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hint="default" w:ascii="Times New Roman" w:hAnsi="Times New Roman" w:eastAsia="仿宋_GB2312" w:cs="Times New Roman"/>
          <w:color w:val="auto"/>
          <w:sz w:val="36"/>
          <w:szCs w:val="36"/>
        </w:rPr>
      </w:pPr>
      <w:bookmarkStart w:id="0" w:name="_Hlk57883707"/>
    </w:p>
    <w:p>
      <w:pPr>
        <w:rPr>
          <w:rFonts w:hint="default" w:ascii="Times New Roman" w:hAnsi="Times New Roman" w:eastAsia="仿宋_GB2312" w:cs="Times New Roman"/>
          <w:color w:val="auto"/>
          <w:sz w:val="36"/>
          <w:szCs w:val="36"/>
        </w:rPr>
      </w:pPr>
    </w:p>
    <w:p>
      <w:pPr>
        <w:rPr>
          <w:rFonts w:hint="default" w:ascii="Times New Roman" w:hAnsi="Times New Roman" w:eastAsia="仿宋_GB2312" w:cs="Times New Roman"/>
          <w:color w:val="auto"/>
          <w:sz w:val="36"/>
          <w:szCs w:val="36"/>
        </w:rPr>
      </w:pPr>
    </w:p>
    <w:p>
      <w:pPr>
        <w:rPr>
          <w:rFonts w:hint="default" w:ascii="Times New Roman" w:hAnsi="Times New Roman" w:eastAsia="仿宋_GB2312" w:cs="Times New Roman"/>
          <w:color w:val="auto"/>
          <w:sz w:val="36"/>
          <w:szCs w:val="36"/>
        </w:rPr>
      </w:pPr>
    </w:p>
    <w:p>
      <w:pPr>
        <w:adjustRightInd w:val="0"/>
        <w:snapToGrid w:val="0"/>
        <w:jc w:val="center"/>
        <w:outlineLvl w:val="0"/>
        <w:rPr>
          <w:rFonts w:hint="default" w:ascii="Times New Roman" w:hAnsi="Times New Roman" w:eastAsia="方正小标宋_GBK" w:cs="Times New Roman"/>
          <w:bCs/>
          <w:color w:val="auto"/>
          <w:sz w:val="72"/>
          <w:szCs w:val="72"/>
        </w:rPr>
      </w:pPr>
      <w:r>
        <w:rPr>
          <w:rFonts w:hint="default" w:ascii="Times New Roman" w:hAnsi="Times New Roman" w:eastAsia="方正小标宋_GBK" w:cs="Times New Roman"/>
          <w:bCs/>
          <w:color w:val="auto"/>
          <w:sz w:val="72"/>
          <w:szCs w:val="72"/>
        </w:rPr>
        <w:t>建设项目环境影响报告表</w:t>
      </w:r>
    </w:p>
    <w:p>
      <w:pPr>
        <w:adjustRightInd w:val="0"/>
        <w:snapToGrid w:val="0"/>
        <w:spacing w:before="192" w:beforeLines="80"/>
        <w:jc w:val="center"/>
        <w:rPr>
          <w:rFonts w:hint="default" w:ascii="Times New Roman" w:hAnsi="Times New Roman" w:eastAsia="楷体_GB2312" w:cs="Times New Roman"/>
          <w:bCs/>
          <w:color w:val="auto"/>
          <w:sz w:val="48"/>
          <w:szCs w:val="48"/>
        </w:rPr>
      </w:pPr>
      <w:r>
        <w:rPr>
          <w:rFonts w:hint="default" w:ascii="Times New Roman" w:hAnsi="Times New Roman" w:eastAsia="楷体_GB2312" w:cs="Times New Roman"/>
          <w:bCs/>
          <w:color w:val="auto"/>
          <w:sz w:val="48"/>
          <w:szCs w:val="48"/>
        </w:rPr>
        <w:t>（生态影响类）</w:t>
      </w:r>
    </w:p>
    <w:p>
      <w:pPr>
        <w:adjustRightInd w:val="0"/>
        <w:snapToGrid w:val="0"/>
        <w:spacing w:before="192" w:beforeLines="80"/>
        <w:jc w:val="center"/>
        <w:rPr>
          <w:rFonts w:hint="default" w:ascii="Times New Roman" w:hAnsi="Times New Roman" w:eastAsia="楷体_GB2312" w:cs="Times New Roman"/>
          <w:bCs/>
          <w:color w:val="auto"/>
          <w:sz w:val="48"/>
          <w:szCs w:val="48"/>
        </w:rPr>
      </w:pPr>
      <w:r>
        <w:rPr>
          <w:rFonts w:hint="default" w:ascii="Times New Roman" w:hAnsi="Times New Roman" w:eastAsia="楷体_GB2312" w:cs="Times New Roman"/>
          <w:bCs/>
          <w:color w:val="auto"/>
          <w:sz w:val="36"/>
          <w:szCs w:val="36"/>
        </w:rPr>
        <w:t>（</w:t>
      </w:r>
      <w:r>
        <w:rPr>
          <w:rFonts w:hint="eastAsia" w:eastAsia="楷体_GB2312" w:cs="Times New Roman"/>
          <w:bCs/>
          <w:color w:val="auto"/>
          <w:sz w:val="36"/>
          <w:szCs w:val="36"/>
          <w:lang w:val="en-US" w:eastAsia="zh-CN"/>
        </w:rPr>
        <w:t>公示</w:t>
      </w:r>
      <w:r>
        <w:rPr>
          <w:rFonts w:hint="default" w:ascii="Times New Roman" w:hAnsi="Times New Roman" w:eastAsia="楷体_GB2312" w:cs="Times New Roman"/>
          <w:bCs/>
          <w:color w:val="auto"/>
          <w:sz w:val="36"/>
          <w:szCs w:val="36"/>
        </w:rPr>
        <w:t>本）</w:t>
      </w:r>
    </w:p>
    <w:p>
      <w:pPr>
        <w:adjustRightInd w:val="0"/>
        <w:snapToGrid w:val="0"/>
        <w:spacing w:line="288" w:lineRule="auto"/>
        <w:jc w:val="center"/>
        <w:rPr>
          <w:rFonts w:hint="default" w:ascii="Times New Roman" w:hAnsi="Times New Roman" w:eastAsia="华文仿宋" w:cs="Times New Roman"/>
          <w:color w:val="auto"/>
          <w:kern w:val="44"/>
          <w:sz w:val="44"/>
          <w:szCs w:val="44"/>
        </w:rPr>
      </w:pPr>
    </w:p>
    <w:p>
      <w:pPr>
        <w:jc w:val="center"/>
        <w:rPr>
          <w:rFonts w:hint="default" w:ascii="Times New Roman" w:hAnsi="Times New Roman" w:eastAsia="仿宋" w:cs="Times New Roman"/>
          <w:color w:val="auto"/>
          <w:sz w:val="52"/>
          <w:szCs w:val="52"/>
        </w:rPr>
      </w:pPr>
    </w:p>
    <w:p>
      <w:pPr>
        <w:jc w:val="center"/>
        <w:rPr>
          <w:rFonts w:hint="default" w:ascii="Times New Roman" w:hAnsi="Times New Roman" w:eastAsia="仿宋" w:cs="Times New Roman"/>
          <w:color w:val="auto"/>
          <w:sz w:val="52"/>
          <w:szCs w:val="52"/>
        </w:rPr>
      </w:pPr>
    </w:p>
    <w:p>
      <w:pPr>
        <w:jc w:val="center"/>
        <w:rPr>
          <w:rFonts w:hint="default" w:ascii="Times New Roman" w:hAnsi="Times New Roman" w:eastAsia="仿宋" w:cs="Times New Roman"/>
          <w:color w:val="auto"/>
          <w:sz w:val="52"/>
          <w:szCs w:val="52"/>
        </w:rPr>
      </w:pPr>
    </w:p>
    <w:tbl>
      <w:tblPr>
        <w:tblStyle w:val="22"/>
        <w:tblW w:w="0" w:type="auto"/>
        <w:jc w:val="center"/>
        <w:tblLayout w:type="fixed"/>
        <w:tblCellMar>
          <w:top w:w="0" w:type="dxa"/>
          <w:left w:w="23" w:type="dxa"/>
          <w:bottom w:w="0" w:type="dxa"/>
          <w:right w:w="23" w:type="dxa"/>
        </w:tblCellMar>
      </w:tblPr>
      <w:tblGrid>
        <w:gridCol w:w="2032"/>
        <w:gridCol w:w="4992"/>
      </w:tblGrid>
      <w:tr>
        <w:tblPrEx>
          <w:tblCellMar>
            <w:top w:w="0" w:type="dxa"/>
            <w:left w:w="23" w:type="dxa"/>
            <w:bottom w:w="0" w:type="dxa"/>
            <w:right w:w="23" w:type="dxa"/>
          </w:tblCellMar>
        </w:tblPrEx>
        <w:trPr>
          <w:trHeight w:val="170" w:hRule="atLeast"/>
          <w:jc w:val="center"/>
        </w:trPr>
        <w:tc>
          <w:tcPr>
            <w:tcW w:w="2032" w:type="dxa"/>
            <w:tcBorders>
              <w:right w:val="nil"/>
            </w:tcBorders>
            <w:vAlign w:val="center"/>
          </w:tcPr>
          <w:p>
            <w:pPr>
              <w:keepNext w:val="0"/>
              <w:keepLines w:val="0"/>
              <w:pageBreakBefore w:val="0"/>
              <w:widowControl w:val="0"/>
              <w:kinsoku/>
              <w:wordWrap/>
              <w:overflowPunct/>
              <w:topLinePunct w:val="0"/>
              <w:autoSpaceDE/>
              <w:autoSpaceDN/>
              <w:bidi w:val="0"/>
              <w:adjustRightInd w:val="0"/>
              <w:snapToGrid w:val="0"/>
              <w:spacing w:line="500" w:lineRule="exact"/>
              <w:jc w:val="center"/>
              <w:textAlignment w:val="auto"/>
              <w:rPr>
                <w:rFonts w:hint="default" w:ascii="Times New Roman" w:hAnsi="Times New Roman" w:eastAsia="仿宋_GB2312" w:cs="Times New Roman"/>
                <w:color w:val="auto"/>
                <w:spacing w:val="30"/>
                <w:sz w:val="32"/>
                <w:szCs w:val="32"/>
              </w:rPr>
            </w:pPr>
            <w:r>
              <w:rPr>
                <w:rFonts w:hint="default" w:ascii="Times New Roman" w:hAnsi="Times New Roman" w:eastAsia="仿宋_GB2312" w:cs="Times New Roman"/>
                <w:color w:val="auto"/>
                <w:spacing w:val="30"/>
                <w:sz w:val="32"/>
                <w:szCs w:val="32"/>
              </w:rPr>
              <w:t>项目名称:</w:t>
            </w:r>
          </w:p>
        </w:tc>
        <w:tc>
          <w:tcPr>
            <w:tcW w:w="4992" w:type="dxa"/>
            <w:tcBorders>
              <w:top w:val="nil"/>
              <w:left w:val="nil"/>
              <w:bottom w:val="single" w:color="auto" w:sz="4" w:space="0"/>
              <w:right w:val="nil"/>
            </w:tcBorders>
            <w:vAlign w:val="center"/>
          </w:tcPr>
          <w:p>
            <w:pPr>
              <w:keepNext w:val="0"/>
              <w:keepLines w:val="0"/>
              <w:pageBreakBefore w:val="0"/>
              <w:widowControl w:val="0"/>
              <w:kinsoku/>
              <w:wordWrap/>
              <w:overflowPunct/>
              <w:topLinePunct w:val="0"/>
              <w:autoSpaceDE/>
              <w:autoSpaceDN/>
              <w:bidi w:val="0"/>
              <w:adjustRightInd w:val="0"/>
              <w:snapToGrid w:val="0"/>
              <w:spacing w:line="500" w:lineRule="exact"/>
              <w:jc w:val="center"/>
              <w:textAlignment w:val="auto"/>
              <w:rPr>
                <w:rFonts w:hint="default" w:ascii="Times New Roman" w:hAnsi="Times New Roman" w:eastAsia="仿宋_GB2312" w:cs="Times New Roman"/>
                <w:color w:val="auto"/>
                <w:spacing w:val="0"/>
                <w:sz w:val="32"/>
                <w:szCs w:val="32"/>
                <w:u w:val="single"/>
                <w:lang w:eastAsia="zh-CN"/>
              </w:rPr>
            </w:pPr>
            <w:r>
              <w:rPr>
                <w:rFonts w:hint="default" w:ascii="Times New Roman" w:hAnsi="Times New Roman" w:eastAsia="仿宋_GB2312" w:cs="Times New Roman"/>
                <w:color w:val="auto"/>
                <w:spacing w:val="0"/>
                <w:sz w:val="32"/>
                <w:szCs w:val="32"/>
                <w:u w:val="none"/>
                <w:lang w:eastAsia="zh-CN"/>
              </w:rPr>
              <w:t>宣汉县三墩土家族乡龙洞村向家坡建筑石料用灰岩矿开发项目</w:t>
            </w:r>
          </w:p>
        </w:tc>
      </w:tr>
      <w:tr>
        <w:tblPrEx>
          <w:tblCellMar>
            <w:top w:w="0" w:type="dxa"/>
            <w:left w:w="23" w:type="dxa"/>
            <w:bottom w:w="0" w:type="dxa"/>
            <w:right w:w="23" w:type="dxa"/>
          </w:tblCellMar>
        </w:tblPrEx>
        <w:trPr>
          <w:trHeight w:val="395" w:hRule="atLeast"/>
          <w:jc w:val="center"/>
        </w:trPr>
        <w:tc>
          <w:tcPr>
            <w:tcW w:w="2032" w:type="dxa"/>
            <w:vAlign w:val="center"/>
          </w:tcPr>
          <w:p>
            <w:pPr>
              <w:keepNext w:val="0"/>
              <w:keepLines w:val="0"/>
              <w:pageBreakBefore w:val="0"/>
              <w:widowControl w:val="0"/>
              <w:kinsoku/>
              <w:wordWrap/>
              <w:overflowPunct/>
              <w:topLinePunct w:val="0"/>
              <w:autoSpaceDE/>
              <w:autoSpaceDN/>
              <w:bidi w:val="0"/>
              <w:adjustRightInd w:val="0"/>
              <w:spacing w:line="500" w:lineRule="exact"/>
              <w:jc w:val="center"/>
              <w:textAlignment w:val="auto"/>
              <w:rPr>
                <w:rFonts w:hint="default" w:ascii="Times New Roman" w:hAnsi="Times New Roman" w:eastAsia="黑体" w:cs="Times New Roman"/>
                <w:bCs/>
                <w:color w:val="auto"/>
                <w:sz w:val="32"/>
                <w:szCs w:val="32"/>
              </w:rPr>
            </w:pPr>
          </w:p>
        </w:tc>
        <w:tc>
          <w:tcPr>
            <w:tcW w:w="4992" w:type="dxa"/>
            <w:tcBorders>
              <w:top w:val="single" w:color="auto" w:sz="4" w:space="0"/>
              <w:bottom w:val="nil"/>
            </w:tcBorders>
            <w:vAlign w:val="center"/>
          </w:tcPr>
          <w:p>
            <w:pPr>
              <w:keepNext w:val="0"/>
              <w:keepLines w:val="0"/>
              <w:pageBreakBefore w:val="0"/>
              <w:widowControl w:val="0"/>
              <w:kinsoku/>
              <w:wordWrap/>
              <w:overflowPunct/>
              <w:topLinePunct w:val="0"/>
              <w:autoSpaceDE/>
              <w:autoSpaceDN/>
              <w:bidi w:val="0"/>
              <w:adjustRightInd w:val="0"/>
              <w:spacing w:line="500" w:lineRule="exact"/>
              <w:jc w:val="center"/>
              <w:textAlignment w:val="auto"/>
              <w:rPr>
                <w:rFonts w:hint="default" w:ascii="Times New Roman" w:hAnsi="Times New Roman" w:eastAsia="黑体" w:cs="Times New Roman"/>
                <w:bCs/>
                <w:color w:val="auto"/>
                <w:spacing w:val="0"/>
                <w:sz w:val="32"/>
                <w:szCs w:val="32"/>
              </w:rPr>
            </w:pPr>
          </w:p>
        </w:tc>
      </w:tr>
      <w:tr>
        <w:tblPrEx>
          <w:tblCellMar>
            <w:top w:w="0" w:type="dxa"/>
            <w:left w:w="23" w:type="dxa"/>
            <w:bottom w:w="0" w:type="dxa"/>
            <w:right w:w="23" w:type="dxa"/>
          </w:tblCellMar>
        </w:tblPrEx>
        <w:trPr>
          <w:trHeight w:val="176" w:hRule="atLeast"/>
          <w:jc w:val="center"/>
        </w:trPr>
        <w:tc>
          <w:tcPr>
            <w:tcW w:w="2032" w:type="dxa"/>
            <w:tcBorders>
              <w:right w:val="nil"/>
            </w:tcBorders>
            <w:vAlign w:val="center"/>
          </w:tcPr>
          <w:p>
            <w:pPr>
              <w:keepNext w:val="0"/>
              <w:keepLines w:val="0"/>
              <w:pageBreakBefore w:val="0"/>
              <w:widowControl w:val="0"/>
              <w:kinsoku/>
              <w:wordWrap/>
              <w:overflowPunct/>
              <w:topLinePunct w:val="0"/>
              <w:autoSpaceDE/>
              <w:autoSpaceDN/>
              <w:bidi w:val="0"/>
              <w:adjustRightInd w:val="0"/>
              <w:snapToGrid w:val="0"/>
              <w:spacing w:line="500" w:lineRule="exact"/>
              <w:jc w:val="center"/>
              <w:textAlignment w:val="auto"/>
              <w:rPr>
                <w:rFonts w:hint="default" w:ascii="Times New Roman" w:hAnsi="Times New Roman" w:eastAsia="仿宋_GB2312" w:cs="Times New Roman"/>
                <w:color w:val="auto"/>
                <w:spacing w:val="-30"/>
                <w:sz w:val="32"/>
                <w:szCs w:val="32"/>
              </w:rPr>
            </w:pPr>
            <w:r>
              <w:rPr>
                <w:rFonts w:hint="default" w:ascii="Times New Roman" w:hAnsi="Times New Roman" w:eastAsia="仿宋_GB2312" w:cs="Times New Roman"/>
                <w:color w:val="auto"/>
                <w:spacing w:val="-30"/>
                <w:sz w:val="32"/>
                <w:szCs w:val="32"/>
              </w:rPr>
              <w:t>建设单位(盖章):</w:t>
            </w:r>
          </w:p>
        </w:tc>
        <w:tc>
          <w:tcPr>
            <w:tcW w:w="4992" w:type="dxa"/>
            <w:tcBorders>
              <w:top w:val="nil"/>
              <w:left w:val="nil"/>
              <w:bottom w:val="single" w:color="auto" w:sz="4" w:space="0"/>
              <w:right w:val="nil"/>
            </w:tcBorders>
            <w:vAlign w:val="center"/>
          </w:tcPr>
          <w:p>
            <w:pPr>
              <w:keepNext w:val="0"/>
              <w:keepLines w:val="0"/>
              <w:pageBreakBefore w:val="0"/>
              <w:widowControl w:val="0"/>
              <w:kinsoku/>
              <w:wordWrap/>
              <w:overflowPunct/>
              <w:topLinePunct w:val="0"/>
              <w:autoSpaceDE/>
              <w:autoSpaceDN/>
              <w:bidi w:val="0"/>
              <w:adjustRightInd w:val="0"/>
              <w:snapToGrid w:val="0"/>
              <w:spacing w:line="500" w:lineRule="exact"/>
              <w:jc w:val="center"/>
              <w:textAlignment w:val="auto"/>
              <w:rPr>
                <w:rFonts w:hint="default" w:ascii="Times New Roman" w:hAnsi="Times New Roman" w:eastAsia="仿宋_GB2312" w:cs="Times New Roman"/>
                <w:color w:val="auto"/>
                <w:spacing w:val="0"/>
                <w:sz w:val="32"/>
                <w:szCs w:val="32"/>
                <w:u w:val="none"/>
                <w:lang w:eastAsia="zh-CN"/>
              </w:rPr>
            </w:pPr>
            <w:r>
              <w:rPr>
                <w:rFonts w:hint="default" w:ascii="Times New Roman" w:hAnsi="Times New Roman" w:eastAsia="仿宋_GB2312" w:cs="Times New Roman"/>
                <w:color w:val="auto"/>
                <w:spacing w:val="0"/>
                <w:sz w:val="32"/>
                <w:szCs w:val="32"/>
                <w:u w:val="none"/>
                <w:lang w:eastAsia="zh-CN"/>
              </w:rPr>
              <w:t>达州五马林业开发有限公司</w:t>
            </w:r>
          </w:p>
        </w:tc>
      </w:tr>
      <w:tr>
        <w:tblPrEx>
          <w:tblCellMar>
            <w:top w:w="0" w:type="dxa"/>
            <w:left w:w="23" w:type="dxa"/>
            <w:bottom w:w="0" w:type="dxa"/>
            <w:right w:w="23" w:type="dxa"/>
          </w:tblCellMar>
        </w:tblPrEx>
        <w:trPr>
          <w:trHeight w:val="459" w:hRule="atLeast"/>
          <w:jc w:val="center"/>
        </w:trPr>
        <w:tc>
          <w:tcPr>
            <w:tcW w:w="2032" w:type="dxa"/>
            <w:vAlign w:val="center"/>
          </w:tcPr>
          <w:p>
            <w:pPr>
              <w:keepNext w:val="0"/>
              <w:keepLines w:val="0"/>
              <w:pageBreakBefore w:val="0"/>
              <w:widowControl w:val="0"/>
              <w:kinsoku/>
              <w:wordWrap/>
              <w:overflowPunct/>
              <w:topLinePunct w:val="0"/>
              <w:autoSpaceDE/>
              <w:autoSpaceDN/>
              <w:bidi w:val="0"/>
              <w:adjustRightInd w:val="0"/>
              <w:snapToGrid w:val="0"/>
              <w:spacing w:line="500" w:lineRule="exact"/>
              <w:jc w:val="center"/>
              <w:textAlignment w:val="auto"/>
              <w:rPr>
                <w:rFonts w:hint="default" w:ascii="Times New Roman" w:hAnsi="Times New Roman" w:eastAsia="仿宋_GB2312" w:cs="Times New Roman"/>
                <w:color w:val="auto"/>
                <w:sz w:val="32"/>
                <w:szCs w:val="32"/>
              </w:rPr>
            </w:pPr>
          </w:p>
        </w:tc>
        <w:tc>
          <w:tcPr>
            <w:tcW w:w="4992" w:type="dxa"/>
            <w:tcBorders>
              <w:top w:val="single" w:color="auto" w:sz="4" w:space="0"/>
              <w:bottom w:val="nil"/>
            </w:tcBorders>
            <w:vAlign w:val="center"/>
          </w:tcPr>
          <w:p>
            <w:pPr>
              <w:keepNext w:val="0"/>
              <w:keepLines w:val="0"/>
              <w:pageBreakBefore w:val="0"/>
              <w:widowControl w:val="0"/>
              <w:kinsoku/>
              <w:wordWrap/>
              <w:overflowPunct/>
              <w:topLinePunct w:val="0"/>
              <w:autoSpaceDE/>
              <w:autoSpaceDN/>
              <w:bidi w:val="0"/>
              <w:adjustRightInd w:val="0"/>
              <w:snapToGrid w:val="0"/>
              <w:spacing w:line="500" w:lineRule="exact"/>
              <w:ind w:firstLine="1040"/>
              <w:jc w:val="center"/>
              <w:textAlignment w:val="auto"/>
              <w:rPr>
                <w:rFonts w:hint="default" w:ascii="Times New Roman" w:hAnsi="Times New Roman" w:eastAsia="仿宋_GB2312" w:cs="Times New Roman"/>
                <w:color w:val="auto"/>
                <w:sz w:val="32"/>
                <w:szCs w:val="32"/>
                <w:u w:val="none"/>
              </w:rPr>
            </w:pPr>
          </w:p>
        </w:tc>
      </w:tr>
      <w:tr>
        <w:tblPrEx>
          <w:tblCellMar>
            <w:top w:w="0" w:type="dxa"/>
            <w:left w:w="23" w:type="dxa"/>
            <w:bottom w:w="0" w:type="dxa"/>
            <w:right w:w="23" w:type="dxa"/>
          </w:tblCellMar>
        </w:tblPrEx>
        <w:trPr>
          <w:trHeight w:val="176" w:hRule="atLeast"/>
          <w:jc w:val="center"/>
        </w:trPr>
        <w:tc>
          <w:tcPr>
            <w:tcW w:w="2032" w:type="dxa"/>
            <w:tcBorders>
              <w:right w:val="nil"/>
            </w:tcBorders>
            <w:vAlign w:val="center"/>
          </w:tcPr>
          <w:p>
            <w:pPr>
              <w:keepNext w:val="0"/>
              <w:keepLines w:val="0"/>
              <w:pageBreakBefore w:val="0"/>
              <w:widowControl w:val="0"/>
              <w:kinsoku/>
              <w:wordWrap/>
              <w:overflowPunct/>
              <w:topLinePunct w:val="0"/>
              <w:autoSpaceDE/>
              <w:autoSpaceDN/>
              <w:bidi w:val="0"/>
              <w:adjustRightInd w:val="0"/>
              <w:snapToGrid w:val="0"/>
              <w:spacing w:line="500" w:lineRule="exact"/>
              <w:jc w:val="center"/>
              <w:textAlignment w:val="auto"/>
              <w:rPr>
                <w:rFonts w:hint="default" w:ascii="Times New Roman" w:hAnsi="Times New Roman" w:eastAsia="仿宋_GB2312" w:cs="Times New Roman"/>
                <w:color w:val="auto"/>
                <w:spacing w:val="30"/>
                <w:sz w:val="32"/>
                <w:szCs w:val="32"/>
              </w:rPr>
            </w:pPr>
            <w:r>
              <w:rPr>
                <w:rFonts w:hint="default" w:ascii="Times New Roman" w:hAnsi="Times New Roman" w:eastAsia="仿宋_GB2312" w:cs="Times New Roman"/>
                <w:color w:val="auto"/>
                <w:spacing w:val="30"/>
                <w:sz w:val="32"/>
                <w:szCs w:val="32"/>
              </w:rPr>
              <w:t>编制日期：</w:t>
            </w:r>
          </w:p>
        </w:tc>
        <w:tc>
          <w:tcPr>
            <w:tcW w:w="4992" w:type="dxa"/>
            <w:tcBorders>
              <w:top w:val="nil"/>
              <w:left w:val="nil"/>
              <w:bottom w:val="single" w:color="auto" w:sz="4" w:space="0"/>
              <w:right w:val="nil"/>
            </w:tcBorders>
            <w:vAlign w:val="center"/>
          </w:tcPr>
          <w:p>
            <w:pPr>
              <w:keepNext w:val="0"/>
              <w:keepLines w:val="0"/>
              <w:pageBreakBefore w:val="0"/>
              <w:widowControl w:val="0"/>
              <w:kinsoku/>
              <w:wordWrap/>
              <w:overflowPunct/>
              <w:topLinePunct w:val="0"/>
              <w:autoSpaceDE/>
              <w:autoSpaceDN/>
              <w:bidi w:val="0"/>
              <w:adjustRightInd w:val="0"/>
              <w:snapToGrid w:val="0"/>
              <w:spacing w:line="500" w:lineRule="exact"/>
              <w:jc w:val="center"/>
              <w:textAlignment w:val="auto"/>
              <w:rPr>
                <w:rFonts w:hint="default" w:ascii="Times New Roman" w:hAnsi="Times New Roman" w:eastAsia="仿宋_GB2312" w:cs="Times New Roman"/>
                <w:color w:val="auto"/>
                <w:sz w:val="32"/>
                <w:szCs w:val="32"/>
                <w:u w:val="none"/>
              </w:rPr>
            </w:pPr>
            <w:r>
              <w:rPr>
                <w:rFonts w:hint="default" w:ascii="Times New Roman" w:hAnsi="Times New Roman" w:eastAsia="仿宋_GB2312" w:cs="Times New Roman"/>
                <w:color w:val="auto"/>
                <w:sz w:val="32"/>
                <w:szCs w:val="32"/>
                <w:u w:val="none"/>
                <w:lang w:val="en-US" w:eastAsia="zh-CN"/>
              </w:rPr>
              <w:t>二〇二四年三</w:t>
            </w:r>
            <w:r>
              <w:rPr>
                <w:rFonts w:hint="default" w:ascii="Times New Roman" w:hAnsi="Times New Roman" w:eastAsia="仿宋_GB2312" w:cs="Times New Roman"/>
                <w:color w:val="auto"/>
                <w:sz w:val="32"/>
                <w:szCs w:val="32"/>
                <w:u w:val="none"/>
              </w:rPr>
              <w:t>月</w:t>
            </w:r>
          </w:p>
        </w:tc>
      </w:tr>
    </w:tbl>
    <w:p>
      <w:pPr>
        <w:ind w:firstLine="1040"/>
        <w:rPr>
          <w:rFonts w:hint="default" w:ascii="Times New Roman" w:hAnsi="Times New Roman" w:eastAsia="仿宋" w:cs="Times New Roman"/>
          <w:color w:val="auto"/>
          <w:sz w:val="44"/>
          <w:szCs w:val="44"/>
        </w:rPr>
      </w:pPr>
    </w:p>
    <w:p>
      <w:pPr>
        <w:ind w:firstLine="1040"/>
        <w:rPr>
          <w:rFonts w:hint="default" w:ascii="Times New Roman" w:hAnsi="Times New Roman" w:eastAsia="仿宋" w:cs="Times New Roman"/>
          <w:color w:val="auto"/>
          <w:sz w:val="44"/>
          <w:szCs w:val="44"/>
        </w:rPr>
      </w:pPr>
    </w:p>
    <w:p>
      <w:pPr>
        <w:ind w:firstLine="1040"/>
        <w:rPr>
          <w:rFonts w:hint="default" w:ascii="Times New Roman" w:hAnsi="Times New Roman" w:eastAsia="仿宋" w:cs="Times New Roman"/>
          <w:color w:val="auto"/>
          <w:sz w:val="44"/>
          <w:szCs w:val="44"/>
        </w:rPr>
      </w:pPr>
    </w:p>
    <w:p>
      <w:pPr>
        <w:ind w:firstLine="1040"/>
        <w:rPr>
          <w:rFonts w:hint="default" w:ascii="Times New Roman" w:hAnsi="Times New Roman" w:eastAsia="仿宋" w:cs="Times New Roman"/>
          <w:color w:val="auto"/>
          <w:sz w:val="44"/>
          <w:szCs w:val="44"/>
        </w:rPr>
      </w:pPr>
    </w:p>
    <w:p>
      <w:pPr>
        <w:adjustRightInd w:val="0"/>
        <w:snapToGrid w:val="0"/>
        <w:spacing w:line="288" w:lineRule="auto"/>
        <w:jc w:val="center"/>
        <w:rPr>
          <w:rFonts w:hint="default" w:ascii="Times New Roman" w:hAnsi="Times New Roman" w:eastAsia="仿宋_GB2312" w:cs="Times New Roman"/>
          <w:color w:val="auto"/>
          <w:sz w:val="36"/>
          <w:szCs w:val="36"/>
        </w:rPr>
      </w:pPr>
    </w:p>
    <w:p>
      <w:pPr>
        <w:adjustRightInd w:val="0"/>
        <w:snapToGrid w:val="0"/>
        <w:spacing w:line="288" w:lineRule="auto"/>
        <w:jc w:val="center"/>
        <w:rPr>
          <w:rFonts w:hint="default" w:ascii="Times New Roman" w:hAnsi="Times New Roman" w:eastAsia="楷体_GB2312" w:cs="Times New Roman"/>
          <w:color w:val="auto"/>
          <w:sz w:val="36"/>
          <w:szCs w:val="36"/>
        </w:rPr>
      </w:pPr>
      <w:r>
        <w:rPr>
          <w:rFonts w:hint="default" w:ascii="Times New Roman" w:hAnsi="Times New Roman" w:eastAsia="楷体_GB2312" w:cs="Times New Roman"/>
          <w:color w:val="auto"/>
          <w:sz w:val="36"/>
          <w:szCs w:val="36"/>
        </w:rPr>
        <w:t>中华人民共和国生态环境部 制</w:t>
      </w:r>
    </w:p>
    <w:p>
      <w:pPr>
        <w:adjustRightInd w:val="0"/>
        <w:snapToGrid w:val="0"/>
        <w:spacing w:line="288" w:lineRule="auto"/>
        <w:ind w:firstLine="1040"/>
        <w:rPr>
          <w:rFonts w:hint="default" w:ascii="Times New Roman" w:hAnsi="Times New Roman" w:eastAsia="仿宋_GB2312" w:cs="Times New Roman"/>
          <w:color w:val="auto"/>
          <w:sz w:val="36"/>
          <w:szCs w:val="36"/>
        </w:rPr>
        <w:sectPr>
          <w:footerReference r:id="rId3" w:type="default"/>
          <w:footerReference r:id="rId4" w:type="even"/>
          <w:pgSz w:w="11906" w:h="16838"/>
          <w:pgMar w:top="1701" w:right="1531" w:bottom="1701" w:left="1531" w:header="851" w:footer="1077" w:gutter="0"/>
          <w:pgBorders>
            <w:top w:val="none" w:sz="0" w:space="0"/>
            <w:left w:val="none" w:sz="0" w:space="0"/>
            <w:bottom w:val="none" w:sz="0" w:space="0"/>
            <w:right w:val="none" w:sz="0" w:space="0"/>
          </w:pgBorders>
          <w:pgNumType w:start="21"/>
          <w:cols w:space="720" w:num="1"/>
          <w:docGrid w:linePitch="312" w:charSpace="0"/>
        </w:sectPr>
      </w:pPr>
    </w:p>
    <w:p>
      <w:pPr>
        <w:adjustRightInd w:val="0"/>
        <w:snapToGrid w:val="0"/>
        <w:spacing w:line="288" w:lineRule="auto"/>
        <w:ind w:firstLine="1040"/>
        <w:rPr>
          <w:rFonts w:hint="default" w:ascii="Times New Roman" w:hAnsi="Times New Roman" w:eastAsia="仿宋_GB2312" w:cs="Times New Roman"/>
          <w:color w:val="auto"/>
          <w:sz w:val="36"/>
          <w:szCs w:val="36"/>
        </w:rPr>
        <w:sectPr>
          <w:pgSz w:w="11906" w:h="16838"/>
          <w:pgMar w:top="1701" w:right="1531" w:bottom="1701" w:left="1531" w:header="851" w:footer="1077" w:gutter="0"/>
          <w:pgBorders>
            <w:top w:val="none" w:sz="0" w:space="0"/>
            <w:left w:val="none" w:sz="0" w:space="0"/>
            <w:bottom w:val="none" w:sz="0" w:space="0"/>
            <w:right w:val="none" w:sz="0" w:space="0"/>
          </w:pgBorders>
          <w:pgNumType w:start="21"/>
          <w:cols w:space="720" w:num="1"/>
          <w:docGrid w:linePitch="312" w:charSpace="0"/>
        </w:sectPr>
      </w:pPr>
    </w:p>
    <w:bookmarkEnd w:id="0"/>
    <w:p>
      <w:pPr>
        <w:pStyle w:val="20"/>
        <w:jc w:val="center"/>
        <w:outlineLvl w:val="0"/>
        <w:rPr>
          <w:rFonts w:hint="default" w:ascii="Times New Roman" w:hAnsi="Times New Roman" w:eastAsia="黑体" w:cs="Times New Roman"/>
          <w:color w:val="auto"/>
          <w:sz w:val="30"/>
        </w:rPr>
      </w:pPr>
      <w:r>
        <w:rPr>
          <w:rFonts w:hint="default" w:ascii="Times New Roman" w:hAnsi="Times New Roman" w:eastAsia="黑体" w:cs="Times New Roman"/>
          <w:snapToGrid w:val="0"/>
          <w:color w:val="auto"/>
          <w:sz w:val="30"/>
          <w:szCs w:val="30"/>
        </w:rPr>
        <w:t>一、建设项目基本情况</w:t>
      </w:r>
    </w:p>
    <w:tbl>
      <w:tblPr>
        <w:tblStyle w:val="22"/>
        <w:tblW w:w="8931" w:type="dxa"/>
        <w:tblInd w:w="16"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969"/>
        <w:gridCol w:w="3166"/>
        <w:gridCol w:w="2244"/>
        <w:gridCol w:w="118"/>
        <w:gridCol w:w="243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2" w:hRule="atLeast"/>
        </w:trPr>
        <w:tc>
          <w:tcPr>
            <w:tcW w:w="969" w:type="dxa"/>
            <w:tcMar>
              <w:top w:w="16" w:type="dxa"/>
              <w:left w:w="16" w:type="dxa"/>
              <w:right w:w="16" w:type="dxa"/>
            </w:tcMar>
            <w:vAlign w:val="center"/>
          </w:tcPr>
          <w:p>
            <w:pPr>
              <w:keepNext w:val="0"/>
              <w:keepLines w:val="0"/>
              <w:pageBreakBefore w:val="0"/>
              <w:widowControl w:val="0"/>
              <w:kinsoku/>
              <w:wordWrap/>
              <w:overflowPunct/>
              <w:topLinePunct w:val="0"/>
              <w:bidi w:val="0"/>
              <w:adjustRightInd w:val="0"/>
              <w:snapToGrid w:val="0"/>
              <w:jc w:val="center"/>
              <w:textAlignment w:val="auto"/>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建设项目名称</w:t>
            </w:r>
          </w:p>
        </w:tc>
        <w:tc>
          <w:tcPr>
            <w:tcW w:w="7962" w:type="dxa"/>
            <w:gridSpan w:val="4"/>
            <w:vAlign w:val="center"/>
          </w:tcPr>
          <w:p>
            <w:pPr>
              <w:keepNext w:val="0"/>
              <w:keepLines w:val="0"/>
              <w:pageBreakBefore w:val="0"/>
              <w:widowControl w:val="0"/>
              <w:kinsoku/>
              <w:wordWrap/>
              <w:overflowPunct/>
              <w:topLinePunct w:val="0"/>
              <w:bidi w:val="0"/>
              <w:adjustRightInd w:val="0"/>
              <w:snapToGrid w:val="0"/>
              <w:jc w:val="center"/>
              <w:textAlignment w:val="auto"/>
              <w:rPr>
                <w:rFonts w:hint="default" w:ascii="Times New Roman" w:hAnsi="Times New Roman" w:eastAsia="宋体" w:cs="Times New Roman"/>
                <w:color w:val="auto"/>
                <w:szCs w:val="21"/>
                <w:lang w:eastAsia="zh-CN"/>
              </w:rPr>
            </w:pPr>
            <w:r>
              <w:rPr>
                <w:rFonts w:hint="default" w:ascii="Times New Roman" w:hAnsi="Times New Roman" w:cs="Times New Roman"/>
                <w:color w:val="auto"/>
                <w:szCs w:val="21"/>
                <w:lang w:eastAsia="zh-CN"/>
              </w:rPr>
              <w:t>宣汉县三墩土家族乡龙洞村向家坡建筑石料用灰岩矿开发项目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55" w:hRule="atLeast"/>
        </w:trPr>
        <w:tc>
          <w:tcPr>
            <w:tcW w:w="969" w:type="dxa"/>
            <w:tcMar>
              <w:top w:w="16" w:type="dxa"/>
              <w:left w:w="16" w:type="dxa"/>
              <w:right w:w="16" w:type="dxa"/>
            </w:tcMar>
            <w:vAlign w:val="center"/>
          </w:tcPr>
          <w:p>
            <w:pPr>
              <w:keepNext w:val="0"/>
              <w:keepLines w:val="0"/>
              <w:pageBreakBefore w:val="0"/>
              <w:widowControl w:val="0"/>
              <w:kinsoku/>
              <w:wordWrap/>
              <w:overflowPunct/>
              <w:topLinePunct w:val="0"/>
              <w:bidi w:val="0"/>
              <w:adjustRightInd w:val="0"/>
              <w:snapToGrid w:val="0"/>
              <w:jc w:val="center"/>
              <w:textAlignment w:val="auto"/>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项目代码</w:t>
            </w:r>
          </w:p>
        </w:tc>
        <w:tc>
          <w:tcPr>
            <w:tcW w:w="7962" w:type="dxa"/>
            <w:gridSpan w:val="4"/>
            <w:vAlign w:val="center"/>
          </w:tcPr>
          <w:p>
            <w:pPr>
              <w:keepNext w:val="0"/>
              <w:keepLines w:val="0"/>
              <w:pageBreakBefore w:val="0"/>
              <w:widowControl w:val="0"/>
              <w:kinsoku/>
              <w:wordWrap/>
              <w:overflowPunct/>
              <w:topLinePunct w:val="0"/>
              <w:bidi w:val="0"/>
              <w:adjustRightInd w:val="0"/>
              <w:snapToGrid w:val="0"/>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val="en-US" w:eastAsia="zh-CN"/>
              </w:rPr>
              <w:t>2312-511722-04-01-980242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2" w:hRule="atLeast"/>
        </w:trPr>
        <w:tc>
          <w:tcPr>
            <w:tcW w:w="969" w:type="dxa"/>
            <w:tcMar>
              <w:top w:w="16" w:type="dxa"/>
              <w:left w:w="16" w:type="dxa"/>
              <w:right w:w="16" w:type="dxa"/>
            </w:tcMar>
            <w:vAlign w:val="center"/>
          </w:tcPr>
          <w:p>
            <w:pPr>
              <w:keepNext w:val="0"/>
              <w:keepLines w:val="0"/>
              <w:pageBreakBefore w:val="0"/>
              <w:widowControl w:val="0"/>
              <w:kinsoku/>
              <w:wordWrap/>
              <w:overflowPunct/>
              <w:topLinePunct w:val="0"/>
              <w:bidi w:val="0"/>
              <w:adjustRightInd w:val="0"/>
              <w:snapToGrid w:val="0"/>
              <w:jc w:val="center"/>
              <w:textAlignment w:val="auto"/>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建设单位联系人</w:t>
            </w:r>
          </w:p>
        </w:tc>
        <w:tc>
          <w:tcPr>
            <w:tcW w:w="3166" w:type="dxa"/>
            <w:vAlign w:val="center"/>
          </w:tcPr>
          <w:p>
            <w:pPr>
              <w:keepNext w:val="0"/>
              <w:keepLines w:val="0"/>
              <w:pageBreakBefore w:val="0"/>
              <w:widowControl w:val="0"/>
              <w:kinsoku/>
              <w:wordWrap/>
              <w:overflowPunct/>
              <w:topLinePunct w:val="0"/>
              <w:bidi w:val="0"/>
              <w:adjustRightInd w:val="0"/>
              <w:snapToGrid w:val="0"/>
              <w:jc w:val="center"/>
              <w:textAlignment w:val="auto"/>
              <w:rPr>
                <w:rFonts w:hint="default" w:ascii="Times New Roman" w:hAnsi="Times New Roman" w:eastAsia="宋体" w:cs="Times New Roman"/>
                <w:color w:val="auto"/>
                <w:szCs w:val="21"/>
                <w:lang w:eastAsia="zh-CN"/>
              </w:rPr>
            </w:pPr>
            <w:r>
              <w:rPr>
                <w:rFonts w:hint="default" w:ascii="Times New Roman" w:hAnsi="Times New Roman" w:cs="Times New Roman"/>
                <w:color w:val="auto"/>
                <w:szCs w:val="21"/>
                <w:lang w:val="en-US" w:eastAsia="zh-CN"/>
              </w:rPr>
              <w:t>包宇军</w:t>
            </w:r>
          </w:p>
        </w:tc>
        <w:tc>
          <w:tcPr>
            <w:tcW w:w="2362" w:type="dxa"/>
            <w:gridSpan w:val="2"/>
            <w:vAlign w:val="center"/>
          </w:tcPr>
          <w:p>
            <w:pPr>
              <w:keepNext w:val="0"/>
              <w:keepLines w:val="0"/>
              <w:pageBreakBefore w:val="0"/>
              <w:widowControl w:val="0"/>
              <w:kinsoku/>
              <w:wordWrap/>
              <w:overflowPunct/>
              <w:topLinePunct w:val="0"/>
              <w:bidi w:val="0"/>
              <w:adjustRightInd w:val="0"/>
              <w:snapToGrid w:val="0"/>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联系方式</w:t>
            </w:r>
          </w:p>
        </w:tc>
        <w:tc>
          <w:tcPr>
            <w:tcW w:w="2434" w:type="dxa"/>
            <w:vAlign w:val="center"/>
          </w:tcPr>
          <w:p>
            <w:pPr>
              <w:keepNext w:val="0"/>
              <w:keepLines w:val="0"/>
              <w:pageBreakBefore w:val="0"/>
              <w:widowControl w:val="0"/>
              <w:kinsoku/>
              <w:wordWrap/>
              <w:overflowPunct/>
              <w:topLinePunct w:val="0"/>
              <w:bidi w:val="0"/>
              <w:adjustRightInd w:val="0"/>
              <w:snapToGrid w:val="0"/>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val="en-US" w:eastAsia="zh-CN"/>
              </w:rPr>
              <w:t>19983777871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2" w:hRule="atLeast"/>
        </w:trPr>
        <w:tc>
          <w:tcPr>
            <w:tcW w:w="969" w:type="dxa"/>
            <w:tcMar>
              <w:top w:w="16" w:type="dxa"/>
              <w:left w:w="16" w:type="dxa"/>
              <w:right w:w="16" w:type="dxa"/>
            </w:tcMar>
            <w:vAlign w:val="center"/>
          </w:tcPr>
          <w:p>
            <w:pPr>
              <w:keepNext w:val="0"/>
              <w:keepLines w:val="0"/>
              <w:pageBreakBefore w:val="0"/>
              <w:widowControl w:val="0"/>
              <w:kinsoku/>
              <w:wordWrap/>
              <w:overflowPunct/>
              <w:topLinePunct w:val="0"/>
              <w:bidi w:val="0"/>
              <w:adjustRightInd w:val="0"/>
              <w:snapToGrid w:val="0"/>
              <w:jc w:val="center"/>
              <w:textAlignment w:val="auto"/>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建设地点</w:t>
            </w:r>
          </w:p>
        </w:tc>
        <w:tc>
          <w:tcPr>
            <w:tcW w:w="7962" w:type="dxa"/>
            <w:gridSpan w:val="4"/>
            <w:vAlign w:val="center"/>
          </w:tcPr>
          <w:p>
            <w:pPr>
              <w:keepNext w:val="0"/>
              <w:keepLines w:val="0"/>
              <w:pageBreakBefore w:val="0"/>
              <w:widowControl w:val="0"/>
              <w:kinsoku/>
              <w:wordWrap/>
              <w:overflowPunct/>
              <w:topLinePunct w:val="0"/>
              <w:bidi w:val="0"/>
              <w:adjustRightInd w:val="0"/>
              <w:snapToGrid w:val="0"/>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u w:val="none"/>
              </w:rPr>
              <w:t>宣汉县三墩土家族乡龙洞村向家坡</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55" w:hRule="atLeast"/>
        </w:trPr>
        <w:tc>
          <w:tcPr>
            <w:tcW w:w="969" w:type="dxa"/>
            <w:tcMar>
              <w:top w:w="16" w:type="dxa"/>
              <w:left w:w="16" w:type="dxa"/>
              <w:right w:w="16" w:type="dxa"/>
            </w:tcMar>
            <w:vAlign w:val="center"/>
          </w:tcPr>
          <w:p>
            <w:pPr>
              <w:keepNext w:val="0"/>
              <w:keepLines w:val="0"/>
              <w:pageBreakBefore w:val="0"/>
              <w:widowControl w:val="0"/>
              <w:kinsoku/>
              <w:wordWrap/>
              <w:overflowPunct/>
              <w:topLinePunct w:val="0"/>
              <w:bidi w:val="0"/>
              <w:adjustRightInd w:val="0"/>
              <w:snapToGrid w:val="0"/>
              <w:jc w:val="center"/>
              <w:textAlignment w:val="auto"/>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地理坐标</w:t>
            </w:r>
          </w:p>
        </w:tc>
        <w:tc>
          <w:tcPr>
            <w:tcW w:w="7962" w:type="dxa"/>
            <w:gridSpan w:val="4"/>
            <w:vAlign w:val="center"/>
          </w:tcPr>
          <w:p>
            <w:pPr>
              <w:keepNext w:val="0"/>
              <w:keepLines w:val="0"/>
              <w:pageBreakBefore w:val="0"/>
              <w:widowControl w:val="0"/>
              <w:kinsoku/>
              <w:wordWrap/>
              <w:overflowPunct/>
              <w:topLinePunct w:val="0"/>
              <w:bidi w:val="0"/>
              <w:adjustRightInd w:val="0"/>
              <w:snapToGrid w:val="0"/>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u w:val="single"/>
              </w:rPr>
              <w:t xml:space="preserve"> 10</w:t>
            </w:r>
            <w:r>
              <w:rPr>
                <w:rFonts w:hint="default" w:ascii="Times New Roman" w:hAnsi="Times New Roman" w:cs="Times New Roman"/>
                <w:color w:val="auto"/>
                <w:szCs w:val="21"/>
                <w:u w:val="single"/>
                <w:lang w:val="en-US" w:eastAsia="zh-CN"/>
              </w:rPr>
              <w:t>8</w:t>
            </w:r>
            <w:r>
              <w:rPr>
                <w:rFonts w:hint="default" w:ascii="Times New Roman" w:hAnsi="Times New Roman" w:eastAsia="宋体" w:cs="Times New Roman"/>
                <w:color w:val="auto"/>
                <w:szCs w:val="21"/>
                <w:u w:val="single"/>
              </w:rPr>
              <w:t xml:space="preserve"> </w:t>
            </w:r>
            <w:r>
              <w:rPr>
                <w:rFonts w:hint="default" w:ascii="Times New Roman" w:hAnsi="Times New Roman" w:eastAsia="宋体" w:cs="Times New Roman"/>
                <w:color w:val="auto"/>
                <w:szCs w:val="21"/>
              </w:rPr>
              <w:t>度</w:t>
            </w:r>
            <w:r>
              <w:rPr>
                <w:rFonts w:hint="default" w:ascii="Times New Roman" w:hAnsi="Times New Roman" w:eastAsia="宋体" w:cs="Times New Roman"/>
                <w:color w:val="auto"/>
                <w:szCs w:val="21"/>
                <w:u w:val="single"/>
              </w:rPr>
              <w:t xml:space="preserve"> </w:t>
            </w:r>
            <w:r>
              <w:rPr>
                <w:rFonts w:hint="default" w:ascii="Times New Roman" w:hAnsi="Times New Roman" w:cs="Times New Roman"/>
                <w:color w:val="auto"/>
                <w:szCs w:val="21"/>
                <w:u w:val="single"/>
                <w:lang w:val="en-US" w:eastAsia="zh-CN"/>
              </w:rPr>
              <w:t>17</w:t>
            </w:r>
            <w:r>
              <w:rPr>
                <w:rFonts w:hint="default" w:ascii="Times New Roman" w:hAnsi="Times New Roman" w:eastAsia="宋体" w:cs="Times New Roman"/>
                <w:color w:val="auto"/>
                <w:szCs w:val="21"/>
                <w:u w:val="single"/>
              </w:rPr>
              <w:t xml:space="preserve"> </w:t>
            </w:r>
            <w:r>
              <w:rPr>
                <w:rFonts w:hint="default" w:ascii="Times New Roman" w:hAnsi="Times New Roman" w:eastAsia="宋体" w:cs="Times New Roman"/>
                <w:color w:val="auto"/>
                <w:szCs w:val="21"/>
              </w:rPr>
              <w:t>分</w:t>
            </w:r>
            <w:r>
              <w:rPr>
                <w:rFonts w:hint="default" w:ascii="Times New Roman" w:hAnsi="Times New Roman" w:eastAsia="宋体" w:cs="Times New Roman"/>
                <w:color w:val="auto"/>
                <w:szCs w:val="21"/>
                <w:u w:val="single"/>
              </w:rPr>
              <w:t xml:space="preserve"> 47.781 </w:t>
            </w:r>
            <w:r>
              <w:rPr>
                <w:rFonts w:hint="default" w:ascii="Times New Roman" w:hAnsi="Times New Roman" w:eastAsia="宋体" w:cs="Times New Roman"/>
                <w:color w:val="auto"/>
                <w:szCs w:val="21"/>
              </w:rPr>
              <w:t>秒，</w:t>
            </w:r>
            <w:r>
              <w:rPr>
                <w:rFonts w:hint="default" w:ascii="Times New Roman" w:hAnsi="Times New Roman" w:eastAsia="宋体" w:cs="Times New Roman"/>
                <w:color w:val="auto"/>
                <w:szCs w:val="21"/>
                <w:u w:val="single"/>
              </w:rPr>
              <w:t xml:space="preserve"> 3</w:t>
            </w:r>
            <w:r>
              <w:rPr>
                <w:rFonts w:hint="default" w:ascii="Times New Roman" w:hAnsi="Times New Roman" w:cs="Times New Roman"/>
                <w:color w:val="auto"/>
                <w:szCs w:val="21"/>
                <w:u w:val="single"/>
                <w:lang w:val="en-US" w:eastAsia="zh-CN"/>
              </w:rPr>
              <w:t>1</w:t>
            </w:r>
            <w:r>
              <w:rPr>
                <w:rFonts w:hint="default" w:ascii="Times New Roman" w:hAnsi="Times New Roman" w:eastAsia="宋体" w:cs="Times New Roman"/>
                <w:color w:val="auto"/>
                <w:szCs w:val="21"/>
                <w:u w:val="single"/>
              </w:rPr>
              <w:t xml:space="preserve"> </w:t>
            </w:r>
            <w:r>
              <w:rPr>
                <w:rFonts w:hint="default" w:ascii="Times New Roman" w:hAnsi="Times New Roman" w:eastAsia="宋体" w:cs="Times New Roman"/>
                <w:color w:val="auto"/>
                <w:szCs w:val="21"/>
              </w:rPr>
              <w:t>度</w:t>
            </w:r>
            <w:r>
              <w:rPr>
                <w:rFonts w:hint="default" w:ascii="Times New Roman" w:hAnsi="Times New Roman" w:eastAsia="宋体" w:cs="Times New Roman"/>
                <w:color w:val="auto"/>
                <w:szCs w:val="21"/>
                <w:u w:val="single"/>
              </w:rPr>
              <w:t xml:space="preserve"> </w:t>
            </w:r>
            <w:r>
              <w:rPr>
                <w:rFonts w:hint="default" w:ascii="Times New Roman" w:hAnsi="Times New Roman" w:cs="Times New Roman"/>
                <w:color w:val="auto"/>
                <w:szCs w:val="21"/>
                <w:u w:val="single"/>
                <w:lang w:val="en-US" w:eastAsia="zh-CN"/>
              </w:rPr>
              <w:t>35</w:t>
            </w:r>
            <w:r>
              <w:rPr>
                <w:rFonts w:hint="default" w:ascii="Times New Roman" w:hAnsi="Times New Roman" w:eastAsia="宋体" w:cs="Times New Roman"/>
                <w:color w:val="auto"/>
                <w:szCs w:val="21"/>
                <w:u w:val="single"/>
              </w:rPr>
              <w:t xml:space="preserve"> </w:t>
            </w:r>
            <w:r>
              <w:rPr>
                <w:rFonts w:hint="default" w:ascii="Times New Roman" w:hAnsi="Times New Roman" w:eastAsia="宋体" w:cs="Times New Roman"/>
                <w:color w:val="auto"/>
                <w:szCs w:val="21"/>
              </w:rPr>
              <w:t>分</w:t>
            </w:r>
            <w:r>
              <w:rPr>
                <w:rFonts w:hint="default" w:ascii="Times New Roman" w:hAnsi="Times New Roman" w:eastAsia="宋体" w:cs="Times New Roman"/>
                <w:color w:val="auto"/>
                <w:szCs w:val="21"/>
                <w:u w:val="single"/>
              </w:rPr>
              <w:t xml:space="preserve"> 6.291 </w:t>
            </w:r>
            <w:r>
              <w:rPr>
                <w:rFonts w:hint="default" w:ascii="Times New Roman" w:hAnsi="Times New Roman" w:eastAsia="宋体" w:cs="Times New Roman"/>
                <w:color w:val="auto"/>
                <w:szCs w:val="21"/>
              </w:rPr>
              <w:t>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15" w:hRule="atLeast"/>
        </w:trPr>
        <w:tc>
          <w:tcPr>
            <w:tcW w:w="969" w:type="dxa"/>
            <w:tcMar>
              <w:top w:w="16" w:type="dxa"/>
              <w:left w:w="16" w:type="dxa"/>
              <w:right w:w="16" w:type="dxa"/>
            </w:tcMar>
            <w:vAlign w:val="center"/>
          </w:tcPr>
          <w:p>
            <w:pPr>
              <w:keepNext w:val="0"/>
              <w:keepLines w:val="0"/>
              <w:pageBreakBefore w:val="0"/>
              <w:widowControl w:val="0"/>
              <w:kinsoku/>
              <w:wordWrap/>
              <w:overflowPunct/>
              <w:topLinePunct w:val="0"/>
              <w:bidi w:val="0"/>
              <w:adjustRightInd w:val="0"/>
              <w:snapToGrid w:val="0"/>
              <w:jc w:val="center"/>
              <w:textAlignment w:val="auto"/>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建设项目</w:t>
            </w:r>
          </w:p>
          <w:p>
            <w:pPr>
              <w:keepNext w:val="0"/>
              <w:keepLines w:val="0"/>
              <w:pageBreakBefore w:val="0"/>
              <w:widowControl w:val="0"/>
              <w:kinsoku/>
              <w:wordWrap/>
              <w:overflowPunct/>
              <w:topLinePunct w:val="0"/>
              <w:bidi w:val="0"/>
              <w:adjustRightInd w:val="0"/>
              <w:snapToGrid w:val="0"/>
              <w:jc w:val="center"/>
              <w:textAlignment w:val="auto"/>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行业类别</w:t>
            </w:r>
          </w:p>
        </w:tc>
        <w:tc>
          <w:tcPr>
            <w:tcW w:w="3166" w:type="dxa"/>
            <w:vAlign w:val="center"/>
          </w:tcPr>
          <w:p>
            <w:pPr>
              <w:keepNext w:val="0"/>
              <w:keepLines w:val="0"/>
              <w:pageBreakBefore w:val="0"/>
              <w:widowControl w:val="0"/>
              <w:kinsoku/>
              <w:wordWrap/>
              <w:overflowPunct/>
              <w:topLinePunct w:val="0"/>
              <w:bidi w:val="0"/>
              <w:adjustRightInd w:val="0"/>
              <w:snapToGrid w:val="0"/>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粘土及其他土砂石开采，B1019</w:t>
            </w:r>
          </w:p>
          <w:p>
            <w:pPr>
              <w:keepNext w:val="0"/>
              <w:keepLines w:val="0"/>
              <w:pageBreakBefore w:val="0"/>
              <w:widowControl w:val="0"/>
              <w:kinsoku/>
              <w:wordWrap/>
              <w:overflowPunct/>
              <w:topLinePunct w:val="0"/>
              <w:bidi w:val="0"/>
              <w:adjustRightInd w:val="0"/>
              <w:snapToGrid w:val="0"/>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其他建筑材料制造</w:t>
            </w:r>
            <w:r>
              <w:rPr>
                <w:rFonts w:hint="default" w:ascii="Times New Roman" w:hAnsi="Times New Roman" w:cs="Times New Roman"/>
                <w:color w:val="auto"/>
                <w:szCs w:val="21"/>
                <w:lang w:eastAsia="zh-CN"/>
              </w:rPr>
              <w:t>，</w:t>
            </w:r>
            <w:r>
              <w:rPr>
                <w:rFonts w:hint="default" w:ascii="Times New Roman" w:hAnsi="Times New Roman" w:eastAsia="宋体" w:cs="Times New Roman"/>
                <w:color w:val="auto"/>
                <w:szCs w:val="21"/>
              </w:rPr>
              <w:t>C30</w:t>
            </w:r>
            <w:r>
              <w:rPr>
                <w:rFonts w:hint="default" w:ascii="Times New Roman" w:hAnsi="Times New Roman" w:cs="Times New Roman"/>
                <w:color w:val="auto"/>
                <w:szCs w:val="21"/>
                <w:lang w:val="en-US" w:eastAsia="zh-CN"/>
              </w:rPr>
              <w:t>3</w:t>
            </w:r>
            <w:r>
              <w:rPr>
                <w:rFonts w:hint="default" w:ascii="Times New Roman" w:hAnsi="Times New Roman" w:eastAsia="宋体" w:cs="Times New Roman"/>
                <w:color w:val="auto"/>
                <w:szCs w:val="21"/>
              </w:rPr>
              <w:t>9</w:t>
            </w:r>
          </w:p>
        </w:tc>
        <w:tc>
          <w:tcPr>
            <w:tcW w:w="2244" w:type="dxa"/>
            <w:vAlign w:val="center"/>
          </w:tcPr>
          <w:p>
            <w:pPr>
              <w:keepNext w:val="0"/>
              <w:keepLines w:val="0"/>
              <w:pageBreakBefore w:val="0"/>
              <w:widowControl w:val="0"/>
              <w:kinsoku/>
              <w:wordWrap/>
              <w:overflowPunct/>
              <w:topLinePunct w:val="0"/>
              <w:bidi w:val="0"/>
              <w:adjustRightInd w:val="0"/>
              <w:snapToGrid w:val="0"/>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用地（用海）面积（</w:t>
            </w:r>
            <w:r>
              <w:rPr>
                <w:rFonts w:hint="default" w:ascii="Times New Roman" w:hAnsi="Times New Roman" w:cs="Times New Roman"/>
                <w:color w:val="auto"/>
                <w:szCs w:val="21"/>
                <w:lang w:val="en-US" w:eastAsia="zh-CN"/>
              </w:rPr>
              <w:t>k</w:t>
            </w:r>
            <w:r>
              <w:rPr>
                <w:rFonts w:hint="default" w:ascii="Times New Roman" w:hAnsi="Times New Roman" w:eastAsia="宋体" w:cs="Times New Roman"/>
                <w:color w:val="auto"/>
                <w:szCs w:val="21"/>
              </w:rPr>
              <w:t>m</w:t>
            </w:r>
            <w:r>
              <w:rPr>
                <w:rFonts w:hint="default" w:ascii="Times New Roman" w:hAnsi="Times New Roman" w:eastAsia="宋体" w:cs="Times New Roman"/>
                <w:color w:val="auto"/>
                <w:szCs w:val="21"/>
                <w:vertAlign w:val="superscript"/>
              </w:rPr>
              <w:t>2</w:t>
            </w:r>
            <w:r>
              <w:rPr>
                <w:rFonts w:hint="default" w:ascii="Times New Roman" w:hAnsi="Times New Roman" w:eastAsia="宋体" w:cs="Times New Roman"/>
                <w:color w:val="auto"/>
                <w:szCs w:val="21"/>
              </w:rPr>
              <w:t>）/长度（km）</w:t>
            </w:r>
          </w:p>
        </w:tc>
        <w:tc>
          <w:tcPr>
            <w:tcW w:w="2552" w:type="dxa"/>
            <w:gridSpan w:val="2"/>
            <w:vAlign w:val="center"/>
          </w:tcPr>
          <w:p>
            <w:pPr>
              <w:keepNext w:val="0"/>
              <w:keepLines w:val="0"/>
              <w:pageBreakBefore w:val="0"/>
              <w:widowControl w:val="0"/>
              <w:kinsoku/>
              <w:wordWrap/>
              <w:overflowPunct/>
              <w:topLinePunct w:val="0"/>
              <w:bidi w:val="0"/>
              <w:adjustRightInd w:val="0"/>
              <w:snapToGrid w:val="0"/>
              <w:jc w:val="center"/>
              <w:textAlignment w:val="auto"/>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矿区：0.23</w:t>
            </w:r>
            <w:r>
              <w:rPr>
                <w:rFonts w:hint="default" w:ascii="Times New Roman" w:hAnsi="Times New Roman" w:cs="Times New Roman"/>
                <w:color w:val="auto"/>
                <w:szCs w:val="21"/>
                <w:lang w:val="en-US" w:eastAsia="zh-CN"/>
              </w:rPr>
              <w:t>88</w:t>
            </w:r>
          </w:p>
          <w:p>
            <w:pPr>
              <w:keepNext w:val="0"/>
              <w:keepLines w:val="0"/>
              <w:pageBreakBefore w:val="0"/>
              <w:widowControl w:val="0"/>
              <w:kinsoku/>
              <w:wordWrap/>
              <w:overflowPunct/>
              <w:topLinePunct w:val="0"/>
              <w:bidi w:val="0"/>
              <w:adjustRightInd w:val="0"/>
              <w:snapToGrid w:val="0"/>
              <w:jc w:val="center"/>
              <w:textAlignment w:val="auto"/>
              <w:rPr>
                <w:rFonts w:hint="default" w:ascii="Times New Roman" w:hAnsi="Times New Roman" w:eastAsia="宋体" w:cs="Times New Roman"/>
                <w:color w:val="auto"/>
                <w:szCs w:val="21"/>
                <w:lang w:val="en-US"/>
              </w:rPr>
            </w:pPr>
            <w:r>
              <w:rPr>
                <w:rFonts w:hint="default" w:ascii="Times New Roman" w:hAnsi="Times New Roman" w:eastAsia="宋体" w:cs="Times New Roman"/>
                <w:color w:val="auto"/>
                <w:szCs w:val="21"/>
                <w:highlight w:val="none"/>
                <w:lang w:val="en-US" w:eastAsia="zh-CN"/>
              </w:rPr>
              <w:t>加工区：</w:t>
            </w:r>
            <w:r>
              <w:rPr>
                <w:rFonts w:hint="default" w:ascii="Times New Roman" w:hAnsi="Times New Roman" w:cs="Times New Roman"/>
                <w:color w:val="auto"/>
                <w:szCs w:val="21"/>
                <w:highlight w:val="none"/>
                <w:lang w:val="en-US" w:eastAsia="zh-CN"/>
              </w:rPr>
              <w:t>0.026171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04" w:hRule="atLeast"/>
        </w:trPr>
        <w:tc>
          <w:tcPr>
            <w:tcW w:w="969" w:type="dxa"/>
            <w:tcMar>
              <w:top w:w="16" w:type="dxa"/>
              <w:left w:w="16" w:type="dxa"/>
              <w:right w:w="16" w:type="dxa"/>
            </w:tcMar>
            <w:vAlign w:val="center"/>
          </w:tcPr>
          <w:p>
            <w:pPr>
              <w:keepNext w:val="0"/>
              <w:keepLines w:val="0"/>
              <w:pageBreakBefore w:val="0"/>
              <w:widowControl w:val="0"/>
              <w:kinsoku/>
              <w:wordWrap/>
              <w:overflowPunct/>
              <w:topLinePunct w:val="0"/>
              <w:bidi w:val="0"/>
              <w:adjustRightInd w:val="0"/>
              <w:snapToGrid w:val="0"/>
              <w:jc w:val="center"/>
              <w:textAlignment w:val="auto"/>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建设性质</w:t>
            </w:r>
          </w:p>
        </w:tc>
        <w:tc>
          <w:tcPr>
            <w:tcW w:w="3166" w:type="dxa"/>
            <w:vAlign w:val="center"/>
          </w:tcPr>
          <w:p>
            <w:pPr>
              <w:keepNext w:val="0"/>
              <w:keepLines w:val="0"/>
              <w:pageBreakBefore w:val="0"/>
              <w:widowControl w:val="0"/>
              <w:kinsoku/>
              <w:wordWrap/>
              <w:overflowPunct/>
              <w:topLinePunct w:val="0"/>
              <w:bidi w:val="0"/>
              <w:adjustRightInd w:val="0"/>
              <w:snapToGrid w:val="0"/>
              <w:jc w:val="left"/>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sym w:font="Wingdings 2" w:char="0052"/>
            </w:r>
            <w:r>
              <w:rPr>
                <w:rFonts w:hint="default" w:ascii="Times New Roman" w:hAnsi="Times New Roman" w:eastAsia="宋体" w:cs="Times New Roman"/>
                <w:color w:val="auto"/>
                <w:szCs w:val="21"/>
              </w:rPr>
              <w:t>新建（迁建）</w:t>
            </w:r>
          </w:p>
          <w:p>
            <w:pPr>
              <w:keepNext w:val="0"/>
              <w:keepLines w:val="0"/>
              <w:pageBreakBefore w:val="0"/>
              <w:widowControl w:val="0"/>
              <w:kinsoku/>
              <w:wordWrap/>
              <w:overflowPunct/>
              <w:topLinePunct w:val="0"/>
              <w:bidi w:val="0"/>
              <w:adjustRightInd w:val="0"/>
              <w:snapToGrid w:val="0"/>
              <w:jc w:val="left"/>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sym w:font="Wingdings 2" w:char="00A3"/>
            </w:r>
            <w:r>
              <w:rPr>
                <w:rFonts w:hint="default" w:ascii="Times New Roman" w:hAnsi="Times New Roman" w:eastAsia="宋体" w:cs="Times New Roman"/>
                <w:color w:val="auto"/>
                <w:szCs w:val="21"/>
              </w:rPr>
              <w:t>改建</w:t>
            </w:r>
          </w:p>
          <w:p>
            <w:pPr>
              <w:keepNext w:val="0"/>
              <w:keepLines w:val="0"/>
              <w:pageBreakBefore w:val="0"/>
              <w:widowControl w:val="0"/>
              <w:kinsoku/>
              <w:wordWrap/>
              <w:overflowPunct/>
              <w:topLinePunct w:val="0"/>
              <w:bidi w:val="0"/>
              <w:adjustRightInd w:val="0"/>
              <w:snapToGrid w:val="0"/>
              <w:jc w:val="left"/>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sym w:font="Wingdings 2" w:char="00A3"/>
            </w:r>
            <w:r>
              <w:rPr>
                <w:rFonts w:hint="default" w:ascii="Times New Roman" w:hAnsi="Times New Roman" w:eastAsia="宋体" w:cs="Times New Roman"/>
                <w:color w:val="auto"/>
                <w:szCs w:val="21"/>
              </w:rPr>
              <w:t>扩建</w:t>
            </w:r>
          </w:p>
          <w:p>
            <w:pPr>
              <w:keepNext w:val="0"/>
              <w:keepLines w:val="0"/>
              <w:pageBreakBefore w:val="0"/>
              <w:widowControl w:val="0"/>
              <w:kinsoku/>
              <w:wordWrap/>
              <w:overflowPunct/>
              <w:topLinePunct w:val="0"/>
              <w:bidi w:val="0"/>
              <w:adjustRightInd w:val="0"/>
              <w:snapToGrid w:val="0"/>
              <w:jc w:val="left"/>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sym w:font="Wingdings 2" w:char="00A3"/>
            </w:r>
            <w:r>
              <w:rPr>
                <w:rFonts w:hint="default" w:ascii="Times New Roman" w:hAnsi="Times New Roman" w:eastAsia="宋体" w:cs="Times New Roman"/>
                <w:color w:val="auto"/>
                <w:szCs w:val="21"/>
              </w:rPr>
              <w:t>技术改造</w:t>
            </w:r>
          </w:p>
        </w:tc>
        <w:tc>
          <w:tcPr>
            <w:tcW w:w="2244" w:type="dxa"/>
            <w:vAlign w:val="center"/>
          </w:tcPr>
          <w:p>
            <w:pPr>
              <w:keepNext w:val="0"/>
              <w:keepLines w:val="0"/>
              <w:pageBreakBefore w:val="0"/>
              <w:widowControl w:val="0"/>
              <w:kinsoku/>
              <w:wordWrap/>
              <w:overflowPunct/>
              <w:topLinePunct w:val="0"/>
              <w:bidi w:val="0"/>
              <w:adjustRightInd w:val="0"/>
              <w:snapToGrid w:val="0"/>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建设项目</w:t>
            </w:r>
          </w:p>
          <w:p>
            <w:pPr>
              <w:keepNext w:val="0"/>
              <w:keepLines w:val="0"/>
              <w:pageBreakBefore w:val="0"/>
              <w:widowControl w:val="0"/>
              <w:kinsoku/>
              <w:wordWrap/>
              <w:overflowPunct/>
              <w:topLinePunct w:val="0"/>
              <w:bidi w:val="0"/>
              <w:adjustRightInd w:val="0"/>
              <w:snapToGrid w:val="0"/>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申报情形</w:t>
            </w:r>
          </w:p>
        </w:tc>
        <w:tc>
          <w:tcPr>
            <w:tcW w:w="2552" w:type="dxa"/>
            <w:gridSpan w:val="2"/>
            <w:vAlign w:val="center"/>
          </w:tcPr>
          <w:p>
            <w:pPr>
              <w:keepNext w:val="0"/>
              <w:keepLines w:val="0"/>
              <w:pageBreakBefore w:val="0"/>
              <w:widowControl w:val="0"/>
              <w:kinsoku/>
              <w:wordWrap/>
              <w:overflowPunct/>
              <w:topLinePunct w:val="0"/>
              <w:bidi w:val="0"/>
              <w:adjustRightInd w:val="0"/>
              <w:snapToGrid w:val="0"/>
              <w:jc w:val="left"/>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sym w:font="Wingdings 2" w:char="0052"/>
            </w:r>
            <w:r>
              <w:rPr>
                <w:rFonts w:hint="default" w:ascii="Times New Roman" w:hAnsi="Times New Roman" w:eastAsia="宋体" w:cs="Times New Roman"/>
                <w:color w:val="auto"/>
                <w:szCs w:val="21"/>
              </w:rPr>
              <w:t>首次申报项目</w:t>
            </w:r>
          </w:p>
          <w:p>
            <w:pPr>
              <w:keepNext w:val="0"/>
              <w:keepLines w:val="0"/>
              <w:pageBreakBefore w:val="0"/>
              <w:widowControl w:val="0"/>
              <w:kinsoku/>
              <w:wordWrap/>
              <w:overflowPunct/>
              <w:topLinePunct w:val="0"/>
              <w:bidi w:val="0"/>
              <w:adjustRightInd w:val="0"/>
              <w:snapToGrid w:val="0"/>
              <w:jc w:val="left"/>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sym w:font="Wingdings 2" w:char="00A3"/>
            </w:r>
            <w:r>
              <w:rPr>
                <w:rFonts w:hint="default" w:ascii="Times New Roman" w:hAnsi="Times New Roman" w:eastAsia="宋体" w:cs="Times New Roman"/>
                <w:color w:val="auto"/>
                <w:szCs w:val="21"/>
              </w:rPr>
              <w:t>不予批准后再次申报项目</w:t>
            </w:r>
          </w:p>
          <w:p>
            <w:pPr>
              <w:keepNext w:val="0"/>
              <w:keepLines w:val="0"/>
              <w:pageBreakBefore w:val="0"/>
              <w:widowControl w:val="0"/>
              <w:kinsoku/>
              <w:wordWrap/>
              <w:overflowPunct/>
              <w:topLinePunct w:val="0"/>
              <w:bidi w:val="0"/>
              <w:adjustRightInd w:val="0"/>
              <w:snapToGrid w:val="0"/>
              <w:jc w:val="left"/>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sym w:font="Wingdings 2" w:char="00A3"/>
            </w:r>
            <w:r>
              <w:rPr>
                <w:rFonts w:hint="default" w:ascii="Times New Roman" w:hAnsi="Times New Roman" w:eastAsia="宋体" w:cs="Times New Roman"/>
                <w:color w:val="auto"/>
                <w:szCs w:val="21"/>
              </w:rPr>
              <w:t>超五年重新审核项目</w:t>
            </w:r>
          </w:p>
          <w:p>
            <w:pPr>
              <w:keepNext w:val="0"/>
              <w:keepLines w:val="0"/>
              <w:pageBreakBefore w:val="0"/>
              <w:widowControl w:val="0"/>
              <w:kinsoku/>
              <w:wordWrap/>
              <w:overflowPunct/>
              <w:topLinePunct w:val="0"/>
              <w:bidi w:val="0"/>
              <w:adjustRightInd w:val="0"/>
              <w:snapToGrid w:val="0"/>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sym w:font="Wingdings 2" w:char="00A3"/>
            </w:r>
            <w:r>
              <w:rPr>
                <w:rFonts w:hint="default" w:ascii="Times New Roman" w:hAnsi="Times New Roman" w:eastAsia="宋体" w:cs="Times New Roman"/>
                <w:color w:val="auto"/>
                <w:szCs w:val="21"/>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62" w:hRule="atLeast"/>
        </w:trPr>
        <w:tc>
          <w:tcPr>
            <w:tcW w:w="969" w:type="dxa"/>
            <w:tcMar>
              <w:top w:w="16" w:type="dxa"/>
              <w:left w:w="16" w:type="dxa"/>
              <w:right w:w="16" w:type="dxa"/>
            </w:tcMar>
            <w:vAlign w:val="center"/>
          </w:tcPr>
          <w:p>
            <w:pPr>
              <w:keepNext w:val="0"/>
              <w:keepLines w:val="0"/>
              <w:pageBreakBefore w:val="0"/>
              <w:widowControl w:val="0"/>
              <w:kinsoku/>
              <w:wordWrap/>
              <w:overflowPunct/>
              <w:topLinePunct w:val="0"/>
              <w:bidi w:val="0"/>
              <w:adjustRightInd w:val="0"/>
              <w:snapToGrid w:val="0"/>
              <w:ind w:left="-71" w:leftChars="-34" w:right="-71" w:rightChars="-34"/>
              <w:jc w:val="center"/>
              <w:textAlignment w:val="auto"/>
              <w:rPr>
                <w:rFonts w:hint="default" w:ascii="Times New Roman" w:hAnsi="Times New Roman" w:eastAsia="宋体" w:cs="Times New Roman"/>
                <w:b/>
                <w:bCs/>
                <w:color w:val="auto"/>
                <w:spacing w:val="-11"/>
                <w:sz w:val="21"/>
                <w:szCs w:val="21"/>
              </w:rPr>
            </w:pPr>
            <w:r>
              <w:rPr>
                <w:rFonts w:hint="default" w:ascii="Times New Roman" w:hAnsi="Times New Roman" w:eastAsia="宋体" w:cs="Times New Roman"/>
                <w:b/>
                <w:bCs/>
                <w:color w:val="auto"/>
                <w:spacing w:val="-11"/>
                <w:sz w:val="21"/>
                <w:szCs w:val="21"/>
              </w:rPr>
              <w:t>项目审批</w:t>
            </w:r>
          </w:p>
          <w:p>
            <w:pPr>
              <w:keepNext w:val="0"/>
              <w:keepLines w:val="0"/>
              <w:pageBreakBefore w:val="0"/>
              <w:widowControl w:val="0"/>
              <w:kinsoku/>
              <w:wordWrap/>
              <w:overflowPunct/>
              <w:topLinePunct w:val="0"/>
              <w:bidi w:val="0"/>
              <w:adjustRightInd w:val="0"/>
              <w:snapToGrid w:val="0"/>
              <w:ind w:left="-71" w:leftChars="-34" w:right="-71" w:rightChars="-34"/>
              <w:jc w:val="center"/>
              <w:textAlignment w:val="auto"/>
              <w:rPr>
                <w:rFonts w:hint="default" w:ascii="Times New Roman" w:hAnsi="Times New Roman" w:eastAsia="宋体" w:cs="Times New Roman"/>
                <w:b/>
                <w:bCs/>
                <w:color w:val="auto"/>
                <w:spacing w:val="-11"/>
                <w:sz w:val="21"/>
                <w:szCs w:val="21"/>
                <w:lang w:eastAsia="zh-CN"/>
              </w:rPr>
            </w:pPr>
            <w:r>
              <w:rPr>
                <w:rFonts w:hint="default" w:ascii="Times New Roman" w:hAnsi="Times New Roman" w:cs="Times New Roman"/>
                <w:b/>
                <w:bCs/>
                <w:color w:val="auto"/>
                <w:spacing w:val="-11"/>
                <w:sz w:val="21"/>
                <w:szCs w:val="21"/>
                <w:lang w:val="en-US" w:eastAsia="zh-CN"/>
              </w:rPr>
              <w:t>(</w:t>
            </w:r>
            <w:r>
              <w:rPr>
                <w:rFonts w:hint="default" w:ascii="Times New Roman" w:hAnsi="Times New Roman" w:eastAsia="宋体" w:cs="Times New Roman"/>
                <w:b/>
                <w:bCs/>
                <w:color w:val="auto"/>
                <w:spacing w:val="-11"/>
                <w:sz w:val="21"/>
                <w:szCs w:val="21"/>
              </w:rPr>
              <w:t>核准/备案</w:t>
            </w:r>
            <w:r>
              <w:rPr>
                <w:rFonts w:hint="default" w:ascii="Times New Roman" w:hAnsi="Times New Roman" w:cs="Times New Roman"/>
                <w:b/>
                <w:bCs/>
                <w:color w:val="auto"/>
                <w:spacing w:val="-11"/>
                <w:sz w:val="21"/>
                <w:szCs w:val="21"/>
                <w:lang w:val="en-US" w:eastAsia="zh-CN"/>
              </w:rPr>
              <w:t>)</w:t>
            </w:r>
            <w:r>
              <w:rPr>
                <w:rFonts w:hint="default" w:ascii="Times New Roman" w:hAnsi="Times New Roman" w:eastAsia="宋体" w:cs="Times New Roman"/>
                <w:b/>
                <w:bCs/>
                <w:color w:val="auto"/>
                <w:spacing w:val="-11"/>
                <w:sz w:val="21"/>
                <w:szCs w:val="21"/>
              </w:rPr>
              <w:t>部门</w:t>
            </w:r>
            <w:r>
              <w:rPr>
                <w:rFonts w:hint="default" w:ascii="Times New Roman" w:hAnsi="Times New Roman" w:cs="Times New Roman"/>
                <w:b/>
                <w:bCs/>
                <w:color w:val="auto"/>
                <w:spacing w:val="-11"/>
                <w:sz w:val="21"/>
                <w:szCs w:val="21"/>
                <w:lang w:val="en-US" w:eastAsia="zh-CN"/>
              </w:rPr>
              <w:t>(</w:t>
            </w:r>
            <w:r>
              <w:rPr>
                <w:rFonts w:hint="default" w:ascii="Times New Roman" w:hAnsi="Times New Roman" w:eastAsia="宋体" w:cs="Times New Roman"/>
                <w:b/>
                <w:bCs/>
                <w:color w:val="auto"/>
                <w:spacing w:val="-11"/>
                <w:sz w:val="21"/>
                <w:szCs w:val="21"/>
              </w:rPr>
              <w:t>选填</w:t>
            </w:r>
            <w:r>
              <w:rPr>
                <w:rFonts w:hint="default" w:ascii="Times New Roman" w:hAnsi="Times New Roman" w:cs="Times New Roman"/>
                <w:b/>
                <w:bCs/>
                <w:color w:val="auto"/>
                <w:spacing w:val="-11"/>
                <w:sz w:val="21"/>
                <w:szCs w:val="21"/>
                <w:lang w:val="en-US" w:eastAsia="zh-CN"/>
              </w:rPr>
              <w:t>)</w:t>
            </w:r>
          </w:p>
        </w:tc>
        <w:tc>
          <w:tcPr>
            <w:tcW w:w="3166" w:type="dxa"/>
            <w:vAlign w:val="center"/>
          </w:tcPr>
          <w:p>
            <w:pPr>
              <w:keepNext w:val="0"/>
              <w:keepLines w:val="0"/>
              <w:pageBreakBefore w:val="0"/>
              <w:widowControl w:val="0"/>
              <w:kinsoku/>
              <w:wordWrap/>
              <w:overflowPunct/>
              <w:topLinePunct w:val="0"/>
              <w:bidi w:val="0"/>
              <w:adjustRightInd w:val="0"/>
              <w:snapToGrid w:val="0"/>
              <w:jc w:val="center"/>
              <w:textAlignment w:val="auto"/>
              <w:rPr>
                <w:rFonts w:hint="default" w:ascii="Times New Roman" w:hAnsi="Times New Roman" w:eastAsia="宋体" w:cs="Times New Roman"/>
                <w:color w:val="auto"/>
                <w:szCs w:val="21"/>
                <w:lang w:val="en-US"/>
              </w:rPr>
            </w:pPr>
            <w:r>
              <w:rPr>
                <w:rFonts w:hint="default" w:ascii="Times New Roman" w:hAnsi="Times New Roman" w:cs="Times New Roman"/>
                <w:color w:val="auto"/>
                <w:szCs w:val="21"/>
                <w:lang w:val="en-US" w:eastAsia="zh-CN"/>
              </w:rPr>
              <w:t>宣汉县发改局</w:t>
            </w:r>
          </w:p>
        </w:tc>
        <w:tc>
          <w:tcPr>
            <w:tcW w:w="2244" w:type="dxa"/>
            <w:vAlign w:val="center"/>
          </w:tcPr>
          <w:p>
            <w:pPr>
              <w:keepNext w:val="0"/>
              <w:keepLines w:val="0"/>
              <w:pageBreakBefore w:val="0"/>
              <w:widowControl w:val="0"/>
              <w:kinsoku/>
              <w:wordWrap/>
              <w:overflowPunct/>
              <w:topLinePunct w:val="0"/>
              <w:bidi w:val="0"/>
              <w:adjustRightInd w:val="0"/>
              <w:snapToGrid w:val="0"/>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项目审批（核准/</w:t>
            </w:r>
          </w:p>
          <w:p>
            <w:pPr>
              <w:keepNext w:val="0"/>
              <w:keepLines w:val="0"/>
              <w:pageBreakBefore w:val="0"/>
              <w:widowControl w:val="0"/>
              <w:kinsoku/>
              <w:wordWrap/>
              <w:overflowPunct/>
              <w:topLinePunct w:val="0"/>
              <w:bidi w:val="0"/>
              <w:adjustRightInd w:val="0"/>
              <w:snapToGrid w:val="0"/>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备案）文号（选填）</w:t>
            </w:r>
          </w:p>
        </w:tc>
        <w:tc>
          <w:tcPr>
            <w:tcW w:w="2552" w:type="dxa"/>
            <w:gridSpan w:val="2"/>
            <w:vAlign w:val="center"/>
          </w:tcPr>
          <w:p>
            <w:pPr>
              <w:keepNext w:val="0"/>
              <w:keepLines w:val="0"/>
              <w:pageBreakBefore w:val="0"/>
              <w:widowControl w:val="0"/>
              <w:kinsoku/>
              <w:wordWrap/>
              <w:overflowPunct/>
              <w:topLinePunct w:val="0"/>
              <w:bidi w:val="0"/>
              <w:adjustRightInd w:val="0"/>
              <w:snapToGrid w:val="0"/>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川投资备【2312-511722-04</w:t>
            </w:r>
          </w:p>
          <w:p>
            <w:pPr>
              <w:keepNext w:val="0"/>
              <w:keepLines w:val="0"/>
              <w:pageBreakBefore w:val="0"/>
              <w:widowControl w:val="0"/>
              <w:kinsoku/>
              <w:wordWrap/>
              <w:overflowPunct/>
              <w:topLinePunct w:val="0"/>
              <w:bidi w:val="0"/>
              <w:adjustRightInd w:val="0"/>
              <w:snapToGrid w:val="0"/>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-01-980242】FGQB-0620号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55" w:hRule="atLeast"/>
        </w:trPr>
        <w:tc>
          <w:tcPr>
            <w:tcW w:w="969" w:type="dxa"/>
            <w:tcMar>
              <w:top w:w="16" w:type="dxa"/>
              <w:left w:w="16" w:type="dxa"/>
              <w:right w:w="16" w:type="dxa"/>
            </w:tcMar>
            <w:vAlign w:val="center"/>
          </w:tcPr>
          <w:p>
            <w:pPr>
              <w:keepNext w:val="0"/>
              <w:keepLines w:val="0"/>
              <w:pageBreakBefore w:val="0"/>
              <w:widowControl w:val="0"/>
              <w:kinsoku/>
              <w:wordWrap/>
              <w:overflowPunct/>
              <w:topLinePunct w:val="0"/>
              <w:bidi w:val="0"/>
              <w:adjustRightInd w:val="0"/>
              <w:snapToGrid w:val="0"/>
              <w:ind w:left="-71" w:leftChars="-34" w:right="-71" w:rightChars="-34"/>
              <w:jc w:val="center"/>
              <w:textAlignment w:val="auto"/>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总投资</w:t>
            </w:r>
          </w:p>
          <w:p>
            <w:pPr>
              <w:keepNext w:val="0"/>
              <w:keepLines w:val="0"/>
              <w:pageBreakBefore w:val="0"/>
              <w:widowControl w:val="0"/>
              <w:kinsoku/>
              <w:wordWrap/>
              <w:overflowPunct/>
              <w:topLinePunct w:val="0"/>
              <w:bidi w:val="0"/>
              <w:adjustRightInd w:val="0"/>
              <w:snapToGrid w:val="0"/>
              <w:ind w:left="-71" w:leftChars="-34" w:right="-71" w:rightChars="-34"/>
              <w:jc w:val="center"/>
              <w:textAlignment w:val="auto"/>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（万元）</w:t>
            </w:r>
          </w:p>
        </w:tc>
        <w:tc>
          <w:tcPr>
            <w:tcW w:w="3166" w:type="dxa"/>
            <w:vAlign w:val="center"/>
          </w:tcPr>
          <w:p>
            <w:pPr>
              <w:keepNext w:val="0"/>
              <w:keepLines w:val="0"/>
              <w:pageBreakBefore w:val="0"/>
              <w:widowControl w:val="0"/>
              <w:kinsoku/>
              <w:wordWrap/>
              <w:overflowPunct/>
              <w:topLinePunct w:val="0"/>
              <w:bidi w:val="0"/>
              <w:adjustRightInd w:val="0"/>
              <w:snapToGrid w:val="0"/>
              <w:jc w:val="center"/>
              <w:textAlignment w:val="auto"/>
              <w:rPr>
                <w:rFonts w:hint="default" w:ascii="Times New Roman" w:hAnsi="Times New Roman" w:eastAsia="宋体" w:cs="Times New Roman"/>
                <w:color w:val="auto"/>
                <w:szCs w:val="21"/>
                <w:highlight w:val="none"/>
              </w:rPr>
            </w:pPr>
            <w:r>
              <w:rPr>
                <w:rFonts w:hint="default" w:ascii="Times New Roman" w:hAnsi="Times New Roman" w:cs="Times New Roman"/>
                <w:color w:val="auto"/>
                <w:szCs w:val="21"/>
                <w:highlight w:val="none"/>
                <w:lang w:val="en-US" w:eastAsia="zh-CN"/>
              </w:rPr>
              <w:t>9684.53</w:t>
            </w:r>
          </w:p>
        </w:tc>
        <w:tc>
          <w:tcPr>
            <w:tcW w:w="2244" w:type="dxa"/>
            <w:tcMar>
              <w:top w:w="16" w:type="dxa"/>
              <w:left w:w="16" w:type="dxa"/>
              <w:right w:w="16" w:type="dxa"/>
            </w:tcMar>
            <w:vAlign w:val="center"/>
          </w:tcPr>
          <w:p>
            <w:pPr>
              <w:keepNext w:val="0"/>
              <w:keepLines w:val="0"/>
              <w:pageBreakBefore w:val="0"/>
              <w:widowControl w:val="0"/>
              <w:kinsoku/>
              <w:wordWrap/>
              <w:overflowPunct/>
              <w:topLinePunct w:val="0"/>
              <w:bidi w:val="0"/>
              <w:adjustRightInd w:val="0"/>
              <w:snapToGrid w:val="0"/>
              <w:jc w:val="center"/>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环保投资（万元）</w:t>
            </w:r>
          </w:p>
        </w:tc>
        <w:tc>
          <w:tcPr>
            <w:tcW w:w="2552" w:type="dxa"/>
            <w:gridSpan w:val="2"/>
            <w:vAlign w:val="center"/>
          </w:tcPr>
          <w:p>
            <w:pPr>
              <w:keepNext w:val="0"/>
              <w:keepLines w:val="0"/>
              <w:pageBreakBefore w:val="0"/>
              <w:widowControl w:val="0"/>
              <w:kinsoku/>
              <w:wordWrap/>
              <w:overflowPunct/>
              <w:topLinePunct w:val="0"/>
              <w:bidi w:val="0"/>
              <w:adjustRightInd w:val="0"/>
              <w:snapToGrid w:val="0"/>
              <w:jc w:val="center"/>
              <w:textAlignment w:val="auto"/>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676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4" w:hRule="atLeast"/>
        </w:trPr>
        <w:tc>
          <w:tcPr>
            <w:tcW w:w="969" w:type="dxa"/>
            <w:tcMar>
              <w:top w:w="16" w:type="dxa"/>
              <w:left w:w="16" w:type="dxa"/>
              <w:right w:w="16" w:type="dxa"/>
            </w:tcMar>
            <w:vAlign w:val="center"/>
          </w:tcPr>
          <w:p>
            <w:pPr>
              <w:keepNext w:val="0"/>
              <w:keepLines w:val="0"/>
              <w:pageBreakBefore w:val="0"/>
              <w:widowControl w:val="0"/>
              <w:kinsoku/>
              <w:wordWrap/>
              <w:overflowPunct/>
              <w:topLinePunct w:val="0"/>
              <w:bidi w:val="0"/>
              <w:adjustRightInd w:val="0"/>
              <w:snapToGrid w:val="0"/>
              <w:ind w:left="-71" w:leftChars="-34" w:right="-71" w:rightChars="-34"/>
              <w:jc w:val="center"/>
              <w:textAlignment w:val="auto"/>
              <w:rPr>
                <w:rFonts w:hint="default" w:ascii="Times New Roman" w:hAnsi="Times New Roman" w:eastAsia="宋体" w:cs="Times New Roman"/>
                <w:b/>
                <w:bCs/>
                <w:color w:val="auto"/>
                <w:spacing w:val="-11"/>
                <w:sz w:val="21"/>
                <w:szCs w:val="21"/>
              </w:rPr>
            </w:pPr>
            <w:r>
              <w:rPr>
                <w:rFonts w:hint="default" w:ascii="Times New Roman" w:hAnsi="Times New Roman" w:eastAsia="宋体" w:cs="Times New Roman"/>
                <w:b/>
                <w:bCs/>
                <w:color w:val="auto"/>
                <w:spacing w:val="-11"/>
                <w:sz w:val="21"/>
                <w:szCs w:val="21"/>
              </w:rPr>
              <w:t>环保投资</w:t>
            </w:r>
          </w:p>
          <w:p>
            <w:pPr>
              <w:keepNext w:val="0"/>
              <w:keepLines w:val="0"/>
              <w:pageBreakBefore w:val="0"/>
              <w:widowControl w:val="0"/>
              <w:kinsoku/>
              <w:wordWrap/>
              <w:overflowPunct/>
              <w:topLinePunct w:val="0"/>
              <w:bidi w:val="0"/>
              <w:adjustRightInd w:val="0"/>
              <w:snapToGrid w:val="0"/>
              <w:ind w:left="-71" w:leftChars="-34" w:right="-71" w:rightChars="-34"/>
              <w:jc w:val="center"/>
              <w:textAlignment w:val="auto"/>
              <w:rPr>
                <w:rFonts w:hint="default" w:ascii="Times New Roman" w:hAnsi="Times New Roman" w:eastAsia="宋体" w:cs="Times New Roman"/>
                <w:b/>
                <w:bCs/>
                <w:color w:val="auto"/>
                <w:spacing w:val="-11"/>
                <w:sz w:val="21"/>
                <w:szCs w:val="21"/>
              </w:rPr>
            </w:pPr>
            <w:r>
              <w:rPr>
                <w:rFonts w:hint="default" w:ascii="Times New Roman" w:hAnsi="Times New Roman" w:eastAsia="宋体" w:cs="Times New Roman"/>
                <w:b/>
                <w:bCs/>
                <w:color w:val="auto"/>
                <w:spacing w:val="-11"/>
                <w:sz w:val="21"/>
                <w:szCs w:val="21"/>
              </w:rPr>
              <w:t>占比（%）</w:t>
            </w:r>
          </w:p>
        </w:tc>
        <w:tc>
          <w:tcPr>
            <w:tcW w:w="3166" w:type="dxa"/>
            <w:vAlign w:val="center"/>
          </w:tcPr>
          <w:p>
            <w:pPr>
              <w:keepNext w:val="0"/>
              <w:keepLines w:val="0"/>
              <w:pageBreakBefore w:val="0"/>
              <w:widowControl w:val="0"/>
              <w:kinsoku/>
              <w:wordWrap/>
              <w:overflowPunct/>
              <w:topLinePunct w:val="0"/>
              <w:bidi w:val="0"/>
              <w:adjustRightInd w:val="0"/>
              <w:snapToGrid w:val="0"/>
              <w:jc w:val="center"/>
              <w:textAlignment w:val="auto"/>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6.98</w:t>
            </w:r>
          </w:p>
        </w:tc>
        <w:tc>
          <w:tcPr>
            <w:tcW w:w="2244" w:type="dxa"/>
            <w:tcMar>
              <w:top w:w="16" w:type="dxa"/>
              <w:left w:w="16" w:type="dxa"/>
              <w:right w:w="16" w:type="dxa"/>
            </w:tcMar>
            <w:vAlign w:val="center"/>
          </w:tcPr>
          <w:p>
            <w:pPr>
              <w:keepNext w:val="0"/>
              <w:keepLines w:val="0"/>
              <w:pageBreakBefore w:val="0"/>
              <w:widowControl w:val="0"/>
              <w:kinsoku/>
              <w:wordWrap/>
              <w:overflowPunct/>
              <w:topLinePunct w:val="0"/>
              <w:bidi w:val="0"/>
              <w:adjustRightInd w:val="0"/>
              <w:snapToGrid w:val="0"/>
              <w:jc w:val="center"/>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施工工期</w:t>
            </w:r>
          </w:p>
        </w:tc>
        <w:tc>
          <w:tcPr>
            <w:tcW w:w="2552" w:type="dxa"/>
            <w:gridSpan w:val="2"/>
            <w:vAlign w:val="center"/>
          </w:tcPr>
          <w:p>
            <w:pPr>
              <w:keepNext w:val="0"/>
              <w:keepLines w:val="0"/>
              <w:pageBreakBefore w:val="0"/>
              <w:widowControl w:val="0"/>
              <w:kinsoku/>
              <w:wordWrap/>
              <w:overflowPunct/>
              <w:topLinePunct w:val="0"/>
              <w:bidi w:val="0"/>
              <w:adjustRightInd w:val="0"/>
              <w:snapToGrid w:val="0"/>
              <w:jc w:val="center"/>
              <w:textAlignment w:val="auto"/>
              <w:rPr>
                <w:rFonts w:hint="default" w:ascii="Times New Roman" w:hAnsi="Times New Roman" w:eastAsia="宋体" w:cs="Times New Roman"/>
                <w:color w:val="auto"/>
                <w:szCs w:val="21"/>
                <w:highlight w:val="none"/>
              </w:rPr>
            </w:pPr>
            <w:r>
              <w:rPr>
                <w:rFonts w:hint="default" w:ascii="Times New Roman" w:hAnsi="Times New Roman" w:cs="Times New Roman"/>
                <w:color w:val="auto"/>
                <w:szCs w:val="21"/>
                <w:highlight w:val="none"/>
                <w:lang w:val="en-US" w:eastAsia="zh-CN"/>
              </w:rPr>
              <w:t>12</w:t>
            </w:r>
            <w:r>
              <w:rPr>
                <w:rFonts w:hint="default" w:ascii="Times New Roman" w:hAnsi="Times New Roman" w:eastAsia="宋体" w:cs="Times New Roman"/>
                <w:color w:val="auto"/>
                <w:szCs w:val="21"/>
                <w:highlight w:val="none"/>
              </w:rPr>
              <w:t>个月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22" w:hRule="atLeast"/>
        </w:trPr>
        <w:tc>
          <w:tcPr>
            <w:tcW w:w="969" w:type="dxa"/>
            <w:tcMar>
              <w:top w:w="16" w:type="dxa"/>
              <w:left w:w="16" w:type="dxa"/>
              <w:right w:w="16" w:type="dxa"/>
            </w:tcMar>
            <w:vAlign w:val="center"/>
          </w:tcPr>
          <w:p>
            <w:pPr>
              <w:keepNext w:val="0"/>
              <w:keepLines w:val="0"/>
              <w:pageBreakBefore w:val="0"/>
              <w:widowControl w:val="0"/>
              <w:kinsoku/>
              <w:wordWrap/>
              <w:overflowPunct/>
              <w:topLinePunct w:val="0"/>
              <w:bidi w:val="0"/>
              <w:adjustRightInd w:val="0"/>
              <w:snapToGrid w:val="0"/>
              <w:ind w:left="-71" w:leftChars="-34" w:right="-71" w:rightChars="-34"/>
              <w:jc w:val="center"/>
              <w:textAlignment w:val="auto"/>
              <w:rPr>
                <w:rFonts w:hint="default" w:ascii="Times New Roman" w:hAnsi="Times New Roman" w:eastAsia="宋体" w:cs="Times New Roman"/>
                <w:b/>
                <w:bCs/>
                <w:color w:val="auto"/>
                <w:spacing w:val="-11"/>
                <w:sz w:val="21"/>
                <w:szCs w:val="21"/>
              </w:rPr>
            </w:pPr>
            <w:r>
              <w:rPr>
                <w:rFonts w:hint="default" w:ascii="Times New Roman" w:hAnsi="Times New Roman" w:eastAsia="宋体" w:cs="Times New Roman"/>
                <w:b/>
                <w:bCs/>
                <w:color w:val="auto"/>
                <w:spacing w:val="-11"/>
                <w:sz w:val="21"/>
                <w:szCs w:val="21"/>
              </w:rPr>
              <w:t>是否开工</w:t>
            </w:r>
          </w:p>
          <w:p>
            <w:pPr>
              <w:keepNext w:val="0"/>
              <w:keepLines w:val="0"/>
              <w:pageBreakBefore w:val="0"/>
              <w:widowControl w:val="0"/>
              <w:kinsoku/>
              <w:wordWrap/>
              <w:overflowPunct/>
              <w:topLinePunct w:val="0"/>
              <w:bidi w:val="0"/>
              <w:adjustRightInd w:val="0"/>
              <w:snapToGrid w:val="0"/>
              <w:ind w:left="-71" w:leftChars="-34" w:right="-71" w:rightChars="-34"/>
              <w:jc w:val="center"/>
              <w:textAlignment w:val="auto"/>
              <w:rPr>
                <w:rFonts w:hint="default" w:ascii="Times New Roman" w:hAnsi="Times New Roman" w:eastAsia="宋体" w:cs="Times New Roman"/>
                <w:b/>
                <w:bCs/>
                <w:color w:val="auto"/>
                <w:spacing w:val="-11"/>
                <w:sz w:val="21"/>
                <w:szCs w:val="21"/>
              </w:rPr>
            </w:pPr>
            <w:r>
              <w:rPr>
                <w:rFonts w:hint="default" w:ascii="Times New Roman" w:hAnsi="Times New Roman" w:eastAsia="宋体" w:cs="Times New Roman"/>
                <w:b/>
                <w:bCs/>
                <w:color w:val="auto"/>
                <w:spacing w:val="-11"/>
                <w:sz w:val="21"/>
                <w:szCs w:val="21"/>
              </w:rPr>
              <w:t>建设</w:t>
            </w:r>
          </w:p>
        </w:tc>
        <w:tc>
          <w:tcPr>
            <w:tcW w:w="7962" w:type="dxa"/>
            <w:gridSpan w:val="4"/>
            <w:vAlign w:val="center"/>
          </w:tcPr>
          <w:p>
            <w:pPr>
              <w:keepNext w:val="0"/>
              <w:keepLines w:val="0"/>
              <w:pageBreakBefore w:val="0"/>
              <w:widowControl w:val="0"/>
              <w:kinsoku/>
              <w:wordWrap/>
              <w:overflowPunct/>
              <w:topLinePunct w:val="0"/>
              <w:bidi w:val="0"/>
              <w:adjustRightInd w:val="0"/>
              <w:snapToGrid w:val="0"/>
              <w:ind w:firstLine="105"/>
              <w:jc w:val="left"/>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sym w:font="Wingdings 2" w:char="0052"/>
            </w:r>
            <w:r>
              <w:rPr>
                <w:rFonts w:hint="default" w:ascii="Times New Roman" w:hAnsi="Times New Roman" w:eastAsia="宋体" w:cs="Times New Roman"/>
                <w:color w:val="auto"/>
                <w:szCs w:val="21"/>
              </w:rPr>
              <w:t>否</w:t>
            </w:r>
          </w:p>
          <w:p>
            <w:pPr>
              <w:keepNext w:val="0"/>
              <w:keepLines w:val="0"/>
              <w:pageBreakBefore w:val="0"/>
              <w:widowControl w:val="0"/>
              <w:kinsoku/>
              <w:wordWrap/>
              <w:overflowPunct/>
              <w:topLinePunct w:val="0"/>
              <w:bidi w:val="0"/>
              <w:adjustRightInd w:val="0"/>
              <w:snapToGrid w:val="0"/>
              <w:ind w:firstLine="92"/>
              <w:jc w:val="left"/>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sym w:font="Wingdings 2" w:char="00A3"/>
            </w:r>
            <w:r>
              <w:rPr>
                <w:rFonts w:hint="default" w:ascii="Times New Roman" w:hAnsi="Times New Roman" w:eastAsia="宋体" w:cs="Times New Roman"/>
                <w:color w:val="auto"/>
                <w:szCs w:val="21"/>
              </w:rPr>
              <w:t>是：</w:t>
            </w:r>
            <w:r>
              <w:rPr>
                <w:rFonts w:hint="default" w:ascii="Times New Roman" w:hAnsi="Times New Roman" w:eastAsia="宋体" w:cs="Times New Roman"/>
                <w:color w:val="auto"/>
                <w:szCs w:val="21"/>
                <w:u w:val="single"/>
              </w:rPr>
              <w:t xml:space="preserve">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39" w:hRule="atLeast"/>
        </w:trPr>
        <w:tc>
          <w:tcPr>
            <w:tcW w:w="969" w:type="dxa"/>
            <w:tcMar>
              <w:top w:w="16" w:type="dxa"/>
              <w:left w:w="16" w:type="dxa"/>
              <w:right w:w="16" w:type="dxa"/>
            </w:tcMar>
            <w:vAlign w:val="center"/>
          </w:tcPr>
          <w:p>
            <w:pPr>
              <w:keepNext w:val="0"/>
              <w:keepLines w:val="0"/>
              <w:pageBreakBefore w:val="0"/>
              <w:widowControl w:val="0"/>
              <w:kinsoku/>
              <w:wordWrap/>
              <w:overflowPunct/>
              <w:topLinePunct w:val="0"/>
              <w:bidi w:val="0"/>
              <w:adjustRightInd w:val="0"/>
              <w:snapToGrid w:val="0"/>
              <w:ind w:left="-71" w:leftChars="-34" w:right="-71" w:rightChars="-34"/>
              <w:jc w:val="center"/>
              <w:textAlignment w:val="auto"/>
              <w:rPr>
                <w:rFonts w:hint="default" w:ascii="Times New Roman" w:hAnsi="Times New Roman" w:eastAsia="宋体" w:cs="Times New Roman"/>
                <w:b/>
                <w:bCs/>
                <w:color w:val="auto"/>
                <w:spacing w:val="-11"/>
                <w:sz w:val="21"/>
                <w:szCs w:val="21"/>
              </w:rPr>
            </w:pPr>
            <w:r>
              <w:rPr>
                <w:rFonts w:hint="default" w:ascii="Times New Roman" w:hAnsi="Times New Roman" w:eastAsia="宋体" w:cs="Times New Roman"/>
                <w:b/>
                <w:bCs/>
                <w:color w:val="auto"/>
                <w:spacing w:val="-11"/>
                <w:sz w:val="21"/>
                <w:szCs w:val="21"/>
              </w:rPr>
              <w:t>专项评价设置情况</w:t>
            </w:r>
          </w:p>
        </w:tc>
        <w:tc>
          <w:tcPr>
            <w:tcW w:w="7962" w:type="dxa"/>
            <w:gridSpan w:val="4"/>
            <w:tcMar>
              <w:top w:w="16" w:type="dxa"/>
              <w:left w:w="16" w:type="dxa"/>
              <w:right w:w="16" w:type="dxa"/>
            </w:tcMar>
            <w:vAlign w:val="center"/>
          </w:tcPr>
          <w:tbl>
            <w:tblPr>
              <w:tblStyle w:val="22"/>
              <w:tblW w:w="775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715"/>
              <w:gridCol w:w="3466"/>
              <w:gridCol w:w="2906"/>
              <w:gridCol w:w="6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23" w:hRule="atLeast"/>
                <w:jc w:val="center"/>
              </w:trPr>
              <w:tc>
                <w:tcPr>
                  <w:tcW w:w="71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60" w:lineRule="exact"/>
                    <w:ind w:left="0" w:leftChars="0" w:right="0" w:rightChars="0" w:firstLine="0" w:firstLineChars="0"/>
                    <w:jc w:val="center"/>
                    <w:textAlignment w:val="auto"/>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专项评价类别</w:t>
                  </w:r>
                </w:p>
              </w:tc>
              <w:tc>
                <w:tcPr>
                  <w:tcW w:w="346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60" w:lineRule="exact"/>
                    <w:ind w:left="0" w:leftChars="0" w:right="0" w:rightChars="0" w:firstLine="0" w:firstLineChars="0"/>
                    <w:jc w:val="center"/>
                    <w:textAlignment w:val="auto"/>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设置原则</w:t>
                  </w:r>
                </w:p>
              </w:tc>
              <w:tc>
                <w:tcPr>
                  <w:tcW w:w="290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60" w:lineRule="exact"/>
                    <w:ind w:left="0" w:leftChars="0" w:right="0" w:rightChars="0" w:firstLine="0" w:firstLineChars="0"/>
                    <w:jc w:val="center"/>
                    <w:textAlignment w:val="auto"/>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本项目</w:t>
                  </w:r>
                </w:p>
              </w:tc>
              <w:tc>
                <w:tcPr>
                  <w:tcW w:w="671"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60" w:lineRule="exact"/>
                    <w:ind w:left="0" w:leftChars="0" w:right="0" w:rightChars="0" w:firstLine="0" w:firstLineChars="0"/>
                    <w:jc w:val="center"/>
                    <w:textAlignment w:val="auto"/>
                    <w:rPr>
                      <w:rFonts w:hint="default" w:ascii="Times New Roman" w:hAnsi="Times New Roman" w:cs="Times New Roman"/>
                      <w:b/>
                      <w:bCs/>
                      <w:color w:val="auto"/>
                      <w:sz w:val="18"/>
                      <w:szCs w:val="18"/>
                      <w:lang w:val="en-US" w:eastAsia="zh-CN"/>
                    </w:rPr>
                  </w:pPr>
                  <w:r>
                    <w:rPr>
                      <w:rFonts w:hint="default" w:ascii="Times New Roman" w:hAnsi="Times New Roman" w:cs="Times New Roman"/>
                      <w:b/>
                      <w:bCs/>
                      <w:color w:val="auto"/>
                      <w:sz w:val="18"/>
                      <w:szCs w:val="18"/>
                      <w:lang w:val="en-US" w:eastAsia="zh-CN"/>
                    </w:rPr>
                    <w:t>设置</w:t>
                  </w:r>
                </w:p>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60" w:lineRule="exact"/>
                    <w:ind w:left="0" w:leftChars="0" w:right="0" w:rightChars="0" w:firstLine="0" w:firstLineChars="0"/>
                    <w:jc w:val="center"/>
                    <w:textAlignment w:val="auto"/>
                    <w:rPr>
                      <w:rFonts w:hint="default" w:ascii="Times New Roman" w:hAnsi="Times New Roman" w:eastAsia="宋体" w:cs="Times New Roman"/>
                      <w:b/>
                      <w:bCs/>
                      <w:color w:val="auto"/>
                      <w:sz w:val="18"/>
                      <w:szCs w:val="18"/>
                      <w:lang w:val="en-US" w:eastAsia="zh-CN"/>
                    </w:rPr>
                  </w:pPr>
                  <w:r>
                    <w:rPr>
                      <w:rFonts w:hint="default" w:ascii="Times New Roman" w:hAnsi="Times New Roman" w:cs="Times New Roman"/>
                      <w:b/>
                      <w:bCs/>
                      <w:color w:val="auto"/>
                      <w:sz w:val="18"/>
                      <w:szCs w:val="18"/>
                      <w:lang w:val="en-US" w:eastAsia="zh-CN"/>
                    </w:rPr>
                    <w:t>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83" w:hRule="atLeast"/>
                <w:jc w:val="center"/>
              </w:trPr>
              <w:tc>
                <w:tcPr>
                  <w:tcW w:w="71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60" w:lineRule="exact"/>
                    <w:ind w:left="0" w:leftChars="0" w:right="0" w:rightChars="0" w:firstLine="0" w:firstLineChars="0"/>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大气</w:t>
                  </w:r>
                </w:p>
              </w:tc>
              <w:tc>
                <w:tcPr>
                  <w:tcW w:w="346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60" w:lineRule="exact"/>
                    <w:ind w:left="0" w:leftChars="0" w:right="0" w:rightChars="0" w:firstLine="0" w:firstLineChars="0"/>
                    <w:jc w:val="both"/>
                    <w:textAlignment w:val="auto"/>
                    <w:rPr>
                      <w:rFonts w:hint="default" w:ascii="Times New Roman" w:hAnsi="Times New Roman" w:eastAsia="宋体" w:cs="Times New Roman"/>
                      <w:color w:val="auto"/>
                      <w:sz w:val="18"/>
                      <w:szCs w:val="18"/>
                      <w:lang w:eastAsia="zh-CN"/>
                    </w:rPr>
                  </w:pPr>
                  <w:r>
                    <w:rPr>
                      <w:rFonts w:hint="default" w:ascii="Times New Roman" w:hAnsi="Times New Roman" w:cs="Times New Roman"/>
                      <w:color w:val="auto"/>
                      <w:sz w:val="18"/>
                      <w:szCs w:val="18"/>
                    </w:rPr>
                    <w:t>排放废气含有毒有害污染物</w:t>
                  </w:r>
                  <w:r>
                    <w:rPr>
                      <w:rFonts w:hint="default" w:ascii="Times New Roman" w:hAnsi="Times New Roman" w:cs="Times New Roman"/>
                      <w:color w:val="auto"/>
                      <w:sz w:val="18"/>
                      <w:szCs w:val="18"/>
                      <w:vertAlign w:val="superscript"/>
                    </w:rPr>
                    <w:t>1</w:t>
                  </w:r>
                  <w:r>
                    <w:rPr>
                      <w:rFonts w:hint="default" w:ascii="Times New Roman" w:hAnsi="Times New Roman" w:cs="Times New Roman"/>
                      <w:color w:val="auto"/>
                      <w:sz w:val="18"/>
                      <w:szCs w:val="18"/>
                    </w:rPr>
                    <w:t>、二噁英、苯并[a]芘、氰化物、氯气且厂界外500米范围内有环境空气保护目标</w:t>
                  </w:r>
                  <w:r>
                    <w:rPr>
                      <w:rFonts w:hint="default" w:ascii="Times New Roman" w:hAnsi="Times New Roman" w:cs="Times New Roman"/>
                      <w:color w:val="auto"/>
                      <w:sz w:val="18"/>
                      <w:szCs w:val="18"/>
                      <w:vertAlign w:val="superscript"/>
                    </w:rPr>
                    <w:t>2</w:t>
                  </w:r>
                  <w:r>
                    <w:rPr>
                      <w:rFonts w:hint="default" w:ascii="Times New Roman" w:hAnsi="Times New Roman" w:cs="Times New Roman"/>
                      <w:color w:val="auto"/>
                      <w:sz w:val="18"/>
                      <w:szCs w:val="18"/>
                    </w:rPr>
                    <w:t>的建设项目</w:t>
                  </w:r>
                  <w:r>
                    <w:rPr>
                      <w:rFonts w:hint="default" w:ascii="Times New Roman" w:hAnsi="Times New Roman" w:cs="Times New Roman"/>
                      <w:color w:val="auto"/>
                      <w:sz w:val="18"/>
                      <w:szCs w:val="18"/>
                      <w:lang w:eastAsia="zh-CN"/>
                    </w:rPr>
                    <w:t>。</w:t>
                  </w:r>
                </w:p>
              </w:tc>
              <w:tc>
                <w:tcPr>
                  <w:tcW w:w="290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60" w:lineRule="exact"/>
                    <w:ind w:left="0" w:leftChars="0" w:right="0" w:rightChars="0" w:firstLine="0" w:firstLineChars="0"/>
                    <w:jc w:val="both"/>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lang w:val="en-US" w:eastAsia="zh-CN"/>
                    </w:rPr>
                    <w:t>排放的废气污染因子主要</w:t>
                  </w:r>
                  <w:r>
                    <w:rPr>
                      <w:rFonts w:hint="default" w:ascii="Times New Roman" w:hAnsi="Times New Roman" w:cs="Times New Roman"/>
                      <w:color w:val="auto"/>
                      <w:sz w:val="18"/>
                      <w:szCs w:val="18"/>
                    </w:rPr>
                    <w:t>为</w:t>
                  </w:r>
                  <w:r>
                    <w:rPr>
                      <w:rFonts w:hint="default" w:ascii="Times New Roman" w:hAnsi="Times New Roman" w:cs="Times New Roman"/>
                      <w:color w:val="auto"/>
                      <w:sz w:val="18"/>
                      <w:szCs w:val="18"/>
                      <w:lang w:val="en-US" w:eastAsia="zh-CN"/>
                    </w:rPr>
                    <w:t>颗粒物</w:t>
                  </w:r>
                  <w:r>
                    <w:rPr>
                      <w:rFonts w:hint="default" w:ascii="Times New Roman" w:hAnsi="Times New Roman" w:cs="Times New Roman"/>
                      <w:color w:val="auto"/>
                      <w:sz w:val="18"/>
                      <w:szCs w:val="18"/>
                    </w:rPr>
                    <w:t>，不属于</w:t>
                  </w:r>
                  <w:r>
                    <w:rPr>
                      <w:rFonts w:hint="default" w:ascii="Times New Roman" w:hAnsi="Times New Roman" w:cs="Times New Roman"/>
                      <w:color w:val="auto"/>
                      <w:sz w:val="18"/>
                      <w:szCs w:val="18"/>
                      <w:lang w:val="en-US" w:eastAsia="zh-CN"/>
                    </w:rPr>
                    <w:t>所列的</w:t>
                  </w:r>
                  <w:r>
                    <w:rPr>
                      <w:rFonts w:hint="default" w:ascii="Times New Roman" w:hAnsi="Times New Roman" w:cs="Times New Roman"/>
                      <w:color w:val="auto"/>
                      <w:sz w:val="18"/>
                      <w:szCs w:val="18"/>
                    </w:rPr>
                    <w:t>有毒有害污染物等。</w:t>
                  </w:r>
                </w:p>
              </w:tc>
              <w:tc>
                <w:tcPr>
                  <w:tcW w:w="671"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60" w:lineRule="exact"/>
                    <w:ind w:left="0" w:leftChars="0" w:right="0" w:rightChars="0" w:firstLine="0" w:firstLineChars="0"/>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不设置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83" w:hRule="atLeast"/>
                <w:jc w:val="center"/>
              </w:trPr>
              <w:tc>
                <w:tcPr>
                  <w:tcW w:w="71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60" w:lineRule="exact"/>
                    <w:ind w:left="0" w:leftChars="0" w:right="0" w:rightChars="0" w:firstLine="0" w:firstLineChars="0"/>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地表水</w:t>
                  </w:r>
                </w:p>
              </w:tc>
              <w:tc>
                <w:tcPr>
                  <w:tcW w:w="346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60" w:lineRule="exact"/>
                    <w:ind w:left="0" w:leftChars="0" w:right="0" w:rightChars="0" w:firstLine="0" w:firstLineChars="0"/>
                    <w:jc w:val="both"/>
                    <w:textAlignment w:val="auto"/>
                    <w:rPr>
                      <w:rFonts w:hint="default" w:ascii="Times New Roman" w:hAnsi="Times New Roman" w:eastAsia="宋体" w:cs="Times New Roman"/>
                      <w:color w:val="auto"/>
                      <w:sz w:val="18"/>
                      <w:szCs w:val="18"/>
                      <w:lang w:eastAsia="zh-CN"/>
                    </w:rPr>
                  </w:pPr>
                  <w:r>
                    <w:rPr>
                      <w:rFonts w:hint="default" w:ascii="Times New Roman" w:hAnsi="Times New Roman" w:cs="Times New Roman"/>
                      <w:color w:val="auto"/>
                      <w:sz w:val="18"/>
                      <w:szCs w:val="18"/>
                    </w:rPr>
                    <w:t>新增工业废水直排建设项目（槽罐车外送污水处理厂的除外）；新增废水直排的污水集中处理厂</w:t>
                  </w:r>
                  <w:r>
                    <w:rPr>
                      <w:rFonts w:hint="default" w:ascii="Times New Roman" w:hAnsi="Times New Roman" w:cs="Times New Roman"/>
                      <w:color w:val="auto"/>
                      <w:sz w:val="18"/>
                      <w:szCs w:val="18"/>
                      <w:lang w:eastAsia="zh-CN"/>
                    </w:rPr>
                    <w:t>。</w:t>
                  </w:r>
                </w:p>
              </w:tc>
              <w:tc>
                <w:tcPr>
                  <w:tcW w:w="290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60" w:lineRule="exact"/>
                    <w:ind w:left="0" w:leftChars="0" w:right="0" w:rightChars="0" w:firstLine="0" w:firstLineChars="0"/>
                    <w:jc w:val="both"/>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生产</w:t>
                  </w:r>
                  <w:r>
                    <w:rPr>
                      <w:rFonts w:hint="default" w:ascii="Times New Roman" w:hAnsi="Times New Roman" w:cs="Times New Roman"/>
                      <w:color w:val="auto"/>
                      <w:sz w:val="18"/>
                      <w:szCs w:val="18"/>
                    </w:rPr>
                    <w:t>废水</w:t>
                  </w:r>
                  <w:r>
                    <w:rPr>
                      <w:rFonts w:hint="default" w:ascii="Times New Roman" w:hAnsi="Times New Roman" w:cs="Times New Roman"/>
                      <w:color w:val="auto"/>
                      <w:sz w:val="18"/>
                      <w:szCs w:val="18"/>
                      <w:lang w:val="en-US" w:eastAsia="zh-CN"/>
                    </w:rPr>
                    <w:t>收集处理后循环使用，生活污水收集后作农肥，不外排。</w:t>
                  </w:r>
                </w:p>
              </w:tc>
              <w:tc>
                <w:tcPr>
                  <w:tcW w:w="671"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60" w:lineRule="exact"/>
                    <w:ind w:left="0" w:leftChars="0" w:right="0" w:rightChars="0" w:firstLine="0" w:firstLineChars="0"/>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lang w:val="en-US" w:eastAsia="zh-CN"/>
                    </w:rPr>
                    <w:t>不设置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23" w:hRule="atLeast"/>
                <w:jc w:val="center"/>
              </w:trPr>
              <w:tc>
                <w:tcPr>
                  <w:tcW w:w="71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60" w:lineRule="exact"/>
                    <w:ind w:left="0" w:leftChars="0" w:right="0" w:rightChars="0" w:firstLine="0" w:firstLineChars="0"/>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环境</w:t>
                  </w:r>
                </w:p>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60" w:lineRule="exact"/>
                    <w:ind w:left="0" w:leftChars="0" w:right="0" w:rightChars="0" w:firstLine="0" w:firstLineChars="0"/>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风险</w:t>
                  </w:r>
                </w:p>
              </w:tc>
              <w:tc>
                <w:tcPr>
                  <w:tcW w:w="346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60" w:lineRule="exact"/>
                    <w:ind w:left="0" w:leftChars="0" w:right="0" w:rightChars="0" w:firstLine="0" w:firstLineChars="0"/>
                    <w:jc w:val="both"/>
                    <w:textAlignment w:val="auto"/>
                    <w:rPr>
                      <w:rFonts w:hint="default" w:ascii="Times New Roman" w:hAnsi="Times New Roman" w:eastAsia="宋体" w:cs="Times New Roman"/>
                      <w:color w:val="auto"/>
                      <w:sz w:val="18"/>
                      <w:szCs w:val="18"/>
                      <w:lang w:eastAsia="zh-CN"/>
                    </w:rPr>
                  </w:pPr>
                  <w:r>
                    <w:rPr>
                      <w:rFonts w:hint="default" w:ascii="Times New Roman" w:hAnsi="Times New Roman" w:cs="Times New Roman"/>
                      <w:color w:val="auto"/>
                      <w:sz w:val="18"/>
                      <w:szCs w:val="18"/>
                    </w:rPr>
                    <w:t>有毒有害和易燃易爆危险物质存储量超过临界量</w:t>
                  </w:r>
                  <w:r>
                    <w:rPr>
                      <w:rFonts w:hint="default" w:ascii="Times New Roman" w:hAnsi="Times New Roman" w:cs="Times New Roman"/>
                      <w:color w:val="auto"/>
                      <w:sz w:val="18"/>
                      <w:szCs w:val="18"/>
                      <w:vertAlign w:val="superscript"/>
                    </w:rPr>
                    <w:t>3</w:t>
                  </w:r>
                  <w:r>
                    <w:rPr>
                      <w:rFonts w:hint="default" w:ascii="Times New Roman" w:hAnsi="Times New Roman" w:cs="Times New Roman"/>
                      <w:color w:val="auto"/>
                      <w:sz w:val="18"/>
                      <w:szCs w:val="18"/>
                    </w:rPr>
                    <w:t>的建设项目</w:t>
                  </w:r>
                  <w:r>
                    <w:rPr>
                      <w:rFonts w:hint="default" w:ascii="Times New Roman" w:hAnsi="Times New Roman" w:cs="Times New Roman"/>
                      <w:color w:val="auto"/>
                      <w:sz w:val="18"/>
                      <w:szCs w:val="18"/>
                      <w:lang w:eastAsia="zh-CN"/>
                    </w:rPr>
                    <w:t>。</w:t>
                  </w:r>
                </w:p>
              </w:tc>
              <w:tc>
                <w:tcPr>
                  <w:tcW w:w="290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60" w:lineRule="exact"/>
                    <w:ind w:left="0" w:leftChars="0" w:right="0" w:rightChars="0" w:firstLine="0" w:firstLineChars="0"/>
                    <w:jc w:val="both"/>
                    <w:textAlignment w:val="auto"/>
                    <w:rPr>
                      <w:rFonts w:hint="default" w:ascii="Times New Roman" w:hAnsi="Times New Roman" w:eastAsia="宋体" w:cs="Times New Roman"/>
                      <w:color w:val="auto"/>
                      <w:sz w:val="18"/>
                      <w:szCs w:val="18"/>
                      <w:lang w:eastAsia="zh-CN"/>
                    </w:rPr>
                  </w:pPr>
                  <w:r>
                    <w:rPr>
                      <w:rFonts w:hint="default" w:ascii="Times New Roman" w:hAnsi="Times New Roman" w:cs="Times New Roman"/>
                      <w:color w:val="auto"/>
                      <w:sz w:val="18"/>
                      <w:szCs w:val="18"/>
                    </w:rPr>
                    <w:t>不涉及储存有毒有害和易燃易爆危险物质存储量超过临界量</w:t>
                  </w:r>
                  <w:r>
                    <w:rPr>
                      <w:rFonts w:hint="default" w:ascii="Times New Roman" w:hAnsi="Times New Roman" w:cs="Times New Roman"/>
                      <w:color w:val="auto"/>
                      <w:sz w:val="18"/>
                      <w:szCs w:val="18"/>
                      <w:lang w:val="en-US" w:eastAsia="zh-CN"/>
                    </w:rPr>
                    <w:t>的情况</w:t>
                  </w:r>
                  <w:r>
                    <w:rPr>
                      <w:rFonts w:hint="default" w:ascii="Times New Roman" w:hAnsi="Times New Roman" w:cs="Times New Roman"/>
                      <w:color w:val="auto"/>
                      <w:sz w:val="18"/>
                      <w:szCs w:val="18"/>
                      <w:lang w:eastAsia="zh-CN"/>
                    </w:rPr>
                    <w:t>。</w:t>
                  </w:r>
                </w:p>
              </w:tc>
              <w:tc>
                <w:tcPr>
                  <w:tcW w:w="671"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60" w:lineRule="exact"/>
                    <w:ind w:left="0" w:leftChars="0" w:right="0" w:rightChars="0" w:firstLine="0" w:firstLineChars="0"/>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lang w:val="en-US" w:eastAsia="zh-CN"/>
                    </w:rPr>
                    <w:t>不设置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83" w:hRule="atLeast"/>
                <w:jc w:val="center"/>
              </w:trPr>
              <w:tc>
                <w:tcPr>
                  <w:tcW w:w="71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60" w:lineRule="exact"/>
                    <w:ind w:left="0" w:leftChars="0" w:right="0" w:rightChars="0" w:firstLine="0" w:firstLineChars="0"/>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生态</w:t>
                  </w:r>
                </w:p>
              </w:tc>
              <w:tc>
                <w:tcPr>
                  <w:tcW w:w="346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60" w:lineRule="exact"/>
                    <w:ind w:left="0" w:leftChars="0" w:right="0" w:rightChars="0" w:firstLine="0" w:firstLineChars="0"/>
                    <w:jc w:val="both"/>
                    <w:textAlignment w:val="auto"/>
                    <w:rPr>
                      <w:rFonts w:hint="default" w:ascii="Times New Roman" w:hAnsi="Times New Roman" w:eastAsia="宋体" w:cs="Times New Roman"/>
                      <w:color w:val="auto"/>
                      <w:sz w:val="18"/>
                      <w:szCs w:val="18"/>
                      <w:lang w:eastAsia="zh-CN"/>
                    </w:rPr>
                  </w:pPr>
                  <w:r>
                    <w:rPr>
                      <w:rFonts w:hint="default" w:ascii="Times New Roman" w:hAnsi="Times New Roman" w:cs="Times New Roman"/>
                      <w:color w:val="auto"/>
                      <w:sz w:val="18"/>
                      <w:szCs w:val="18"/>
                    </w:rPr>
                    <w:t>取水口下游500米范围内有重要水生生物的自然产卵场、索饵场、越冬场和洄游通道的新增河道取水的污染类建设项目</w:t>
                  </w:r>
                  <w:r>
                    <w:rPr>
                      <w:rFonts w:hint="default" w:ascii="Times New Roman" w:hAnsi="Times New Roman" w:cs="Times New Roman"/>
                      <w:color w:val="auto"/>
                      <w:sz w:val="18"/>
                      <w:szCs w:val="18"/>
                      <w:lang w:eastAsia="zh-CN"/>
                    </w:rPr>
                    <w:t>。</w:t>
                  </w:r>
                </w:p>
              </w:tc>
              <w:tc>
                <w:tcPr>
                  <w:tcW w:w="290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60" w:lineRule="exact"/>
                    <w:ind w:left="0" w:leftChars="0" w:right="0" w:rightChars="0" w:firstLine="0" w:firstLineChars="0"/>
                    <w:jc w:val="both"/>
                    <w:textAlignment w:val="auto"/>
                    <w:rPr>
                      <w:rFonts w:hint="default" w:ascii="Times New Roman" w:hAnsi="Times New Roman" w:eastAsia="宋体" w:cs="Times New Roman"/>
                      <w:color w:val="auto"/>
                      <w:sz w:val="18"/>
                      <w:szCs w:val="18"/>
                      <w:lang w:eastAsia="zh-CN"/>
                    </w:rPr>
                  </w:pPr>
                  <w:r>
                    <w:rPr>
                      <w:rFonts w:hint="default" w:ascii="Times New Roman" w:hAnsi="Times New Roman" w:cs="Times New Roman"/>
                      <w:color w:val="auto"/>
                      <w:sz w:val="18"/>
                      <w:szCs w:val="18"/>
                    </w:rPr>
                    <w:t>不涉及取水</w:t>
                  </w:r>
                  <w:r>
                    <w:rPr>
                      <w:rFonts w:hint="default" w:ascii="Times New Roman" w:hAnsi="Times New Roman" w:cs="Times New Roman"/>
                      <w:color w:val="auto"/>
                      <w:sz w:val="18"/>
                      <w:szCs w:val="18"/>
                      <w:lang w:eastAsia="zh-CN"/>
                    </w:rPr>
                    <w:t>。</w:t>
                  </w:r>
                </w:p>
              </w:tc>
              <w:tc>
                <w:tcPr>
                  <w:tcW w:w="671"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60" w:lineRule="exact"/>
                    <w:ind w:left="0" w:leftChars="0" w:right="0" w:rightChars="0" w:firstLine="0" w:firstLineChars="0"/>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lang w:val="en-US" w:eastAsia="zh-CN"/>
                    </w:rPr>
                    <w:t>不设置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0" w:hRule="atLeast"/>
                <w:jc w:val="center"/>
              </w:trPr>
              <w:tc>
                <w:tcPr>
                  <w:tcW w:w="71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60" w:lineRule="exact"/>
                    <w:ind w:left="0" w:leftChars="0" w:right="0" w:rightChars="0" w:firstLine="0" w:firstLineChars="0"/>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海洋</w:t>
                  </w:r>
                </w:p>
              </w:tc>
              <w:tc>
                <w:tcPr>
                  <w:tcW w:w="346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60" w:lineRule="exact"/>
                    <w:ind w:left="0" w:leftChars="0" w:right="0" w:rightChars="0" w:firstLine="0" w:firstLineChars="0"/>
                    <w:jc w:val="both"/>
                    <w:textAlignment w:val="auto"/>
                    <w:rPr>
                      <w:rFonts w:hint="default" w:ascii="Times New Roman" w:hAnsi="Times New Roman" w:eastAsia="宋体" w:cs="Times New Roman"/>
                      <w:color w:val="auto"/>
                      <w:sz w:val="18"/>
                      <w:szCs w:val="18"/>
                      <w:lang w:eastAsia="zh-CN"/>
                    </w:rPr>
                  </w:pPr>
                  <w:r>
                    <w:rPr>
                      <w:rFonts w:hint="default" w:ascii="Times New Roman" w:hAnsi="Times New Roman" w:cs="Times New Roman"/>
                      <w:color w:val="auto"/>
                      <w:sz w:val="18"/>
                      <w:szCs w:val="18"/>
                    </w:rPr>
                    <w:t>直接向海排放污染物的海洋工程建设项目</w:t>
                  </w:r>
                  <w:r>
                    <w:rPr>
                      <w:rFonts w:hint="default" w:ascii="Times New Roman" w:hAnsi="Times New Roman" w:cs="Times New Roman"/>
                      <w:color w:val="auto"/>
                      <w:sz w:val="18"/>
                      <w:szCs w:val="18"/>
                      <w:lang w:eastAsia="zh-CN"/>
                    </w:rPr>
                    <w:t>。</w:t>
                  </w:r>
                </w:p>
              </w:tc>
              <w:tc>
                <w:tcPr>
                  <w:tcW w:w="290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60" w:lineRule="exact"/>
                    <w:ind w:left="0" w:leftChars="0" w:right="0" w:rightChars="0" w:firstLine="0" w:firstLineChars="0"/>
                    <w:jc w:val="both"/>
                    <w:textAlignment w:val="auto"/>
                    <w:rPr>
                      <w:rFonts w:hint="default" w:ascii="Times New Roman" w:hAnsi="Times New Roman" w:eastAsia="宋体" w:cs="Times New Roman"/>
                      <w:color w:val="auto"/>
                      <w:sz w:val="18"/>
                      <w:szCs w:val="18"/>
                      <w:lang w:eastAsia="zh-CN"/>
                    </w:rPr>
                  </w:pPr>
                  <w:r>
                    <w:rPr>
                      <w:rFonts w:hint="default" w:ascii="Times New Roman" w:hAnsi="Times New Roman" w:cs="Times New Roman"/>
                      <w:color w:val="auto"/>
                      <w:sz w:val="18"/>
                      <w:szCs w:val="18"/>
                    </w:rPr>
                    <w:t>不属于海洋工程建设项目</w:t>
                  </w:r>
                  <w:r>
                    <w:rPr>
                      <w:rFonts w:hint="default" w:ascii="Times New Roman" w:hAnsi="Times New Roman" w:cs="Times New Roman"/>
                      <w:color w:val="auto"/>
                      <w:sz w:val="18"/>
                      <w:szCs w:val="18"/>
                      <w:lang w:eastAsia="zh-CN"/>
                    </w:rPr>
                    <w:t>。</w:t>
                  </w:r>
                </w:p>
              </w:tc>
              <w:tc>
                <w:tcPr>
                  <w:tcW w:w="671"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60" w:lineRule="exact"/>
                    <w:ind w:left="0" w:leftChars="0" w:right="0" w:rightChars="0" w:firstLine="0" w:firstLineChars="0"/>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lang w:val="en-US" w:eastAsia="zh-CN"/>
                    </w:rPr>
                    <w:t>不设置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83" w:hRule="atLeast"/>
                <w:jc w:val="center"/>
              </w:trPr>
              <w:tc>
                <w:tcPr>
                  <w:tcW w:w="71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60" w:lineRule="exact"/>
                    <w:ind w:left="0" w:leftChars="0" w:right="0" w:rightChars="0" w:firstLine="0" w:firstLineChars="0"/>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地下水</w:t>
                  </w:r>
                </w:p>
              </w:tc>
              <w:tc>
                <w:tcPr>
                  <w:tcW w:w="346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60" w:lineRule="exact"/>
                    <w:ind w:left="0" w:leftChars="0" w:right="0" w:rightChars="0" w:firstLine="0" w:firstLineChars="0"/>
                    <w:jc w:val="both"/>
                    <w:textAlignment w:val="auto"/>
                    <w:rPr>
                      <w:rFonts w:hint="default" w:ascii="Times New Roman" w:hAnsi="Times New Roman" w:eastAsia="宋体" w:cs="Times New Roman"/>
                      <w:color w:val="auto"/>
                      <w:sz w:val="18"/>
                      <w:szCs w:val="18"/>
                      <w:lang w:eastAsia="zh-CN"/>
                    </w:rPr>
                  </w:pPr>
                  <w:r>
                    <w:rPr>
                      <w:rFonts w:hint="default" w:ascii="Times New Roman" w:hAnsi="Times New Roman" w:cs="Times New Roman"/>
                      <w:color w:val="auto"/>
                      <w:sz w:val="18"/>
                      <w:szCs w:val="18"/>
                    </w:rPr>
                    <w:t>涉及集中式饮用水水源和热水、矿泉水、温泉等特殊地下水资源保护区</w:t>
                  </w:r>
                  <w:r>
                    <w:rPr>
                      <w:rFonts w:hint="default" w:ascii="Times New Roman" w:hAnsi="Times New Roman" w:cs="Times New Roman"/>
                      <w:color w:val="auto"/>
                      <w:sz w:val="18"/>
                      <w:szCs w:val="18"/>
                      <w:lang w:eastAsia="zh-CN"/>
                    </w:rPr>
                    <w:t>。</w:t>
                  </w:r>
                </w:p>
              </w:tc>
              <w:tc>
                <w:tcPr>
                  <w:tcW w:w="290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60" w:lineRule="exact"/>
                    <w:ind w:left="0" w:leftChars="0" w:right="0" w:rightChars="0" w:firstLine="0" w:firstLineChars="0"/>
                    <w:jc w:val="both"/>
                    <w:textAlignment w:val="auto"/>
                    <w:rPr>
                      <w:rFonts w:hint="default" w:ascii="Times New Roman" w:hAnsi="Times New Roman" w:eastAsia="宋体" w:cs="Times New Roman"/>
                      <w:color w:val="auto"/>
                      <w:sz w:val="18"/>
                      <w:szCs w:val="18"/>
                      <w:lang w:eastAsia="zh-CN"/>
                    </w:rPr>
                  </w:pPr>
                  <w:r>
                    <w:rPr>
                      <w:rFonts w:hint="default" w:ascii="Times New Roman" w:hAnsi="Times New Roman" w:cs="Times New Roman"/>
                      <w:color w:val="auto"/>
                      <w:sz w:val="18"/>
                      <w:szCs w:val="18"/>
                    </w:rPr>
                    <w:t>本项目不涉及集中式饮用水水源和热水、矿泉水、温泉等特殊地下水资源保护区</w:t>
                  </w:r>
                  <w:r>
                    <w:rPr>
                      <w:rFonts w:hint="default" w:ascii="Times New Roman" w:hAnsi="Times New Roman" w:cs="Times New Roman"/>
                      <w:color w:val="auto"/>
                      <w:sz w:val="18"/>
                      <w:szCs w:val="18"/>
                      <w:lang w:eastAsia="zh-CN"/>
                    </w:rPr>
                    <w:t>。</w:t>
                  </w:r>
                </w:p>
              </w:tc>
              <w:tc>
                <w:tcPr>
                  <w:tcW w:w="671"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60" w:lineRule="exact"/>
                    <w:ind w:left="0" w:leftChars="0" w:right="0" w:rightChars="0" w:firstLine="0" w:firstLineChars="0"/>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lang w:val="en-US" w:eastAsia="zh-CN"/>
                    </w:rPr>
                    <w:t>不设置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54" w:hRule="atLeast"/>
                <w:jc w:val="center"/>
              </w:trPr>
              <w:tc>
                <w:tcPr>
                  <w:tcW w:w="7758" w:type="dxa"/>
                  <w:gridSpan w:val="4"/>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60" w:lineRule="exact"/>
                    <w:ind w:left="0" w:leftChars="0" w:right="0" w:rightChars="0" w:firstLine="0" w:firstLineChars="0"/>
                    <w:jc w:val="both"/>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注：1.废气中有毒有害污染物指纳入《有毒有害大气污染物名录》的污染物（不包括无排放标准的污染物）。2.环境空气保护目标指自然保护区、风景名胜区、居住区、文化区和农村地区中人群较集中的区域。3.临界量及其计算方法可参考《建设项目环境风险评价技术导则》（HJ 169）附录B、附录C。</w:t>
                  </w:r>
                </w:p>
              </w:tc>
            </w:tr>
          </w:tbl>
          <w:p>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color w:val="auto"/>
                <w:kern w:val="0"/>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03" w:hRule="atLeast"/>
        </w:trPr>
        <w:tc>
          <w:tcPr>
            <w:tcW w:w="969" w:type="dxa"/>
            <w:tcMar>
              <w:top w:w="16" w:type="dxa"/>
              <w:left w:w="16" w:type="dxa"/>
              <w:right w:w="16" w:type="dxa"/>
            </w:tcMar>
            <w:vAlign w:val="center"/>
          </w:tcPr>
          <w:p>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rPr>
            </w:pPr>
            <w:r>
              <w:rPr>
                <w:rFonts w:hint="default" w:ascii="Times New Roman" w:hAnsi="Times New Roman" w:eastAsia="宋体" w:cs="Times New Roman"/>
                <w:b/>
                <w:bCs/>
                <w:color w:val="auto"/>
                <w:szCs w:val="21"/>
              </w:rPr>
              <w:t>规划情况</w:t>
            </w:r>
          </w:p>
        </w:tc>
        <w:tc>
          <w:tcPr>
            <w:tcW w:w="7962" w:type="dxa"/>
            <w:gridSpan w:val="4"/>
            <w:tcMar>
              <w:top w:w="16" w:type="dxa"/>
              <w:left w:w="16" w:type="dxa"/>
              <w:right w:w="16" w:type="dxa"/>
            </w:tcMar>
            <w:vAlign w:val="center"/>
          </w:tcPr>
          <w:p>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color w:val="auto"/>
                <w:kern w:val="0"/>
                <w:szCs w:val="21"/>
                <w:lang w:val="en-US" w:eastAsia="zh-CN"/>
              </w:rPr>
            </w:pPr>
            <w:r>
              <w:rPr>
                <w:rFonts w:hint="default" w:ascii="Times New Roman" w:hAnsi="Times New Roman" w:eastAsia="宋体" w:cs="Times New Roman"/>
                <w:color w:val="auto"/>
                <w:kern w:val="0"/>
                <w:szCs w:val="21"/>
                <w:lang w:val="en-US" w:eastAsia="zh-CN"/>
              </w:rPr>
              <w:t>《宣汉县矿产资源总体规划（2021-2025年）》</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4" w:hRule="atLeast"/>
        </w:trPr>
        <w:tc>
          <w:tcPr>
            <w:tcW w:w="969" w:type="dxa"/>
            <w:tcMar>
              <w:top w:w="16" w:type="dxa"/>
              <w:left w:w="16" w:type="dxa"/>
              <w:right w:w="16" w:type="dxa"/>
            </w:tcMar>
            <w:vAlign w:val="center"/>
          </w:tcPr>
          <w:p>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rPr>
            </w:pPr>
            <w:r>
              <w:rPr>
                <w:rFonts w:hint="default" w:ascii="Times New Roman" w:hAnsi="Times New Roman" w:eastAsia="宋体" w:cs="Times New Roman"/>
                <w:b/>
                <w:bCs/>
                <w:color w:val="auto"/>
                <w:szCs w:val="21"/>
              </w:rPr>
              <w:t>规划环境影响评价情况</w:t>
            </w:r>
          </w:p>
        </w:tc>
        <w:tc>
          <w:tcPr>
            <w:tcW w:w="7962" w:type="dxa"/>
            <w:gridSpan w:val="4"/>
            <w:tcMar>
              <w:top w:w="16" w:type="dxa"/>
              <w:left w:w="16" w:type="dxa"/>
              <w:right w:w="16" w:type="dxa"/>
            </w:tcMar>
            <w:vAlign w:val="center"/>
          </w:tcPr>
          <w:p>
            <w:pPr>
              <w:keepNext w:val="0"/>
              <w:keepLines w:val="0"/>
              <w:pageBreakBefore w:val="0"/>
              <w:widowControl w:val="0"/>
              <w:kinsoku/>
              <w:wordWrap/>
              <w:overflowPunct/>
              <w:topLinePunct w:val="0"/>
              <w:bidi w:val="0"/>
              <w:adjustRightInd w:val="0"/>
              <w:snapToGrid w:val="0"/>
              <w:jc w:val="center"/>
              <w:textAlignment w:val="auto"/>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43" w:hRule="atLeast"/>
        </w:trPr>
        <w:tc>
          <w:tcPr>
            <w:tcW w:w="969" w:type="dxa"/>
            <w:tcMar>
              <w:top w:w="16" w:type="dxa"/>
              <w:left w:w="16" w:type="dxa"/>
              <w:right w:w="16" w:type="dxa"/>
            </w:tcMar>
            <w:vAlign w:val="center"/>
          </w:tcPr>
          <w:p>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rPr>
            </w:pPr>
          </w:p>
          <w:p>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rPr>
            </w:pPr>
          </w:p>
          <w:p>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rPr>
            </w:pPr>
          </w:p>
          <w:p>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rPr>
            </w:pPr>
          </w:p>
          <w:p>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rPr>
            </w:pPr>
          </w:p>
          <w:p>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rPr>
            </w:pPr>
          </w:p>
          <w:p>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rPr>
            </w:pPr>
          </w:p>
          <w:p>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rPr>
            </w:pPr>
          </w:p>
          <w:p>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rPr>
            </w:pPr>
          </w:p>
          <w:p>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rPr>
            </w:pPr>
          </w:p>
          <w:p>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rPr>
            </w:pPr>
          </w:p>
          <w:p>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rPr>
            </w:pPr>
          </w:p>
          <w:p>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rPr>
            </w:pPr>
          </w:p>
          <w:p>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rPr>
            </w:pPr>
          </w:p>
          <w:p>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rPr>
            </w:pPr>
          </w:p>
          <w:p>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rPr>
            </w:pPr>
          </w:p>
          <w:p>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rPr>
            </w:pPr>
          </w:p>
          <w:p>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rPr>
            </w:pPr>
          </w:p>
          <w:p>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rPr>
            </w:pPr>
          </w:p>
          <w:p>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rPr>
            </w:pPr>
          </w:p>
          <w:p>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rPr>
            </w:pPr>
          </w:p>
          <w:p>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rPr>
            </w:pPr>
          </w:p>
          <w:p>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rPr>
            </w:pPr>
            <w:r>
              <w:rPr>
                <w:rFonts w:hint="default" w:ascii="Times New Roman" w:hAnsi="Times New Roman" w:eastAsia="宋体" w:cs="Times New Roman"/>
                <w:b/>
                <w:bCs/>
                <w:color w:val="auto"/>
                <w:kern w:val="0"/>
                <w:szCs w:val="21"/>
              </w:rPr>
              <w:t>规划及</w:t>
            </w:r>
            <w:r>
              <w:rPr>
                <w:rFonts w:hint="default" w:ascii="Times New Roman" w:hAnsi="Times New Roman" w:eastAsia="宋体" w:cs="Times New Roman"/>
                <w:b/>
                <w:bCs/>
                <w:color w:val="auto"/>
                <w:szCs w:val="21"/>
              </w:rPr>
              <w:t>规划环境影响评价</w:t>
            </w:r>
            <w:r>
              <w:rPr>
                <w:rFonts w:hint="default" w:ascii="Times New Roman" w:hAnsi="Times New Roman" w:eastAsia="宋体" w:cs="Times New Roman"/>
                <w:b/>
                <w:bCs/>
                <w:color w:val="auto"/>
                <w:kern w:val="0"/>
                <w:szCs w:val="21"/>
              </w:rPr>
              <w:t>符合性分析</w:t>
            </w:r>
          </w:p>
          <w:p>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rPr>
            </w:pPr>
          </w:p>
          <w:p>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rPr>
            </w:pPr>
          </w:p>
          <w:p>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rPr>
            </w:pPr>
          </w:p>
          <w:p>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rPr>
            </w:pPr>
          </w:p>
          <w:p>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rPr>
            </w:pPr>
          </w:p>
          <w:p>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rPr>
            </w:pPr>
          </w:p>
          <w:p>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rPr>
            </w:pPr>
          </w:p>
          <w:p>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rPr>
            </w:pPr>
          </w:p>
          <w:p>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rPr>
            </w:pPr>
          </w:p>
          <w:p>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rPr>
            </w:pPr>
          </w:p>
          <w:p>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rPr>
            </w:pPr>
          </w:p>
          <w:p>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rPr>
            </w:pPr>
          </w:p>
          <w:p>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rPr>
            </w:pPr>
          </w:p>
          <w:p>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rPr>
            </w:pPr>
          </w:p>
          <w:p>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rPr>
            </w:pPr>
          </w:p>
          <w:p>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rPr>
            </w:pPr>
          </w:p>
          <w:p>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rPr>
            </w:pPr>
          </w:p>
          <w:p>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rPr>
            </w:pPr>
          </w:p>
          <w:p>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rPr>
            </w:pPr>
          </w:p>
          <w:p>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rPr>
            </w:pPr>
          </w:p>
          <w:p>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rPr>
            </w:pPr>
          </w:p>
          <w:p>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rPr>
            </w:pPr>
          </w:p>
          <w:p>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rPr>
            </w:pPr>
          </w:p>
          <w:p>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b/>
                <w:bCs/>
                <w:color w:val="auto"/>
                <w:kern w:val="0"/>
                <w:szCs w:val="21"/>
              </w:rPr>
            </w:pPr>
            <w:r>
              <w:rPr>
                <w:rFonts w:hint="default" w:ascii="Times New Roman" w:hAnsi="Times New Roman" w:eastAsia="宋体" w:cs="Times New Roman"/>
                <w:b/>
                <w:bCs/>
                <w:color w:val="auto"/>
                <w:kern w:val="0"/>
                <w:szCs w:val="21"/>
              </w:rPr>
              <w:t>规划及规划环境影响评价符合性分析</w:t>
            </w:r>
          </w:p>
        </w:tc>
        <w:tc>
          <w:tcPr>
            <w:tcW w:w="7962" w:type="dxa"/>
            <w:gridSpan w:val="4"/>
            <w:tcMar>
              <w:top w:w="16" w:type="dxa"/>
              <w:left w:w="16" w:type="dxa"/>
              <w:right w:w="16" w:type="dxa"/>
            </w:tcMar>
            <w:vAlign w:val="center"/>
          </w:tcPr>
          <w:p>
            <w:pPr>
              <w:autoSpaceDE w:val="0"/>
              <w:autoSpaceDN w:val="0"/>
              <w:adjustRightInd w:val="0"/>
              <w:snapToGrid w:val="0"/>
              <w:spacing w:line="400" w:lineRule="exact"/>
              <w:ind w:left="53" w:leftChars="25" w:right="53" w:rightChars="25" w:firstLine="420" w:firstLineChars="200"/>
              <w:rPr>
                <w:rFonts w:hint="default" w:ascii="Times New Roman" w:hAnsi="Times New Roman" w:eastAsia="宋体" w:cs="Times New Roman"/>
                <w:color w:val="auto"/>
                <w:szCs w:val="21"/>
                <w:lang w:val="zh-CN"/>
              </w:rPr>
            </w:pPr>
            <w:r>
              <w:rPr>
                <w:rFonts w:hint="default" w:ascii="Times New Roman" w:hAnsi="Times New Roman" w:eastAsia="宋体" w:cs="Times New Roman"/>
                <w:color w:val="auto"/>
                <w:szCs w:val="21"/>
                <w:lang w:val="zh-CN"/>
              </w:rPr>
              <w:t>根据《宣汉县矿产资源总体规划（2021-2025年）》规划目标：</w:t>
            </w:r>
            <w:bookmarkStart w:id="1" w:name="_Hlk82884947"/>
            <w:r>
              <w:rPr>
                <w:rFonts w:hint="default" w:ascii="Times New Roman" w:hAnsi="Times New Roman" w:eastAsia="宋体" w:cs="Times New Roman"/>
                <w:color w:val="auto"/>
                <w:szCs w:val="21"/>
                <w:lang w:val="zh-CN"/>
              </w:rPr>
              <w:t>在保障重大项目建设与社会发展需求前提下开发优势矿产资源，促进现有矿山企业结构调整与联合升级改造；勘查开发钾盐、地热等矿产资源，形成矿业经济新增长点；建设绿色矿山，改善矿山生态环境；进一步规范和提高矿政管理水平，促进矿业经济步入节约、集约、清洁、安全的可持续发展道路。</w:t>
            </w:r>
            <w:bookmarkEnd w:id="1"/>
            <w:r>
              <w:rPr>
                <w:rFonts w:hint="default" w:ascii="Times New Roman" w:hAnsi="Times New Roman" w:eastAsia="宋体" w:cs="Times New Roman"/>
                <w:color w:val="auto"/>
                <w:szCs w:val="21"/>
                <w:lang w:val="zh-CN"/>
              </w:rPr>
              <w:t>矿产资源持续供应能力不断增强。在稳定矿产资源供给的基础上，有效调控部分矿产年开采总量。预计到2025年，</w:t>
            </w:r>
            <w:bookmarkStart w:id="2" w:name="_Hlk82884982"/>
            <w:r>
              <w:rPr>
                <w:rFonts w:hint="default" w:ascii="Times New Roman" w:hAnsi="Times New Roman" w:eastAsia="宋体" w:cs="Times New Roman"/>
                <w:color w:val="auto"/>
                <w:szCs w:val="21"/>
                <w:lang w:val="zh-CN"/>
              </w:rPr>
              <w:t>煤年产340-360万吨，建筑石料用灰岩年产500万吨，建筑用砂岩年产150万吨，饰面用砂岩年产不小于50万吨。</w:t>
            </w:r>
            <w:bookmarkEnd w:id="2"/>
          </w:p>
          <w:p>
            <w:pPr>
              <w:numPr>
                <w:ilvl w:val="0"/>
                <w:numId w:val="1"/>
              </w:numPr>
              <w:autoSpaceDE w:val="0"/>
              <w:autoSpaceDN w:val="0"/>
              <w:adjustRightInd w:val="0"/>
              <w:snapToGrid w:val="0"/>
              <w:spacing w:line="400" w:lineRule="exact"/>
              <w:ind w:left="53" w:leftChars="25" w:right="53" w:rightChars="25" w:firstLine="422" w:firstLineChars="200"/>
              <w:rPr>
                <w:rFonts w:hint="default" w:ascii="Times New Roman" w:hAnsi="Times New Roman" w:eastAsia="宋体" w:cs="Times New Roman"/>
                <w:b/>
                <w:bCs/>
                <w:color w:val="auto"/>
                <w:kern w:val="0"/>
                <w:szCs w:val="21"/>
                <w:lang w:val="zh-CN" w:eastAsia="zh-CN"/>
              </w:rPr>
            </w:pPr>
            <w:r>
              <w:rPr>
                <w:rFonts w:hint="default" w:ascii="Times New Roman" w:hAnsi="Times New Roman" w:eastAsia="宋体" w:cs="Times New Roman"/>
                <w:b/>
                <w:bCs/>
                <w:color w:val="auto"/>
                <w:kern w:val="0"/>
                <w:szCs w:val="21"/>
                <w:lang w:val="zh-CN" w:eastAsia="zh-CN"/>
              </w:rPr>
              <w:t>矿产资源开发利用方向</w:t>
            </w:r>
          </w:p>
          <w:p>
            <w:pPr>
              <w:autoSpaceDE w:val="0"/>
              <w:autoSpaceDN w:val="0"/>
              <w:adjustRightInd w:val="0"/>
              <w:snapToGrid w:val="0"/>
              <w:spacing w:line="400" w:lineRule="exact"/>
              <w:ind w:left="53" w:leftChars="25" w:right="53" w:rightChars="25" w:firstLine="420" w:firstLineChars="200"/>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矿产资源开发利用要坚持“可持续发展”，按照“统筹规划、合理布局、适度开发、协调发展、开采规模与储量相适应”的原则，进行有序开采，并符合《矿产勘查开采分类目录》中规定的各类矿产相应的勘查程度和开发原则。</w:t>
            </w:r>
          </w:p>
          <w:p>
            <w:pPr>
              <w:autoSpaceDE w:val="0"/>
              <w:autoSpaceDN w:val="0"/>
              <w:adjustRightInd w:val="0"/>
              <w:snapToGrid w:val="0"/>
              <w:spacing w:line="400" w:lineRule="exact"/>
              <w:ind w:left="53" w:leftChars="25" w:right="53" w:rightChars="25" w:firstLine="422" w:firstLineChars="200"/>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b/>
                <w:bCs/>
                <w:color w:val="auto"/>
                <w:szCs w:val="21"/>
                <w:lang w:val="en-US" w:eastAsia="zh-CN"/>
              </w:rPr>
              <w:t>重点开采矿种</w:t>
            </w:r>
            <w:r>
              <w:rPr>
                <w:rFonts w:hint="default" w:ascii="Times New Roman" w:hAnsi="Times New Roman" w:eastAsia="宋体" w:cs="Times New Roman"/>
                <w:color w:val="auto"/>
                <w:szCs w:val="21"/>
                <w:lang w:val="en-US" w:eastAsia="zh-CN"/>
              </w:rPr>
              <w:t>：天然气、地热及钾盐。在符合准入条件下，优先出让采矿权，适度扩大开发规模，提高资源供应能力。天然气采矿权出让及开采应符合国家相关管控要求。</w:t>
            </w:r>
          </w:p>
          <w:p>
            <w:pPr>
              <w:autoSpaceDE w:val="0"/>
              <w:autoSpaceDN w:val="0"/>
              <w:adjustRightInd w:val="0"/>
              <w:snapToGrid w:val="0"/>
              <w:spacing w:line="400" w:lineRule="exact"/>
              <w:ind w:left="53" w:leftChars="25" w:right="53" w:rightChars="25" w:firstLine="422" w:firstLineChars="200"/>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b/>
                <w:bCs/>
                <w:color w:val="auto"/>
                <w:szCs w:val="21"/>
                <w:lang w:val="en-US" w:eastAsia="zh-CN"/>
              </w:rPr>
              <w:t>限制开采矿种</w:t>
            </w:r>
            <w:r>
              <w:rPr>
                <w:rFonts w:hint="default" w:ascii="Times New Roman" w:hAnsi="Times New Roman" w:eastAsia="宋体" w:cs="Times New Roman"/>
                <w:color w:val="auto"/>
                <w:szCs w:val="21"/>
                <w:lang w:val="en-US" w:eastAsia="zh-CN"/>
              </w:rPr>
              <w:t>：限制开采对生态环境影响较大的硫铁矿。限制开采矿种投放矿业权必须达到绿色矿山建设要求，必须严格规划审查。</w:t>
            </w:r>
          </w:p>
          <w:p>
            <w:pPr>
              <w:autoSpaceDE w:val="0"/>
              <w:autoSpaceDN w:val="0"/>
              <w:adjustRightInd w:val="0"/>
              <w:snapToGrid w:val="0"/>
              <w:spacing w:line="400" w:lineRule="exact"/>
              <w:ind w:left="53" w:leftChars="25" w:right="53" w:rightChars="25" w:firstLine="422" w:firstLineChars="200"/>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b/>
                <w:bCs/>
                <w:color w:val="auto"/>
                <w:szCs w:val="21"/>
                <w:lang w:val="en-US" w:eastAsia="zh-CN"/>
              </w:rPr>
              <w:t>禁止开采矿种</w:t>
            </w:r>
            <w:r>
              <w:rPr>
                <w:rFonts w:hint="default" w:ascii="Times New Roman" w:hAnsi="Times New Roman" w:eastAsia="宋体" w:cs="Times New Roman"/>
                <w:color w:val="auto"/>
                <w:szCs w:val="21"/>
                <w:lang w:val="en-US" w:eastAsia="zh-CN"/>
              </w:rPr>
              <w:t>：禁止开采高硫煤炭、可耕地砖瓦用粘土矿等矿产。禁止开采矿种原则上禁止新设采矿权。</w:t>
            </w:r>
          </w:p>
          <w:p>
            <w:pPr>
              <w:numPr>
                <w:ilvl w:val="0"/>
                <w:numId w:val="1"/>
              </w:numPr>
              <w:autoSpaceDE w:val="0"/>
              <w:autoSpaceDN w:val="0"/>
              <w:adjustRightInd w:val="0"/>
              <w:snapToGrid w:val="0"/>
              <w:spacing w:line="400" w:lineRule="exact"/>
              <w:ind w:left="53" w:leftChars="25" w:right="53" w:rightChars="25" w:firstLine="422" w:firstLineChars="200"/>
              <w:rPr>
                <w:rFonts w:hint="default" w:ascii="Times New Roman" w:hAnsi="Times New Roman" w:eastAsia="宋体" w:cs="Times New Roman"/>
                <w:b/>
                <w:bCs/>
                <w:color w:val="auto"/>
                <w:szCs w:val="21"/>
                <w:lang w:val="zh-CN"/>
              </w:rPr>
            </w:pPr>
            <w:r>
              <w:rPr>
                <w:rFonts w:hint="default" w:ascii="Times New Roman" w:hAnsi="Times New Roman" w:eastAsia="宋体" w:cs="Times New Roman"/>
                <w:b/>
                <w:bCs/>
                <w:color w:val="auto"/>
                <w:szCs w:val="21"/>
                <w:lang w:val="zh-CN"/>
              </w:rPr>
              <w:t>宣汉县砂石土集中开采区设置</w:t>
            </w:r>
          </w:p>
          <w:p>
            <w:pPr>
              <w:keepNext w:val="0"/>
              <w:keepLines w:val="0"/>
              <w:pageBreakBefore w:val="0"/>
              <w:widowControl w:val="0"/>
              <w:kinsoku/>
              <w:wordWrap/>
              <w:overflowPunct/>
              <w:topLinePunct w:val="0"/>
              <w:autoSpaceDE w:val="0"/>
              <w:autoSpaceDN w:val="0"/>
              <w:bidi w:val="0"/>
              <w:adjustRightInd w:val="0"/>
              <w:snapToGrid w:val="0"/>
              <w:spacing w:line="400" w:lineRule="exact"/>
              <w:ind w:left="53" w:leftChars="25" w:right="53" w:rightChars="25" w:firstLine="420" w:firstLineChars="200"/>
              <w:textAlignment w:val="auto"/>
              <w:rPr>
                <w:rFonts w:hint="default" w:ascii="Times New Roman" w:hAnsi="Times New Roman" w:eastAsia="宋体" w:cs="Times New Roman"/>
                <w:b w:val="0"/>
                <w:bCs w:val="0"/>
                <w:color w:val="auto"/>
                <w:szCs w:val="21"/>
                <w:lang w:val="zh-CN"/>
              </w:rPr>
            </w:pPr>
            <w:r>
              <w:rPr>
                <w:rFonts w:hint="default" w:ascii="Times New Roman" w:hAnsi="Times New Roman" w:eastAsia="宋体" w:cs="Times New Roman"/>
                <w:b w:val="0"/>
                <w:bCs w:val="0"/>
                <w:color w:val="auto"/>
                <w:szCs w:val="21"/>
                <w:lang w:val="zh-CN"/>
              </w:rPr>
              <w:t>市级划定集中开采区：达州市白羊-铁矿-新华灰岩集中开采区、宣汉县三墩—漆树—漆碑灰岩集中开采区。</w:t>
            </w:r>
          </w:p>
          <w:p>
            <w:pPr>
              <w:keepNext w:val="0"/>
              <w:keepLines w:val="0"/>
              <w:pageBreakBefore w:val="0"/>
              <w:widowControl w:val="0"/>
              <w:kinsoku/>
              <w:wordWrap/>
              <w:overflowPunct/>
              <w:topLinePunct w:val="0"/>
              <w:autoSpaceDE w:val="0"/>
              <w:autoSpaceDN w:val="0"/>
              <w:bidi w:val="0"/>
              <w:adjustRightInd w:val="0"/>
              <w:snapToGrid w:val="0"/>
              <w:spacing w:line="400" w:lineRule="exact"/>
              <w:ind w:left="53" w:leftChars="25" w:right="53" w:rightChars="25" w:firstLine="420" w:firstLineChars="200"/>
              <w:textAlignment w:val="auto"/>
              <w:rPr>
                <w:rFonts w:hint="default" w:ascii="Times New Roman" w:hAnsi="Times New Roman" w:eastAsia="宋体" w:cs="Times New Roman"/>
                <w:b w:val="0"/>
                <w:bCs w:val="0"/>
                <w:color w:val="auto"/>
                <w:szCs w:val="21"/>
                <w:lang w:val="zh-CN"/>
              </w:rPr>
            </w:pPr>
            <w:r>
              <w:rPr>
                <w:rFonts w:hint="default" w:ascii="Times New Roman" w:hAnsi="Times New Roman" w:eastAsia="宋体" w:cs="Times New Roman"/>
                <w:b w:val="0"/>
                <w:bCs w:val="0"/>
                <w:color w:val="auto"/>
                <w:szCs w:val="21"/>
                <w:lang w:val="zh-CN"/>
              </w:rPr>
              <w:t>宣汉县划定集中开采区：宣汉县新华镇桐园至华尖村建筑用砂岩集中开采区。</w:t>
            </w:r>
          </w:p>
          <w:p>
            <w:pPr>
              <w:numPr>
                <w:ilvl w:val="0"/>
                <w:numId w:val="1"/>
              </w:numPr>
              <w:autoSpaceDE w:val="0"/>
              <w:autoSpaceDN w:val="0"/>
              <w:adjustRightInd w:val="0"/>
              <w:snapToGrid w:val="0"/>
              <w:spacing w:line="400" w:lineRule="exact"/>
              <w:ind w:left="53" w:leftChars="25" w:right="53" w:rightChars="25" w:firstLine="422" w:firstLineChars="200"/>
              <w:rPr>
                <w:rFonts w:hint="default" w:ascii="Times New Roman" w:hAnsi="Times New Roman" w:eastAsia="宋体" w:cs="Times New Roman"/>
                <w:b/>
                <w:bCs/>
                <w:color w:val="auto"/>
                <w:szCs w:val="21"/>
                <w:lang w:val="zh-CN"/>
              </w:rPr>
            </w:pPr>
            <w:r>
              <w:rPr>
                <w:rFonts w:hint="default" w:ascii="Times New Roman" w:hAnsi="Times New Roman" w:eastAsia="宋体" w:cs="Times New Roman"/>
                <w:b/>
                <w:bCs/>
                <w:color w:val="auto"/>
                <w:szCs w:val="21"/>
                <w:lang w:val="zh-CN"/>
              </w:rPr>
              <w:t>集中开采区管控措施</w:t>
            </w:r>
          </w:p>
          <w:p>
            <w:pPr>
              <w:keepNext w:val="0"/>
              <w:keepLines w:val="0"/>
              <w:pageBreakBefore w:val="0"/>
              <w:widowControl w:val="0"/>
              <w:kinsoku/>
              <w:wordWrap/>
              <w:overflowPunct/>
              <w:topLinePunct w:val="0"/>
              <w:autoSpaceDE w:val="0"/>
              <w:autoSpaceDN w:val="0"/>
              <w:bidi w:val="0"/>
              <w:adjustRightInd w:val="0"/>
              <w:snapToGrid w:val="0"/>
              <w:spacing w:line="400" w:lineRule="exact"/>
              <w:ind w:left="53" w:leftChars="25" w:right="53" w:rightChars="25" w:firstLine="420" w:firstLineChars="200"/>
              <w:textAlignment w:val="auto"/>
              <w:rPr>
                <w:rFonts w:hint="default" w:ascii="Times New Roman" w:hAnsi="Times New Roman" w:eastAsia="宋体" w:cs="Times New Roman"/>
                <w:color w:val="auto"/>
                <w:szCs w:val="21"/>
                <w:lang w:val="zh-CN"/>
              </w:rPr>
            </w:pPr>
            <w:r>
              <w:rPr>
                <w:rFonts w:hint="default" w:ascii="Times New Roman" w:hAnsi="Times New Roman" w:eastAsia="宋体" w:cs="Times New Roman"/>
                <w:color w:val="auto"/>
                <w:szCs w:val="21"/>
                <w:lang w:val="zh-CN"/>
              </w:rPr>
              <w:t>集中开采区内划定的砂石土类矿开采规划区块应严格避让永久基本农田、生态保护红线、饮用水源地保护区、生态公益林、已设矿业权以及各类自然保护地。集中开采区内划定的砂石土类矿开采规划区块在满足年开采总量及矿山数量控制指标的前提下，需征得相关主管部门同意后，方可投放，且投放采矿权数量原则上不超过5个。</w:t>
            </w:r>
          </w:p>
          <w:p>
            <w:pPr>
              <w:keepNext w:val="0"/>
              <w:keepLines w:val="0"/>
              <w:pageBreakBefore w:val="0"/>
              <w:widowControl w:val="0"/>
              <w:kinsoku/>
              <w:wordWrap/>
              <w:overflowPunct/>
              <w:topLinePunct w:val="0"/>
              <w:autoSpaceDE w:val="0"/>
              <w:autoSpaceDN w:val="0"/>
              <w:bidi w:val="0"/>
              <w:adjustRightInd w:val="0"/>
              <w:snapToGrid w:val="0"/>
              <w:spacing w:line="400" w:lineRule="exact"/>
              <w:ind w:left="53" w:leftChars="25" w:right="53" w:rightChars="25" w:firstLine="420" w:firstLineChars="200"/>
              <w:textAlignment w:val="auto"/>
              <w:rPr>
                <w:rFonts w:hint="default" w:ascii="Times New Roman" w:hAnsi="Times New Roman" w:eastAsia="宋体" w:cs="Times New Roman"/>
                <w:color w:val="auto"/>
                <w:kern w:val="0"/>
                <w:szCs w:val="21"/>
                <w:lang w:val="en-US" w:eastAsia="zh-CN"/>
              </w:rPr>
            </w:pPr>
            <w:r>
              <w:rPr>
                <w:rFonts w:hint="default" w:ascii="Times New Roman" w:hAnsi="Times New Roman" w:eastAsia="宋体" w:cs="Times New Roman"/>
                <w:color w:val="auto"/>
                <w:szCs w:val="21"/>
                <w:lang w:val="zh-CN"/>
              </w:rPr>
              <w:t>本项目为</w:t>
            </w:r>
            <w:r>
              <w:rPr>
                <w:rFonts w:hint="default" w:ascii="Times New Roman" w:hAnsi="Times New Roman" w:eastAsia="宋体" w:cs="Times New Roman"/>
                <w:color w:val="auto"/>
                <w:szCs w:val="21"/>
                <w:lang w:val="zh-CN" w:eastAsia="zh-CN"/>
              </w:rPr>
              <w:t>建筑石料用灰岩矿</w:t>
            </w:r>
            <w:r>
              <w:rPr>
                <w:rFonts w:hint="default" w:ascii="Times New Roman" w:hAnsi="Times New Roman" w:eastAsia="宋体" w:cs="Times New Roman"/>
                <w:color w:val="auto"/>
                <w:szCs w:val="21"/>
                <w:lang w:val="zh-CN"/>
              </w:rPr>
              <w:t>开采</w:t>
            </w:r>
            <w:r>
              <w:rPr>
                <w:rFonts w:hint="default" w:ascii="Times New Roman" w:hAnsi="Times New Roman" w:eastAsia="宋体" w:cs="Times New Roman"/>
                <w:color w:val="auto"/>
                <w:szCs w:val="21"/>
                <w:lang w:val="en-US" w:eastAsia="zh-CN"/>
              </w:rPr>
              <w:t>及加工项目</w:t>
            </w:r>
            <w:r>
              <w:rPr>
                <w:rFonts w:hint="default" w:ascii="Times New Roman" w:hAnsi="Times New Roman" w:eastAsia="宋体" w:cs="Times New Roman"/>
                <w:color w:val="auto"/>
                <w:szCs w:val="21"/>
                <w:lang w:val="zh-CN"/>
              </w:rPr>
              <w:t>，通过机械化开采，形成年产</w:t>
            </w:r>
            <w:r>
              <w:rPr>
                <w:rFonts w:hint="default" w:ascii="Times New Roman" w:hAnsi="Times New Roman" w:cs="Times New Roman"/>
                <w:color w:val="auto"/>
                <w:szCs w:val="21"/>
                <w:lang w:val="en-US" w:eastAsia="zh-CN"/>
              </w:rPr>
              <w:t>20</w:t>
            </w:r>
            <w:r>
              <w:rPr>
                <w:rFonts w:hint="default" w:ascii="Times New Roman" w:hAnsi="Times New Roman" w:eastAsia="宋体" w:cs="Times New Roman"/>
                <w:color w:val="auto"/>
                <w:szCs w:val="21"/>
                <w:lang w:val="en-US" w:eastAsia="zh-CN"/>
              </w:rPr>
              <w:t>0</w:t>
            </w:r>
            <w:r>
              <w:rPr>
                <w:rFonts w:hint="default" w:ascii="Times New Roman" w:hAnsi="Times New Roman" w:eastAsia="宋体" w:cs="Times New Roman"/>
                <w:color w:val="auto"/>
                <w:szCs w:val="21"/>
                <w:lang w:val="zh-CN"/>
              </w:rPr>
              <w:t>万吨</w:t>
            </w:r>
            <w:r>
              <w:rPr>
                <w:rFonts w:hint="default" w:ascii="Times New Roman" w:hAnsi="Times New Roman" w:eastAsia="宋体" w:cs="Times New Roman"/>
                <w:color w:val="auto"/>
                <w:szCs w:val="21"/>
                <w:lang w:val="zh-CN" w:eastAsia="zh-CN"/>
              </w:rPr>
              <w:t>/年的开采</w:t>
            </w:r>
            <w:r>
              <w:rPr>
                <w:rFonts w:hint="default" w:ascii="Times New Roman" w:hAnsi="Times New Roman" w:eastAsia="宋体" w:cs="Times New Roman"/>
                <w:color w:val="auto"/>
                <w:szCs w:val="21"/>
                <w:lang w:val="zh-CN"/>
              </w:rPr>
              <w:t>能力，提高了</w:t>
            </w:r>
            <w:r>
              <w:rPr>
                <w:rFonts w:hint="default" w:ascii="Times New Roman" w:hAnsi="Times New Roman" w:eastAsia="宋体" w:cs="Times New Roman"/>
                <w:color w:val="auto"/>
                <w:szCs w:val="21"/>
                <w:lang w:val="zh-CN" w:eastAsia="zh-CN"/>
              </w:rPr>
              <w:t>矿石的</w:t>
            </w:r>
            <w:r>
              <w:rPr>
                <w:rFonts w:hint="default" w:ascii="Times New Roman" w:hAnsi="Times New Roman" w:eastAsia="宋体" w:cs="Times New Roman"/>
                <w:color w:val="auto"/>
                <w:szCs w:val="21"/>
                <w:lang w:val="zh-CN"/>
              </w:rPr>
              <w:t>供应，</w:t>
            </w:r>
            <w:r>
              <w:rPr>
                <w:rFonts w:hint="default" w:ascii="Times New Roman" w:hAnsi="Times New Roman" w:cs="Times New Roman"/>
                <w:color w:val="auto"/>
                <w:szCs w:val="21"/>
                <w:lang w:val="en-US" w:eastAsia="zh-CN"/>
              </w:rPr>
              <w:t>不</w:t>
            </w:r>
            <w:r>
              <w:rPr>
                <w:rFonts w:hint="default" w:ascii="Times New Roman" w:hAnsi="Times New Roman" w:eastAsia="宋体" w:cs="Times New Roman"/>
                <w:color w:val="auto"/>
                <w:szCs w:val="21"/>
                <w:lang w:val="en-US" w:eastAsia="zh-CN"/>
              </w:rPr>
              <w:t>属于重点</w:t>
            </w:r>
            <w:r>
              <w:rPr>
                <w:rFonts w:hint="default" w:ascii="Times New Roman" w:hAnsi="Times New Roman" w:cs="Times New Roman"/>
                <w:color w:val="auto"/>
                <w:szCs w:val="21"/>
                <w:lang w:val="en-US" w:eastAsia="zh-CN"/>
              </w:rPr>
              <w:t>、限制、禁止</w:t>
            </w:r>
            <w:r>
              <w:rPr>
                <w:rFonts w:hint="default" w:ascii="Times New Roman" w:hAnsi="Times New Roman" w:eastAsia="宋体" w:cs="Times New Roman"/>
                <w:color w:val="auto"/>
                <w:szCs w:val="21"/>
                <w:lang w:val="en-US" w:eastAsia="zh-CN"/>
              </w:rPr>
              <w:t>开采矿种</w:t>
            </w:r>
            <w:r>
              <w:rPr>
                <w:rFonts w:hint="default" w:ascii="Times New Roman" w:hAnsi="Times New Roman" w:eastAsia="宋体" w:cs="Times New Roman"/>
                <w:color w:val="auto"/>
                <w:szCs w:val="21"/>
                <w:lang w:val="zh-CN"/>
              </w:rPr>
              <w:t>。</w:t>
            </w:r>
            <w:r>
              <w:rPr>
                <w:rFonts w:hint="default" w:ascii="Times New Roman" w:hAnsi="Times New Roman" w:cs="Times New Roman"/>
                <w:color w:val="auto"/>
                <w:szCs w:val="21"/>
                <w:lang w:val="en-US" w:eastAsia="zh-CN"/>
              </w:rPr>
              <w:t>项目位于宣汉县三墩土家族乡，属于市级划定集中开采区范围。</w:t>
            </w:r>
            <w:r>
              <w:rPr>
                <w:rFonts w:hint="default" w:ascii="Times New Roman" w:hAnsi="Times New Roman" w:eastAsia="宋体" w:cs="Times New Roman"/>
                <w:color w:val="auto"/>
                <w:szCs w:val="21"/>
                <w:lang w:val="zh-CN"/>
              </w:rPr>
              <w:t>同时，</w:t>
            </w:r>
            <w:r>
              <w:rPr>
                <w:rFonts w:hint="default" w:ascii="Times New Roman" w:hAnsi="Times New Roman" w:cs="Times New Roman"/>
                <w:color w:val="auto"/>
                <w:szCs w:val="21"/>
                <w:lang w:val="en-US" w:eastAsia="zh-CN"/>
              </w:rPr>
              <w:t>项目矿区不涉及永久基本农田、生态保护红线、饮用水源地保护区、生态公益林、已设矿业权以及各类自然保护地等；建设单位已取得《采矿许可证》（证号：C5117002024027140156344）</w:t>
            </w:r>
            <w:r>
              <w:rPr>
                <w:rFonts w:hint="default" w:ascii="Times New Roman" w:hAnsi="Times New Roman" w:eastAsia="宋体" w:cs="Times New Roman"/>
                <w:color w:val="auto"/>
                <w:szCs w:val="21"/>
                <w:lang w:val="zh-CN"/>
              </w:rPr>
              <w:t>。因此，符合《</w:t>
            </w:r>
            <w:r>
              <w:rPr>
                <w:rFonts w:hint="default" w:ascii="Times New Roman" w:hAnsi="Times New Roman" w:eastAsia="宋体" w:cs="Times New Roman"/>
                <w:color w:val="auto"/>
                <w:szCs w:val="21"/>
                <w:lang w:val="zh-CN" w:eastAsia="zh-CN"/>
              </w:rPr>
              <w:t>宣汉县矿产资源总体规划（2021-2025年）</w:t>
            </w:r>
            <w:r>
              <w:rPr>
                <w:rFonts w:hint="default" w:ascii="Times New Roman" w:hAnsi="Times New Roman" w:eastAsia="宋体" w:cs="Times New Roman"/>
                <w:color w:val="auto"/>
                <w:szCs w:val="21"/>
                <w:lang w:val="zh-CN"/>
              </w:rPr>
              <w:t>》要求</w:t>
            </w:r>
            <w:r>
              <w:rPr>
                <w:rFonts w:hint="default" w:ascii="Times New Roman" w:hAnsi="Times New Roman" w:cs="Times New Roman"/>
                <w:color w:val="auto"/>
                <w:szCs w:val="21"/>
                <w:lang w:val="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431" w:hRule="atLeast"/>
        </w:trPr>
        <w:tc>
          <w:tcPr>
            <w:tcW w:w="969" w:type="dxa"/>
            <w:tcMar>
              <w:top w:w="16" w:type="dxa"/>
              <w:left w:w="16" w:type="dxa"/>
              <w:right w:w="16" w:type="dxa"/>
            </w:tcMar>
            <w:vAlign w:val="center"/>
          </w:tcPr>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bookmarkStart w:id="3" w:name="_Hlk56690880"/>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r>
              <w:rPr>
                <w:rFonts w:hint="default" w:ascii="Times New Roman" w:hAnsi="Times New Roman" w:eastAsia="宋体" w:cs="Times New Roman"/>
                <w:b/>
                <w:bCs/>
                <w:color w:val="auto"/>
                <w:kern w:val="0"/>
                <w:szCs w:val="21"/>
              </w:rPr>
              <w:t>其他符合性分析</w:t>
            </w:r>
            <w:bookmarkEnd w:id="3"/>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r>
              <w:rPr>
                <w:rFonts w:hint="default" w:ascii="Times New Roman" w:hAnsi="Times New Roman" w:eastAsia="宋体" w:cs="Times New Roman"/>
                <w:b/>
                <w:bCs/>
                <w:color w:val="auto"/>
                <w:kern w:val="0"/>
                <w:szCs w:val="21"/>
              </w:rPr>
              <w:t>其他符合性分析</w:t>
            </w: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r>
              <w:rPr>
                <w:rFonts w:hint="default" w:ascii="Times New Roman" w:hAnsi="Times New Roman" w:eastAsia="宋体" w:cs="Times New Roman"/>
                <w:b/>
                <w:bCs/>
                <w:color w:val="auto"/>
                <w:kern w:val="0"/>
                <w:szCs w:val="21"/>
              </w:rPr>
              <w:t>其他符合性分析</w:t>
            </w: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r>
              <w:rPr>
                <w:rFonts w:hint="default" w:ascii="Times New Roman" w:hAnsi="Times New Roman" w:eastAsia="宋体" w:cs="Times New Roman"/>
                <w:b/>
                <w:bCs/>
                <w:color w:val="auto"/>
                <w:kern w:val="0"/>
                <w:szCs w:val="21"/>
              </w:rPr>
              <w:t>其他符合性分析</w:t>
            </w: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r>
              <w:rPr>
                <w:rFonts w:hint="default" w:ascii="Times New Roman" w:hAnsi="Times New Roman" w:eastAsia="宋体" w:cs="Times New Roman"/>
                <w:b/>
                <w:bCs/>
                <w:color w:val="auto"/>
                <w:kern w:val="0"/>
                <w:szCs w:val="21"/>
              </w:rPr>
              <w:t>其他符合性分析</w:t>
            </w: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r>
              <w:rPr>
                <w:rFonts w:hint="default" w:ascii="Times New Roman" w:hAnsi="Times New Roman" w:eastAsia="宋体" w:cs="Times New Roman"/>
                <w:b/>
                <w:bCs/>
                <w:color w:val="auto"/>
                <w:kern w:val="0"/>
                <w:szCs w:val="21"/>
              </w:rPr>
              <w:t>其他符合性分析</w:t>
            </w: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r>
              <w:rPr>
                <w:rFonts w:hint="default" w:ascii="Times New Roman" w:hAnsi="Times New Roman" w:eastAsia="宋体" w:cs="Times New Roman"/>
                <w:b/>
                <w:bCs/>
                <w:color w:val="auto"/>
                <w:kern w:val="0"/>
                <w:szCs w:val="21"/>
              </w:rPr>
              <w:t>其他符合性分析</w:t>
            </w: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r>
              <w:rPr>
                <w:rFonts w:hint="default" w:ascii="Times New Roman" w:hAnsi="Times New Roman" w:eastAsia="宋体" w:cs="Times New Roman"/>
                <w:b/>
                <w:bCs/>
                <w:color w:val="auto"/>
                <w:kern w:val="0"/>
                <w:szCs w:val="21"/>
              </w:rPr>
              <w:t>其他符合性分析</w:t>
            </w: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r>
              <w:rPr>
                <w:rFonts w:hint="default" w:ascii="Times New Roman" w:hAnsi="Times New Roman" w:eastAsia="宋体" w:cs="Times New Roman"/>
                <w:b/>
                <w:bCs/>
                <w:color w:val="auto"/>
                <w:kern w:val="0"/>
                <w:szCs w:val="21"/>
              </w:rPr>
              <w:t>其他符合性分析</w:t>
            </w: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r>
              <w:rPr>
                <w:rFonts w:hint="default" w:ascii="Times New Roman" w:hAnsi="Times New Roman" w:eastAsia="宋体" w:cs="Times New Roman"/>
                <w:b/>
                <w:bCs/>
                <w:color w:val="auto"/>
                <w:kern w:val="0"/>
                <w:szCs w:val="21"/>
              </w:rPr>
              <w:t>其他符合性分析</w:t>
            </w: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r>
              <w:rPr>
                <w:rFonts w:hint="default" w:ascii="Times New Roman" w:hAnsi="Times New Roman" w:eastAsia="宋体" w:cs="Times New Roman"/>
                <w:b/>
                <w:bCs/>
                <w:color w:val="auto"/>
                <w:kern w:val="0"/>
                <w:szCs w:val="21"/>
              </w:rPr>
              <w:t>其他符合性分析</w:t>
            </w: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r>
              <w:rPr>
                <w:rFonts w:hint="default" w:ascii="Times New Roman" w:hAnsi="Times New Roman" w:eastAsia="宋体" w:cs="Times New Roman"/>
                <w:b/>
                <w:bCs/>
                <w:color w:val="auto"/>
                <w:kern w:val="0"/>
                <w:szCs w:val="21"/>
              </w:rPr>
              <w:t>其他符合性分析</w:t>
            </w: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r>
              <w:rPr>
                <w:rFonts w:hint="default" w:ascii="Times New Roman" w:hAnsi="Times New Roman" w:eastAsia="宋体" w:cs="Times New Roman"/>
                <w:b/>
                <w:bCs/>
                <w:color w:val="auto"/>
                <w:kern w:val="0"/>
                <w:szCs w:val="21"/>
              </w:rPr>
              <w:t>其他符合性分析</w:t>
            </w: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r>
              <w:rPr>
                <w:rFonts w:hint="default" w:ascii="Times New Roman" w:hAnsi="Times New Roman" w:eastAsia="宋体" w:cs="Times New Roman"/>
                <w:b/>
                <w:bCs/>
                <w:color w:val="auto"/>
                <w:kern w:val="0"/>
                <w:szCs w:val="21"/>
              </w:rPr>
              <w:t>其他符合性分析</w:t>
            </w: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r>
              <w:rPr>
                <w:rFonts w:hint="default" w:ascii="Times New Roman" w:hAnsi="Times New Roman" w:eastAsia="宋体" w:cs="Times New Roman"/>
                <w:b/>
                <w:bCs/>
                <w:color w:val="auto"/>
                <w:kern w:val="0"/>
                <w:szCs w:val="21"/>
              </w:rPr>
              <w:t>其他符合性分析</w:t>
            </w: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r>
              <w:rPr>
                <w:rFonts w:hint="default" w:ascii="Times New Roman" w:hAnsi="Times New Roman" w:eastAsia="宋体" w:cs="Times New Roman"/>
                <w:b/>
                <w:bCs/>
                <w:color w:val="auto"/>
                <w:kern w:val="0"/>
                <w:szCs w:val="21"/>
              </w:rPr>
              <w:t>其他符合性分析</w:t>
            </w: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r>
              <w:rPr>
                <w:rFonts w:hint="default" w:ascii="Times New Roman" w:hAnsi="Times New Roman" w:eastAsia="宋体" w:cs="Times New Roman"/>
                <w:b/>
                <w:bCs/>
                <w:color w:val="auto"/>
                <w:kern w:val="0"/>
                <w:szCs w:val="21"/>
              </w:rPr>
              <w:t>其他符合性分析</w:t>
            </w: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r>
              <w:rPr>
                <w:rFonts w:hint="default" w:ascii="Times New Roman" w:hAnsi="Times New Roman" w:eastAsia="宋体" w:cs="Times New Roman"/>
                <w:b/>
                <w:bCs/>
                <w:color w:val="auto"/>
                <w:kern w:val="0"/>
                <w:szCs w:val="21"/>
              </w:rPr>
              <w:t>其他符合性分析</w:t>
            </w: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kern w:val="0"/>
                <w:szCs w:val="21"/>
              </w:rPr>
            </w:pPr>
          </w:p>
          <w:p>
            <w:pPr>
              <w:keepNext w:val="0"/>
              <w:keepLines w:val="0"/>
              <w:pageBreakBefore w:val="0"/>
              <w:kinsoku/>
              <w:wordWrap/>
              <w:overflowPunct/>
              <w:topLinePunct w:val="0"/>
              <w:autoSpaceDE w:val="0"/>
              <w:autoSpaceDN w:val="0"/>
              <w:bidi w:val="0"/>
              <w:adjustRightInd w:val="0"/>
              <w:snapToGrid w:val="0"/>
              <w:spacing w:line="360" w:lineRule="auto"/>
              <w:jc w:val="both"/>
              <w:textAlignment w:val="auto"/>
              <w:rPr>
                <w:rFonts w:hint="default" w:ascii="Times New Roman" w:hAnsi="Times New Roman" w:eastAsia="宋体" w:cs="Times New Roman"/>
                <w:b/>
                <w:bCs/>
                <w:color w:val="auto"/>
                <w:kern w:val="0"/>
                <w:szCs w:val="21"/>
              </w:rPr>
            </w:pPr>
          </w:p>
        </w:tc>
        <w:tc>
          <w:tcPr>
            <w:tcW w:w="7962" w:type="dxa"/>
            <w:gridSpan w:val="4"/>
            <w:tcMar>
              <w:top w:w="16" w:type="dxa"/>
              <w:left w:w="16" w:type="dxa"/>
              <w:right w:w="16" w:type="dxa"/>
            </w:tcMar>
            <w:vAlign w:val="center"/>
          </w:tcPr>
          <w:p>
            <w:pPr>
              <w:keepNext w:val="0"/>
              <w:keepLines w:val="0"/>
              <w:pageBreakBefore w:val="0"/>
              <w:widowControl w:val="0"/>
              <w:kinsoku/>
              <w:wordWrap/>
              <w:overflowPunct/>
              <w:topLinePunct w:val="0"/>
              <w:autoSpaceDE w:val="0"/>
              <w:autoSpaceDN w:val="0"/>
              <w:bidi w:val="0"/>
              <w:adjustRightInd w:val="0"/>
              <w:spacing w:line="400" w:lineRule="exact"/>
              <w:ind w:left="53" w:leftChars="25" w:right="53" w:rightChars="25"/>
              <w:jc w:val="left"/>
              <w:textAlignment w:val="auto"/>
              <w:rPr>
                <w:rFonts w:hint="default" w:ascii="Times New Roman" w:hAnsi="Times New Roman" w:eastAsia="黑体" w:cs="Times New Roman"/>
                <w:color w:val="auto"/>
                <w:szCs w:val="21"/>
                <w:lang w:val="zh-CN"/>
              </w:rPr>
            </w:pPr>
            <w:r>
              <w:rPr>
                <w:rFonts w:hint="default" w:ascii="Times New Roman" w:hAnsi="Times New Roman" w:eastAsia="黑体" w:cs="Times New Roman"/>
                <w:color w:val="auto"/>
                <w:szCs w:val="21"/>
              </w:rPr>
              <w:t>1</w:t>
            </w:r>
            <w:r>
              <w:rPr>
                <w:rFonts w:hint="default" w:ascii="Times New Roman" w:hAnsi="Times New Roman" w:eastAsia="黑体" w:cs="Times New Roman"/>
                <w:color w:val="auto"/>
                <w:szCs w:val="21"/>
                <w:lang w:val="zh-CN"/>
              </w:rPr>
              <w:t>、产业政策的符合性分析</w:t>
            </w:r>
          </w:p>
          <w:p>
            <w:pPr>
              <w:keepNext w:val="0"/>
              <w:keepLines w:val="0"/>
              <w:pageBreakBefore w:val="0"/>
              <w:widowControl w:val="0"/>
              <w:kinsoku/>
              <w:wordWrap/>
              <w:overflowPunct/>
              <w:topLinePunct w:val="0"/>
              <w:autoSpaceDE w:val="0"/>
              <w:autoSpaceDN w:val="0"/>
              <w:bidi w:val="0"/>
              <w:adjustRightInd w:val="0"/>
              <w:snapToGrid w:val="0"/>
              <w:spacing w:line="400" w:lineRule="exact"/>
              <w:ind w:left="53" w:leftChars="25" w:right="53" w:rightChars="25" w:firstLine="420" w:firstLineChars="200"/>
              <w:textAlignment w:val="auto"/>
              <w:rPr>
                <w:rFonts w:hint="default" w:ascii="Times New Roman" w:hAnsi="Times New Roman" w:eastAsia="宋体" w:cs="Times New Roman"/>
                <w:color w:val="auto"/>
                <w:szCs w:val="21"/>
                <w:lang w:val="zh-CN" w:eastAsia="zh-CN"/>
              </w:rPr>
            </w:pPr>
            <w:r>
              <w:rPr>
                <w:rFonts w:hint="default" w:ascii="Times New Roman" w:hAnsi="Times New Roman" w:eastAsia="宋体" w:cs="Times New Roman"/>
                <w:color w:val="auto"/>
                <w:szCs w:val="21"/>
              </w:rPr>
              <w:t>本项目为建筑石料用</w:t>
            </w:r>
            <w:r>
              <w:rPr>
                <w:rFonts w:hint="default" w:ascii="Times New Roman" w:hAnsi="Times New Roman" w:cs="Times New Roman"/>
                <w:color w:val="auto"/>
                <w:szCs w:val="21"/>
                <w:lang w:val="en-US" w:eastAsia="zh-CN"/>
              </w:rPr>
              <w:t>灰</w:t>
            </w:r>
            <w:r>
              <w:rPr>
                <w:rFonts w:hint="default" w:ascii="Times New Roman" w:hAnsi="Times New Roman" w:eastAsia="宋体" w:cs="Times New Roman"/>
                <w:color w:val="auto"/>
                <w:szCs w:val="21"/>
              </w:rPr>
              <w:t>岩矿开采</w:t>
            </w:r>
            <w:r>
              <w:rPr>
                <w:rFonts w:hint="default" w:ascii="Times New Roman" w:hAnsi="Times New Roman" w:cs="Times New Roman"/>
                <w:color w:val="auto"/>
                <w:szCs w:val="21"/>
                <w:lang w:val="en-US" w:eastAsia="zh-CN"/>
              </w:rPr>
              <w:t>及加工</w:t>
            </w:r>
            <w:r>
              <w:rPr>
                <w:rFonts w:hint="default" w:ascii="Times New Roman" w:hAnsi="Times New Roman" w:eastAsia="宋体" w:cs="Times New Roman"/>
                <w:color w:val="auto"/>
                <w:szCs w:val="21"/>
              </w:rPr>
              <w:t>项目。查阅《产业结构调整指导目录（20</w:t>
            </w:r>
            <w:r>
              <w:rPr>
                <w:rFonts w:hint="default" w:ascii="Times New Roman" w:hAnsi="Times New Roman" w:cs="Times New Roman"/>
                <w:color w:val="auto"/>
                <w:szCs w:val="21"/>
                <w:lang w:val="en-US" w:eastAsia="zh-CN"/>
              </w:rPr>
              <w:t>24</w:t>
            </w:r>
            <w:r>
              <w:rPr>
                <w:rFonts w:hint="default" w:ascii="Times New Roman" w:hAnsi="Times New Roman" w:eastAsia="宋体" w:cs="Times New Roman"/>
                <w:color w:val="auto"/>
                <w:szCs w:val="21"/>
              </w:rPr>
              <w:t>年本）》，本项目不属于其中的“鼓励类</w:t>
            </w:r>
            <w:r>
              <w:rPr>
                <w:rFonts w:hint="default" w:ascii="Times New Roman" w:hAnsi="Times New Roman" w:cs="Times New Roman"/>
                <w:color w:val="auto"/>
                <w:szCs w:val="21"/>
                <w:lang w:eastAsia="zh-CN"/>
              </w:rPr>
              <w:t>”“</w:t>
            </w:r>
            <w:r>
              <w:rPr>
                <w:rFonts w:hint="default" w:ascii="Times New Roman" w:hAnsi="Times New Roman" w:eastAsia="宋体" w:cs="Times New Roman"/>
                <w:color w:val="auto"/>
                <w:szCs w:val="21"/>
              </w:rPr>
              <w:t>限制类”及“淘汰类”，按照《促进产业结构调整暂行规定》（国发〔2005〕40号）中的规定，该项目属于允许类建设项目，本项目</w:t>
            </w:r>
            <w:r>
              <w:rPr>
                <w:rFonts w:hint="default" w:ascii="Times New Roman" w:hAnsi="Times New Roman" w:eastAsia="宋体" w:cs="Times New Roman"/>
                <w:color w:val="auto"/>
                <w:szCs w:val="21"/>
                <w:lang w:val="en-US" w:eastAsia="zh-CN"/>
              </w:rPr>
              <w:t>采用的</w:t>
            </w:r>
            <w:r>
              <w:rPr>
                <w:rFonts w:hint="default" w:ascii="Times New Roman" w:hAnsi="Times New Roman" w:eastAsia="宋体" w:cs="Times New Roman"/>
                <w:color w:val="auto"/>
                <w:szCs w:val="21"/>
              </w:rPr>
              <w:t>工艺及设备均不属于淘汰类和限制类。本项目矿</w:t>
            </w:r>
            <w:r>
              <w:rPr>
                <w:rFonts w:hint="default" w:ascii="Times New Roman" w:hAnsi="Times New Roman" w:cs="Times New Roman"/>
                <w:color w:val="auto"/>
                <w:szCs w:val="21"/>
                <w:lang w:val="en-US" w:eastAsia="zh-CN"/>
              </w:rPr>
              <w:t>权</w:t>
            </w:r>
            <w:r>
              <w:rPr>
                <w:rFonts w:hint="default" w:ascii="Times New Roman" w:hAnsi="Times New Roman" w:eastAsia="宋体" w:cs="Times New Roman"/>
                <w:color w:val="auto"/>
                <w:szCs w:val="21"/>
              </w:rPr>
              <w:t>为</w:t>
            </w:r>
            <w:r>
              <w:rPr>
                <w:rFonts w:hint="default" w:ascii="Times New Roman" w:hAnsi="Times New Roman" w:cs="Times New Roman"/>
                <w:color w:val="auto"/>
                <w:szCs w:val="21"/>
                <w:lang w:eastAsia="zh-CN"/>
              </w:rPr>
              <w:t>达州五马林业开发有限公司</w:t>
            </w:r>
            <w:r>
              <w:rPr>
                <w:rFonts w:hint="default" w:ascii="Times New Roman" w:hAnsi="Times New Roman" w:eastAsia="宋体" w:cs="Times New Roman"/>
                <w:color w:val="auto"/>
                <w:szCs w:val="21"/>
              </w:rPr>
              <w:t>通过</w:t>
            </w:r>
            <w:r>
              <w:rPr>
                <w:rFonts w:hint="default" w:ascii="Times New Roman" w:hAnsi="Times New Roman" w:cs="Times New Roman"/>
                <w:color w:val="auto"/>
                <w:szCs w:val="21"/>
                <w:lang w:val="en-US" w:eastAsia="zh-CN"/>
              </w:rPr>
              <w:t>矿权出让</w:t>
            </w:r>
            <w:r>
              <w:rPr>
                <w:rFonts w:hint="default" w:ascii="Times New Roman" w:hAnsi="Times New Roman" w:eastAsia="宋体" w:cs="Times New Roman"/>
                <w:color w:val="auto"/>
                <w:szCs w:val="21"/>
                <w:lang w:val="en-US" w:eastAsia="zh-CN"/>
              </w:rPr>
              <w:t>取得</w:t>
            </w:r>
            <w:r>
              <w:rPr>
                <w:rFonts w:hint="default" w:ascii="Times New Roman" w:hAnsi="Times New Roman" w:eastAsia="宋体" w:cs="Times New Roman"/>
                <w:color w:val="auto"/>
                <w:szCs w:val="21"/>
              </w:rPr>
              <w:t>；建设单位已取得</w:t>
            </w:r>
            <w:r>
              <w:rPr>
                <w:rFonts w:hint="default" w:ascii="Times New Roman" w:hAnsi="Times New Roman" w:cs="Times New Roman"/>
                <w:color w:val="auto"/>
                <w:szCs w:val="21"/>
                <w:lang w:val="en-US" w:eastAsia="zh-CN"/>
              </w:rPr>
              <w:t>该</w:t>
            </w:r>
            <w:r>
              <w:rPr>
                <w:rFonts w:hint="default" w:ascii="Times New Roman" w:hAnsi="Times New Roman" w:eastAsia="宋体" w:cs="Times New Roman"/>
                <w:color w:val="auto"/>
                <w:szCs w:val="21"/>
                <w:lang w:val="en-US" w:eastAsia="zh-CN"/>
              </w:rPr>
              <w:t>矿山的</w:t>
            </w:r>
            <w:r>
              <w:rPr>
                <w:rFonts w:hint="default" w:ascii="Times New Roman" w:hAnsi="Times New Roman" w:eastAsia="宋体" w:cs="Times New Roman"/>
                <w:color w:val="auto"/>
                <w:szCs w:val="21"/>
              </w:rPr>
              <w:t>《</w:t>
            </w:r>
            <w:r>
              <w:rPr>
                <w:rFonts w:hint="default" w:ascii="Times New Roman" w:hAnsi="Times New Roman" w:eastAsia="宋体" w:cs="Times New Roman"/>
                <w:color w:val="auto"/>
                <w:szCs w:val="21"/>
                <w:lang w:val="en-US" w:eastAsia="zh-CN"/>
              </w:rPr>
              <w:t>采矿</w:t>
            </w:r>
            <w:r>
              <w:rPr>
                <w:rFonts w:hint="default" w:ascii="Times New Roman" w:hAnsi="Times New Roman" w:eastAsia="宋体" w:cs="Times New Roman"/>
                <w:color w:val="auto"/>
                <w:szCs w:val="21"/>
              </w:rPr>
              <w:t>许可证》</w:t>
            </w:r>
            <w:r>
              <w:rPr>
                <w:rFonts w:hint="default" w:ascii="Times New Roman" w:hAnsi="Times New Roman" w:eastAsia="宋体" w:cs="Times New Roman"/>
                <w:color w:val="auto"/>
                <w:szCs w:val="21"/>
                <w:lang w:eastAsia="zh-CN"/>
              </w:rPr>
              <w:t>（</w:t>
            </w:r>
            <w:r>
              <w:rPr>
                <w:rFonts w:hint="default" w:ascii="Times New Roman" w:hAnsi="Times New Roman" w:eastAsia="宋体" w:cs="Times New Roman"/>
                <w:color w:val="auto"/>
                <w:szCs w:val="21"/>
                <w:lang w:val="en-US" w:eastAsia="zh-CN"/>
              </w:rPr>
              <w:t>证号：C5117002024027140156344</w:t>
            </w:r>
            <w:r>
              <w:rPr>
                <w:rFonts w:hint="default" w:ascii="Times New Roman" w:hAnsi="Times New Roman" w:eastAsia="宋体" w:cs="Times New Roman"/>
                <w:color w:val="auto"/>
                <w:szCs w:val="21"/>
                <w:lang w:eastAsia="zh-CN"/>
              </w:rPr>
              <w:t>）</w:t>
            </w:r>
            <w:r>
              <w:rPr>
                <w:rFonts w:hint="default" w:ascii="Times New Roman" w:hAnsi="Times New Roman" w:eastAsia="宋体" w:cs="Times New Roman"/>
                <w:color w:val="auto"/>
                <w:szCs w:val="21"/>
              </w:rPr>
              <w:t>。</w:t>
            </w:r>
            <w:r>
              <w:rPr>
                <w:rFonts w:hint="default" w:ascii="Times New Roman" w:hAnsi="Times New Roman" w:eastAsia="宋体" w:cs="Times New Roman"/>
                <w:color w:val="auto"/>
                <w:szCs w:val="21"/>
                <w:lang w:val="en-US" w:eastAsia="zh-CN"/>
              </w:rPr>
              <w:t>项目已完成备案，取得了</w:t>
            </w:r>
            <w:r>
              <w:rPr>
                <w:rFonts w:hint="default" w:ascii="Times New Roman" w:hAnsi="Times New Roman" w:eastAsia="宋体" w:cs="Times New Roman"/>
                <w:color w:val="auto"/>
                <w:szCs w:val="21"/>
              </w:rPr>
              <w:t>《四川省固定资产投资项目备案表》，备案号：川投资备【2312-511722-04-01-980242】FGQB-0620号，详见附件。因此，本项目与国家产业政策是相符的</w:t>
            </w:r>
            <w:r>
              <w:rPr>
                <w:rFonts w:hint="default" w:ascii="Times New Roman" w:hAnsi="Times New Roman" w:eastAsia="宋体" w:cs="Times New Roman"/>
                <w:color w:val="auto"/>
                <w:szCs w:val="21"/>
                <w:lang w:eastAsia="zh-CN"/>
              </w:rPr>
              <w:t>。</w:t>
            </w:r>
          </w:p>
          <w:p>
            <w:pPr>
              <w:keepNext w:val="0"/>
              <w:keepLines w:val="0"/>
              <w:pageBreakBefore w:val="0"/>
              <w:widowControl w:val="0"/>
              <w:kinsoku/>
              <w:wordWrap/>
              <w:overflowPunct/>
              <w:topLinePunct w:val="0"/>
              <w:autoSpaceDE w:val="0"/>
              <w:autoSpaceDN w:val="0"/>
              <w:bidi w:val="0"/>
              <w:adjustRightInd w:val="0"/>
              <w:spacing w:line="400" w:lineRule="exact"/>
              <w:ind w:right="53" w:rightChars="25"/>
              <w:jc w:val="left"/>
              <w:textAlignment w:val="auto"/>
              <w:rPr>
                <w:rFonts w:hint="default" w:ascii="Times New Roman" w:hAnsi="Times New Roman" w:eastAsia="黑体" w:cs="Times New Roman"/>
                <w:color w:val="auto"/>
                <w:szCs w:val="21"/>
                <w:lang w:val="zh-CN"/>
              </w:rPr>
            </w:pPr>
            <w:r>
              <w:rPr>
                <w:rFonts w:hint="default" w:ascii="Times New Roman" w:hAnsi="Times New Roman" w:eastAsia="黑体" w:cs="Times New Roman"/>
                <w:color w:val="auto"/>
                <w:szCs w:val="21"/>
                <w:lang w:val="zh-CN"/>
              </w:rPr>
              <w:t>2、“三线一单”</w:t>
            </w:r>
            <w:r>
              <w:rPr>
                <w:rFonts w:hint="default" w:ascii="Times New Roman" w:hAnsi="Times New Roman" w:eastAsia="黑体" w:cs="Times New Roman"/>
                <w:color w:val="auto"/>
                <w:szCs w:val="21"/>
              </w:rPr>
              <w:t>符合性分析</w:t>
            </w:r>
          </w:p>
          <w:p>
            <w:pPr>
              <w:keepNext w:val="0"/>
              <w:keepLines w:val="0"/>
              <w:pageBreakBefore w:val="0"/>
              <w:widowControl w:val="0"/>
              <w:kinsoku/>
              <w:wordWrap/>
              <w:overflowPunct/>
              <w:topLinePunct w:val="0"/>
              <w:autoSpaceDE w:val="0"/>
              <w:autoSpaceDN w:val="0"/>
              <w:bidi w:val="0"/>
              <w:adjustRightInd w:val="0"/>
              <w:snapToGrid w:val="0"/>
              <w:spacing w:line="400" w:lineRule="exact"/>
              <w:ind w:left="53" w:leftChars="25" w:right="53" w:rightChars="25" w:firstLine="422" w:firstLineChars="200"/>
              <w:jc w:val="left"/>
              <w:textAlignment w:val="auto"/>
              <w:rPr>
                <w:rFonts w:hint="default" w:ascii="Times New Roman" w:hAnsi="Times New Roman" w:eastAsia="宋体" w:cs="Times New Roman"/>
                <w:b/>
                <w:bCs/>
                <w:color w:val="auto"/>
                <w:kern w:val="0"/>
                <w:szCs w:val="21"/>
              </w:rPr>
            </w:pPr>
            <w:r>
              <w:rPr>
                <w:rFonts w:hint="default" w:ascii="Times New Roman" w:hAnsi="Times New Roman" w:eastAsia="宋体" w:cs="Times New Roman"/>
                <w:b/>
                <w:bCs/>
                <w:color w:val="auto"/>
                <w:kern w:val="0"/>
                <w:szCs w:val="21"/>
              </w:rPr>
              <w:t>（</w:t>
            </w:r>
            <w:r>
              <w:rPr>
                <w:rFonts w:hint="default" w:ascii="Times New Roman" w:hAnsi="Times New Roman" w:eastAsia="宋体" w:cs="Times New Roman"/>
                <w:b/>
                <w:bCs/>
                <w:color w:val="auto"/>
                <w:kern w:val="0"/>
                <w:szCs w:val="21"/>
                <w:lang w:val="en-US" w:eastAsia="zh-CN"/>
              </w:rPr>
              <w:t>1</w:t>
            </w:r>
            <w:r>
              <w:rPr>
                <w:rFonts w:hint="default" w:ascii="Times New Roman" w:hAnsi="Times New Roman" w:eastAsia="宋体" w:cs="Times New Roman"/>
                <w:b/>
                <w:bCs/>
                <w:color w:val="auto"/>
                <w:kern w:val="0"/>
                <w:szCs w:val="21"/>
              </w:rPr>
              <w:t>）分析结构</w:t>
            </w:r>
          </w:p>
          <w:p>
            <w:pPr>
              <w:keepNext w:val="0"/>
              <w:keepLines w:val="0"/>
              <w:pageBreakBefore w:val="0"/>
              <w:widowControl w:val="0"/>
              <w:kinsoku/>
              <w:wordWrap/>
              <w:overflowPunct/>
              <w:topLinePunct w:val="0"/>
              <w:autoSpaceDE w:val="0"/>
              <w:autoSpaceDN w:val="0"/>
              <w:bidi w:val="0"/>
              <w:adjustRightInd w:val="0"/>
              <w:snapToGrid w:val="0"/>
              <w:spacing w:line="400" w:lineRule="exact"/>
              <w:ind w:left="53" w:leftChars="25" w:right="53" w:rightChars="25" w:firstLine="420" w:firstLineChars="200"/>
              <w:jc w:val="left"/>
              <w:textAlignment w:val="auto"/>
              <w:rPr>
                <w:rFonts w:hint="default" w:ascii="Times New Roman" w:hAnsi="Times New Roman" w:eastAsia="宋体" w:cs="Times New Roman"/>
                <w:color w:val="auto"/>
                <w:kern w:val="0"/>
                <w:szCs w:val="21"/>
                <w:lang w:val="zh-CN"/>
              </w:rPr>
            </w:pPr>
            <w:r>
              <w:rPr>
                <w:rFonts w:hint="default" w:ascii="Times New Roman" w:hAnsi="Times New Roman" w:eastAsia="宋体" w:cs="Times New Roman"/>
                <w:color w:val="auto"/>
                <w:kern w:val="0"/>
                <w:szCs w:val="21"/>
                <w:lang w:val="zh-CN"/>
              </w:rPr>
              <w:t>根据四川省生态环境厅办公室《关于印发</w:t>
            </w:r>
            <w:r>
              <w:rPr>
                <w:rFonts w:hint="default" w:ascii="Times New Roman" w:hAnsi="Times New Roman" w:cs="Times New Roman"/>
                <w:color w:val="auto"/>
                <w:kern w:val="0"/>
                <w:szCs w:val="21"/>
                <w:lang w:val="en-US" w:eastAsia="zh-CN"/>
              </w:rPr>
              <w:t>&lt;</w:t>
            </w:r>
            <w:r>
              <w:rPr>
                <w:rFonts w:hint="default" w:ascii="Times New Roman" w:hAnsi="Times New Roman" w:eastAsia="宋体" w:cs="Times New Roman"/>
                <w:color w:val="auto"/>
                <w:kern w:val="0"/>
                <w:szCs w:val="21"/>
                <w:lang w:val="zh-CN"/>
              </w:rPr>
              <w:t>产业园区规划环评“三线一单”符合性分析技术要点(试行)</w:t>
            </w:r>
            <w:r>
              <w:rPr>
                <w:rFonts w:hint="default" w:ascii="Times New Roman" w:hAnsi="Times New Roman" w:cs="Times New Roman"/>
                <w:color w:val="auto"/>
                <w:kern w:val="0"/>
                <w:szCs w:val="21"/>
                <w:lang w:val="en-US" w:eastAsia="zh-CN"/>
              </w:rPr>
              <w:t>&gt;</w:t>
            </w:r>
            <w:r>
              <w:rPr>
                <w:rFonts w:hint="default" w:ascii="Times New Roman" w:hAnsi="Times New Roman" w:eastAsia="宋体" w:cs="Times New Roman"/>
                <w:color w:val="auto"/>
                <w:kern w:val="0"/>
                <w:szCs w:val="21"/>
                <w:lang w:val="zh-CN"/>
              </w:rPr>
              <w:t>和</w:t>
            </w:r>
            <w:r>
              <w:rPr>
                <w:rFonts w:hint="default" w:ascii="Times New Roman" w:hAnsi="Times New Roman" w:cs="Times New Roman"/>
                <w:color w:val="auto"/>
                <w:kern w:val="0"/>
                <w:szCs w:val="21"/>
                <w:lang w:val="en-US" w:eastAsia="zh-CN"/>
              </w:rPr>
              <w:t>&lt;</w:t>
            </w:r>
            <w:r>
              <w:rPr>
                <w:rFonts w:hint="default" w:ascii="Times New Roman" w:hAnsi="Times New Roman" w:eastAsia="宋体" w:cs="Times New Roman"/>
                <w:color w:val="auto"/>
                <w:kern w:val="0"/>
                <w:szCs w:val="21"/>
                <w:lang w:val="zh-CN"/>
              </w:rPr>
              <w:t>项目环评“三线一单”符合性分析技术要点(试行)</w:t>
            </w:r>
            <w:r>
              <w:rPr>
                <w:rFonts w:hint="default" w:ascii="Times New Roman" w:hAnsi="Times New Roman" w:cs="Times New Roman"/>
                <w:color w:val="auto"/>
                <w:kern w:val="0"/>
                <w:szCs w:val="21"/>
                <w:lang w:val="en-US" w:eastAsia="zh-CN"/>
              </w:rPr>
              <w:t>&gt;</w:t>
            </w:r>
            <w:r>
              <w:rPr>
                <w:rFonts w:hint="default" w:ascii="Times New Roman" w:hAnsi="Times New Roman" w:eastAsia="宋体" w:cs="Times New Roman"/>
                <w:color w:val="auto"/>
                <w:kern w:val="0"/>
                <w:szCs w:val="21"/>
                <w:lang w:val="zh-CN"/>
              </w:rPr>
              <w:t>的通知》（川环办函〔2021〕469号），本项目属于生态影响类建设项目，</w:t>
            </w:r>
            <w:r>
              <w:rPr>
                <w:rFonts w:hint="default" w:ascii="Times New Roman" w:hAnsi="Times New Roman" w:eastAsia="宋体" w:cs="Times New Roman"/>
                <w:color w:val="auto"/>
                <w:kern w:val="0"/>
                <w:szCs w:val="21"/>
                <w:lang w:val="en-US" w:eastAsia="zh-CN"/>
              </w:rPr>
              <w:t>项目区</w:t>
            </w:r>
            <w:r>
              <w:rPr>
                <w:rFonts w:hint="default" w:ascii="Times New Roman" w:hAnsi="Times New Roman" w:eastAsia="宋体" w:cs="Times New Roman"/>
                <w:color w:val="auto"/>
                <w:kern w:val="0"/>
                <w:szCs w:val="21"/>
                <w:lang w:val="zh-CN"/>
              </w:rPr>
              <w:t>上位资源开发利用规划</w:t>
            </w:r>
            <w:r>
              <w:rPr>
                <w:rFonts w:hint="default" w:ascii="Times New Roman" w:hAnsi="Times New Roman" w:eastAsia="宋体" w:cs="Times New Roman"/>
                <w:color w:val="auto"/>
                <w:kern w:val="0"/>
                <w:szCs w:val="21"/>
                <w:lang w:val="en-US" w:eastAsia="zh-CN"/>
              </w:rPr>
              <w:t>未</w:t>
            </w:r>
            <w:r>
              <w:rPr>
                <w:rFonts w:hint="default" w:ascii="Times New Roman" w:hAnsi="Times New Roman" w:eastAsia="宋体" w:cs="Times New Roman"/>
                <w:color w:val="auto"/>
                <w:kern w:val="0"/>
                <w:szCs w:val="21"/>
                <w:lang w:val="zh-CN"/>
              </w:rPr>
              <w:t>开展规划环评。</w:t>
            </w:r>
            <w:r>
              <w:rPr>
                <w:rFonts w:hint="default" w:ascii="Times New Roman" w:hAnsi="Times New Roman" w:eastAsia="宋体" w:cs="Times New Roman"/>
                <w:color w:val="auto"/>
                <w:kern w:val="0"/>
                <w:szCs w:val="21"/>
                <w:lang w:val="zh-CN" w:eastAsia="zh-CN"/>
              </w:rPr>
              <w:t>因此，</w:t>
            </w:r>
            <w:r>
              <w:rPr>
                <w:rFonts w:hint="default" w:ascii="Times New Roman" w:hAnsi="Times New Roman" w:eastAsia="宋体" w:cs="Times New Roman"/>
                <w:color w:val="auto"/>
                <w:kern w:val="0"/>
                <w:szCs w:val="21"/>
                <w:lang w:val="en-US" w:eastAsia="zh-CN"/>
              </w:rPr>
              <w:t>项目“三线一单”符合性分析应包括空间符合性分析和管控要求符合性分析</w:t>
            </w:r>
            <w:r>
              <w:rPr>
                <w:rFonts w:hint="default" w:ascii="Times New Roman" w:hAnsi="Times New Roman" w:eastAsia="宋体" w:cs="Times New Roman"/>
                <w:color w:val="auto"/>
                <w:kern w:val="0"/>
                <w:szCs w:val="21"/>
                <w:lang w:val="zh-CN"/>
              </w:rPr>
              <w:t>。</w:t>
            </w:r>
          </w:p>
          <w:p>
            <w:pPr>
              <w:keepNext w:val="0"/>
              <w:keepLines w:val="0"/>
              <w:pageBreakBefore w:val="0"/>
              <w:widowControl w:val="0"/>
              <w:kinsoku/>
              <w:wordWrap/>
              <w:overflowPunct/>
              <w:topLinePunct w:val="0"/>
              <w:autoSpaceDE w:val="0"/>
              <w:autoSpaceDN w:val="0"/>
              <w:bidi w:val="0"/>
              <w:adjustRightInd w:val="0"/>
              <w:snapToGrid w:val="0"/>
              <w:spacing w:line="400" w:lineRule="exact"/>
              <w:ind w:left="53" w:leftChars="25" w:right="53" w:rightChars="25" w:firstLine="422" w:firstLineChars="200"/>
              <w:jc w:val="left"/>
              <w:textAlignment w:val="auto"/>
              <w:rPr>
                <w:rFonts w:hint="default" w:ascii="Times New Roman" w:hAnsi="Times New Roman" w:eastAsia="宋体" w:cs="Times New Roman"/>
                <w:b/>
                <w:bCs/>
                <w:color w:val="auto"/>
                <w:kern w:val="0"/>
                <w:szCs w:val="21"/>
                <w:lang w:val="en-US" w:eastAsia="zh-CN"/>
              </w:rPr>
            </w:pPr>
            <w:r>
              <w:rPr>
                <w:rFonts w:hint="default" w:ascii="Times New Roman" w:hAnsi="Times New Roman" w:eastAsia="宋体" w:cs="Times New Roman"/>
                <w:b/>
                <w:bCs/>
                <w:color w:val="auto"/>
                <w:kern w:val="0"/>
                <w:szCs w:val="21"/>
                <w:lang w:val="zh-CN"/>
              </w:rPr>
              <w:t>（</w:t>
            </w:r>
            <w:r>
              <w:rPr>
                <w:rFonts w:hint="default" w:ascii="Times New Roman" w:hAnsi="Times New Roman" w:eastAsia="宋体" w:cs="Times New Roman"/>
                <w:b/>
                <w:bCs/>
                <w:color w:val="auto"/>
                <w:kern w:val="0"/>
                <w:szCs w:val="21"/>
                <w:lang w:val="en-US" w:eastAsia="zh-CN"/>
              </w:rPr>
              <w:t>2</w:t>
            </w:r>
            <w:r>
              <w:rPr>
                <w:rFonts w:hint="default" w:ascii="Times New Roman" w:hAnsi="Times New Roman" w:eastAsia="宋体" w:cs="Times New Roman"/>
                <w:b/>
                <w:bCs/>
                <w:color w:val="auto"/>
                <w:kern w:val="0"/>
                <w:szCs w:val="21"/>
                <w:lang w:val="zh-CN"/>
              </w:rPr>
              <w:t>）</w:t>
            </w:r>
            <w:r>
              <w:rPr>
                <w:rFonts w:hint="default" w:ascii="Times New Roman" w:hAnsi="Times New Roman" w:eastAsia="宋体" w:cs="Times New Roman"/>
                <w:b/>
                <w:bCs/>
                <w:color w:val="auto"/>
                <w:kern w:val="0"/>
                <w:szCs w:val="21"/>
                <w:lang w:val="en-US" w:eastAsia="zh-CN"/>
              </w:rPr>
              <w:t>分析要点</w:t>
            </w:r>
          </w:p>
          <w:p>
            <w:pPr>
              <w:keepNext w:val="0"/>
              <w:keepLines w:val="0"/>
              <w:pageBreakBefore w:val="0"/>
              <w:widowControl w:val="0"/>
              <w:kinsoku/>
              <w:wordWrap/>
              <w:overflowPunct/>
              <w:topLinePunct w:val="0"/>
              <w:autoSpaceDE w:val="0"/>
              <w:autoSpaceDN w:val="0"/>
              <w:bidi w:val="0"/>
              <w:adjustRightInd w:val="0"/>
              <w:snapToGrid w:val="0"/>
              <w:spacing w:line="400" w:lineRule="exact"/>
              <w:ind w:left="53" w:leftChars="25" w:right="53" w:rightChars="25" w:firstLine="422" w:firstLineChars="200"/>
              <w:jc w:val="left"/>
              <w:textAlignment w:val="auto"/>
              <w:rPr>
                <w:rFonts w:hint="default" w:ascii="Times New Roman" w:hAnsi="Times New Roman" w:eastAsia="宋体" w:cs="Times New Roman"/>
                <w:b/>
                <w:bCs/>
                <w:color w:val="auto"/>
                <w:kern w:val="0"/>
                <w:szCs w:val="21"/>
                <w:lang w:val="en-US"/>
              </w:rPr>
            </w:pPr>
            <w:r>
              <w:rPr>
                <w:rFonts w:hint="default" w:ascii="Times New Roman" w:hAnsi="Times New Roman" w:eastAsia="宋体" w:cs="Times New Roman"/>
                <w:b/>
                <w:bCs/>
                <w:color w:val="auto"/>
                <w:kern w:val="0"/>
                <w:szCs w:val="21"/>
                <w:lang w:val="en-US" w:eastAsia="zh-CN"/>
              </w:rPr>
              <w:t>①管控单元类别</w:t>
            </w:r>
          </w:p>
          <w:p>
            <w:pPr>
              <w:keepNext w:val="0"/>
              <w:keepLines w:val="0"/>
              <w:pageBreakBefore w:val="0"/>
              <w:widowControl w:val="0"/>
              <w:kinsoku/>
              <w:wordWrap/>
              <w:overflowPunct/>
              <w:topLinePunct w:val="0"/>
              <w:autoSpaceDE w:val="0"/>
              <w:autoSpaceDN w:val="0"/>
              <w:bidi w:val="0"/>
              <w:adjustRightInd w:val="0"/>
              <w:snapToGrid w:val="0"/>
              <w:spacing w:line="400" w:lineRule="exact"/>
              <w:ind w:left="53" w:leftChars="25" w:right="53" w:rightChars="25" w:firstLine="420" w:firstLineChars="200"/>
              <w:textAlignment w:val="auto"/>
              <w:rPr>
                <w:rFonts w:hint="default" w:ascii="Times New Roman" w:hAnsi="Times New Roman" w:eastAsia="宋体" w:cs="Times New Roman"/>
                <w:color w:val="auto"/>
                <w:kern w:val="0"/>
                <w:szCs w:val="21"/>
                <w:lang w:val="zh-CN"/>
              </w:rPr>
            </w:pPr>
            <w:r>
              <w:rPr>
                <w:rFonts w:hint="default" w:ascii="Times New Roman" w:hAnsi="Times New Roman" w:eastAsia="宋体" w:cs="Times New Roman"/>
                <w:color w:val="auto"/>
                <w:kern w:val="0"/>
                <w:szCs w:val="21"/>
                <w:lang w:val="zh-CN"/>
              </w:rPr>
              <w:t>根据达州市人民政府《关于落实生态保护红线、环境质量底线、资源利用上线制定生态环境准入清单实施生态环境分区管控的通知》（达市府发〔2021〕17号），全市行政区域从生态环境保护角度划分为优先保护、重点管控和一般管控三类环境管控单元，全市共划定46个综合环境管控单元。</w:t>
            </w:r>
          </w:p>
          <w:p>
            <w:pPr>
              <w:keepNext w:val="0"/>
              <w:keepLines w:val="0"/>
              <w:pageBreakBefore w:val="0"/>
              <w:widowControl w:val="0"/>
              <w:kinsoku/>
              <w:wordWrap/>
              <w:overflowPunct/>
              <w:topLinePunct w:val="0"/>
              <w:autoSpaceDE w:val="0"/>
              <w:autoSpaceDN w:val="0"/>
              <w:bidi w:val="0"/>
              <w:adjustRightInd w:val="0"/>
              <w:snapToGrid w:val="0"/>
              <w:spacing w:line="400" w:lineRule="exact"/>
              <w:ind w:left="53" w:leftChars="25" w:right="53" w:rightChars="25" w:firstLine="422" w:firstLineChars="200"/>
              <w:textAlignment w:val="auto"/>
              <w:rPr>
                <w:rFonts w:hint="default" w:ascii="Times New Roman" w:hAnsi="Times New Roman" w:eastAsia="宋体" w:cs="Times New Roman"/>
                <w:color w:val="auto"/>
                <w:kern w:val="0"/>
                <w:szCs w:val="21"/>
                <w:lang w:val="zh-CN"/>
              </w:rPr>
            </w:pPr>
            <w:r>
              <w:rPr>
                <w:rFonts w:hint="default" w:ascii="Times New Roman" w:hAnsi="Times New Roman" w:eastAsia="宋体" w:cs="Times New Roman"/>
                <w:b/>
                <w:bCs/>
                <w:color w:val="auto"/>
                <w:kern w:val="0"/>
                <w:szCs w:val="21"/>
                <w:lang w:val="zh-CN"/>
              </w:rPr>
              <w:t>优先保护单元。</w:t>
            </w:r>
            <w:r>
              <w:rPr>
                <w:rFonts w:hint="default" w:ascii="Times New Roman" w:hAnsi="Times New Roman" w:eastAsia="宋体" w:cs="Times New Roman"/>
                <w:color w:val="auto"/>
                <w:kern w:val="0"/>
                <w:szCs w:val="21"/>
                <w:lang w:val="zh-CN"/>
              </w:rPr>
              <w:t>以生态环境保护为主的区域，全市划分优先保护单元17个，主要包括生态保护红线、自然保护地、饮用水水源保护区等。</w:t>
            </w:r>
          </w:p>
          <w:p>
            <w:pPr>
              <w:keepNext w:val="0"/>
              <w:keepLines w:val="0"/>
              <w:pageBreakBefore w:val="0"/>
              <w:widowControl w:val="0"/>
              <w:kinsoku/>
              <w:wordWrap/>
              <w:overflowPunct/>
              <w:topLinePunct w:val="0"/>
              <w:autoSpaceDE w:val="0"/>
              <w:autoSpaceDN w:val="0"/>
              <w:bidi w:val="0"/>
              <w:adjustRightInd w:val="0"/>
              <w:snapToGrid w:val="0"/>
              <w:spacing w:line="400" w:lineRule="exact"/>
              <w:ind w:left="53" w:leftChars="25" w:right="53" w:rightChars="25" w:firstLine="422" w:firstLineChars="200"/>
              <w:textAlignment w:val="auto"/>
              <w:rPr>
                <w:rFonts w:hint="default" w:ascii="Times New Roman" w:hAnsi="Times New Roman" w:eastAsia="宋体" w:cs="Times New Roman"/>
                <w:color w:val="auto"/>
                <w:kern w:val="0"/>
                <w:szCs w:val="21"/>
                <w:lang w:val="zh-CN"/>
              </w:rPr>
            </w:pPr>
            <w:r>
              <w:rPr>
                <w:rFonts w:hint="default" w:ascii="Times New Roman" w:hAnsi="Times New Roman" w:eastAsia="宋体" w:cs="Times New Roman"/>
                <w:b/>
                <w:bCs/>
                <w:color w:val="auto"/>
                <w:kern w:val="0"/>
                <w:szCs w:val="21"/>
                <w:lang w:val="zh-CN"/>
              </w:rPr>
              <w:t>重点管控单元。</w:t>
            </w:r>
            <w:r>
              <w:rPr>
                <w:rFonts w:hint="default" w:ascii="Times New Roman" w:hAnsi="Times New Roman" w:eastAsia="宋体" w:cs="Times New Roman"/>
                <w:color w:val="auto"/>
                <w:kern w:val="0"/>
                <w:szCs w:val="21"/>
                <w:lang w:val="zh-CN"/>
              </w:rPr>
              <w:t>涉及水、大气、土壤、自然资源等资源环境要素重点管控的区域，全市划分重点管控单元22个，主要包括人口密集的城镇规划区和产业集聚的工业园区（工业集聚区）等。</w:t>
            </w:r>
          </w:p>
          <w:p>
            <w:pPr>
              <w:keepNext w:val="0"/>
              <w:keepLines w:val="0"/>
              <w:pageBreakBefore w:val="0"/>
              <w:widowControl w:val="0"/>
              <w:kinsoku/>
              <w:wordWrap/>
              <w:overflowPunct/>
              <w:topLinePunct w:val="0"/>
              <w:autoSpaceDE w:val="0"/>
              <w:autoSpaceDN w:val="0"/>
              <w:bidi w:val="0"/>
              <w:adjustRightInd w:val="0"/>
              <w:snapToGrid w:val="0"/>
              <w:spacing w:line="400" w:lineRule="exact"/>
              <w:ind w:left="53" w:leftChars="25" w:right="53" w:rightChars="25" w:firstLine="422" w:firstLineChars="200"/>
              <w:textAlignment w:val="auto"/>
              <w:rPr>
                <w:rFonts w:hint="default" w:ascii="Times New Roman" w:hAnsi="Times New Roman" w:eastAsia="宋体" w:cs="Times New Roman"/>
                <w:color w:val="auto"/>
                <w:szCs w:val="21"/>
                <w:lang w:val="zh-CN"/>
              </w:rPr>
            </w:pPr>
            <w:r>
              <w:rPr>
                <w:rFonts w:hint="default" w:ascii="Times New Roman" w:hAnsi="Times New Roman" w:eastAsia="宋体" w:cs="Times New Roman"/>
                <w:b/>
                <w:bCs/>
                <w:color w:val="auto"/>
                <w:kern w:val="0"/>
                <w:szCs w:val="21"/>
                <w:lang w:val="zh-CN"/>
              </w:rPr>
              <w:t>一般管控单元。</w:t>
            </w:r>
            <w:r>
              <w:rPr>
                <w:rFonts w:hint="default" w:ascii="Times New Roman" w:hAnsi="Times New Roman" w:eastAsia="宋体" w:cs="Times New Roman"/>
                <w:color w:val="auto"/>
                <w:kern w:val="0"/>
                <w:szCs w:val="21"/>
                <w:lang w:val="zh-CN"/>
              </w:rPr>
              <w:t>除优先保护单元和重点管控单元之外的其他区域，全市共划分一般管控单元7个。</w:t>
            </w:r>
          </w:p>
          <w:p>
            <w:pPr>
              <w:keepNext w:val="0"/>
              <w:keepLines w:val="0"/>
              <w:pageBreakBefore w:val="0"/>
              <w:widowControl w:val="0"/>
              <w:shd w:val="clear"/>
              <w:kinsoku/>
              <w:wordWrap/>
              <w:overflowPunct/>
              <w:topLinePunct w:val="0"/>
              <w:autoSpaceDE w:val="0"/>
              <w:autoSpaceDN w:val="0"/>
              <w:bidi w:val="0"/>
              <w:adjustRightInd w:val="0"/>
              <w:snapToGrid w:val="0"/>
              <w:spacing w:line="400" w:lineRule="exact"/>
              <w:ind w:left="31" w:leftChars="15" w:right="31" w:rightChars="15" w:firstLine="420" w:firstLineChars="200"/>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szCs w:val="21"/>
                <w:lang w:val="en-US" w:eastAsia="zh-CN"/>
              </w:rPr>
              <w:t>本项目</w:t>
            </w:r>
            <w:r>
              <w:rPr>
                <w:rFonts w:hint="default" w:ascii="Times New Roman" w:hAnsi="Times New Roman" w:eastAsia="宋体" w:cs="Times New Roman"/>
                <w:color w:val="auto"/>
                <w:szCs w:val="21"/>
                <w:lang w:val="zh-CN"/>
              </w:rPr>
              <w:t>位于</w:t>
            </w:r>
            <w:r>
              <w:rPr>
                <w:rFonts w:hint="default" w:ascii="Times New Roman" w:hAnsi="Times New Roman" w:cs="Times New Roman"/>
                <w:color w:val="auto"/>
                <w:szCs w:val="21"/>
                <w:lang w:val="zh-CN"/>
              </w:rPr>
              <w:t>达州市宣汉县三墩土家族乡龙洞村</w:t>
            </w:r>
            <w:r>
              <w:rPr>
                <w:rFonts w:hint="default" w:ascii="Times New Roman" w:hAnsi="Times New Roman" w:eastAsia="宋体" w:cs="Times New Roman"/>
                <w:color w:val="auto"/>
                <w:szCs w:val="21"/>
                <w:lang w:val="zh-CN"/>
              </w:rPr>
              <w:t>，</w:t>
            </w:r>
            <w:r>
              <w:rPr>
                <w:rFonts w:hint="default" w:ascii="Times New Roman" w:hAnsi="Times New Roman" w:eastAsia="宋体" w:cs="Times New Roman"/>
                <w:color w:val="auto"/>
                <w:kern w:val="0"/>
                <w:szCs w:val="21"/>
                <w:highlight w:val="none"/>
                <w:lang w:val="en-US" w:eastAsia="zh-CN"/>
              </w:rPr>
              <w:t>查询</w:t>
            </w:r>
            <w:r>
              <w:rPr>
                <w:rFonts w:hint="default" w:ascii="Times New Roman" w:hAnsi="Times New Roman" w:eastAsia="宋体" w:cs="Times New Roman"/>
                <w:color w:val="auto"/>
                <w:kern w:val="0"/>
                <w:szCs w:val="21"/>
                <w:highlight w:val="none"/>
              </w:rPr>
              <w:t>四川政务服务网—四川省生态环境厅“三线一单”应用平台</w:t>
            </w:r>
            <w:r>
              <w:rPr>
                <w:rFonts w:hint="default" w:ascii="Times New Roman" w:hAnsi="Times New Roman" w:eastAsia="宋体" w:cs="Times New Roman"/>
                <w:color w:val="auto"/>
                <w:kern w:val="0"/>
                <w:szCs w:val="21"/>
                <w:highlight w:val="none"/>
                <w:lang w:eastAsia="zh-CN"/>
              </w:rPr>
              <w:t>“http://103.203.219.138:8083/gis2/n_index.html”，</w:t>
            </w:r>
            <w:r>
              <w:rPr>
                <w:rFonts w:hint="default" w:ascii="Times New Roman" w:hAnsi="Times New Roman" w:eastAsia="宋体" w:cs="Times New Roman"/>
                <w:color w:val="auto"/>
                <w:kern w:val="0"/>
                <w:szCs w:val="21"/>
                <w:highlight w:val="none"/>
                <w:lang w:val="en-US" w:eastAsia="zh-CN"/>
              </w:rPr>
              <w:t>“</w:t>
            </w:r>
            <w:r>
              <w:rPr>
                <w:rFonts w:hint="default" w:ascii="Times New Roman" w:hAnsi="Times New Roman" w:cs="Times New Roman"/>
                <w:color w:val="auto"/>
                <w:kern w:val="0"/>
                <w:szCs w:val="21"/>
                <w:highlight w:val="none"/>
                <w:lang w:eastAsia="zh-CN"/>
              </w:rPr>
              <w:t>宣汉县三墩土家族乡龙洞村向家坡建筑石料用灰岩矿开发项目</w:t>
            </w:r>
            <w:r>
              <w:rPr>
                <w:rFonts w:hint="default" w:ascii="Times New Roman" w:hAnsi="Times New Roman" w:eastAsia="宋体" w:cs="Times New Roman"/>
                <w:color w:val="auto"/>
                <w:kern w:val="0"/>
                <w:szCs w:val="21"/>
                <w:highlight w:val="none"/>
                <w:lang w:val="en-US" w:eastAsia="zh-CN"/>
              </w:rPr>
              <w:t>”</w:t>
            </w:r>
            <w:r>
              <w:rPr>
                <w:rFonts w:hint="default" w:ascii="Times New Roman" w:hAnsi="Times New Roman" w:eastAsia="宋体" w:cs="Times New Roman"/>
                <w:color w:val="auto"/>
                <w:kern w:val="0"/>
                <w:szCs w:val="21"/>
                <w:highlight w:val="none"/>
                <w:lang w:eastAsia="zh-CN"/>
              </w:rPr>
              <w:t>位于达州市宣汉县环境综合管控单元一般管控单元（管控单元名称：宣汉县一般管控单元，管控单元编号：ZH51172230001）</w:t>
            </w:r>
            <w:r>
              <w:rPr>
                <w:rFonts w:hint="default" w:ascii="Times New Roman" w:hAnsi="Times New Roman" w:eastAsia="宋体" w:cs="Times New Roman"/>
                <w:color w:val="auto"/>
                <w:kern w:val="0"/>
                <w:szCs w:val="21"/>
                <w:highlight w:val="none"/>
                <w:lang w:val="en-US" w:eastAsia="zh-CN"/>
              </w:rPr>
              <w:t>。</w:t>
            </w:r>
          </w:p>
          <w:p>
            <w:pPr>
              <w:keepNext w:val="0"/>
              <w:keepLines w:val="0"/>
              <w:pageBreakBefore w:val="0"/>
              <w:widowControl w:val="0"/>
              <w:kinsoku/>
              <w:wordWrap/>
              <w:overflowPunct/>
              <w:topLinePunct w:val="0"/>
              <w:autoSpaceDE w:val="0"/>
              <w:autoSpaceDN w:val="0"/>
              <w:bidi w:val="0"/>
              <w:adjustRightInd w:val="0"/>
              <w:snapToGrid w:val="0"/>
              <w:spacing w:line="400" w:lineRule="exact"/>
              <w:ind w:left="31" w:leftChars="15" w:right="31" w:rightChars="15" w:firstLine="420" w:firstLineChars="200"/>
              <w:textAlignment w:val="auto"/>
              <w:rPr>
                <w:rFonts w:hint="default" w:ascii="Times New Roman" w:hAnsi="Times New Roman" w:eastAsia="黑体" w:cs="Times New Roman"/>
                <w:color w:val="auto"/>
                <w:kern w:val="0"/>
                <w:sz w:val="20"/>
                <w:szCs w:val="20"/>
                <w:highlight w:val="none"/>
                <w:lang w:val="en-US"/>
              </w:rPr>
            </w:pPr>
            <w:r>
              <w:rPr>
                <w:rFonts w:hint="default" w:ascii="Times New Roman" w:hAnsi="Times New Roman" w:cs="Times New Roman"/>
                <w:color w:val="auto"/>
                <w:szCs w:val="21"/>
                <w:highlight w:val="none"/>
                <w:lang w:val="en-US" w:eastAsia="zh-CN"/>
              </w:rPr>
              <w:t xml:space="preserve">项目涉及的环境管控单元见下表。 </w:t>
            </w:r>
          </w:p>
          <w:p>
            <w:pPr>
              <w:keepNext w:val="0"/>
              <w:keepLines w:val="0"/>
              <w:numPr>
                <w:ilvl w:val="0"/>
                <w:numId w:val="2"/>
              </w:numPr>
              <w:suppressLineNumbers w:val="0"/>
              <w:tabs>
                <w:tab w:val="left" w:pos="0"/>
              </w:tabs>
              <w:autoSpaceDE w:val="0"/>
              <w:autoSpaceDN w:val="0"/>
              <w:adjustRightInd w:val="0"/>
              <w:snapToGrid w:val="0"/>
              <w:spacing w:before="0" w:beforeAutospacing="0" w:after="0" w:afterAutospacing="0" w:line="360" w:lineRule="exact"/>
              <w:ind w:left="0" w:leftChars="0" w:right="0" w:firstLine="0" w:firstLineChars="0"/>
              <w:jc w:val="center"/>
              <w:rPr>
                <w:rFonts w:hint="default" w:ascii="Times New Roman" w:hAnsi="Times New Roman" w:eastAsia="黑体" w:cs="Times New Roman"/>
                <w:color w:val="auto"/>
                <w:kern w:val="0"/>
                <w:sz w:val="20"/>
                <w:szCs w:val="20"/>
                <w:lang w:val="zh-CN" w:eastAsia="zh-CN"/>
              </w:rPr>
            </w:pPr>
            <w:r>
              <w:rPr>
                <w:rFonts w:hint="default" w:ascii="Times New Roman" w:hAnsi="Times New Roman" w:eastAsia="黑体" w:cs="Times New Roman"/>
                <w:color w:val="auto"/>
                <w:kern w:val="0"/>
                <w:sz w:val="20"/>
                <w:szCs w:val="20"/>
                <w:highlight w:val="none"/>
                <w:lang w:val="zh-CN" w:eastAsia="zh-CN"/>
              </w:rPr>
              <w:t>项目涉及管控单元</w:t>
            </w:r>
            <w:r>
              <w:rPr>
                <w:rFonts w:hint="default" w:ascii="Times New Roman" w:hAnsi="Times New Roman" w:eastAsia="黑体" w:cs="Times New Roman"/>
                <w:color w:val="auto"/>
                <w:kern w:val="0"/>
                <w:sz w:val="20"/>
                <w:szCs w:val="20"/>
                <w:highlight w:val="none"/>
                <w:lang w:val="en-US" w:eastAsia="zh-CN"/>
              </w:rPr>
              <w:t>一览</w:t>
            </w:r>
            <w:r>
              <w:rPr>
                <w:rFonts w:hint="default" w:ascii="Times New Roman" w:hAnsi="Times New Roman" w:eastAsia="黑体" w:cs="Times New Roman"/>
                <w:color w:val="auto"/>
                <w:kern w:val="0"/>
                <w:sz w:val="20"/>
                <w:szCs w:val="20"/>
                <w:lang w:val="zh-CN" w:eastAsia="zh-CN"/>
              </w:rPr>
              <w:t>表</w:t>
            </w:r>
          </w:p>
          <w:tbl>
            <w:tblPr>
              <w:tblStyle w:val="22"/>
              <w:tblW w:w="773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85"/>
              <w:gridCol w:w="2277"/>
              <w:gridCol w:w="714"/>
              <w:gridCol w:w="1408"/>
              <w:gridCol w:w="18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8" w:hRule="atLeast"/>
                <w:tblHeader/>
                <w:jc w:val="center"/>
              </w:trPr>
              <w:tc>
                <w:tcPr>
                  <w:tcW w:w="1485" w:type="dxa"/>
                  <w:noWrap w:val="0"/>
                  <w:vAlign w:val="center"/>
                </w:tcPr>
                <w:p>
                  <w:pPr>
                    <w:keepNext w:val="0"/>
                    <w:keepLines w:val="0"/>
                    <w:pageBreakBefore w:val="0"/>
                    <w:kinsoku/>
                    <w:wordWrap/>
                    <w:overflowPunct/>
                    <w:topLinePunct w:val="0"/>
                    <w:autoSpaceDE/>
                    <w:autoSpaceDN/>
                    <w:bidi w:val="0"/>
                    <w:adjustRightInd/>
                    <w:snapToGrid/>
                    <w:spacing w:line="280" w:lineRule="exact"/>
                    <w:ind w:left="-105" w:leftChars="-50" w:right="-105" w:rightChars="-50"/>
                    <w:jc w:val="center"/>
                    <w:textAlignment w:val="auto"/>
                    <w:rPr>
                      <w:rFonts w:hint="default" w:ascii="Times New Roman" w:hAnsi="Times New Roman" w:eastAsia="宋体" w:cs="Times New Roman"/>
                      <w:b/>
                      <w:bCs/>
                      <w:color w:val="auto"/>
                      <w:spacing w:val="-1"/>
                      <w:sz w:val="15"/>
                      <w:szCs w:val="15"/>
                    </w:rPr>
                  </w:pPr>
                  <w:r>
                    <w:rPr>
                      <w:rFonts w:hint="default" w:ascii="Times New Roman" w:hAnsi="Times New Roman" w:eastAsia="宋体" w:cs="Times New Roman"/>
                      <w:b/>
                      <w:bCs/>
                      <w:color w:val="auto"/>
                      <w:spacing w:val="-1"/>
                      <w:sz w:val="15"/>
                      <w:szCs w:val="15"/>
                    </w:rPr>
                    <w:t>环境管控单元编码</w:t>
                  </w:r>
                </w:p>
              </w:tc>
              <w:tc>
                <w:tcPr>
                  <w:tcW w:w="2277" w:type="dxa"/>
                  <w:noWrap w:val="0"/>
                  <w:vAlign w:val="center"/>
                </w:tcPr>
                <w:p>
                  <w:pPr>
                    <w:keepNext w:val="0"/>
                    <w:keepLines w:val="0"/>
                    <w:pageBreakBefore w:val="0"/>
                    <w:kinsoku/>
                    <w:wordWrap/>
                    <w:overflowPunct/>
                    <w:topLinePunct w:val="0"/>
                    <w:autoSpaceDE/>
                    <w:autoSpaceDN/>
                    <w:bidi w:val="0"/>
                    <w:adjustRightInd/>
                    <w:snapToGrid/>
                    <w:spacing w:line="280" w:lineRule="exact"/>
                    <w:ind w:left="-105" w:leftChars="-50" w:right="-105" w:rightChars="-50"/>
                    <w:jc w:val="center"/>
                    <w:textAlignment w:val="auto"/>
                    <w:rPr>
                      <w:rFonts w:hint="default" w:ascii="Times New Roman" w:hAnsi="Times New Roman" w:eastAsia="宋体" w:cs="Times New Roman"/>
                      <w:b/>
                      <w:bCs/>
                      <w:color w:val="auto"/>
                      <w:spacing w:val="-1"/>
                      <w:sz w:val="15"/>
                      <w:szCs w:val="15"/>
                    </w:rPr>
                  </w:pPr>
                  <w:r>
                    <w:rPr>
                      <w:rFonts w:hint="default" w:ascii="Times New Roman" w:hAnsi="Times New Roman" w:eastAsia="宋体" w:cs="Times New Roman"/>
                      <w:b/>
                      <w:bCs/>
                      <w:color w:val="auto"/>
                      <w:spacing w:val="-1"/>
                      <w:sz w:val="15"/>
                      <w:szCs w:val="15"/>
                    </w:rPr>
                    <w:t>环境管控单元名称</w:t>
                  </w:r>
                </w:p>
              </w:tc>
              <w:tc>
                <w:tcPr>
                  <w:tcW w:w="714" w:type="dxa"/>
                  <w:noWrap w:val="0"/>
                  <w:vAlign w:val="center"/>
                </w:tcPr>
                <w:p>
                  <w:pPr>
                    <w:keepNext w:val="0"/>
                    <w:keepLines w:val="0"/>
                    <w:pageBreakBefore w:val="0"/>
                    <w:kinsoku/>
                    <w:wordWrap/>
                    <w:overflowPunct/>
                    <w:topLinePunct w:val="0"/>
                    <w:autoSpaceDE/>
                    <w:autoSpaceDN/>
                    <w:bidi w:val="0"/>
                    <w:adjustRightInd/>
                    <w:snapToGrid/>
                    <w:spacing w:line="280" w:lineRule="exact"/>
                    <w:ind w:left="-105" w:leftChars="-50" w:right="-105" w:rightChars="-50"/>
                    <w:jc w:val="center"/>
                    <w:textAlignment w:val="auto"/>
                    <w:rPr>
                      <w:rFonts w:hint="default" w:ascii="Times New Roman" w:hAnsi="Times New Roman" w:eastAsia="宋体" w:cs="Times New Roman"/>
                      <w:b/>
                      <w:bCs/>
                      <w:color w:val="auto"/>
                      <w:spacing w:val="-1"/>
                      <w:sz w:val="15"/>
                      <w:szCs w:val="15"/>
                    </w:rPr>
                  </w:pPr>
                  <w:r>
                    <w:rPr>
                      <w:rFonts w:hint="default" w:ascii="Times New Roman" w:hAnsi="Times New Roman" w:eastAsia="宋体" w:cs="Times New Roman"/>
                      <w:b/>
                      <w:bCs/>
                      <w:color w:val="auto"/>
                      <w:spacing w:val="-1"/>
                      <w:sz w:val="15"/>
                      <w:szCs w:val="15"/>
                    </w:rPr>
                    <w:t>所属区县</w:t>
                  </w:r>
                </w:p>
              </w:tc>
              <w:tc>
                <w:tcPr>
                  <w:tcW w:w="1408" w:type="dxa"/>
                  <w:noWrap w:val="0"/>
                  <w:vAlign w:val="center"/>
                </w:tcPr>
                <w:p>
                  <w:pPr>
                    <w:keepNext w:val="0"/>
                    <w:keepLines w:val="0"/>
                    <w:pageBreakBefore w:val="0"/>
                    <w:kinsoku/>
                    <w:wordWrap/>
                    <w:overflowPunct/>
                    <w:topLinePunct w:val="0"/>
                    <w:autoSpaceDE/>
                    <w:autoSpaceDN/>
                    <w:bidi w:val="0"/>
                    <w:adjustRightInd/>
                    <w:snapToGrid/>
                    <w:spacing w:line="280" w:lineRule="exact"/>
                    <w:ind w:left="-105" w:leftChars="-50" w:right="-105" w:rightChars="-50"/>
                    <w:jc w:val="center"/>
                    <w:textAlignment w:val="auto"/>
                    <w:rPr>
                      <w:rFonts w:hint="default" w:ascii="Times New Roman" w:hAnsi="Times New Roman" w:eastAsia="宋体" w:cs="Times New Roman"/>
                      <w:b/>
                      <w:bCs/>
                      <w:color w:val="auto"/>
                      <w:spacing w:val="-1"/>
                      <w:sz w:val="15"/>
                      <w:szCs w:val="15"/>
                    </w:rPr>
                  </w:pPr>
                  <w:r>
                    <w:rPr>
                      <w:rFonts w:hint="default" w:ascii="Times New Roman" w:hAnsi="Times New Roman" w:eastAsia="宋体" w:cs="Times New Roman"/>
                      <w:b/>
                      <w:bCs/>
                      <w:color w:val="auto"/>
                      <w:spacing w:val="-1"/>
                      <w:sz w:val="15"/>
                      <w:szCs w:val="15"/>
                    </w:rPr>
                    <w:t>准入清单类型</w:t>
                  </w:r>
                </w:p>
              </w:tc>
              <w:tc>
                <w:tcPr>
                  <w:tcW w:w="1853" w:type="dxa"/>
                  <w:noWrap w:val="0"/>
                  <w:vAlign w:val="center"/>
                </w:tcPr>
                <w:p>
                  <w:pPr>
                    <w:keepNext w:val="0"/>
                    <w:keepLines w:val="0"/>
                    <w:pageBreakBefore w:val="0"/>
                    <w:kinsoku/>
                    <w:wordWrap/>
                    <w:overflowPunct/>
                    <w:topLinePunct w:val="0"/>
                    <w:autoSpaceDE/>
                    <w:autoSpaceDN/>
                    <w:bidi w:val="0"/>
                    <w:adjustRightInd/>
                    <w:snapToGrid/>
                    <w:spacing w:line="280" w:lineRule="exact"/>
                    <w:ind w:left="-105" w:leftChars="-50" w:right="-105" w:rightChars="-50"/>
                    <w:jc w:val="center"/>
                    <w:textAlignment w:val="auto"/>
                    <w:rPr>
                      <w:rFonts w:hint="default" w:ascii="Times New Roman" w:hAnsi="Times New Roman" w:eastAsia="宋体" w:cs="Times New Roman"/>
                      <w:b/>
                      <w:bCs/>
                      <w:color w:val="auto"/>
                      <w:spacing w:val="-1"/>
                      <w:sz w:val="15"/>
                      <w:szCs w:val="15"/>
                    </w:rPr>
                  </w:pPr>
                  <w:r>
                    <w:rPr>
                      <w:rFonts w:hint="default" w:ascii="Times New Roman" w:hAnsi="Times New Roman" w:eastAsia="宋体" w:cs="Times New Roman"/>
                      <w:b/>
                      <w:bCs/>
                      <w:color w:val="auto"/>
                      <w:spacing w:val="-1"/>
                      <w:sz w:val="15"/>
                      <w:szCs w:val="15"/>
                    </w:rPr>
                    <w:t>管控类型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3" w:hRule="atLeast"/>
                <w:tblHeader/>
                <w:jc w:val="center"/>
              </w:trPr>
              <w:tc>
                <w:tcPr>
                  <w:tcW w:w="1485" w:type="dxa"/>
                  <w:noWrap w:val="0"/>
                  <w:vAlign w:val="center"/>
                </w:tcPr>
                <w:p>
                  <w:pPr>
                    <w:keepNext w:val="0"/>
                    <w:keepLines w:val="0"/>
                    <w:pageBreakBefore w:val="0"/>
                    <w:kinsoku/>
                    <w:wordWrap/>
                    <w:overflowPunct/>
                    <w:topLinePunct w:val="0"/>
                    <w:autoSpaceDE/>
                    <w:autoSpaceDN/>
                    <w:bidi w:val="0"/>
                    <w:adjustRightInd/>
                    <w:snapToGrid/>
                    <w:spacing w:line="280" w:lineRule="exact"/>
                    <w:ind w:left="-105" w:leftChars="-50" w:right="-105" w:rightChars="-50"/>
                    <w:jc w:val="center"/>
                    <w:textAlignment w:val="auto"/>
                    <w:rPr>
                      <w:rFonts w:hint="default" w:ascii="Times New Roman" w:hAnsi="Times New Roman" w:eastAsia="宋体" w:cs="Times New Roman"/>
                      <w:b w:val="0"/>
                      <w:bCs w:val="0"/>
                      <w:color w:val="auto"/>
                      <w:spacing w:val="-1"/>
                      <w:sz w:val="15"/>
                      <w:szCs w:val="15"/>
                      <w:lang w:val="en-US" w:eastAsia="zh-CN"/>
                    </w:rPr>
                  </w:pPr>
                  <w:r>
                    <w:rPr>
                      <w:rFonts w:hint="default" w:ascii="Times New Roman" w:hAnsi="Times New Roman" w:eastAsia="宋体" w:cs="Times New Roman"/>
                      <w:b w:val="0"/>
                      <w:bCs w:val="0"/>
                      <w:color w:val="auto"/>
                      <w:spacing w:val="-1"/>
                      <w:sz w:val="15"/>
                      <w:szCs w:val="15"/>
                      <w:lang w:val="en-US" w:eastAsia="zh-CN"/>
                    </w:rPr>
                    <w:t>YS5117222330001</w:t>
                  </w:r>
                </w:p>
              </w:tc>
              <w:tc>
                <w:tcPr>
                  <w:tcW w:w="2277" w:type="dxa"/>
                  <w:noWrap w:val="0"/>
                  <w:vAlign w:val="center"/>
                </w:tcPr>
                <w:p>
                  <w:pPr>
                    <w:keepNext w:val="0"/>
                    <w:keepLines w:val="0"/>
                    <w:pageBreakBefore w:val="0"/>
                    <w:kinsoku/>
                    <w:wordWrap/>
                    <w:overflowPunct/>
                    <w:topLinePunct w:val="0"/>
                    <w:autoSpaceDE/>
                    <w:autoSpaceDN/>
                    <w:bidi w:val="0"/>
                    <w:adjustRightInd/>
                    <w:snapToGrid/>
                    <w:spacing w:line="280" w:lineRule="exact"/>
                    <w:ind w:left="-105" w:leftChars="-50" w:right="-105" w:rightChars="-50"/>
                    <w:jc w:val="center"/>
                    <w:textAlignment w:val="auto"/>
                    <w:rPr>
                      <w:rFonts w:hint="default" w:ascii="Times New Roman" w:hAnsi="Times New Roman" w:eastAsia="宋体" w:cs="Times New Roman"/>
                      <w:b w:val="0"/>
                      <w:bCs w:val="0"/>
                      <w:color w:val="auto"/>
                      <w:spacing w:val="-1"/>
                      <w:sz w:val="15"/>
                      <w:szCs w:val="15"/>
                      <w:lang w:val="en-US" w:eastAsia="zh-CN"/>
                    </w:rPr>
                  </w:pPr>
                  <w:r>
                    <w:rPr>
                      <w:rFonts w:hint="default" w:ascii="Times New Roman" w:hAnsi="Times New Roman" w:eastAsia="宋体" w:cs="Times New Roman"/>
                      <w:b w:val="0"/>
                      <w:bCs w:val="0"/>
                      <w:color w:val="auto"/>
                      <w:spacing w:val="-1"/>
                      <w:sz w:val="15"/>
                      <w:szCs w:val="15"/>
                      <w:lang w:val="en-US" w:eastAsia="zh-CN"/>
                    </w:rPr>
                    <w:t>宣汉县大气环境弱扩散重点管控区</w:t>
                  </w:r>
                </w:p>
              </w:tc>
              <w:tc>
                <w:tcPr>
                  <w:tcW w:w="714" w:type="dxa"/>
                  <w:noWrap w:val="0"/>
                  <w:vAlign w:val="top"/>
                </w:tcPr>
                <w:p>
                  <w:pPr>
                    <w:keepNext w:val="0"/>
                    <w:keepLines w:val="0"/>
                    <w:pageBreakBefore w:val="0"/>
                    <w:kinsoku/>
                    <w:wordWrap/>
                    <w:overflowPunct/>
                    <w:topLinePunct w:val="0"/>
                    <w:autoSpaceDE/>
                    <w:autoSpaceDN/>
                    <w:bidi w:val="0"/>
                    <w:adjustRightInd/>
                    <w:snapToGrid/>
                    <w:spacing w:line="280" w:lineRule="exact"/>
                    <w:ind w:left="-105" w:leftChars="-50" w:right="-105" w:rightChars="-50"/>
                    <w:jc w:val="center"/>
                    <w:textAlignment w:val="auto"/>
                    <w:rPr>
                      <w:rFonts w:hint="default" w:ascii="Times New Roman" w:hAnsi="Times New Roman" w:eastAsia="宋体" w:cs="Times New Roman"/>
                      <w:b w:val="0"/>
                      <w:bCs w:val="0"/>
                      <w:color w:val="auto"/>
                      <w:spacing w:val="-1"/>
                      <w:sz w:val="15"/>
                      <w:szCs w:val="15"/>
                      <w:lang w:val="en-US" w:eastAsia="zh-CN"/>
                    </w:rPr>
                  </w:pPr>
                  <w:r>
                    <w:rPr>
                      <w:rFonts w:hint="default" w:ascii="Times New Roman" w:hAnsi="Times New Roman" w:eastAsia="宋体" w:cs="Times New Roman"/>
                      <w:b w:val="0"/>
                      <w:bCs w:val="0"/>
                      <w:color w:val="auto"/>
                      <w:spacing w:val="-1"/>
                      <w:sz w:val="15"/>
                      <w:szCs w:val="15"/>
                      <w:lang w:val="en-US" w:eastAsia="zh-CN"/>
                    </w:rPr>
                    <w:t>宣汉县</w:t>
                  </w:r>
                </w:p>
              </w:tc>
              <w:tc>
                <w:tcPr>
                  <w:tcW w:w="1408" w:type="dxa"/>
                  <w:noWrap w:val="0"/>
                  <w:vAlign w:val="center"/>
                </w:tcPr>
                <w:p>
                  <w:pPr>
                    <w:keepNext w:val="0"/>
                    <w:keepLines w:val="0"/>
                    <w:pageBreakBefore w:val="0"/>
                    <w:kinsoku/>
                    <w:wordWrap/>
                    <w:overflowPunct/>
                    <w:topLinePunct w:val="0"/>
                    <w:autoSpaceDE/>
                    <w:autoSpaceDN/>
                    <w:bidi w:val="0"/>
                    <w:adjustRightInd/>
                    <w:snapToGrid/>
                    <w:spacing w:line="280" w:lineRule="exact"/>
                    <w:ind w:left="-105" w:leftChars="-50" w:right="-105" w:rightChars="-50"/>
                    <w:jc w:val="center"/>
                    <w:textAlignment w:val="auto"/>
                    <w:rPr>
                      <w:rFonts w:hint="default" w:ascii="Times New Roman" w:hAnsi="Times New Roman" w:eastAsia="宋体" w:cs="Times New Roman"/>
                      <w:b w:val="0"/>
                      <w:bCs w:val="0"/>
                      <w:color w:val="auto"/>
                      <w:spacing w:val="-1"/>
                      <w:sz w:val="15"/>
                      <w:szCs w:val="15"/>
                      <w:lang w:val="en-US" w:eastAsia="zh-CN"/>
                    </w:rPr>
                  </w:pPr>
                  <w:r>
                    <w:rPr>
                      <w:rFonts w:hint="default" w:ascii="Times New Roman" w:hAnsi="Times New Roman" w:eastAsia="宋体" w:cs="Times New Roman"/>
                      <w:b w:val="0"/>
                      <w:bCs w:val="0"/>
                      <w:color w:val="auto"/>
                      <w:spacing w:val="-1"/>
                      <w:sz w:val="15"/>
                      <w:szCs w:val="15"/>
                      <w:lang w:val="en-US" w:eastAsia="zh-CN"/>
                    </w:rPr>
                    <w:t>大气环境管控分区</w:t>
                  </w:r>
                </w:p>
              </w:tc>
              <w:tc>
                <w:tcPr>
                  <w:tcW w:w="1853" w:type="dxa"/>
                  <w:noWrap w:val="0"/>
                  <w:vAlign w:val="center"/>
                </w:tcPr>
                <w:p>
                  <w:pPr>
                    <w:keepNext w:val="0"/>
                    <w:keepLines w:val="0"/>
                    <w:pageBreakBefore w:val="0"/>
                    <w:kinsoku/>
                    <w:wordWrap/>
                    <w:overflowPunct/>
                    <w:topLinePunct w:val="0"/>
                    <w:autoSpaceDE/>
                    <w:autoSpaceDN/>
                    <w:bidi w:val="0"/>
                    <w:adjustRightInd/>
                    <w:snapToGrid/>
                    <w:spacing w:line="280" w:lineRule="exact"/>
                    <w:ind w:left="-105" w:leftChars="-50" w:right="-105" w:rightChars="-50"/>
                    <w:jc w:val="center"/>
                    <w:textAlignment w:val="auto"/>
                    <w:rPr>
                      <w:rFonts w:hint="default" w:ascii="Times New Roman" w:hAnsi="Times New Roman" w:eastAsia="宋体" w:cs="Times New Roman"/>
                      <w:b w:val="0"/>
                      <w:bCs w:val="0"/>
                      <w:color w:val="auto"/>
                      <w:spacing w:val="-1"/>
                      <w:sz w:val="15"/>
                      <w:szCs w:val="15"/>
                      <w:lang w:val="en-US" w:eastAsia="zh-CN"/>
                    </w:rPr>
                  </w:pPr>
                  <w:r>
                    <w:rPr>
                      <w:rFonts w:hint="default" w:ascii="Times New Roman" w:hAnsi="Times New Roman" w:eastAsia="宋体" w:cs="Times New Roman"/>
                      <w:b w:val="0"/>
                      <w:bCs w:val="0"/>
                      <w:color w:val="auto"/>
                      <w:spacing w:val="-1"/>
                      <w:sz w:val="15"/>
                      <w:szCs w:val="15"/>
                      <w:lang w:val="en-US" w:eastAsia="zh-CN"/>
                    </w:rPr>
                    <w:t>大气环境弱扩散重点管控区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8" w:hRule="atLeast"/>
                <w:tblHeader/>
                <w:jc w:val="center"/>
              </w:trPr>
              <w:tc>
                <w:tcPr>
                  <w:tcW w:w="1485" w:type="dxa"/>
                  <w:noWrap w:val="0"/>
                  <w:vAlign w:val="center"/>
                </w:tcPr>
                <w:p>
                  <w:pPr>
                    <w:keepNext w:val="0"/>
                    <w:keepLines w:val="0"/>
                    <w:pageBreakBefore w:val="0"/>
                    <w:kinsoku/>
                    <w:wordWrap/>
                    <w:overflowPunct/>
                    <w:topLinePunct w:val="0"/>
                    <w:autoSpaceDE/>
                    <w:autoSpaceDN/>
                    <w:bidi w:val="0"/>
                    <w:adjustRightInd/>
                    <w:snapToGrid/>
                    <w:spacing w:line="280" w:lineRule="exact"/>
                    <w:ind w:left="-105" w:leftChars="-50" w:right="-105" w:rightChars="-50"/>
                    <w:jc w:val="center"/>
                    <w:textAlignment w:val="auto"/>
                    <w:rPr>
                      <w:rFonts w:hint="default" w:ascii="Times New Roman" w:hAnsi="Times New Roman" w:eastAsia="宋体" w:cs="Times New Roman"/>
                      <w:b w:val="0"/>
                      <w:bCs w:val="0"/>
                      <w:color w:val="auto"/>
                      <w:spacing w:val="-1"/>
                      <w:sz w:val="15"/>
                      <w:szCs w:val="15"/>
                      <w:lang w:val="en-US" w:eastAsia="zh-CN"/>
                    </w:rPr>
                  </w:pPr>
                  <w:r>
                    <w:rPr>
                      <w:rFonts w:hint="default" w:ascii="Times New Roman" w:hAnsi="Times New Roman" w:eastAsia="宋体" w:cs="Times New Roman"/>
                      <w:b w:val="0"/>
                      <w:bCs w:val="0"/>
                      <w:color w:val="auto"/>
                      <w:spacing w:val="-1"/>
                      <w:sz w:val="15"/>
                      <w:szCs w:val="15"/>
                      <w:lang w:val="en-US" w:eastAsia="zh-CN"/>
                    </w:rPr>
                    <w:t>YS5117223210002</w:t>
                  </w:r>
                </w:p>
              </w:tc>
              <w:tc>
                <w:tcPr>
                  <w:tcW w:w="2277" w:type="dxa"/>
                  <w:noWrap w:val="0"/>
                  <w:vAlign w:val="center"/>
                </w:tcPr>
                <w:p>
                  <w:pPr>
                    <w:keepNext w:val="0"/>
                    <w:keepLines w:val="0"/>
                    <w:pageBreakBefore w:val="0"/>
                    <w:kinsoku/>
                    <w:wordWrap/>
                    <w:overflowPunct/>
                    <w:topLinePunct w:val="0"/>
                    <w:autoSpaceDE/>
                    <w:autoSpaceDN/>
                    <w:bidi w:val="0"/>
                    <w:adjustRightInd/>
                    <w:snapToGrid/>
                    <w:spacing w:line="280" w:lineRule="exact"/>
                    <w:ind w:left="-105" w:leftChars="-50" w:right="-105" w:rightChars="-50"/>
                    <w:jc w:val="center"/>
                    <w:textAlignment w:val="auto"/>
                    <w:rPr>
                      <w:rFonts w:hint="default" w:ascii="Times New Roman" w:hAnsi="Times New Roman" w:eastAsia="宋体" w:cs="Times New Roman"/>
                      <w:b w:val="0"/>
                      <w:bCs w:val="0"/>
                      <w:color w:val="auto"/>
                      <w:spacing w:val="-1"/>
                      <w:sz w:val="15"/>
                      <w:szCs w:val="15"/>
                      <w:lang w:val="en-US" w:eastAsia="zh-CN"/>
                    </w:rPr>
                  </w:pPr>
                  <w:r>
                    <w:rPr>
                      <w:rFonts w:hint="default" w:ascii="Times New Roman" w:hAnsi="Times New Roman" w:eastAsia="宋体" w:cs="Times New Roman"/>
                      <w:b w:val="0"/>
                      <w:bCs w:val="0"/>
                      <w:color w:val="auto"/>
                      <w:spacing w:val="-1"/>
                      <w:sz w:val="15"/>
                      <w:szCs w:val="15"/>
                      <w:lang w:val="en-US" w:eastAsia="zh-CN"/>
                    </w:rPr>
                    <w:t>州河-宣汉县-张鼓坪-控制单元</w:t>
                  </w:r>
                </w:p>
              </w:tc>
              <w:tc>
                <w:tcPr>
                  <w:tcW w:w="714" w:type="dxa"/>
                  <w:noWrap w:val="0"/>
                  <w:vAlign w:val="top"/>
                </w:tcPr>
                <w:p>
                  <w:pPr>
                    <w:keepNext w:val="0"/>
                    <w:keepLines w:val="0"/>
                    <w:pageBreakBefore w:val="0"/>
                    <w:kinsoku/>
                    <w:wordWrap/>
                    <w:overflowPunct/>
                    <w:topLinePunct w:val="0"/>
                    <w:autoSpaceDE/>
                    <w:autoSpaceDN/>
                    <w:bidi w:val="0"/>
                    <w:adjustRightInd/>
                    <w:snapToGrid/>
                    <w:spacing w:line="280" w:lineRule="exact"/>
                    <w:ind w:left="-105" w:leftChars="-50" w:right="-105" w:rightChars="-50"/>
                    <w:jc w:val="center"/>
                    <w:textAlignment w:val="auto"/>
                    <w:rPr>
                      <w:rFonts w:hint="default" w:ascii="Times New Roman" w:hAnsi="Times New Roman" w:eastAsia="宋体" w:cs="Times New Roman"/>
                      <w:b w:val="0"/>
                      <w:bCs w:val="0"/>
                      <w:color w:val="auto"/>
                      <w:spacing w:val="-1"/>
                      <w:sz w:val="15"/>
                      <w:szCs w:val="15"/>
                      <w:lang w:val="en-US" w:eastAsia="zh-CN"/>
                    </w:rPr>
                  </w:pPr>
                  <w:r>
                    <w:rPr>
                      <w:rFonts w:hint="default" w:ascii="Times New Roman" w:hAnsi="Times New Roman" w:eastAsia="宋体" w:cs="Times New Roman"/>
                      <w:b w:val="0"/>
                      <w:bCs w:val="0"/>
                      <w:color w:val="auto"/>
                      <w:spacing w:val="-1"/>
                      <w:sz w:val="15"/>
                      <w:szCs w:val="15"/>
                      <w:lang w:val="en-US" w:eastAsia="zh-CN"/>
                    </w:rPr>
                    <w:t>宣汉县</w:t>
                  </w:r>
                </w:p>
              </w:tc>
              <w:tc>
                <w:tcPr>
                  <w:tcW w:w="1408" w:type="dxa"/>
                  <w:noWrap w:val="0"/>
                  <w:vAlign w:val="center"/>
                </w:tcPr>
                <w:p>
                  <w:pPr>
                    <w:keepNext w:val="0"/>
                    <w:keepLines w:val="0"/>
                    <w:pageBreakBefore w:val="0"/>
                    <w:kinsoku/>
                    <w:wordWrap/>
                    <w:overflowPunct/>
                    <w:topLinePunct w:val="0"/>
                    <w:autoSpaceDE/>
                    <w:autoSpaceDN/>
                    <w:bidi w:val="0"/>
                    <w:adjustRightInd/>
                    <w:snapToGrid/>
                    <w:spacing w:line="280" w:lineRule="exact"/>
                    <w:ind w:left="-105" w:leftChars="-50" w:right="-105" w:rightChars="-50"/>
                    <w:jc w:val="center"/>
                    <w:textAlignment w:val="auto"/>
                    <w:rPr>
                      <w:rFonts w:hint="default" w:ascii="Times New Roman" w:hAnsi="Times New Roman" w:eastAsia="宋体" w:cs="Times New Roman"/>
                      <w:b w:val="0"/>
                      <w:bCs w:val="0"/>
                      <w:color w:val="auto"/>
                      <w:spacing w:val="-1"/>
                      <w:sz w:val="15"/>
                      <w:szCs w:val="15"/>
                      <w:lang w:val="en-US" w:eastAsia="zh-CN"/>
                    </w:rPr>
                  </w:pPr>
                  <w:r>
                    <w:rPr>
                      <w:rFonts w:hint="default" w:ascii="Times New Roman" w:hAnsi="Times New Roman" w:eastAsia="宋体" w:cs="Times New Roman"/>
                      <w:b w:val="0"/>
                      <w:bCs w:val="0"/>
                      <w:color w:val="auto"/>
                      <w:spacing w:val="-1"/>
                      <w:sz w:val="15"/>
                      <w:szCs w:val="15"/>
                      <w:lang w:val="en-US" w:eastAsia="zh-CN"/>
                    </w:rPr>
                    <w:t>水环境管控分区</w:t>
                  </w:r>
                </w:p>
              </w:tc>
              <w:tc>
                <w:tcPr>
                  <w:tcW w:w="1853" w:type="dxa"/>
                  <w:noWrap w:val="0"/>
                  <w:vAlign w:val="center"/>
                </w:tcPr>
                <w:p>
                  <w:pPr>
                    <w:keepNext w:val="0"/>
                    <w:keepLines w:val="0"/>
                    <w:pageBreakBefore w:val="0"/>
                    <w:kinsoku/>
                    <w:wordWrap/>
                    <w:overflowPunct/>
                    <w:topLinePunct w:val="0"/>
                    <w:autoSpaceDE/>
                    <w:autoSpaceDN/>
                    <w:bidi w:val="0"/>
                    <w:adjustRightInd/>
                    <w:snapToGrid/>
                    <w:spacing w:line="280" w:lineRule="exact"/>
                    <w:ind w:left="-105" w:leftChars="-50" w:right="-105" w:rightChars="-50"/>
                    <w:jc w:val="center"/>
                    <w:textAlignment w:val="auto"/>
                    <w:rPr>
                      <w:rFonts w:hint="default" w:ascii="Times New Roman" w:hAnsi="Times New Roman" w:eastAsia="宋体" w:cs="Times New Roman"/>
                      <w:b w:val="0"/>
                      <w:bCs w:val="0"/>
                      <w:color w:val="auto"/>
                      <w:spacing w:val="-1"/>
                      <w:sz w:val="15"/>
                      <w:szCs w:val="15"/>
                      <w:lang w:val="en-US" w:eastAsia="zh-CN"/>
                    </w:rPr>
                  </w:pPr>
                  <w:r>
                    <w:rPr>
                      <w:rFonts w:hint="default" w:ascii="Times New Roman" w:hAnsi="Times New Roman" w:eastAsia="宋体" w:cs="Times New Roman"/>
                      <w:b w:val="0"/>
                      <w:bCs w:val="0"/>
                      <w:color w:val="auto"/>
                      <w:spacing w:val="-1"/>
                      <w:sz w:val="15"/>
                      <w:szCs w:val="15"/>
                      <w:lang w:val="en-US" w:eastAsia="zh-CN"/>
                    </w:rPr>
                    <w:t>水环境一般管控区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17" w:hRule="atLeast"/>
                <w:tblHeader/>
                <w:jc w:val="center"/>
              </w:trPr>
              <w:tc>
                <w:tcPr>
                  <w:tcW w:w="1485" w:type="dxa"/>
                  <w:noWrap w:val="0"/>
                  <w:vAlign w:val="center"/>
                </w:tcPr>
                <w:p>
                  <w:pPr>
                    <w:keepNext w:val="0"/>
                    <w:keepLines w:val="0"/>
                    <w:pageBreakBefore w:val="0"/>
                    <w:kinsoku/>
                    <w:wordWrap/>
                    <w:overflowPunct/>
                    <w:topLinePunct w:val="0"/>
                    <w:autoSpaceDE/>
                    <w:autoSpaceDN/>
                    <w:bidi w:val="0"/>
                    <w:adjustRightInd/>
                    <w:snapToGrid/>
                    <w:spacing w:line="280" w:lineRule="exact"/>
                    <w:ind w:left="-105" w:leftChars="-50" w:right="-105" w:rightChars="-50"/>
                    <w:jc w:val="center"/>
                    <w:textAlignment w:val="auto"/>
                    <w:rPr>
                      <w:rFonts w:hint="default" w:ascii="Times New Roman" w:hAnsi="Times New Roman" w:eastAsia="宋体" w:cs="Times New Roman"/>
                      <w:b w:val="0"/>
                      <w:bCs w:val="0"/>
                      <w:color w:val="auto"/>
                      <w:spacing w:val="-1"/>
                      <w:sz w:val="15"/>
                      <w:szCs w:val="15"/>
                      <w:lang w:val="en-US" w:eastAsia="zh-CN"/>
                    </w:rPr>
                  </w:pPr>
                  <w:r>
                    <w:rPr>
                      <w:rFonts w:hint="default" w:ascii="Times New Roman" w:hAnsi="Times New Roman" w:eastAsia="宋体" w:cs="Times New Roman"/>
                      <w:b w:val="0"/>
                      <w:bCs w:val="0"/>
                      <w:color w:val="auto"/>
                      <w:spacing w:val="-1"/>
                      <w:sz w:val="15"/>
                      <w:szCs w:val="15"/>
                      <w:lang w:val="en-US" w:eastAsia="zh-CN"/>
                    </w:rPr>
                    <w:t>ZH51172230001</w:t>
                  </w:r>
                </w:p>
              </w:tc>
              <w:tc>
                <w:tcPr>
                  <w:tcW w:w="2277" w:type="dxa"/>
                  <w:noWrap w:val="0"/>
                  <w:vAlign w:val="center"/>
                </w:tcPr>
                <w:p>
                  <w:pPr>
                    <w:keepNext w:val="0"/>
                    <w:keepLines w:val="0"/>
                    <w:pageBreakBefore w:val="0"/>
                    <w:kinsoku/>
                    <w:wordWrap/>
                    <w:overflowPunct/>
                    <w:topLinePunct w:val="0"/>
                    <w:autoSpaceDE/>
                    <w:autoSpaceDN/>
                    <w:bidi w:val="0"/>
                    <w:adjustRightInd/>
                    <w:snapToGrid/>
                    <w:spacing w:line="280" w:lineRule="exact"/>
                    <w:ind w:left="-105" w:leftChars="-50" w:right="-105" w:rightChars="-50"/>
                    <w:jc w:val="center"/>
                    <w:textAlignment w:val="auto"/>
                    <w:rPr>
                      <w:rFonts w:hint="default" w:ascii="Times New Roman" w:hAnsi="Times New Roman" w:eastAsia="宋体" w:cs="Times New Roman"/>
                      <w:b w:val="0"/>
                      <w:bCs w:val="0"/>
                      <w:color w:val="auto"/>
                      <w:spacing w:val="-1"/>
                      <w:sz w:val="15"/>
                      <w:szCs w:val="15"/>
                      <w:lang w:val="en-US" w:eastAsia="zh-CN"/>
                    </w:rPr>
                  </w:pPr>
                  <w:r>
                    <w:rPr>
                      <w:rFonts w:hint="default" w:ascii="Times New Roman" w:hAnsi="Times New Roman" w:eastAsia="宋体" w:cs="Times New Roman"/>
                      <w:b w:val="0"/>
                      <w:bCs w:val="0"/>
                      <w:color w:val="auto"/>
                      <w:spacing w:val="-1"/>
                      <w:sz w:val="15"/>
                      <w:szCs w:val="15"/>
                      <w:lang w:val="en-US" w:eastAsia="zh-CN"/>
                    </w:rPr>
                    <w:t>宣汉县一般管控单元</w:t>
                  </w:r>
                </w:p>
              </w:tc>
              <w:tc>
                <w:tcPr>
                  <w:tcW w:w="714" w:type="dxa"/>
                  <w:noWrap w:val="0"/>
                  <w:vAlign w:val="top"/>
                </w:tcPr>
                <w:p>
                  <w:pPr>
                    <w:keepNext w:val="0"/>
                    <w:keepLines w:val="0"/>
                    <w:pageBreakBefore w:val="0"/>
                    <w:kinsoku/>
                    <w:wordWrap/>
                    <w:overflowPunct/>
                    <w:topLinePunct w:val="0"/>
                    <w:autoSpaceDE/>
                    <w:autoSpaceDN/>
                    <w:bidi w:val="0"/>
                    <w:adjustRightInd/>
                    <w:snapToGrid/>
                    <w:spacing w:line="280" w:lineRule="exact"/>
                    <w:ind w:left="-105" w:leftChars="-50" w:right="-105" w:rightChars="-50"/>
                    <w:jc w:val="center"/>
                    <w:textAlignment w:val="auto"/>
                    <w:rPr>
                      <w:rFonts w:hint="default" w:ascii="Times New Roman" w:hAnsi="Times New Roman" w:eastAsia="宋体" w:cs="Times New Roman"/>
                      <w:b w:val="0"/>
                      <w:bCs w:val="0"/>
                      <w:color w:val="auto"/>
                      <w:spacing w:val="-1"/>
                      <w:sz w:val="15"/>
                      <w:szCs w:val="15"/>
                      <w:lang w:val="en-US" w:eastAsia="zh-CN"/>
                    </w:rPr>
                  </w:pPr>
                  <w:r>
                    <w:rPr>
                      <w:rFonts w:hint="default" w:ascii="Times New Roman" w:hAnsi="Times New Roman" w:eastAsia="宋体" w:cs="Times New Roman"/>
                      <w:b w:val="0"/>
                      <w:bCs w:val="0"/>
                      <w:color w:val="auto"/>
                      <w:spacing w:val="-1"/>
                      <w:sz w:val="15"/>
                      <w:szCs w:val="15"/>
                      <w:lang w:val="en-US" w:eastAsia="zh-CN"/>
                    </w:rPr>
                    <w:t>宣汉县</w:t>
                  </w:r>
                </w:p>
              </w:tc>
              <w:tc>
                <w:tcPr>
                  <w:tcW w:w="1408" w:type="dxa"/>
                  <w:noWrap w:val="0"/>
                  <w:vAlign w:val="center"/>
                </w:tcPr>
                <w:p>
                  <w:pPr>
                    <w:keepNext w:val="0"/>
                    <w:keepLines w:val="0"/>
                    <w:pageBreakBefore w:val="0"/>
                    <w:kinsoku/>
                    <w:wordWrap/>
                    <w:overflowPunct/>
                    <w:topLinePunct w:val="0"/>
                    <w:autoSpaceDE/>
                    <w:autoSpaceDN/>
                    <w:bidi w:val="0"/>
                    <w:adjustRightInd/>
                    <w:snapToGrid/>
                    <w:spacing w:line="280" w:lineRule="exact"/>
                    <w:ind w:left="-105" w:leftChars="-50" w:right="-105" w:rightChars="-50"/>
                    <w:jc w:val="center"/>
                    <w:textAlignment w:val="auto"/>
                    <w:rPr>
                      <w:rFonts w:hint="default" w:ascii="Times New Roman" w:hAnsi="Times New Roman" w:eastAsia="宋体" w:cs="Times New Roman"/>
                      <w:b w:val="0"/>
                      <w:bCs w:val="0"/>
                      <w:color w:val="auto"/>
                      <w:spacing w:val="-1"/>
                      <w:sz w:val="15"/>
                      <w:szCs w:val="15"/>
                      <w:lang w:val="en-US" w:eastAsia="zh-CN"/>
                    </w:rPr>
                  </w:pPr>
                  <w:r>
                    <w:rPr>
                      <w:rFonts w:hint="default" w:ascii="Times New Roman" w:hAnsi="Times New Roman" w:eastAsia="宋体" w:cs="Times New Roman"/>
                      <w:b w:val="0"/>
                      <w:bCs w:val="0"/>
                      <w:color w:val="auto"/>
                      <w:spacing w:val="-1"/>
                      <w:sz w:val="15"/>
                      <w:szCs w:val="15"/>
                      <w:lang w:val="en-US" w:eastAsia="zh-CN"/>
                    </w:rPr>
                    <w:t>环境管控单元</w:t>
                  </w:r>
                </w:p>
              </w:tc>
              <w:tc>
                <w:tcPr>
                  <w:tcW w:w="1853" w:type="dxa"/>
                  <w:noWrap w:val="0"/>
                  <w:vAlign w:val="center"/>
                </w:tcPr>
                <w:p>
                  <w:pPr>
                    <w:keepNext w:val="0"/>
                    <w:keepLines w:val="0"/>
                    <w:pageBreakBefore w:val="0"/>
                    <w:kinsoku/>
                    <w:wordWrap/>
                    <w:overflowPunct/>
                    <w:topLinePunct w:val="0"/>
                    <w:autoSpaceDE/>
                    <w:autoSpaceDN/>
                    <w:bidi w:val="0"/>
                    <w:adjustRightInd/>
                    <w:snapToGrid/>
                    <w:spacing w:line="280" w:lineRule="exact"/>
                    <w:ind w:left="-105" w:leftChars="-50" w:right="-105" w:rightChars="-50"/>
                    <w:jc w:val="center"/>
                    <w:textAlignment w:val="auto"/>
                    <w:rPr>
                      <w:rFonts w:hint="default" w:ascii="Times New Roman" w:hAnsi="Times New Roman" w:eastAsia="宋体" w:cs="Times New Roman"/>
                      <w:b w:val="0"/>
                      <w:bCs w:val="0"/>
                      <w:color w:val="auto"/>
                      <w:spacing w:val="-1"/>
                      <w:sz w:val="15"/>
                      <w:szCs w:val="15"/>
                      <w:lang w:val="en-US" w:eastAsia="zh-CN"/>
                    </w:rPr>
                  </w:pPr>
                  <w:r>
                    <w:rPr>
                      <w:rFonts w:hint="default" w:ascii="Times New Roman" w:hAnsi="Times New Roman" w:eastAsia="宋体" w:cs="Times New Roman"/>
                      <w:b w:val="0"/>
                      <w:bCs w:val="0"/>
                      <w:color w:val="auto"/>
                      <w:spacing w:val="-1"/>
                      <w:sz w:val="15"/>
                      <w:szCs w:val="15"/>
                      <w:lang w:val="en-US" w:eastAsia="zh-CN"/>
                    </w:rPr>
                    <w:t>环境综合管控单元一般管控单元</w:t>
                  </w:r>
                </w:p>
              </w:tc>
            </w:tr>
          </w:tbl>
          <w:p>
            <w:pPr>
              <w:keepNext w:val="0"/>
              <w:keepLines w:val="0"/>
              <w:pageBreakBefore w:val="0"/>
              <w:widowControl w:val="0"/>
              <w:numPr>
                <w:ilvl w:val="0"/>
                <w:numId w:val="0"/>
              </w:numPr>
              <w:suppressLineNumbers w:val="0"/>
              <w:tabs>
                <w:tab w:val="left" w:pos="2068"/>
                <w:tab w:val="center" w:pos="4065"/>
              </w:tabs>
              <w:kinsoku/>
              <w:wordWrap/>
              <w:overflowPunct/>
              <w:topLinePunct w:val="0"/>
              <w:autoSpaceDE w:val="0"/>
              <w:autoSpaceDN w:val="0"/>
              <w:bidi w:val="0"/>
              <w:adjustRightInd w:val="0"/>
              <w:snapToGrid w:val="0"/>
              <w:spacing w:before="0" w:beforeAutospacing="0" w:after="0" w:afterAutospacing="0" w:line="240" w:lineRule="auto"/>
              <w:ind w:leftChars="0" w:right="0" w:rightChars="0"/>
              <w:jc w:val="center"/>
              <w:textAlignment w:val="auto"/>
              <w:rPr>
                <w:rFonts w:hint="default" w:ascii="Times New Roman" w:hAnsi="Times New Roman" w:eastAsia="黑体" w:cs="Times New Roman"/>
                <w:color w:val="auto"/>
                <w:kern w:val="0"/>
                <w:sz w:val="20"/>
                <w:szCs w:val="20"/>
                <w:highlight w:val="none"/>
                <w:lang w:val="zh-CN" w:eastAsia="zh-CN"/>
              </w:rPr>
            </w:pPr>
            <w:r>
              <w:rPr>
                <w:rFonts w:hint="default" w:ascii="Times New Roman" w:hAnsi="Times New Roman" w:eastAsia="黑体" w:cs="Times New Roman"/>
                <w:color w:val="auto"/>
                <w:kern w:val="0"/>
                <w:sz w:val="20"/>
                <w:szCs w:val="20"/>
                <w:highlight w:val="none"/>
                <w:lang w:val="zh-CN" w:eastAsia="zh-CN"/>
              </w:rPr>
              <w:drawing>
                <wp:inline distT="0" distB="0" distL="114300" distR="114300">
                  <wp:extent cx="4918710" cy="3674745"/>
                  <wp:effectExtent l="0" t="0" r="15240" b="1905"/>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pic:cNvPicPr>
                        </pic:nvPicPr>
                        <pic:blipFill>
                          <a:blip r:embed="rId9"/>
                          <a:stretch>
                            <a:fillRect/>
                          </a:stretch>
                        </pic:blipFill>
                        <pic:spPr>
                          <a:xfrm>
                            <a:off x="0" y="0"/>
                            <a:ext cx="4918710" cy="3674745"/>
                          </a:xfrm>
                          <a:prstGeom prst="rect">
                            <a:avLst/>
                          </a:prstGeom>
                          <a:noFill/>
                          <a:ln>
                            <a:noFill/>
                          </a:ln>
                        </pic:spPr>
                      </pic:pic>
                    </a:graphicData>
                  </a:graphic>
                </wp:inline>
              </w:drawing>
            </w:r>
          </w:p>
          <w:p>
            <w:pPr>
              <w:keepNext w:val="0"/>
              <w:keepLines w:val="0"/>
              <w:pageBreakBefore w:val="0"/>
              <w:widowControl w:val="0"/>
              <w:numPr>
                <w:ilvl w:val="0"/>
                <w:numId w:val="3"/>
              </w:numPr>
              <w:suppressLineNumbers w:val="0"/>
              <w:tabs>
                <w:tab w:val="left" w:pos="2068"/>
                <w:tab w:val="center" w:pos="4065"/>
              </w:tabs>
              <w:kinsoku/>
              <w:wordWrap/>
              <w:overflowPunct/>
              <w:topLinePunct w:val="0"/>
              <w:autoSpaceDE w:val="0"/>
              <w:autoSpaceDN w:val="0"/>
              <w:bidi w:val="0"/>
              <w:adjustRightInd w:val="0"/>
              <w:snapToGrid w:val="0"/>
              <w:spacing w:before="0" w:beforeAutospacing="0" w:after="0" w:afterAutospacing="0" w:line="240" w:lineRule="auto"/>
              <w:ind w:left="425" w:leftChars="0" w:right="0" w:rightChars="0" w:hanging="425" w:firstLineChars="0"/>
              <w:jc w:val="center"/>
              <w:textAlignment w:val="auto"/>
              <w:rPr>
                <w:rFonts w:hint="default" w:ascii="Times New Roman" w:hAnsi="Times New Roman" w:eastAsia="黑体" w:cs="Times New Roman"/>
                <w:color w:val="auto"/>
                <w:kern w:val="0"/>
                <w:sz w:val="20"/>
                <w:szCs w:val="20"/>
                <w:highlight w:val="none"/>
                <w:lang w:val="zh-CN" w:eastAsia="zh-CN"/>
              </w:rPr>
            </w:pPr>
            <w:r>
              <w:rPr>
                <w:rFonts w:hint="default" w:ascii="Times New Roman" w:hAnsi="Times New Roman" w:eastAsia="黑体" w:cs="Times New Roman"/>
                <w:color w:val="auto"/>
                <w:kern w:val="0"/>
                <w:sz w:val="20"/>
                <w:szCs w:val="20"/>
                <w:highlight w:val="none"/>
                <w:lang w:val="en-US" w:eastAsia="zh-CN"/>
              </w:rPr>
              <w:t>项目“三线一单”冲突性分析查询截图</w:t>
            </w:r>
          </w:p>
          <w:p>
            <w:pPr>
              <w:keepNext w:val="0"/>
              <w:keepLines w:val="0"/>
              <w:pageBreakBefore w:val="0"/>
              <w:widowControl w:val="0"/>
              <w:shd w:val="clear"/>
              <w:kinsoku/>
              <w:wordWrap/>
              <w:overflowPunct/>
              <w:topLinePunct w:val="0"/>
              <w:autoSpaceDE w:val="0"/>
              <w:autoSpaceDN w:val="0"/>
              <w:bidi w:val="0"/>
              <w:adjustRightInd w:val="0"/>
              <w:snapToGrid w:val="0"/>
              <w:spacing w:line="400" w:lineRule="exact"/>
              <w:ind w:right="31" w:rightChars="15" w:firstLine="420" w:firstLineChars="200"/>
              <w:jc w:val="both"/>
              <w:textAlignment w:val="auto"/>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rPr>
              <w:t>项目与管控单元相对位置如下图所示</w:t>
            </w:r>
            <w:r>
              <w:rPr>
                <w:rFonts w:hint="default" w:ascii="Times New Roman" w:hAnsi="Times New Roman" w:cs="Times New Roman"/>
                <w:color w:val="auto"/>
                <w:szCs w:val="21"/>
                <w:highlight w:val="none"/>
                <w:lang w:eastAsia="zh-CN"/>
              </w:rPr>
              <w:t>。</w:t>
            </w:r>
          </w:p>
          <w:p>
            <w:pPr>
              <w:keepNext w:val="0"/>
              <w:keepLines w:val="0"/>
              <w:pageBreakBefore w:val="0"/>
              <w:widowControl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黑体" w:cs="Times New Roman"/>
                <w:color w:val="auto"/>
                <w:sz w:val="20"/>
                <w:szCs w:val="20"/>
              </w:rPr>
            </w:pPr>
            <w:r>
              <w:rPr>
                <w:rFonts w:hint="default" w:ascii="Times New Roman" w:hAnsi="Times New Roman" w:cs="Times New Roman"/>
                <w:color w:val="auto"/>
                <w:sz w:val="20"/>
              </w:rPr>
              <w:pict>
                <v:group id="_x0000_s1030" o:spid="_x0000_s1030" o:spt="203" style="position:absolute;left:0pt;margin-left:62.85pt;margin-top:154.55pt;height:45.7pt;width:49.7pt;z-index:251660288;mso-width-relative:page;mso-height-relative:page;" coordorigin="4133,96980" coordsize="994,914">
                  <o:lock v:ext="edit" aspectratio="f"/>
                  <v:shape id="_x0000_s1027" o:spid="_x0000_s1027" o:spt="136" type="#_x0000_t136" style="position:absolute;left:4381;top:96980;height:161;width:746;" fillcolor="#000000" filled="t" stroked="t" coordsize="21600,21600" adj="10800">
                    <v:path/>
                    <v:fill on="t" color2="#FFFFFF" focussize="0,0"/>
                    <v:stroke color="#FF0000"/>
                    <v:imagedata o:title=""/>
                    <o:lock v:ext="edit" aspectratio="f"/>
                    <v:textpath on="t" fitshape="t" fitpath="t" trim="t" xscale="f" string="项目开采区" style="font-family:宋体;font-size:8pt;v-text-align:center;"/>
                  </v:shape>
                  <v:shape id="_x0000_s1026" o:spid="_x0000_s1026" o:spt="136" type="#_x0000_t136" style="position:absolute;left:4133;top:97774;height:120;width:496;" fillcolor="#000000" filled="t" stroked="t" coordsize="21600,21600" adj="10800">
                    <v:path/>
                    <v:fill on="t" color2="#FFFFFF" focussize="0,0"/>
                    <v:stroke color="#FF0000"/>
                    <v:imagedata o:title=""/>
                    <o:lock v:ext="edit" aspectratio="f"/>
                    <v:textpath on="t" fitshape="t" fitpath="t" trim="t" xscale="f" string="项目加工区" style="font-family:宋体;font-size:8pt;v-text-align:center;"/>
                  </v:shape>
                </v:group>
              </w:pict>
            </w:r>
            <w:r>
              <w:rPr>
                <w:rFonts w:hint="default" w:ascii="Times New Roman" w:hAnsi="Times New Roman" w:cs="Times New Roman"/>
                <w:color w:val="auto"/>
                <w:sz w:val="20"/>
              </w:rPr>
              <mc:AlternateContent>
                <mc:Choice Requires="wpg">
                  <w:drawing>
                    <wp:inline distT="0" distB="0" distL="114300" distR="114300">
                      <wp:extent cx="4895215" cy="2937510"/>
                      <wp:effectExtent l="0" t="0" r="0" b="0"/>
                      <wp:docPr id="17" name="组合 17"/>
                      <wp:cNvGraphicFramePr/>
                      <a:graphic xmlns:a="http://schemas.openxmlformats.org/drawingml/2006/main">
                        <a:graphicData uri="http://schemas.microsoft.com/office/word/2010/wordprocessingGroup">
                          <wpg:wgp>
                            <wpg:cNvGrpSpPr/>
                            <wpg:grpSpPr>
                              <a:xfrm>
                                <a:off x="0" y="0"/>
                                <a:ext cx="4895215" cy="2937510"/>
                                <a:chOff x="2909" y="94064"/>
                                <a:chExt cx="7709" cy="4626"/>
                              </a:xfrm>
                            </wpg:grpSpPr>
                            <wpg:grpSp>
                              <wpg:cNvPr id="15" name="组合 15"/>
                              <wpg:cNvGrpSpPr/>
                              <wpg:grpSpPr>
                                <a:xfrm>
                                  <a:off x="2909" y="94064"/>
                                  <a:ext cx="7709" cy="4626"/>
                                  <a:chOff x="2909" y="94064"/>
                                  <a:chExt cx="7709" cy="4626"/>
                                </a:xfrm>
                              </wpg:grpSpPr>
                              <pic:pic xmlns:pic="http://schemas.openxmlformats.org/drawingml/2006/picture">
                                <pic:nvPicPr>
                                  <pic:cNvPr id="12" name="图片 4"/>
                                  <pic:cNvPicPr>
                                    <a:picLocks noChangeAspect="1"/>
                                  </pic:cNvPicPr>
                                </pic:nvPicPr>
                                <pic:blipFill>
                                  <a:blip r:embed="rId10"/>
                                  <a:stretch>
                                    <a:fillRect/>
                                  </a:stretch>
                                </pic:blipFill>
                                <pic:spPr>
                                  <a:xfrm>
                                    <a:off x="2909" y="94064"/>
                                    <a:ext cx="7709" cy="4626"/>
                                  </a:xfrm>
                                  <a:prstGeom prst="rect">
                                    <a:avLst/>
                                  </a:prstGeom>
                                  <a:noFill/>
                                  <a:ln>
                                    <a:noFill/>
                                  </a:ln>
                                </pic:spPr>
                              </pic:pic>
                              <wps:wsp>
                                <wps:cNvPr id="20" name="自选图形 32"/>
                                <wps:cNvSpPr/>
                                <wps:spPr>
                                  <a:xfrm>
                                    <a:off x="2937" y="96014"/>
                                    <a:ext cx="3685" cy="2661"/>
                                  </a:xfrm>
                                  <a:prstGeom prst="wedgeRectCallout">
                                    <a:avLst>
                                      <a:gd name="adj1" fmla="val 112550"/>
                                      <a:gd name="adj2" fmla="val -65407"/>
                                    </a:avLst>
                                  </a:prstGeom>
                                  <a:gradFill rotWithShape="0">
                                    <a:gsLst>
                                      <a:gs pos="0">
                                        <a:srgbClr val="FFFFFF">
                                          <a:alpha val="20000"/>
                                        </a:srgbClr>
                                      </a:gs>
                                      <a:gs pos="100000">
                                        <a:srgbClr val="FFFFFF">
                                          <a:alpha val="20000"/>
                                        </a:srgbClr>
                                      </a:gs>
                                    </a:gsLst>
                                    <a:lin ang="5400000" scaled="1"/>
                                    <a:tileRect/>
                                  </a:gradFill>
                                  <a:ln w="6350" cap="flat" cmpd="sng">
                                    <a:solidFill>
                                      <a:srgbClr val="000000"/>
                                    </a:solidFill>
                                    <a:prstDash val="solid"/>
                                    <a:miter/>
                                    <a:headEnd type="none" w="med" len="med"/>
                                    <a:tailEnd type="none" w="med" len="med"/>
                                  </a:ln>
                                </wps:spPr>
                                <wps:txbx>
                                  <w:txbxContent>
                                    <w:p>
                                      <w:pPr>
                                        <w:keepNext w:val="0"/>
                                        <w:keepLines w:val="0"/>
                                        <w:pageBreakBefore w:val="0"/>
                                        <w:widowControl w:val="0"/>
                                        <w:kinsoku/>
                                        <w:wordWrap/>
                                        <w:overflowPunct/>
                                        <w:topLinePunct w:val="0"/>
                                        <w:autoSpaceDE/>
                                        <w:autoSpaceDN/>
                                        <w:bidi w:val="0"/>
                                        <w:adjustRightInd/>
                                        <w:snapToGrid/>
                                        <w:spacing w:line="240" w:lineRule="atLeast"/>
                                        <w:textAlignment w:val="auto"/>
                                      </w:pPr>
                                      <w:r>
                                        <w:drawing>
                                          <wp:inline distT="0" distB="0" distL="114300" distR="114300">
                                            <wp:extent cx="2329180" cy="1687830"/>
                                            <wp:effectExtent l="0" t="0" r="13970" b="7620"/>
                                            <wp:docPr id="1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5"/>
                                                    <pic:cNvPicPr>
                                                      <a:picLocks noChangeAspect="1"/>
                                                    </pic:cNvPicPr>
                                                  </pic:nvPicPr>
                                                  <pic:blipFill>
                                                    <a:blip r:embed="rId11"/>
                                                    <a:srcRect l="2698" r="3324"/>
                                                    <a:stretch>
                                                      <a:fillRect/>
                                                    </a:stretch>
                                                  </pic:blipFill>
                                                  <pic:spPr>
                                                    <a:xfrm>
                                                      <a:off x="0" y="0"/>
                                                      <a:ext cx="2329180" cy="1687830"/>
                                                    </a:xfrm>
                                                    <a:prstGeom prst="rect">
                                                      <a:avLst/>
                                                    </a:prstGeom>
                                                    <a:noFill/>
                                                    <a:ln>
                                                      <a:noFill/>
                                                    </a:ln>
                                                  </pic:spPr>
                                                </pic:pic>
                                              </a:graphicData>
                                            </a:graphic>
                                          </wp:inline>
                                        </w:drawing>
                                      </w:r>
                                    </w:p>
                                  </w:txbxContent>
                                </wps:txbx>
                                <wps:bodyPr lIns="0" tIns="0" rIns="0" bIns="0" upright="1"/>
                              </wps:wsp>
                            </wpg:grpSp>
                            <pic:pic xmlns:pic="http://schemas.openxmlformats.org/drawingml/2006/picture">
                              <pic:nvPicPr>
                                <pic:cNvPr id="14" name="图片 5"/>
                                <pic:cNvPicPr>
                                  <a:picLocks noChangeAspect="1"/>
                                </pic:cNvPicPr>
                              </pic:nvPicPr>
                              <pic:blipFill>
                                <a:blip r:embed="rId12"/>
                                <a:srcRect l="56767" t="32896" r="35452" b="45195"/>
                                <a:stretch>
                                  <a:fillRect/>
                                </a:stretch>
                              </pic:blipFill>
                              <pic:spPr>
                                <a:xfrm>
                                  <a:off x="4070" y="96759"/>
                                  <a:ext cx="1147" cy="1396"/>
                                </a:xfrm>
                                <a:prstGeom prst="rect">
                                  <a:avLst/>
                                </a:prstGeom>
                                <a:noFill/>
                                <a:ln>
                                  <a:noFill/>
                                </a:ln>
                              </pic:spPr>
                            </pic:pic>
                          </wpg:wgp>
                        </a:graphicData>
                      </a:graphic>
                    </wp:inline>
                  </w:drawing>
                </mc:Choice>
                <mc:Fallback>
                  <w:pict>
                    <v:group id="_x0000_s1026" o:spid="_x0000_s1026" o:spt="203" style="height:231.3pt;width:385.45pt;" coordorigin="2909,94064" coordsize="7709,4626" o:gfxdata="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">
                      <o:lock v:ext="edit" aspectratio="f"/>
                      <v:group id="_x0000_s1026" o:spid="_x0000_s1026" o:spt="203" style="position:absolute;left:2909;top:94064;height:4626;width:7709;" coordorigin="2909,94064" coordsize="7709,4626" o:gfxdata="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DieTKNvAAAANsAAAAPAAAAAAAAAAEAIAAAACIAAABkcnMvZG93bnJldi54bWxQ&#10;SwECFAAUAAAACACHTuJAMy8FnjsAAAA5AAAAFQAAAAAAAAABACAAAAALAQAAZHJzL2dyb3Vwc2hh&#10;cGV4bWwueG1sUEsFBgAAAAAGAAYAYAEAAMgDAAAAAA==&#10;">
                        <o:lock v:ext="edit" aspectratio="f"/>
                        <v:shape id="图片 4" o:spid="_x0000_s1026" o:spt="75" type="#_x0000_t75" style="position:absolute;left:2909;top:94064;height:4626;width:7709;" filled="f" o:preferrelative="t" stroked="f" coordsize="21600,21600" o:gfxdata="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uvytpvQAA&#10;ANsAAAAPAAAAAAAAAAEAIAAAACIAAABkcnMvZG93bnJldi54bWxQSwECFAAUAAAACACHTuJAMy8F&#10;njsAAAA5AAAAEAAAAAAAAAABACAAAAAMAQAAZHJzL3NoYXBleG1sLnhtbFBLBQYAAAAABgAGAFsB&#10;AAC2AwAAAAA=&#10;">
                          <v:fill on="f" focussize="0,0"/>
                          <v:stroke on="f"/>
                          <v:imagedata r:id="rId10" o:title=""/>
                          <o:lock v:ext="edit" aspectratio="t"/>
                        </v:shape>
                        <v:shape id="自选图形 32" o:spid="_x0000_s1026" o:spt="61" type="#_x0000_t61" style="position:absolute;left:2937;top:96014;height:2661;width:3685;" fillcolor="#FFFFFF" filled="t" stroked="t" coordsize="21600,21600" o:gfxdata="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D16F8rsAAADb&#10;AAAADwAAAAAAAAABACAAAAAiAAAAZHJzL2Rvd25yZXYueG1sUEsBAhQAFAAAAAgAh07iQDMvBZ47&#10;AAAAOQAAABAAAAAAAAAAAQAgAAAACgEAAGRycy9zaGFwZXhtbC54bWxQSwUGAAAAAAYABgBbAQAA&#10;tAMAAAAA&#10;" adj="35111,-3328">
                          <v:fill type="gradient" on="t" color2="#FFFFFF" opacity="13107f" o:opacity2="13107f" focus="100%" focussize="0,0"/>
                          <v:stroke weight="0.5pt" color="#000000" joinstyle="miter"/>
                          <v:imagedata o:title=""/>
                          <o:lock v:ext="edit" aspectratio="f"/>
                          <v:textbox inset="0mm,0mm,0mm,0mm">
                            <w:txbxContent>
                              <w:p>
                                <w:pPr>
                                  <w:keepNext w:val="0"/>
                                  <w:keepLines w:val="0"/>
                                  <w:pageBreakBefore w:val="0"/>
                                  <w:widowControl w:val="0"/>
                                  <w:kinsoku/>
                                  <w:wordWrap/>
                                  <w:overflowPunct/>
                                  <w:topLinePunct w:val="0"/>
                                  <w:autoSpaceDE/>
                                  <w:autoSpaceDN/>
                                  <w:bidi w:val="0"/>
                                  <w:adjustRightInd/>
                                  <w:snapToGrid/>
                                  <w:spacing w:line="240" w:lineRule="atLeast"/>
                                  <w:textAlignment w:val="auto"/>
                                </w:pPr>
                                <w:r>
                                  <w:drawing>
                                    <wp:inline distT="0" distB="0" distL="114300" distR="114300">
                                      <wp:extent cx="2329180" cy="1687830"/>
                                      <wp:effectExtent l="0" t="0" r="13970" b="7620"/>
                                      <wp:docPr id="1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5"/>
                                              <pic:cNvPicPr>
                                                <a:picLocks noChangeAspect="1"/>
                                              </pic:cNvPicPr>
                                            </pic:nvPicPr>
                                            <pic:blipFill>
                                              <a:blip r:embed="rId11"/>
                                              <a:srcRect l="2698" r="3324"/>
                                              <a:stretch>
                                                <a:fillRect/>
                                              </a:stretch>
                                            </pic:blipFill>
                                            <pic:spPr>
                                              <a:xfrm>
                                                <a:off x="0" y="0"/>
                                                <a:ext cx="2329180" cy="1687830"/>
                                              </a:xfrm>
                                              <a:prstGeom prst="rect">
                                                <a:avLst/>
                                              </a:prstGeom>
                                              <a:noFill/>
                                              <a:ln>
                                                <a:noFill/>
                                              </a:ln>
                                            </pic:spPr>
                                          </pic:pic>
                                        </a:graphicData>
                                      </a:graphic>
                                    </wp:inline>
                                  </w:drawing>
                                </w:r>
                              </w:p>
                            </w:txbxContent>
                          </v:textbox>
                        </v:shape>
                      </v:group>
                      <v:shape id="图片 5" o:spid="_x0000_s1026" o:spt="75" type="#_x0000_t75" style="position:absolute;left:4070;top:96759;height:1396;width:1147;" filled="f" o:preferrelative="t" stroked="f" coordsize="21600,21600" o:gfxdata="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Yg3yGvQAA&#10;ANsAAAAPAAAAAAAAAAEAIAAAACIAAABkcnMvZG93bnJldi54bWxQSwECFAAUAAAACACHTuJAMy8F&#10;njsAAAA5AAAAEAAAAAAAAAABACAAAAAMAQAAZHJzL3NoYXBleG1sLnhtbFBLBQYAAAAABgAGAFsB&#10;AAC2AwAAAAA=&#10;">
                        <v:fill on="f" focussize="0,0"/>
                        <v:stroke on="f"/>
                        <v:imagedata r:id="rId12" cropleft="37203f" croptop="21559f" cropright="23234f" cropbottom="29619f" o:title=""/>
                        <o:lock v:ext="edit" aspectratio="t"/>
                      </v:shape>
                      <w10:wrap type="none"/>
                      <w10:anchorlock/>
                    </v:group>
                  </w:pict>
                </mc:Fallback>
              </mc:AlternateContent>
            </w:r>
          </w:p>
          <w:p>
            <w:pPr>
              <w:keepNext w:val="0"/>
              <w:keepLines w:val="0"/>
              <w:pageBreakBefore w:val="0"/>
              <w:widowControl w:val="0"/>
              <w:numPr>
                <w:ilvl w:val="0"/>
                <w:numId w:val="3"/>
              </w:numPr>
              <w:suppressLineNumbers w:val="0"/>
              <w:tabs>
                <w:tab w:val="left" w:pos="2068"/>
                <w:tab w:val="center" w:pos="4065"/>
              </w:tabs>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黑体" w:cs="Times New Roman"/>
                <w:color w:val="auto"/>
                <w:kern w:val="0"/>
                <w:sz w:val="20"/>
                <w:szCs w:val="20"/>
                <w:highlight w:val="none"/>
                <w:lang w:val="en-US" w:eastAsia="zh-CN"/>
              </w:rPr>
            </w:pPr>
            <w:r>
              <w:rPr>
                <w:rFonts w:hint="default" w:ascii="Times New Roman" w:hAnsi="Times New Roman" w:eastAsia="黑体" w:cs="Times New Roman"/>
                <w:color w:val="auto"/>
                <w:kern w:val="0"/>
                <w:sz w:val="20"/>
                <w:szCs w:val="20"/>
                <w:highlight w:val="none"/>
                <w:lang w:val="en-US" w:eastAsia="zh-CN"/>
              </w:rPr>
              <w:t>项目与环境综合管控单元的位置关系图</w:t>
            </w:r>
          </w:p>
          <w:p>
            <w:pPr>
              <w:keepNext w:val="0"/>
              <w:keepLines w:val="0"/>
              <w:numPr>
                <w:ilvl w:val="0"/>
                <w:numId w:val="0"/>
              </w:numPr>
              <w:suppressLineNumbers w:val="0"/>
              <w:tabs>
                <w:tab w:val="left" w:pos="0"/>
              </w:tabs>
              <w:autoSpaceDE w:val="0"/>
              <w:autoSpaceDN w:val="0"/>
              <w:adjustRightInd w:val="0"/>
              <w:snapToGrid w:val="0"/>
              <w:spacing w:before="0" w:beforeAutospacing="0" w:after="0" w:afterAutospacing="0" w:line="360" w:lineRule="exact"/>
              <w:ind w:leftChars="0" w:right="0" w:rightChars="0" w:firstLine="420" w:firstLineChars="200"/>
              <w:jc w:val="both"/>
              <w:rPr>
                <w:rFonts w:hint="default" w:ascii="Times New Roman" w:hAnsi="Times New Roman" w:eastAsia="黑体" w:cs="Times New Roman"/>
                <w:color w:val="auto"/>
                <w:kern w:val="0"/>
                <w:sz w:val="20"/>
                <w:szCs w:val="20"/>
                <w:lang w:val="en-US" w:eastAsia="zh-CN"/>
              </w:rPr>
            </w:pPr>
            <w:r>
              <w:rPr>
                <w:rFonts w:hint="default" w:ascii="Times New Roman" w:hAnsi="Times New Roman" w:eastAsia="宋体" w:cs="Times New Roman"/>
                <w:color w:val="auto"/>
                <w:szCs w:val="21"/>
                <w:highlight w:val="none"/>
              </w:rPr>
              <w:t>项目</w:t>
            </w:r>
            <w:r>
              <w:rPr>
                <w:rFonts w:hint="default" w:ascii="Times New Roman" w:hAnsi="Times New Roman" w:eastAsia="宋体" w:cs="Times New Roman"/>
                <w:color w:val="auto"/>
                <w:szCs w:val="21"/>
                <w:highlight w:val="none"/>
                <w:lang w:val="en-US" w:eastAsia="zh-CN"/>
              </w:rPr>
              <w:t>涉及的环境管控单元见下表。</w:t>
            </w:r>
          </w:p>
          <w:p>
            <w:pPr>
              <w:keepNext w:val="0"/>
              <w:keepLines w:val="0"/>
              <w:numPr>
                <w:ilvl w:val="0"/>
                <w:numId w:val="2"/>
              </w:numPr>
              <w:suppressLineNumbers w:val="0"/>
              <w:tabs>
                <w:tab w:val="left" w:pos="0"/>
              </w:tabs>
              <w:autoSpaceDE w:val="0"/>
              <w:autoSpaceDN w:val="0"/>
              <w:adjustRightInd w:val="0"/>
              <w:snapToGrid w:val="0"/>
              <w:spacing w:before="0" w:beforeAutospacing="0" w:after="0" w:afterAutospacing="0" w:line="360" w:lineRule="exact"/>
              <w:ind w:left="0" w:leftChars="0" w:right="0" w:firstLine="0" w:firstLineChars="0"/>
              <w:jc w:val="center"/>
              <w:rPr>
                <w:rFonts w:hint="default" w:ascii="Times New Roman" w:hAnsi="Times New Roman" w:eastAsia="黑体" w:cs="Times New Roman"/>
                <w:color w:val="auto"/>
                <w:kern w:val="0"/>
                <w:sz w:val="20"/>
                <w:szCs w:val="20"/>
                <w:lang w:val="zh-CN" w:eastAsia="zh-CN"/>
              </w:rPr>
            </w:pPr>
            <w:r>
              <w:rPr>
                <w:rFonts w:hint="default" w:ascii="Times New Roman" w:hAnsi="Times New Roman" w:eastAsia="黑体" w:cs="Times New Roman"/>
                <w:color w:val="auto"/>
                <w:kern w:val="0"/>
                <w:sz w:val="20"/>
                <w:szCs w:val="20"/>
                <w:lang w:val="en-US" w:eastAsia="zh-CN"/>
              </w:rPr>
              <w:t>宣汉县</w:t>
            </w:r>
            <w:r>
              <w:rPr>
                <w:rFonts w:hint="default" w:ascii="Times New Roman" w:hAnsi="Times New Roman" w:eastAsia="黑体" w:cs="Times New Roman"/>
                <w:color w:val="auto"/>
                <w:kern w:val="0"/>
                <w:sz w:val="20"/>
                <w:szCs w:val="20"/>
                <w:lang w:val="zh-CN" w:eastAsia="zh-CN"/>
              </w:rPr>
              <w:t>区域特征研判及总体准入要求</w:t>
            </w:r>
          </w:p>
          <w:tbl>
            <w:tblPr>
              <w:tblStyle w:val="22"/>
              <w:tblW w:w="484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0"/>
              <w:gridCol w:w="3082"/>
              <w:gridCol w:w="1336"/>
              <w:gridCol w:w="28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8" w:hRule="atLeast"/>
                <w:jc w:val="center"/>
              </w:trPr>
              <w:tc>
                <w:tcPr>
                  <w:tcW w:w="299" w:type="pct"/>
                  <w:vAlign w:val="center"/>
                </w:tcPr>
                <w:p>
                  <w:pPr>
                    <w:pStyle w:val="58"/>
                    <w:keepNext w:val="0"/>
                    <w:keepLines w:val="0"/>
                    <w:pageBreakBefore w:val="0"/>
                    <w:widowControl/>
                    <w:kinsoku/>
                    <w:wordWrap/>
                    <w:overflowPunct/>
                    <w:topLinePunct w:val="0"/>
                    <w:autoSpaceDE/>
                    <w:autoSpaceDN/>
                    <w:bidi w:val="0"/>
                    <w:adjustRightInd/>
                    <w:snapToGrid/>
                    <w:spacing w:line="280" w:lineRule="exact"/>
                    <w:ind w:left="-71" w:leftChars="-34" w:right="-71" w:rightChars="-34" w:firstLine="0" w:firstLineChars="0"/>
                    <w:jc w:val="center"/>
                    <w:textAlignment w:val="auto"/>
                    <w:rPr>
                      <w:rStyle w:val="24"/>
                      <w:rFonts w:hint="default" w:ascii="Times New Roman" w:hAnsi="Times New Roman" w:eastAsia="宋体" w:cs="Times New Roman"/>
                      <w:b/>
                      <w:bCs/>
                      <w:color w:val="auto"/>
                      <w:kern w:val="2"/>
                      <w:sz w:val="18"/>
                      <w:szCs w:val="18"/>
                      <w:lang w:val="en-US" w:eastAsia="zh-CN" w:bidi="ar-SA"/>
                    </w:rPr>
                  </w:pPr>
                  <w:r>
                    <w:rPr>
                      <w:rStyle w:val="24"/>
                      <w:rFonts w:hint="default" w:ascii="Times New Roman" w:hAnsi="Times New Roman" w:eastAsia="宋体" w:cs="Times New Roman"/>
                      <w:b/>
                      <w:bCs/>
                      <w:color w:val="auto"/>
                      <w:kern w:val="2"/>
                      <w:sz w:val="18"/>
                      <w:szCs w:val="18"/>
                      <w:lang w:val="en-US" w:eastAsia="zh-CN" w:bidi="ar-SA"/>
                    </w:rPr>
                    <w:t>行政区划</w:t>
                  </w:r>
                </w:p>
              </w:tc>
              <w:tc>
                <w:tcPr>
                  <w:tcW w:w="2007" w:type="pct"/>
                  <w:vAlign w:val="center"/>
                </w:tcPr>
                <w:p>
                  <w:pPr>
                    <w:pStyle w:val="58"/>
                    <w:keepNext w:val="0"/>
                    <w:keepLines w:val="0"/>
                    <w:pageBreakBefore w:val="0"/>
                    <w:widowControl/>
                    <w:kinsoku/>
                    <w:wordWrap/>
                    <w:overflowPunct/>
                    <w:topLinePunct w:val="0"/>
                    <w:autoSpaceDE/>
                    <w:autoSpaceDN/>
                    <w:bidi w:val="0"/>
                    <w:adjustRightInd/>
                    <w:snapToGrid/>
                    <w:spacing w:line="280" w:lineRule="exact"/>
                    <w:ind w:left="-71" w:leftChars="-34" w:right="-71" w:rightChars="-34" w:firstLine="0" w:firstLineChars="0"/>
                    <w:jc w:val="center"/>
                    <w:textAlignment w:val="auto"/>
                    <w:rPr>
                      <w:rStyle w:val="24"/>
                      <w:rFonts w:hint="default" w:ascii="Times New Roman" w:hAnsi="Times New Roman" w:eastAsia="宋体" w:cs="Times New Roman"/>
                      <w:b/>
                      <w:bCs/>
                      <w:color w:val="auto"/>
                      <w:kern w:val="2"/>
                      <w:sz w:val="18"/>
                      <w:szCs w:val="18"/>
                      <w:lang w:val="en-US" w:eastAsia="zh-CN" w:bidi="ar-SA"/>
                    </w:rPr>
                  </w:pPr>
                  <w:r>
                    <w:rPr>
                      <w:rStyle w:val="24"/>
                      <w:rFonts w:hint="default" w:ascii="Times New Roman" w:hAnsi="Times New Roman" w:eastAsia="宋体" w:cs="Times New Roman"/>
                      <w:b/>
                      <w:bCs/>
                      <w:color w:val="auto"/>
                      <w:kern w:val="2"/>
                      <w:sz w:val="18"/>
                      <w:szCs w:val="18"/>
                      <w:lang w:val="en-US" w:eastAsia="zh-CN" w:bidi="ar-SA"/>
                    </w:rPr>
                    <w:t>区域特点</w:t>
                  </w:r>
                </w:p>
              </w:tc>
              <w:tc>
                <w:tcPr>
                  <w:tcW w:w="870" w:type="pct"/>
                  <w:vAlign w:val="center"/>
                </w:tcPr>
                <w:p>
                  <w:pPr>
                    <w:pStyle w:val="58"/>
                    <w:keepNext w:val="0"/>
                    <w:keepLines w:val="0"/>
                    <w:pageBreakBefore w:val="0"/>
                    <w:widowControl/>
                    <w:kinsoku/>
                    <w:wordWrap/>
                    <w:overflowPunct/>
                    <w:topLinePunct w:val="0"/>
                    <w:autoSpaceDE/>
                    <w:autoSpaceDN/>
                    <w:bidi w:val="0"/>
                    <w:adjustRightInd/>
                    <w:snapToGrid/>
                    <w:spacing w:line="280" w:lineRule="exact"/>
                    <w:ind w:left="-71" w:leftChars="-34" w:right="-71" w:rightChars="-34" w:firstLine="0" w:firstLineChars="0"/>
                    <w:jc w:val="center"/>
                    <w:textAlignment w:val="auto"/>
                    <w:rPr>
                      <w:rStyle w:val="24"/>
                      <w:rFonts w:hint="default" w:ascii="Times New Roman" w:hAnsi="Times New Roman" w:eastAsia="宋体" w:cs="Times New Roman"/>
                      <w:b/>
                      <w:bCs/>
                      <w:color w:val="auto"/>
                      <w:kern w:val="2"/>
                      <w:sz w:val="18"/>
                      <w:szCs w:val="18"/>
                      <w:lang w:val="en-US" w:eastAsia="zh-CN" w:bidi="ar-SA"/>
                    </w:rPr>
                  </w:pPr>
                  <w:r>
                    <w:rPr>
                      <w:rStyle w:val="24"/>
                      <w:rFonts w:hint="default" w:ascii="Times New Roman" w:hAnsi="Times New Roman" w:eastAsia="宋体" w:cs="Times New Roman"/>
                      <w:b/>
                      <w:bCs/>
                      <w:color w:val="auto"/>
                      <w:kern w:val="2"/>
                      <w:sz w:val="18"/>
                      <w:szCs w:val="18"/>
                      <w:lang w:val="en-US" w:eastAsia="zh-CN" w:bidi="ar-SA"/>
                    </w:rPr>
                    <w:t>区域突出的生态环境问题</w:t>
                  </w:r>
                </w:p>
              </w:tc>
              <w:tc>
                <w:tcPr>
                  <w:tcW w:w="1823" w:type="pct"/>
                  <w:vAlign w:val="center"/>
                </w:tcPr>
                <w:p>
                  <w:pPr>
                    <w:pStyle w:val="58"/>
                    <w:keepNext w:val="0"/>
                    <w:keepLines w:val="0"/>
                    <w:pageBreakBefore w:val="0"/>
                    <w:widowControl/>
                    <w:kinsoku/>
                    <w:wordWrap/>
                    <w:overflowPunct/>
                    <w:topLinePunct w:val="0"/>
                    <w:autoSpaceDE/>
                    <w:autoSpaceDN/>
                    <w:bidi w:val="0"/>
                    <w:adjustRightInd/>
                    <w:snapToGrid/>
                    <w:spacing w:line="280" w:lineRule="exact"/>
                    <w:ind w:left="-71" w:leftChars="-34" w:right="-71" w:rightChars="-34" w:firstLine="0" w:firstLineChars="0"/>
                    <w:jc w:val="center"/>
                    <w:textAlignment w:val="auto"/>
                    <w:rPr>
                      <w:rStyle w:val="24"/>
                      <w:rFonts w:hint="default" w:ascii="Times New Roman" w:hAnsi="Times New Roman" w:eastAsia="宋体" w:cs="Times New Roman"/>
                      <w:b/>
                      <w:bCs/>
                      <w:color w:val="auto"/>
                      <w:kern w:val="2"/>
                      <w:sz w:val="18"/>
                      <w:szCs w:val="18"/>
                      <w:lang w:val="en-US" w:eastAsia="zh-CN" w:bidi="ar-SA"/>
                    </w:rPr>
                  </w:pPr>
                  <w:r>
                    <w:rPr>
                      <w:rStyle w:val="24"/>
                      <w:rFonts w:hint="default" w:ascii="Times New Roman" w:hAnsi="Times New Roman" w:eastAsia="宋体" w:cs="Times New Roman"/>
                      <w:b/>
                      <w:bCs/>
                      <w:color w:val="auto"/>
                      <w:kern w:val="2"/>
                      <w:sz w:val="18"/>
                      <w:szCs w:val="18"/>
                      <w:lang w:val="en-US" w:eastAsia="zh-CN" w:bidi="ar-SA"/>
                    </w:rPr>
                    <w:t>总体准入要求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9" w:hRule="atLeast"/>
                <w:jc w:val="center"/>
              </w:trPr>
              <w:tc>
                <w:tcPr>
                  <w:tcW w:w="299" w:type="pct"/>
                  <w:vAlign w:val="center"/>
                </w:tcPr>
                <w:p>
                  <w:pPr>
                    <w:pStyle w:val="58"/>
                    <w:keepNext w:val="0"/>
                    <w:keepLines w:val="0"/>
                    <w:pageBreakBefore w:val="0"/>
                    <w:widowControl/>
                    <w:kinsoku/>
                    <w:wordWrap/>
                    <w:overflowPunct/>
                    <w:topLinePunct w:val="0"/>
                    <w:autoSpaceDE/>
                    <w:autoSpaceDN/>
                    <w:bidi w:val="0"/>
                    <w:adjustRightInd/>
                    <w:snapToGrid/>
                    <w:spacing w:line="280" w:lineRule="exact"/>
                    <w:ind w:left="-71" w:leftChars="-34" w:right="-71" w:rightChars="-34" w:firstLine="0" w:firstLineChars="0"/>
                    <w:jc w:val="center"/>
                    <w:textAlignment w:val="auto"/>
                    <w:rPr>
                      <w:rStyle w:val="24"/>
                      <w:rFonts w:hint="default" w:ascii="Times New Roman" w:hAnsi="Times New Roman" w:eastAsia="宋体" w:cs="Times New Roman"/>
                      <w:color w:val="auto"/>
                      <w:kern w:val="2"/>
                      <w:sz w:val="18"/>
                      <w:szCs w:val="18"/>
                      <w:lang w:val="en-US" w:eastAsia="zh-CN" w:bidi="ar-SA"/>
                    </w:rPr>
                  </w:pPr>
                  <w:r>
                    <w:rPr>
                      <w:rStyle w:val="24"/>
                      <w:rFonts w:hint="default" w:ascii="Times New Roman" w:hAnsi="Times New Roman" w:eastAsia="宋体" w:cs="Times New Roman"/>
                      <w:color w:val="auto"/>
                      <w:kern w:val="2"/>
                      <w:sz w:val="18"/>
                      <w:szCs w:val="18"/>
                      <w:lang w:val="en-US" w:eastAsia="zh-CN" w:bidi="ar-SA"/>
                    </w:rPr>
                    <w:t>宣汉县</w:t>
                  </w:r>
                </w:p>
              </w:tc>
              <w:tc>
                <w:tcPr>
                  <w:tcW w:w="2007" w:type="pct"/>
                  <w:vAlign w:val="top"/>
                </w:tcPr>
                <w:p>
                  <w:pPr>
                    <w:pStyle w:val="58"/>
                    <w:keepNext w:val="0"/>
                    <w:keepLines w:val="0"/>
                    <w:pageBreakBefore w:val="0"/>
                    <w:widowControl/>
                    <w:kinsoku/>
                    <w:wordWrap/>
                    <w:overflowPunct/>
                    <w:topLinePunct w:val="0"/>
                    <w:autoSpaceDE/>
                    <w:autoSpaceDN/>
                    <w:bidi w:val="0"/>
                    <w:adjustRightInd/>
                    <w:snapToGrid/>
                    <w:spacing w:line="280" w:lineRule="exact"/>
                    <w:ind w:left="-71" w:leftChars="-34" w:right="-71" w:rightChars="-34" w:firstLine="0" w:firstLineChars="0"/>
                    <w:jc w:val="both"/>
                    <w:textAlignment w:val="auto"/>
                    <w:rPr>
                      <w:rStyle w:val="24"/>
                      <w:rFonts w:hint="default" w:ascii="Times New Roman" w:hAnsi="Times New Roman" w:eastAsia="宋体" w:cs="Times New Roman"/>
                      <w:color w:val="auto"/>
                      <w:kern w:val="2"/>
                      <w:sz w:val="18"/>
                      <w:szCs w:val="18"/>
                      <w:lang w:val="en-US" w:eastAsia="zh-CN" w:bidi="ar-SA"/>
                    </w:rPr>
                  </w:pPr>
                  <w:r>
                    <w:rPr>
                      <w:rStyle w:val="24"/>
                      <w:rFonts w:hint="default" w:ascii="Times New Roman" w:hAnsi="Times New Roman" w:eastAsia="宋体" w:cs="Times New Roman"/>
                      <w:color w:val="auto"/>
                      <w:kern w:val="2"/>
                      <w:sz w:val="18"/>
                      <w:szCs w:val="18"/>
                      <w:lang w:val="en-US" w:eastAsia="zh-CN" w:bidi="ar-SA"/>
                    </w:rPr>
                    <w:t>宣汉是巴国故都，拥有全国面积最大、保存最完好的先秦巴人文化遗址——罗家坝遗址，被誉为“巴国三星堆”；是川陕革命老区和国家扶贫开发工作重点县，是气都之心。宣汉普光气田是“全国最大的海相整装气田”，是川气东送的起点和主供起源地，天然气预计储量1.5万亿方，境内有中石化普光净化厂（全球第二、亚洲第一）、中石油南坝净化厂“两个脱硫厂”，年拥有150亿立方的天然气产能（占全省产能四分之一以上）和285万吨的硫磺产能（亚洲最大、占全国总量的一半左右），同时拥有“全球第一个海相富锂钾资源矿”，普光地区1116平方公里范围内，富锂钾卤水储量21亿方，新型杂卤石钾盐矿中硫酸钾资源量达10亿吨以上，资源价值估算达3万亿元以上。</w:t>
                  </w:r>
                </w:p>
              </w:tc>
              <w:tc>
                <w:tcPr>
                  <w:tcW w:w="870" w:type="pct"/>
                  <w:vAlign w:val="center"/>
                </w:tcPr>
                <w:p>
                  <w:pPr>
                    <w:pStyle w:val="58"/>
                    <w:keepNext w:val="0"/>
                    <w:keepLines w:val="0"/>
                    <w:pageBreakBefore w:val="0"/>
                    <w:widowControl/>
                    <w:kinsoku/>
                    <w:wordWrap/>
                    <w:overflowPunct/>
                    <w:topLinePunct w:val="0"/>
                    <w:autoSpaceDE/>
                    <w:autoSpaceDN/>
                    <w:bidi w:val="0"/>
                    <w:adjustRightInd/>
                    <w:snapToGrid/>
                    <w:spacing w:line="280" w:lineRule="exact"/>
                    <w:ind w:left="-71" w:leftChars="-34" w:right="-71" w:rightChars="-34" w:firstLine="0" w:firstLineChars="0"/>
                    <w:jc w:val="both"/>
                    <w:textAlignment w:val="auto"/>
                    <w:rPr>
                      <w:rStyle w:val="24"/>
                      <w:rFonts w:hint="default" w:ascii="Times New Roman" w:hAnsi="Times New Roman" w:eastAsia="宋体" w:cs="Times New Roman"/>
                      <w:color w:val="auto"/>
                      <w:kern w:val="2"/>
                      <w:sz w:val="18"/>
                      <w:szCs w:val="18"/>
                      <w:lang w:val="en-US" w:eastAsia="zh-CN" w:bidi="ar-SA"/>
                    </w:rPr>
                  </w:pPr>
                  <w:r>
                    <w:rPr>
                      <w:rStyle w:val="24"/>
                      <w:rFonts w:hint="default" w:ascii="Times New Roman" w:hAnsi="Times New Roman" w:eastAsia="宋体" w:cs="Times New Roman"/>
                      <w:color w:val="auto"/>
                      <w:kern w:val="2"/>
                      <w:sz w:val="18"/>
                      <w:szCs w:val="18"/>
                      <w:lang w:val="en-US" w:eastAsia="zh-CN" w:bidi="ar-SA"/>
                    </w:rPr>
                    <w:t>1、受上游来水水质影响，新宁河宣汉段水质不稳定；</w:t>
                  </w:r>
                </w:p>
                <w:p>
                  <w:pPr>
                    <w:pStyle w:val="58"/>
                    <w:keepNext w:val="0"/>
                    <w:keepLines w:val="0"/>
                    <w:pageBreakBefore w:val="0"/>
                    <w:widowControl/>
                    <w:kinsoku/>
                    <w:wordWrap/>
                    <w:overflowPunct/>
                    <w:topLinePunct w:val="0"/>
                    <w:autoSpaceDE/>
                    <w:autoSpaceDN/>
                    <w:bidi w:val="0"/>
                    <w:adjustRightInd/>
                    <w:snapToGrid/>
                    <w:spacing w:line="280" w:lineRule="exact"/>
                    <w:ind w:left="-71" w:leftChars="-34" w:right="-71" w:rightChars="-34" w:firstLine="0" w:firstLineChars="0"/>
                    <w:jc w:val="both"/>
                    <w:textAlignment w:val="auto"/>
                    <w:rPr>
                      <w:rStyle w:val="24"/>
                      <w:rFonts w:hint="default" w:ascii="Times New Roman" w:hAnsi="Times New Roman" w:eastAsia="宋体" w:cs="Times New Roman"/>
                      <w:color w:val="auto"/>
                      <w:kern w:val="2"/>
                      <w:sz w:val="18"/>
                      <w:szCs w:val="18"/>
                      <w:lang w:val="en-US" w:eastAsia="zh-CN" w:bidi="ar-SA"/>
                    </w:rPr>
                  </w:pPr>
                  <w:r>
                    <w:rPr>
                      <w:rStyle w:val="24"/>
                      <w:rFonts w:hint="default" w:ascii="Times New Roman" w:hAnsi="Times New Roman" w:eastAsia="宋体" w:cs="Times New Roman"/>
                      <w:color w:val="auto"/>
                      <w:kern w:val="2"/>
                      <w:sz w:val="18"/>
                      <w:szCs w:val="18"/>
                      <w:lang w:val="en-US" w:eastAsia="zh-CN" w:bidi="ar-SA"/>
                    </w:rPr>
                    <w:t>2、受当前主要污染物总量减排政策影响，目前我县主要污染物排放总量指标无法满足我县锂钾产业开发、天然气下游产业开发、新材料产业开发等工业发展项目需要，在一定程度上阻碍了我县百强县创建。</w:t>
                  </w:r>
                </w:p>
              </w:tc>
              <w:tc>
                <w:tcPr>
                  <w:tcW w:w="1823" w:type="pct"/>
                  <w:vAlign w:val="center"/>
                </w:tcPr>
                <w:p>
                  <w:pPr>
                    <w:pStyle w:val="58"/>
                    <w:keepNext w:val="0"/>
                    <w:keepLines w:val="0"/>
                    <w:pageBreakBefore w:val="0"/>
                    <w:widowControl/>
                    <w:kinsoku/>
                    <w:wordWrap/>
                    <w:overflowPunct/>
                    <w:topLinePunct w:val="0"/>
                    <w:autoSpaceDE/>
                    <w:autoSpaceDN/>
                    <w:bidi w:val="0"/>
                    <w:adjustRightInd/>
                    <w:snapToGrid/>
                    <w:spacing w:line="280" w:lineRule="exact"/>
                    <w:ind w:left="-71" w:leftChars="-34" w:right="-71" w:rightChars="-34" w:firstLine="0" w:firstLineChars="0"/>
                    <w:jc w:val="both"/>
                    <w:textAlignment w:val="auto"/>
                    <w:rPr>
                      <w:rStyle w:val="24"/>
                      <w:rFonts w:hint="default" w:ascii="Times New Roman" w:hAnsi="Times New Roman" w:eastAsia="宋体" w:cs="Times New Roman"/>
                      <w:color w:val="auto"/>
                      <w:kern w:val="2"/>
                      <w:sz w:val="18"/>
                      <w:szCs w:val="18"/>
                      <w:lang w:val="en-US" w:eastAsia="zh-CN" w:bidi="ar-SA"/>
                    </w:rPr>
                  </w:pPr>
                  <w:r>
                    <w:rPr>
                      <w:rStyle w:val="24"/>
                      <w:rFonts w:hint="default" w:ascii="Times New Roman" w:hAnsi="Times New Roman" w:eastAsia="宋体" w:cs="Times New Roman"/>
                      <w:color w:val="auto"/>
                      <w:kern w:val="2"/>
                      <w:sz w:val="18"/>
                      <w:szCs w:val="18"/>
                      <w:lang w:val="en-US" w:eastAsia="zh-CN" w:bidi="ar-SA"/>
                    </w:rPr>
                    <w:t>加强小流域水环境保护，推动农村环保基础设施建设，全面推进农村环境综合整治、生活污水处理项目。大力开展沿河畜禽养殖污染整治，大力推广生态种植，减少农药化肥使用量；</w:t>
                  </w:r>
                </w:p>
                <w:p>
                  <w:pPr>
                    <w:pStyle w:val="58"/>
                    <w:keepNext w:val="0"/>
                    <w:keepLines w:val="0"/>
                    <w:pageBreakBefore w:val="0"/>
                    <w:widowControl/>
                    <w:kinsoku/>
                    <w:wordWrap/>
                    <w:overflowPunct/>
                    <w:topLinePunct w:val="0"/>
                    <w:autoSpaceDE/>
                    <w:autoSpaceDN/>
                    <w:bidi w:val="0"/>
                    <w:adjustRightInd/>
                    <w:snapToGrid/>
                    <w:spacing w:line="280" w:lineRule="exact"/>
                    <w:ind w:left="-71" w:leftChars="-34" w:right="-71" w:rightChars="-34" w:firstLine="0" w:firstLineChars="0"/>
                    <w:jc w:val="both"/>
                    <w:textAlignment w:val="auto"/>
                    <w:rPr>
                      <w:rStyle w:val="24"/>
                      <w:rFonts w:hint="default" w:ascii="Times New Roman" w:hAnsi="Times New Roman" w:eastAsia="宋体" w:cs="Times New Roman"/>
                      <w:color w:val="auto"/>
                      <w:kern w:val="2"/>
                      <w:sz w:val="18"/>
                      <w:szCs w:val="18"/>
                      <w:lang w:val="en-US" w:eastAsia="zh-CN" w:bidi="ar-SA"/>
                    </w:rPr>
                  </w:pPr>
                  <w:r>
                    <w:rPr>
                      <w:rStyle w:val="24"/>
                      <w:rFonts w:hint="default" w:ascii="Times New Roman" w:hAnsi="Times New Roman" w:eastAsia="宋体" w:cs="Times New Roman"/>
                      <w:color w:val="auto"/>
                      <w:kern w:val="2"/>
                      <w:sz w:val="18"/>
                      <w:szCs w:val="18"/>
                      <w:lang w:val="en-US" w:eastAsia="zh-CN" w:bidi="ar-SA"/>
                    </w:rPr>
                    <w:t>打好升级版污染防治攻坚战。持续优化调整产业布局，以PM</w:t>
                  </w:r>
                  <w:r>
                    <w:rPr>
                      <w:rStyle w:val="24"/>
                      <w:rFonts w:hint="default" w:ascii="Times New Roman" w:hAnsi="Times New Roman" w:eastAsia="宋体" w:cs="Times New Roman"/>
                      <w:color w:val="auto"/>
                      <w:kern w:val="2"/>
                      <w:sz w:val="18"/>
                      <w:szCs w:val="18"/>
                      <w:vertAlign w:val="subscript"/>
                      <w:lang w:val="en-US" w:eastAsia="zh-CN" w:bidi="ar-SA"/>
                    </w:rPr>
                    <w:t>2.5</w:t>
                  </w:r>
                  <w:r>
                    <w:rPr>
                      <w:rStyle w:val="24"/>
                      <w:rFonts w:hint="default" w:ascii="Times New Roman" w:hAnsi="Times New Roman" w:eastAsia="宋体" w:cs="Times New Roman"/>
                      <w:color w:val="auto"/>
                      <w:kern w:val="2"/>
                      <w:sz w:val="18"/>
                      <w:szCs w:val="18"/>
                      <w:lang w:val="en-US" w:eastAsia="zh-CN" w:bidi="ar-SA"/>
                    </w:rPr>
                    <w:t>和臭氧污染协同控制为重点，全面开展VOCs治理，实施移动源整治，持续推进空气质量精细化管理。</w:t>
                  </w:r>
                </w:p>
                <w:p>
                  <w:pPr>
                    <w:pStyle w:val="58"/>
                    <w:keepNext w:val="0"/>
                    <w:keepLines w:val="0"/>
                    <w:pageBreakBefore w:val="0"/>
                    <w:widowControl/>
                    <w:kinsoku/>
                    <w:wordWrap/>
                    <w:overflowPunct/>
                    <w:topLinePunct w:val="0"/>
                    <w:autoSpaceDE/>
                    <w:autoSpaceDN/>
                    <w:bidi w:val="0"/>
                    <w:adjustRightInd/>
                    <w:snapToGrid/>
                    <w:spacing w:line="280" w:lineRule="exact"/>
                    <w:ind w:left="-71" w:leftChars="-34" w:right="-71" w:rightChars="-34" w:firstLine="0" w:firstLineChars="0"/>
                    <w:jc w:val="both"/>
                    <w:textAlignment w:val="auto"/>
                    <w:rPr>
                      <w:rStyle w:val="24"/>
                      <w:rFonts w:hint="default" w:ascii="Times New Roman" w:hAnsi="Times New Roman" w:eastAsia="宋体" w:cs="Times New Roman"/>
                      <w:color w:val="auto"/>
                      <w:kern w:val="2"/>
                      <w:sz w:val="18"/>
                      <w:szCs w:val="18"/>
                      <w:lang w:val="en-US" w:eastAsia="zh-CN" w:bidi="ar-SA"/>
                    </w:rPr>
                  </w:pPr>
                  <w:r>
                    <w:rPr>
                      <w:rStyle w:val="24"/>
                      <w:rFonts w:hint="default" w:ascii="Times New Roman" w:hAnsi="Times New Roman" w:eastAsia="宋体" w:cs="Times New Roman"/>
                      <w:color w:val="auto"/>
                      <w:kern w:val="2"/>
                      <w:sz w:val="18"/>
                      <w:szCs w:val="18"/>
                      <w:lang w:val="en-US" w:eastAsia="zh-CN" w:bidi="ar-SA"/>
                    </w:rPr>
                    <w:t>优化天然气化工、硫化工、锂钾综合开发、冶金建材、新材料等产业布局，切实做好危险化学品生产、使用、贮运、废弃全过程的安全防范措施，妥善处理好锂钾综合开发产业副产物及“三废”的综合利用途径或处置去向。</w:t>
                  </w:r>
                </w:p>
              </w:tc>
            </w:tr>
          </w:tbl>
          <w:p>
            <w:pPr>
              <w:keepNext w:val="0"/>
              <w:keepLines w:val="0"/>
              <w:pageBreakBefore w:val="0"/>
              <w:widowControl w:val="0"/>
              <w:kinsoku/>
              <w:wordWrap/>
              <w:overflowPunct/>
              <w:topLinePunct w:val="0"/>
              <w:autoSpaceDE w:val="0"/>
              <w:autoSpaceDN w:val="0"/>
              <w:bidi w:val="0"/>
              <w:adjustRightInd w:val="0"/>
              <w:snapToGrid w:val="0"/>
              <w:spacing w:line="400" w:lineRule="exact"/>
              <w:ind w:left="53" w:leftChars="25" w:right="53" w:rightChars="25" w:firstLine="420" w:firstLineChars="200"/>
              <w:textAlignment w:val="auto"/>
              <w:rPr>
                <w:rFonts w:hint="default" w:ascii="Times New Roman" w:hAnsi="Times New Roman" w:eastAsia="宋体" w:cs="Times New Roman"/>
                <w:color w:val="auto"/>
                <w:kern w:val="0"/>
                <w:szCs w:val="21"/>
                <w:highlight w:val="none"/>
                <w:lang w:val="zh-CN"/>
              </w:rPr>
            </w:pPr>
            <w:r>
              <w:rPr>
                <w:rFonts w:hint="default" w:ascii="Times New Roman" w:hAnsi="Times New Roman" w:eastAsia="宋体" w:cs="Times New Roman"/>
                <w:color w:val="auto"/>
                <w:kern w:val="0"/>
                <w:szCs w:val="21"/>
                <w:highlight w:val="none"/>
                <w:lang w:val="zh-CN"/>
              </w:rPr>
              <w:t>本项目</w:t>
            </w:r>
            <w:r>
              <w:rPr>
                <w:rFonts w:hint="default" w:ascii="Times New Roman" w:hAnsi="Times New Roman" w:cs="Times New Roman"/>
                <w:color w:val="auto"/>
                <w:kern w:val="0"/>
                <w:szCs w:val="21"/>
                <w:highlight w:val="none"/>
                <w:lang w:val="en-US" w:eastAsia="zh-CN"/>
              </w:rPr>
              <w:t>为露天灰岩矿开采及加工项目，将严格按照绿色矿山要求建设，以生态环境保护优先为原则，严格控制开采范围，划定禁采边界，严禁越界开采和占用、损毁边界以外的植被，保护好周围生态环境。同时对开采、生产过程中强化堆场扬尘防治；生产废水、场地渗滤水等全部收集后回用，不外排；开采剥离的表土单独堆放，后期用作生态恢复的覆土；尾矿与原矿一起运至加工区综合利用，不设尾矿库等各项针对性的</w:t>
            </w:r>
            <w:r>
              <w:rPr>
                <w:rFonts w:hint="default" w:ascii="Times New Roman" w:hAnsi="Times New Roman" w:eastAsia="宋体" w:cs="Times New Roman"/>
                <w:color w:val="auto"/>
                <w:kern w:val="0"/>
                <w:szCs w:val="21"/>
                <w:highlight w:val="none"/>
                <w:lang w:val="zh-CN"/>
              </w:rPr>
              <w:t>治理措施及生态保护措施，</w:t>
            </w:r>
            <w:r>
              <w:rPr>
                <w:rFonts w:hint="default" w:ascii="Times New Roman" w:hAnsi="Times New Roman" w:eastAsia="宋体" w:cs="Times New Roman"/>
                <w:color w:val="auto"/>
                <w:kern w:val="0"/>
                <w:szCs w:val="21"/>
                <w:highlight w:val="none"/>
                <w:lang w:val="zh-CN" w:eastAsia="zh-CN"/>
              </w:rPr>
              <w:t>确保生态环境功能不降</w:t>
            </w:r>
            <w:r>
              <w:rPr>
                <w:rFonts w:hint="default" w:ascii="Times New Roman" w:hAnsi="Times New Roman" w:eastAsia="宋体" w:cs="Times New Roman"/>
                <w:color w:val="auto"/>
                <w:kern w:val="0"/>
                <w:szCs w:val="21"/>
                <w:highlight w:val="none"/>
                <w:lang w:val="zh-CN"/>
              </w:rPr>
              <w:t>。</w:t>
            </w:r>
          </w:p>
          <w:p>
            <w:pPr>
              <w:keepNext w:val="0"/>
              <w:keepLines w:val="0"/>
              <w:pageBreakBefore w:val="0"/>
              <w:widowControl w:val="0"/>
              <w:kinsoku/>
              <w:wordWrap/>
              <w:overflowPunct/>
              <w:topLinePunct w:val="0"/>
              <w:autoSpaceDE w:val="0"/>
              <w:autoSpaceDN w:val="0"/>
              <w:bidi w:val="0"/>
              <w:adjustRightInd w:val="0"/>
              <w:snapToGrid w:val="0"/>
              <w:spacing w:line="400" w:lineRule="exact"/>
              <w:ind w:left="53" w:leftChars="25" w:right="53" w:rightChars="25" w:firstLine="422" w:firstLineChars="200"/>
              <w:jc w:val="left"/>
              <w:textAlignment w:val="auto"/>
              <w:rPr>
                <w:rFonts w:hint="default" w:ascii="Times New Roman" w:hAnsi="Times New Roman" w:eastAsia="宋体" w:cs="Times New Roman"/>
                <w:b/>
                <w:bCs/>
                <w:color w:val="auto"/>
                <w:kern w:val="0"/>
                <w:szCs w:val="21"/>
                <w:lang w:val="en-US" w:eastAsia="zh-CN"/>
              </w:rPr>
            </w:pPr>
            <w:r>
              <w:rPr>
                <w:rFonts w:hint="default" w:ascii="Times New Roman" w:hAnsi="Times New Roman" w:eastAsia="宋体" w:cs="Times New Roman"/>
                <w:b/>
                <w:bCs/>
                <w:color w:val="auto"/>
                <w:kern w:val="0"/>
                <w:szCs w:val="21"/>
                <w:lang w:val="en-US" w:eastAsia="zh-CN"/>
              </w:rPr>
              <w:t>②与生态红线、生态空间及自然保护地的位置关系</w:t>
            </w:r>
          </w:p>
          <w:p>
            <w:pPr>
              <w:keepNext w:val="0"/>
              <w:keepLines w:val="0"/>
              <w:pageBreakBefore w:val="0"/>
              <w:widowControl w:val="0"/>
              <w:kinsoku/>
              <w:wordWrap/>
              <w:overflowPunct/>
              <w:topLinePunct w:val="0"/>
              <w:autoSpaceDE w:val="0"/>
              <w:autoSpaceDN w:val="0"/>
              <w:bidi w:val="0"/>
              <w:adjustRightInd w:val="0"/>
              <w:snapToGrid w:val="0"/>
              <w:spacing w:line="400" w:lineRule="exact"/>
              <w:ind w:left="53" w:leftChars="25" w:right="53" w:rightChars="25" w:firstLine="420" w:firstLineChars="200"/>
              <w:jc w:val="left"/>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lang w:val="zh-CN"/>
              </w:rPr>
              <w:t>根据《长江经济带战略环境评价四川省达州市“三线一单”生态环境分区管控优化完善研究报告》，达州市生态保护红线主要分布在大巴山和盆地区域，涉及大巴山生物多样性维护—水源涵养生态保护红线、盆中城市饮用水源—水土保持生态保护红线。</w:t>
            </w:r>
            <w:r>
              <w:rPr>
                <w:rFonts w:hint="default" w:ascii="Times New Roman" w:hAnsi="Times New Roman" w:eastAsia="宋体" w:cs="Times New Roman"/>
                <w:color w:val="auto"/>
                <w:kern w:val="0"/>
                <w:szCs w:val="21"/>
                <w:highlight w:val="none"/>
              </w:rPr>
              <w:t>达州市生态保护红线面积1214.56km</w:t>
            </w:r>
            <w:r>
              <w:rPr>
                <w:rFonts w:hint="default" w:ascii="Times New Roman" w:hAnsi="Times New Roman" w:eastAsia="宋体" w:cs="Times New Roman"/>
                <w:color w:val="auto"/>
                <w:kern w:val="0"/>
                <w:szCs w:val="21"/>
                <w:highlight w:val="none"/>
                <w:vertAlign w:val="superscript"/>
              </w:rPr>
              <w:t>2</w:t>
            </w:r>
            <w:r>
              <w:rPr>
                <w:rFonts w:hint="default" w:ascii="Times New Roman" w:hAnsi="Times New Roman" w:eastAsia="宋体" w:cs="Times New Roman"/>
                <w:color w:val="auto"/>
                <w:kern w:val="0"/>
                <w:szCs w:val="21"/>
                <w:highlight w:val="none"/>
              </w:rPr>
              <w:t>，占达州市国土面积比例的7.33%</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lang w:val="en-US" w:eastAsia="zh-CN"/>
              </w:rPr>
              <w:t>达州市的生态空间类型主要包括评估区域（生态功能重要区、生态环境敏感区）、自然保护区、风景名胜区、饮用水源地、湿地自然公园、森林自然公园、地质自然公园、其他重要生态保护区域等，</w:t>
            </w:r>
            <w:r>
              <w:rPr>
                <w:rFonts w:hint="default" w:ascii="Times New Roman" w:hAnsi="Times New Roman" w:eastAsia="宋体" w:cs="Times New Roman"/>
                <w:color w:val="auto"/>
                <w:kern w:val="0"/>
                <w:szCs w:val="21"/>
                <w:highlight w:val="none"/>
              </w:rPr>
              <w:t>面积</w:t>
            </w:r>
            <w:r>
              <w:rPr>
                <w:rFonts w:hint="default" w:ascii="Times New Roman" w:hAnsi="Times New Roman" w:eastAsia="宋体" w:cs="Times New Roman"/>
                <w:color w:val="auto"/>
                <w:kern w:val="0"/>
                <w:szCs w:val="21"/>
                <w:highlight w:val="none"/>
                <w:lang w:val="en-US" w:eastAsia="zh-CN"/>
              </w:rPr>
              <w:t>7308.21</w:t>
            </w:r>
            <w:r>
              <w:rPr>
                <w:rFonts w:hint="default" w:ascii="Times New Roman" w:hAnsi="Times New Roman" w:eastAsia="宋体" w:cs="Times New Roman"/>
                <w:color w:val="auto"/>
                <w:kern w:val="0"/>
                <w:szCs w:val="21"/>
                <w:highlight w:val="none"/>
              </w:rPr>
              <w:t>km</w:t>
            </w:r>
            <w:r>
              <w:rPr>
                <w:rFonts w:hint="default" w:ascii="Times New Roman" w:hAnsi="Times New Roman" w:eastAsia="宋体" w:cs="Times New Roman"/>
                <w:color w:val="auto"/>
                <w:kern w:val="0"/>
                <w:szCs w:val="21"/>
                <w:highlight w:val="none"/>
                <w:vertAlign w:val="superscript"/>
              </w:rPr>
              <w:t>2</w:t>
            </w:r>
            <w:r>
              <w:rPr>
                <w:rFonts w:hint="default" w:ascii="Times New Roman" w:hAnsi="Times New Roman" w:eastAsia="宋体" w:cs="Times New Roman"/>
                <w:color w:val="auto"/>
                <w:kern w:val="0"/>
                <w:szCs w:val="21"/>
                <w:highlight w:val="none"/>
              </w:rPr>
              <w:t>，占达州市国土面积比例的</w:t>
            </w:r>
            <w:r>
              <w:rPr>
                <w:rFonts w:hint="default" w:ascii="Times New Roman" w:hAnsi="Times New Roman" w:eastAsia="宋体" w:cs="Times New Roman"/>
                <w:color w:val="auto"/>
                <w:kern w:val="0"/>
                <w:szCs w:val="21"/>
                <w:highlight w:val="none"/>
                <w:lang w:val="en-US" w:eastAsia="zh-CN"/>
              </w:rPr>
              <w:t>44.05</w:t>
            </w:r>
            <w:r>
              <w:rPr>
                <w:rFonts w:hint="default" w:ascii="Times New Roman" w:hAnsi="Times New Roman" w:eastAsia="宋体" w:cs="Times New Roman"/>
                <w:color w:val="auto"/>
                <w:kern w:val="0"/>
                <w:szCs w:val="21"/>
                <w:highlight w:val="none"/>
              </w:rPr>
              <w:t>%</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lang w:val="en-US" w:eastAsia="zh-CN"/>
              </w:rPr>
              <w:t>其中自然保护区有3处，分别为四川蜂桶山省级自然保护区、四川花萼山国家级自然保护区、四川宣汉县百里峡自然保护区，其边界与项目边界距离分别约为</w:t>
            </w:r>
            <w:r>
              <w:rPr>
                <w:rFonts w:hint="default" w:ascii="Times New Roman" w:hAnsi="Times New Roman" w:cs="Times New Roman"/>
                <w:color w:val="auto"/>
                <w:kern w:val="0"/>
                <w:szCs w:val="21"/>
                <w:highlight w:val="none"/>
                <w:lang w:val="en-US" w:eastAsia="zh-CN"/>
              </w:rPr>
              <w:t>2</w:t>
            </w:r>
            <w:r>
              <w:rPr>
                <w:rFonts w:hint="default" w:ascii="Times New Roman" w:hAnsi="Times New Roman" w:eastAsia="宋体" w:cs="Times New Roman"/>
                <w:color w:val="auto"/>
                <w:kern w:val="0"/>
                <w:szCs w:val="21"/>
                <w:highlight w:val="none"/>
                <w:lang w:val="en-US" w:eastAsia="zh-CN"/>
              </w:rPr>
              <w:t>0km、</w:t>
            </w:r>
            <w:r>
              <w:rPr>
                <w:rFonts w:hint="default" w:ascii="Times New Roman" w:hAnsi="Times New Roman" w:cs="Times New Roman"/>
                <w:color w:val="auto"/>
                <w:kern w:val="0"/>
                <w:szCs w:val="21"/>
                <w:highlight w:val="none"/>
                <w:lang w:val="en-US" w:eastAsia="zh-CN"/>
              </w:rPr>
              <w:t>40</w:t>
            </w:r>
            <w:r>
              <w:rPr>
                <w:rFonts w:hint="default" w:ascii="Times New Roman" w:hAnsi="Times New Roman" w:eastAsia="宋体" w:cs="Times New Roman"/>
                <w:color w:val="auto"/>
                <w:kern w:val="0"/>
                <w:szCs w:val="21"/>
                <w:highlight w:val="none"/>
                <w:lang w:val="en-US" w:eastAsia="zh-CN"/>
              </w:rPr>
              <w:t>km、</w:t>
            </w:r>
            <w:r>
              <w:rPr>
                <w:rFonts w:hint="default" w:ascii="Times New Roman" w:hAnsi="Times New Roman" w:cs="Times New Roman"/>
                <w:color w:val="auto"/>
                <w:kern w:val="0"/>
                <w:szCs w:val="21"/>
                <w:highlight w:val="none"/>
                <w:lang w:val="en-US" w:eastAsia="zh-CN"/>
              </w:rPr>
              <w:t>5.66</w:t>
            </w:r>
            <w:r>
              <w:rPr>
                <w:rFonts w:hint="default" w:ascii="Times New Roman" w:hAnsi="Times New Roman" w:eastAsia="宋体" w:cs="Times New Roman"/>
                <w:color w:val="auto"/>
                <w:kern w:val="0"/>
                <w:szCs w:val="21"/>
                <w:highlight w:val="none"/>
                <w:lang w:val="en-US" w:eastAsia="zh-CN"/>
              </w:rPr>
              <w:t>km。</w:t>
            </w:r>
          </w:p>
          <w:p>
            <w:pPr>
              <w:keepNext w:val="0"/>
              <w:keepLines w:val="0"/>
              <w:pageBreakBefore w:val="0"/>
              <w:widowControl w:val="0"/>
              <w:kinsoku/>
              <w:wordWrap/>
              <w:overflowPunct/>
              <w:topLinePunct w:val="0"/>
              <w:autoSpaceDE w:val="0"/>
              <w:autoSpaceDN w:val="0"/>
              <w:bidi w:val="0"/>
              <w:adjustRightInd w:val="0"/>
              <w:snapToGrid w:val="0"/>
              <w:spacing w:line="400" w:lineRule="exact"/>
              <w:ind w:left="53" w:leftChars="25" w:right="53" w:rightChars="25" w:firstLine="420" w:firstLineChars="200"/>
              <w:jc w:val="left"/>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eastAsia="zh-CN"/>
              </w:rPr>
              <w:t>项目与</w:t>
            </w:r>
            <w:r>
              <w:rPr>
                <w:rFonts w:hint="default" w:ascii="Times New Roman" w:hAnsi="Times New Roman" w:eastAsia="宋体" w:cs="Times New Roman"/>
                <w:color w:val="auto"/>
                <w:kern w:val="0"/>
                <w:szCs w:val="21"/>
                <w:highlight w:val="none"/>
                <w:lang w:val="en-US" w:eastAsia="zh-CN"/>
              </w:rPr>
              <w:t>达州市</w:t>
            </w:r>
            <w:r>
              <w:rPr>
                <w:rFonts w:hint="default" w:ascii="Times New Roman" w:hAnsi="Times New Roman" w:eastAsia="宋体" w:cs="Times New Roman"/>
                <w:color w:val="auto"/>
                <w:kern w:val="0"/>
                <w:szCs w:val="21"/>
                <w:highlight w:val="none"/>
                <w:lang w:eastAsia="zh-CN"/>
              </w:rPr>
              <w:t>生态保护红线的位置关系如下图。</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黑体" w:cs="Times New Roman"/>
                <w:color w:val="auto"/>
                <w:sz w:val="20"/>
                <w:szCs w:val="20"/>
              </w:rPr>
            </w:pPr>
            <w:r>
              <w:rPr>
                <w:rFonts w:hint="default" w:ascii="Times New Roman" w:hAnsi="Times New Roman" w:eastAsia="黑体" w:cs="Times New Roman"/>
                <w:color w:val="auto"/>
                <w:sz w:val="20"/>
                <w:szCs w:val="20"/>
              </w:rPr>
              <mc:AlternateContent>
                <mc:Choice Requires="wpg">
                  <w:drawing>
                    <wp:inline distT="0" distB="0" distL="114300" distR="114300">
                      <wp:extent cx="4876800" cy="3128645"/>
                      <wp:effectExtent l="0" t="0" r="0" b="14605"/>
                      <wp:docPr id="19" name="组合 19"/>
                      <wp:cNvGraphicFramePr/>
                      <a:graphic xmlns:a="http://schemas.openxmlformats.org/drawingml/2006/main">
                        <a:graphicData uri="http://schemas.microsoft.com/office/word/2010/wordprocessingGroup">
                          <wpg:wgp>
                            <wpg:cNvGrpSpPr/>
                            <wpg:grpSpPr>
                              <a:xfrm>
                                <a:off x="0" y="0"/>
                                <a:ext cx="4876800" cy="3128645"/>
                                <a:chOff x="3530" y="72945"/>
                                <a:chExt cx="7143" cy="4597"/>
                              </a:xfrm>
                            </wpg:grpSpPr>
                            <pic:pic xmlns:pic="http://schemas.openxmlformats.org/drawingml/2006/picture">
                              <pic:nvPicPr>
                                <pic:cNvPr id="226" name="图片 226" descr="C:\Users\ADMINI~1\AppData\Local\Temp\ksohtml7676\wps7.png"/>
                                <pic:cNvPicPr>
                                  <a:picLocks noChangeAspect="1" noChangeArrowheads="1"/>
                                </pic:cNvPicPr>
                              </pic:nvPicPr>
                              <pic:blipFill>
                                <a:blip r:embed="rId13">
                                  <a:extLst>
                                    <a:ext uri="{28A0092B-C50C-407E-A947-70E740481C1C}">
                                      <a14:useLocalDpi xmlns:a14="http://schemas.microsoft.com/office/drawing/2010/main" val="0"/>
                                    </a:ext>
                                  </a:extLst>
                                </a:blip>
                                <a:srcRect r="140"/>
                                <a:stretch>
                                  <a:fillRect/>
                                </a:stretch>
                              </pic:blipFill>
                              <pic:spPr>
                                <a:xfrm>
                                  <a:off x="3530" y="72945"/>
                                  <a:ext cx="7143" cy="4597"/>
                                </a:xfrm>
                                <a:prstGeom prst="rect">
                                  <a:avLst/>
                                </a:prstGeom>
                                <a:noFill/>
                                <a:ln>
                                  <a:noFill/>
                                </a:ln>
                              </pic:spPr>
                            </pic:pic>
                            <wpg:grpSp>
                              <wpg:cNvPr id="23" name="组合 9"/>
                              <wpg:cNvGrpSpPr/>
                              <wpg:grpSpPr>
                                <a:xfrm rot="0">
                                  <a:off x="7463" y="74910"/>
                                  <a:ext cx="1078" cy="1185"/>
                                  <a:chOff x="7536" y="74925"/>
                                  <a:chExt cx="1088" cy="1211"/>
                                </a:xfrm>
                              </wpg:grpSpPr>
                              <wps:wsp>
                                <wps:cNvPr id="225" name="圆角矩形标注 225"/>
                                <wps:cNvSpPr>
                                  <a:spLocks noChangeArrowheads="1"/>
                                </wps:cNvSpPr>
                                <wps:spPr bwMode="auto">
                                  <a:xfrm>
                                    <a:off x="7536" y="75831"/>
                                    <a:ext cx="1088" cy="305"/>
                                  </a:xfrm>
                                  <a:prstGeom prst="wedgeRoundRectCallout">
                                    <a:avLst>
                                      <a:gd name="adj1" fmla="val -45404"/>
                                      <a:gd name="adj2" fmla="val -330000"/>
                                      <a:gd name="adj3" fmla="val 16667"/>
                                    </a:avLst>
                                  </a:prstGeom>
                                  <a:noFill/>
                                  <a:ln w="9525">
                                    <a:solidFill>
                                      <a:srgbClr val="FF0000"/>
                                    </a:solidFill>
                                    <a:miter lim="800000"/>
                                  </a:ln>
                                </wps:spPr>
                                <wps:txbx>
                                  <w:txbxContent>
                                    <w:p>
                                      <w:pPr>
                                        <w:spacing w:line="240" w:lineRule="exact"/>
                                        <w:ind w:left="-105" w:leftChars="-50" w:right="-105" w:rightChars="-50"/>
                                        <w:jc w:val="center"/>
                                        <w:rPr>
                                          <w:rFonts w:ascii="Times New Roman" w:hAnsi="Times New Roman" w:eastAsia="宋体" w:cs="Times New Roman"/>
                                          <w:b/>
                                          <w:color w:val="FF0000"/>
                                        </w:rPr>
                                      </w:pPr>
                                      <w:r>
                                        <w:rPr>
                                          <w:rFonts w:ascii="Times New Roman" w:hAnsi="Times New Roman" w:eastAsia="宋体" w:cs="Times New Roman"/>
                                          <w:b/>
                                          <w:color w:val="FF0000"/>
                                        </w:rPr>
                                        <w:t>项目所在地</w:t>
                                      </w:r>
                                    </w:p>
                                  </w:txbxContent>
                                </wps:txbx>
                                <wps:bodyPr rot="0" vert="horz" wrap="square" lIns="0" tIns="0" rIns="0" bIns="0" anchor="t" anchorCtr="0" upright="1">
                                  <a:noAutofit/>
                                </wps:bodyPr>
                              </wps:wsp>
                              <wps:wsp>
                                <wps:cNvPr id="224" name="五角星 224"/>
                                <wps:cNvSpPr>
                                  <a:spLocks noChangeArrowheads="1"/>
                                </wps:cNvSpPr>
                                <wps:spPr bwMode="auto">
                                  <a:xfrm>
                                    <a:off x="7549" y="74925"/>
                                    <a:ext cx="56" cy="56"/>
                                  </a:xfrm>
                                  <a:prstGeom prst="star5">
                                    <a:avLst/>
                                  </a:prstGeom>
                                  <a:solidFill>
                                    <a:srgbClr val="FF0000"/>
                                  </a:solidFill>
                                  <a:ln w="9525">
                                    <a:solidFill>
                                      <a:srgbClr val="FF0000"/>
                                    </a:solidFill>
                                    <a:miter lim="800000"/>
                                  </a:ln>
                                </wps:spPr>
                                <wps:bodyPr rot="0" vert="horz" wrap="square" lIns="91440" tIns="45720" rIns="91440" bIns="45720" anchor="t" anchorCtr="0" upright="1">
                                  <a:noAutofit/>
                                </wps:bodyPr>
                              </wps:wsp>
                            </wpg:grpSp>
                          </wpg:wgp>
                        </a:graphicData>
                      </a:graphic>
                    </wp:inline>
                  </w:drawing>
                </mc:Choice>
                <mc:Fallback>
                  <w:pict>
                    <v:group id="_x0000_s1026" o:spid="_x0000_s1026" o:spt="203" style="height:246.35pt;width:384pt;" coordorigin="3530,72945" coordsize="7143,4597" o:gfxdata="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wAAAA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8AAAABAAAAAAAAAAAAAAAAAAAAAAAAAAAAAAAAAAAAAAAAAAAAAAAA&#10;AAAAAAAAAAAAAAAAAAAAAAAAAAAAAAAAAAAAAAAAAP8AAAA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AAAAAAAAAAAAAAAAAAAAAAAAAAAAAAAAAAAAAAAAAAAAAAAAAAAAA&#10;AAAAAAAAAAAAAAAAAAAAAAAAAAAAAAAAAAAAAAAAAA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8A&#10;AAABAAAAAAAAAAAAAAAAAAAAAAAAAAAAAAAAAAAAAAAAAAAAAAAAAAAAAAAAAAAAAAAAAAAAAAAA&#10;AAAAAAAAAAAAAAAAAP8AAAA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AAAAA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AAAAA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AAAAAAAAAAAAAAAAAAAAAAAAAAAAAAAAAAAAAAAAAAAAA&#10;AAAAAAAAAAAAAAAAAAAAAAAAAAAAAAAAAAAAAAAAAAAAAAAAAA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wAAAA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AAAAA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">
                      <o:lock v:ext="edit" aspectratio="f"/>
                      <v:shape id="_x0000_s1026" o:spid="_x0000_s1026" o:spt="75" alt="C:\Users\ADMINI~1\AppData\Local\Temp\ksohtml7676\wps7.png" type="#_x0000_t75" style="position:absolute;left:3530;top:72945;height:4597;width:7143;" filled="f" o:preferrelative="t" stroked="f" coordsize="21600,21600" o:gfxdata="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wZrWnrgAAADcAAAA&#10;DwAAAAAAAAABACAAAAAiAAAAZHJzL2Rvd25yZXYueG1sUEsBAhQAFAAAAAgAh07iQDMvBZ47AAAA&#10;OQAAABAAAAAAAAAAAQAgAAAABwEAAGRycy9zaGFwZXhtbC54bWxQSwUGAAAAAAYABgBbAQAAsQMA&#10;AAAA&#10;">
                        <v:fill on="f" focussize="0,0"/>
                        <v:stroke on="f"/>
                        <v:imagedata r:id="rId13" cropright="92f" o:title=""/>
                        <o:lock v:ext="edit" aspectratio="t"/>
                      </v:shape>
                      <v:group id="组合 9" o:spid="_x0000_s1026" o:spt="203" style="position:absolute;left:7463;top:74910;height:1185;width:1078;" coordorigin="7536,74925" coordsize="1088,1211" o:gfxdata="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zLDF370AAADbAAAADwAAAAAAAAABACAAAAAiAAAAZHJzL2Rvd25yZXYueG1s&#10;UEsBAhQAFAAAAAgAh07iQDMvBZ47AAAAOQAAABUAAAAAAAAAAQAgAAAADAEAAGRycy9ncm91cHNo&#10;YXBleG1sLnhtbFBLBQYAAAAABgAGAGABAADJAwAAAAA=&#10;">
                        <o:lock v:ext="edit" aspectratio="f"/>
                        <v:shape id="_x0000_s1026" o:spid="_x0000_s1026" o:spt="62" type="#_x0000_t62" style="position:absolute;left:7536;top:75831;height:305;width:1088;" filled="f" stroked="t" coordsize="21600,21600" o:gfxdata="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Lca0L4A&#10;AADcAAAADwAAAAAAAAABACAAAAAiAAAAZHJzL2Rvd25yZXYueG1sUEsBAhQAFAAAAAgAh07iQDMv&#10;BZ47AAAAOQAAABAAAAAAAAAAAQAgAAAADQEAAGRycy9zaGFwZXhtbC54bWxQSwUGAAAAAAYABgBb&#10;AQAAtwMAAAAA&#10;" adj="993,-60480,14400">
                          <v:fill on="f" focussize="0,0"/>
                          <v:stroke color="#FF0000" miterlimit="8" joinstyle="miter"/>
                          <v:imagedata o:title=""/>
                          <o:lock v:ext="edit" aspectratio="f"/>
                          <v:textbox inset="0mm,0mm,0mm,0mm">
                            <w:txbxContent>
                              <w:p>
                                <w:pPr>
                                  <w:spacing w:line="240" w:lineRule="exact"/>
                                  <w:ind w:left="-105" w:leftChars="-50" w:right="-105" w:rightChars="-50"/>
                                  <w:jc w:val="center"/>
                                  <w:rPr>
                                    <w:rFonts w:ascii="Times New Roman" w:hAnsi="Times New Roman" w:eastAsia="宋体" w:cs="Times New Roman"/>
                                    <w:b/>
                                    <w:color w:val="FF0000"/>
                                  </w:rPr>
                                </w:pPr>
                                <w:r>
                                  <w:rPr>
                                    <w:rFonts w:ascii="Times New Roman" w:hAnsi="Times New Roman" w:eastAsia="宋体" w:cs="Times New Roman"/>
                                    <w:b/>
                                    <w:color w:val="FF0000"/>
                                  </w:rPr>
                                  <w:t>项目所在地</w:t>
                                </w:r>
                              </w:p>
                            </w:txbxContent>
                          </v:textbox>
                        </v:shape>
                        <v:shape id="_x0000_s1026" o:spid="_x0000_s1026" style="position:absolute;left:7549;top:74925;height:56;width:56;" fillcolor="#FF0000" filled="t" stroked="t" coordsize="56,56" o:gfxdata="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WopP2/&#10;AAAA3AAAAA8AAAAAAAAAAQAgAAAAIgAAAGRycy9kb3ducmV2LnhtbFBLAQIUABQAAAAIAIdO4kAz&#10;LwWeOwAAADkAAAAQAAAAAAAAAAEAIAAAAA4BAABkcnMvc2hhcGV4bWwueG1sUEsFBgAAAAAGAAYA&#10;WwEAALgDAAAAAA==&#10;" path="m0,21l21,21,28,0,34,21,55,21,38,34,45,55,28,42,10,55,17,34xe">
                          <v:path o:connectlocs="28,0;0,21;10,55;45,55;55,21" o:connectangles="247,164,82,82,0"/>
                          <v:fill on="t" focussize="0,0"/>
                          <v:stroke color="#FF0000" miterlimit="8" joinstyle="miter"/>
                          <v:imagedata o:title=""/>
                          <o:lock v:ext="edit" aspectratio="f"/>
                        </v:shape>
                      </v:group>
                      <w10:wrap type="none"/>
                      <w10:anchorlock/>
                    </v:group>
                  </w:pict>
                </mc:Fallback>
              </mc:AlternateContent>
            </w:r>
          </w:p>
          <w:p>
            <w:pPr>
              <w:keepNext w:val="0"/>
              <w:keepLines w:val="0"/>
              <w:pageBreakBefore w:val="0"/>
              <w:widowControl w:val="0"/>
              <w:numPr>
                <w:ilvl w:val="0"/>
                <w:numId w:val="3"/>
              </w:numPr>
              <w:suppressLineNumbers w:val="0"/>
              <w:tabs>
                <w:tab w:val="left" w:pos="2068"/>
                <w:tab w:val="center" w:pos="4065"/>
              </w:tabs>
              <w:kinsoku/>
              <w:wordWrap/>
              <w:overflowPunct/>
              <w:topLinePunct w:val="0"/>
              <w:autoSpaceDE w:val="0"/>
              <w:autoSpaceDN w:val="0"/>
              <w:bidi w:val="0"/>
              <w:adjustRightInd w:val="0"/>
              <w:snapToGrid w:val="0"/>
              <w:spacing w:before="0" w:beforeAutospacing="0" w:after="157" w:afterLines="50" w:afterAutospacing="0" w:line="240" w:lineRule="auto"/>
              <w:ind w:left="425" w:leftChars="0" w:right="0" w:rightChars="0" w:hanging="425" w:firstLineChars="0"/>
              <w:jc w:val="center"/>
              <w:textAlignment w:val="auto"/>
              <w:rPr>
                <w:rFonts w:hint="default" w:ascii="Times New Roman" w:hAnsi="Times New Roman" w:eastAsia="黑体" w:cs="Times New Roman"/>
                <w:color w:val="auto"/>
                <w:kern w:val="0"/>
                <w:sz w:val="20"/>
                <w:szCs w:val="20"/>
                <w:highlight w:val="none"/>
                <w:lang w:val="en-US" w:eastAsia="zh-CN"/>
              </w:rPr>
            </w:pPr>
            <w:r>
              <w:rPr>
                <w:rFonts w:hint="default" w:ascii="Times New Roman" w:hAnsi="Times New Roman" w:eastAsia="黑体" w:cs="Times New Roman"/>
                <w:color w:val="auto"/>
                <w:kern w:val="0"/>
                <w:sz w:val="20"/>
                <w:szCs w:val="20"/>
                <w:highlight w:val="none"/>
                <w:lang w:val="en-US" w:eastAsia="zh-CN"/>
              </w:rPr>
              <w:t>达州市生态保护红线分布图</w:t>
            </w:r>
          </w:p>
          <w:p>
            <w:pPr>
              <w:keepNext w:val="0"/>
              <w:keepLines w:val="0"/>
              <w:pageBreakBefore w:val="0"/>
              <w:widowControl w:val="0"/>
              <w:kinsoku/>
              <w:wordWrap/>
              <w:overflowPunct/>
              <w:topLinePunct w:val="0"/>
              <w:autoSpaceDE w:val="0"/>
              <w:autoSpaceDN w:val="0"/>
              <w:bidi w:val="0"/>
              <w:adjustRightInd w:val="0"/>
              <w:snapToGrid w:val="0"/>
              <w:spacing w:line="240" w:lineRule="auto"/>
              <w:ind w:right="53" w:rightChars="25"/>
              <w:jc w:val="center"/>
              <w:textAlignment w:val="auto"/>
              <w:rPr>
                <w:rFonts w:hint="default" w:ascii="Times New Roman" w:hAnsi="Times New Roman" w:cs="Times New Roman"/>
                <w:color w:val="auto"/>
                <w:sz w:val="21"/>
              </w:rPr>
            </w:pPr>
            <w:r>
              <w:rPr>
                <w:rFonts w:hint="default" w:ascii="Times New Roman" w:hAnsi="Times New Roman" w:cs="Times New Roman"/>
                <w:color w:val="auto"/>
                <w:sz w:val="21"/>
              </w:rPr>
              <mc:AlternateContent>
                <mc:Choice Requires="wpg">
                  <w:drawing>
                    <wp:inline distT="0" distB="0" distL="114300" distR="114300">
                      <wp:extent cx="4904740" cy="3241675"/>
                      <wp:effectExtent l="0" t="0" r="10160" b="15875"/>
                      <wp:docPr id="31" name="组合 31"/>
                      <wp:cNvGraphicFramePr/>
                      <a:graphic xmlns:a="http://schemas.openxmlformats.org/drawingml/2006/main">
                        <a:graphicData uri="http://schemas.microsoft.com/office/word/2010/wordprocessingGroup">
                          <wpg:wgp>
                            <wpg:cNvGrpSpPr/>
                            <wpg:grpSpPr>
                              <a:xfrm>
                                <a:off x="0" y="0"/>
                                <a:ext cx="4904740" cy="3241675"/>
                                <a:chOff x="3501" y="78035"/>
                                <a:chExt cx="7169" cy="4727"/>
                              </a:xfrm>
                            </wpg:grpSpPr>
                            <pic:pic xmlns:pic="http://schemas.openxmlformats.org/drawingml/2006/picture">
                              <pic:nvPicPr>
                                <pic:cNvPr id="10330" name="图片 10330" descr="G:\1\达州成果\现阶段成果\达州5月出图\生态空间.jpg"/>
                                <pic:cNvPicPr>
                                  <a:picLocks noChangeAspect="1" noChangeArrowheads="1"/>
                                </pic:cNvPicPr>
                              </pic:nvPicPr>
                              <pic:blipFill>
                                <a:blip r:embed="rId14" cstate="print">
                                  <a:extLst>
                                    <a:ext uri="{28A0092B-C50C-407E-A947-70E740481C1C}">
                                      <a14:useLocalDpi xmlns:a14="http://schemas.microsoft.com/office/drawing/2010/main" val="0"/>
                                    </a:ext>
                                  </a:extLst>
                                </a:blip>
                                <a:srcRect t="3888" r="701" b="3443"/>
                                <a:stretch>
                                  <a:fillRect/>
                                </a:stretch>
                              </pic:blipFill>
                              <pic:spPr>
                                <a:xfrm>
                                  <a:off x="3501" y="78035"/>
                                  <a:ext cx="7169" cy="4727"/>
                                </a:xfrm>
                                <a:prstGeom prst="rect">
                                  <a:avLst/>
                                </a:prstGeom>
                                <a:noFill/>
                                <a:ln>
                                  <a:noFill/>
                                </a:ln>
                              </pic:spPr>
                            </pic:pic>
                            <wpg:grpSp>
                              <wpg:cNvPr id="35" name="组合 50"/>
                              <wpg:cNvGrpSpPr/>
                              <wpg:grpSpPr>
                                <a:xfrm>
                                  <a:off x="7456" y="80028"/>
                                  <a:ext cx="1160" cy="975"/>
                                  <a:chOff x="7366" y="80098"/>
                                  <a:chExt cx="1160" cy="975"/>
                                </a:xfrm>
                              </wpg:grpSpPr>
                              <wps:wsp>
                                <wps:cNvPr id="48" name="圆角矩形标注 48"/>
                                <wps:cNvSpPr>
                                  <a:spLocks noChangeArrowheads="1"/>
                                </wps:cNvSpPr>
                                <wps:spPr bwMode="auto">
                                  <a:xfrm>
                                    <a:off x="7424" y="80775"/>
                                    <a:ext cx="1102" cy="298"/>
                                  </a:xfrm>
                                  <a:prstGeom prst="wedgeRoundRectCallout">
                                    <a:avLst>
                                      <a:gd name="adj1" fmla="val -52704"/>
                                      <a:gd name="adj2" fmla="val -265713"/>
                                      <a:gd name="adj3" fmla="val 16667"/>
                                    </a:avLst>
                                  </a:prstGeom>
                                  <a:noFill/>
                                  <a:ln w="9525">
                                    <a:solidFill>
                                      <a:srgbClr val="FF0000"/>
                                    </a:solidFill>
                                    <a:miter lim="800000"/>
                                  </a:ln>
                                </wps:spPr>
                                <wps:txbx>
                                  <w:txbxContent>
                                    <w:p>
                                      <w:pPr>
                                        <w:spacing w:line="240" w:lineRule="exact"/>
                                        <w:ind w:left="-105" w:leftChars="-50" w:right="-105" w:rightChars="-50"/>
                                        <w:jc w:val="center"/>
                                        <w:rPr>
                                          <w:rFonts w:hint="eastAsia" w:ascii="Times New Roman" w:hAnsi="Times New Roman" w:eastAsia="宋体" w:cs="Times New Roman"/>
                                          <w:b/>
                                          <w:color w:val="FF0000"/>
                                          <w:sz w:val="20"/>
                                          <w:szCs w:val="22"/>
                                          <w:lang w:eastAsia="zh-CN"/>
                                        </w:rPr>
                                      </w:pPr>
                                      <w:r>
                                        <w:rPr>
                                          <w:rFonts w:ascii="Times New Roman" w:hAnsi="Times New Roman" w:eastAsia="宋体" w:cs="Times New Roman"/>
                                          <w:b/>
                                          <w:color w:val="FF0000"/>
                                          <w:sz w:val="20"/>
                                          <w:szCs w:val="22"/>
                                        </w:rPr>
                                        <w:t>项目所在地</w:t>
                                      </w:r>
                                    </w:p>
                                  </w:txbxContent>
                                </wps:txbx>
                                <wps:bodyPr rot="0" vert="horz" wrap="square" lIns="0" tIns="0" rIns="0" bIns="0" anchor="t" anchorCtr="0" upright="1">
                                  <a:noAutofit/>
                                </wps:bodyPr>
                              </wps:wsp>
                              <wps:wsp>
                                <wps:cNvPr id="47" name="五角星 47"/>
                                <wps:cNvSpPr>
                                  <a:spLocks noChangeArrowheads="1"/>
                                </wps:cNvSpPr>
                                <wps:spPr bwMode="auto">
                                  <a:xfrm>
                                    <a:off x="7366" y="80098"/>
                                    <a:ext cx="57" cy="56"/>
                                  </a:xfrm>
                                  <a:prstGeom prst="star5">
                                    <a:avLst/>
                                  </a:prstGeom>
                                  <a:solidFill>
                                    <a:srgbClr val="FF0000"/>
                                  </a:solidFill>
                                  <a:ln w="9525">
                                    <a:solidFill>
                                      <a:srgbClr val="FF0000"/>
                                    </a:solidFill>
                                    <a:miter lim="800000"/>
                                  </a:ln>
                                </wps:spPr>
                                <wps:bodyPr rot="0" vert="horz" wrap="square" lIns="91440" tIns="45720" rIns="91440" bIns="45720" anchor="t" anchorCtr="0" upright="1">
                                  <a:noAutofit/>
                                </wps:bodyPr>
                              </wps:wsp>
                            </wpg:grpSp>
                          </wpg:wgp>
                        </a:graphicData>
                      </a:graphic>
                    </wp:inline>
                  </w:drawing>
                </mc:Choice>
                <mc:Fallback>
                  <w:pict>
                    <v:group id="_x0000_s1026" o:spid="_x0000_s1026" o:spt="203" style="height:255.25pt;width:386.2pt;" coordorigin="3501,78035" coordsize="7169,4727" o:gfxdata="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3+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pM0Zo&#10;AW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P/9l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">
                      <o:lock v:ext="edit" aspectratio="f"/>
                      <v:shape id="_x0000_s1026" o:spid="_x0000_s1026" o:spt="75" alt="G:\1\达州成果\现阶段成果\达州5月出图\生态空间.jpg" type="#_x0000_t75" style="position:absolute;left:3501;top:78035;height:4727;width:7169;" filled="f" o:preferrelative="t" stroked="f" coordsize="21600,21600" o:gfxdata="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a0c16/&#10;AAAA3gAAAA8AAAAAAAAAAQAgAAAAIgAAAGRycy9kb3ducmV2LnhtbFBLAQIUABQAAAAIAIdO4kAz&#10;LwWeOwAAADkAAAAQAAAAAAAAAAEAIAAAAA4BAABkcnMvc2hhcGV4bWwueG1sUEsFBgAAAAAGAAYA&#10;WwEAALgDAAAAAA==&#10;">
                        <v:fill on="f" focussize="0,0"/>
                        <v:stroke on="f"/>
                        <v:imagedata r:id="rId14" croptop="2548f" cropright="459f" cropbottom="2256f" o:title=""/>
                        <o:lock v:ext="edit" aspectratio="t"/>
                      </v:shape>
                      <v:group id="组合 50" o:spid="_x0000_s1026" o:spt="203" style="position:absolute;left:7456;top:80028;height:975;width:1160;" coordorigin="7366,80098" coordsize="1160,975" o:gfxdata="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qcxu7b0AAADbAAAADwAAAAAAAAABACAAAAAiAAAAZHJzL2Rvd25yZXYueG1s&#10;UEsBAhQAFAAAAAgAh07iQDMvBZ47AAAAOQAAABUAAAAAAAAAAQAgAAAADAEAAGRycy9ncm91cHNo&#10;YXBleG1sLnhtbFBLBQYAAAAABgAGAGABAADJAwAAAAA=&#10;">
                        <o:lock v:ext="edit" aspectratio="f"/>
                        <v:shape id="_x0000_s1026" o:spid="_x0000_s1026" o:spt="62" type="#_x0000_t62" style="position:absolute;left:7424;top:80775;height:298;width:1102;" filled="f" stroked="t" coordsize="21600,21600" o:gfxdata="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zqXuAugAAANsA&#10;AAAPAAAAAAAAAAEAIAAAACIAAABkcnMvZG93bnJldi54bWxQSwECFAAUAAAACACHTuJAMy8FnjsA&#10;AAA5AAAAEAAAAAAAAAABACAAAAAJAQAAZHJzL3NoYXBleG1sLnhtbFBLBQYAAAAABgAGAFsBAACz&#10;AwAAAAA=&#10;" adj="-584,-46594,14400">
                          <v:fill on="f" focussize="0,0"/>
                          <v:stroke color="#FF0000" miterlimit="8" joinstyle="miter"/>
                          <v:imagedata o:title=""/>
                          <o:lock v:ext="edit" aspectratio="f"/>
                          <v:textbox inset="0mm,0mm,0mm,0mm">
                            <w:txbxContent>
                              <w:p>
                                <w:pPr>
                                  <w:spacing w:line="240" w:lineRule="exact"/>
                                  <w:ind w:left="-105" w:leftChars="-50" w:right="-105" w:rightChars="-50"/>
                                  <w:jc w:val="center"/>
                                  <w:rPr>
                                    <w:rFonts w:hint="eastAsia" w:ascii="Times New Roman" w:hAnsi="Times New Roman" w:eastAsia="宋体" w:cs="Times New Roman"/>
                                    <w:b/>
                                    <w:color w:val="FF0000"/>
                                    <w:sz w:val="20"/>
                                    <w:szCs w:val="22"/>
                                    <w:lang w:eastAsia="zh-CN"/>
                                  </w:rPr>
                                </w:pPr>
                                <w:r>
                                  <w:rPr>
                                    <w:rFonts w:ascii="Times New Roman" w:hAnsi="Times New Roman" w:eastAsia="宋体" w:cs="Times New Roman"/>
                                    <w:b/>
                                    <w:color w:val="FF0000"/>
                                    <w:sz w:val="20"/>
                                    <w:szCs w:val="22"/>
                                  </w:rPr>
                                  <w:t>项目所在地</w:t>
                                </w:r>
                              </w:p>
                            </w:txbxContent>
                          </v:textbox>
                        </v:shape>
                        <v:shape id="_x0000_s1026" o:spid="_x0000_s1026" style="position:absolute;left:7366;top:80098;height:56;width:57;" fillcolor="#FF0000" filled="t" stroked="t" coordsize="57,56" o:gfxdata="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RyTtb4A&#10;AADbAAAADwAAAAAAAAABACAAAAAiAAAAZHJzL2Rvd25yZXYueG1sUEsBAhQAFAAAAAgAh07iQDMv&#10;BZ47AAAAOQAAABAAAAAAAAAAAQAgAAAADQEAAGRycy9zaGFwZXhtbC54bWxQSwUGAAAAAAYABgBb&#10;AQAAtwMAAAAA&#10;" path="m0,21l21,21,28,0,35,21,56,21,39,34,46,55,28,42,10,55,17,34xe">
                          <v:path o:connectlocs="28,0;0,21;10,55;46,55;56,21" o:connectangles="247,164,82,82,0"/>
                          <v:fill on="t" focussize="0,0"/>
                          <v:stroke color="#FF0000" miterlimit="8" joinstyle="miter"/>
                          <v:imagedata o:title=""/>
                          <o:lock v:ext="edit" aspectratio="f"/>
                        </v:shape>
                      </v:group>
                      <w10:wrap type="none"/>
                      <w10:anchorlock/>
                    </v:group>
                  </w:pict>
                </mc:Fallback>
              </mc:AlternateContent>
            </w:r>
          </w:p>
          <w:p>
            <w:pPr>
              <w:keepNext w:val="0"/>
              <w:keepLines w:val="0"/>
              <w:pageBreakBefore w:val="0"/>
              <w:widowControl w:val="0"/>
              <w:numPr>
                <w:ilvl w:val="0"/>
                <w:numId w:val="3"/>
              </w:numPr>
              <w:suppressLineNumbers w:val="0"/>
              <w:tabs>
                <w:tab w:val="left" w:pos="2068"/>
                <w:tab w:val="center" w:pos="4065"/>
              </w:tabs>
              <w:kinsoku/>
              <w:wordWrap/>
              <w:overflowPunct/>
              <w:topLinePunct w:val="0"/>
              <w:autoSpaceDE w:val="0"/>
              <w:autoSpaceDN w:val="0"/>
              <w:bidi w:val="0"/>
              <w:adjustRightInd w:val="0"/>
              <w:snapToGrid w:val="0"/>
              <w:spacing w:before="0" w:beforeAutospacing="0" w:after="157" w:afterLines="50" w:afterAutospacing="0" w:line="240" w:lineRule="auto"/>
              <w:ind w:left="425" w:leftChars="0" w:right="0" w:rightChars="0" w:hanging="425" w:firstLineChars="0"/>
              <w:jc w:val="center"/>
              <w:textAlignment w:val="auto"/>
              <w:rPr>
                <w:rFonts w:hint="default" w:ascii="Times New Roman" w:hAnsi="Times New Roman" w:eastAsia="黑体" w:cs="Times New Roman"/>
                <w:color w:val="auto"/>
                <w:kern w:val="0"/>
                <w:sz w:val="20"/>
                <w:szCs w:val="20"/>
                <w:highlight w:val="none"/>
                <w:lang w:val="en-US" w:eastAsia="zh-CN"/>
              </w:rPr>
            </w:pPr>
            <w:r>
              <w:rPr>
                <w:rFonts w:hint="default" w:ascii="Times New Roman" w:hAnsi="Times New Roman" w:eastAsia="黑体" w:cs="Times New Roman"/>
                <w:color w:val="auto"/>
                <w:kern w:val="0"/>
                <w:sz w:val="20"/>
                <w:szCs w:val="20"/>
                <w:highlight w:val="none"/>
                <w:lang w:val="en-US" w:eastAsia="zh-CN"/>
              </w:rPr>
              <w:t>达州市生态空间分布图</w:t>
            </w:r>
          </w:p>
          <w:p>
            <w:pPr>
              <w:keepNext w:val="0"/>
              <w:keepLines w:val="0"/>
              <w:pageBreakBefore w:val="0"/>
              <w:widowControl w:val="0"/>
              <w:shd w:val="clear"/>
              <w:kinsoku/>
              <w:wordWrap/>
              <w:overflowPunct/>
              <w:topLinePunct w:val="0"/>
              <w:autoSpaceDE w:val="0"/>
              <w:autoSpaceDN w:val="0"/>
              <w:bidi w:val="0"/>
              <w:adjustRightInd w:val="0"/>
              <w:snapToGrid w:val="0"/>
              <w:spacing w:line="360" w:lineRule="auto"/>
              <w:ind w:left="53" w:leftChars="25" w:right="53" w:rightChars="25" w:firstLine="420" w:firstLineChars="200"/>
              <w:jc w:val="left"/>
              <w:textAlignment w:val="auto"/>
              <w:rPr>
                <w:rFonts w:hint="default" w:ascii="Times New Roman" w:hAnsi="Times New Roman" w:eastAsia="宋体" w:cs="Times New Roman"/>
                <w:b w:val="0"/>
                <w:bCs w:val="0"/>
                <w:color w:val="auto"/>
                <w:kern w:val="0"/>
                <w:szCs w:val="21"/>
                <w:highlight w:val="none"/>
                <w:lang w:eastAsia="zh-CN"/>
              </w:rPr>
            </w:pPr>
            <w:r>
              <w:rPr>
                <w:rFonts w:hint="default" w:ascii="Times New Roman" w:hAnsi="Times New Roman" w:eastAsia="宋体" w:cs="Times New Roman"/>
                <w:b w:val="0"/>
                <w:bCs w:val="0"/>
                <w:color w:val="auto"/>
                <w:kern w:val="0"/>
                <w:szCs w:val="21"/>
                <w:highlight w:val="none"/>
                <w:lang w:eastAsia="zh-CN"/>
              </w:rPr>
              <w:t>通过与</w:t>
            </w:r>
            <w:r>
              <w:rPr>
                <w:rFonts w:hint="default" w:ascii="Times New Roman" w:hAnsi="Times New Roman" w:eastAsia="宋体" w:cs="Times New Roman"/>
                <w:b w:val="0"/>
                <w:bCs w:val="0"/>
                <w:color w:val="auto"/>
                <w:kern w:val="0"/>
                <w:szCs w:val="21"/>
                <w:highlight w:val="none"/>
                <w:lang w:val="en-US" w:eastAsia="zh-CN"/>
              </w:rPr>
              <w:t>达州市</w:t>
            </w:r>
            <w:r>
              <w:rPr>
                <w:rFonts w:hint="default" w:ascii="Times New Roman" w:hAnsi="Times New Roman" w:eastAsia="宋体" w:cs="Times New Roman"/>
                <w:b w:val="0"/>
                <w:bCs w:val="0"/>
                <w:color w:val="auto"/>
                <w:kern w:val="0"/>
                <w:szCs w:val="21"/>
                <w:highlight w:val="none"/>
                <w:lang w:eastAsia="zh-CN"/>
              </w:rPr>
              <w:t>生态保护红线图（调整后）对比分析，本项目不涉及</w:t>
            </w:r>
            <w:r>
              <w:rPr>
                <w:rFonts w:hint="default" w:ascii="Times New Roman" w:hAnsi="Times New Roman" w:eastAsia="宋体" w:cs="Times New Roman"/>
                <w:b w:val="0"/>
                <w:bCs w:val="0"/>
                <w:color w:val="auto"/>
                <w:kern w:val="0"/>
                <w:szCs w:val="21"/>
                <w:highlight w:val="none"/>
                <w:lang w:val="en-US" w:eastAsia="zh-CN"/>
              </w:rPr>
              <w:t>达州市</w:t>
            </w:r>
            <w:r>
              <w:rPr>
                <w:rFonts w:hint="default" w:ascii="Times New Roman" w:hAnsi="Times New Roman" w:eastAsia="宋体" w:cs="Times New Roman"/>
                <w:b w:val="0"/>
                <w:bCs w:val="0"/>
                <w:color w:val="auto"/>
                <w:kern w:val="0"/>
                <w:szCs w:val="21"/>
                <w:highlight w:val="none"/>
                <w:lang w:eastAsia="zh-CN"/>
              </w:rPr>
              <w:t>生态保护红线</w:t>
            </w:r>
            <w:r>
              <w:rPr>
                <w:rFonts w:hint="default" w:ascii="Times New Roman" w:hAnsi="Times New Roman" w:cs="Times New Roman"/>
                <w:b w:val="0"/>
                <w:bCs w:val="0"/>
                <w:color w:val="auto"/>
                <w:kern w:val="0"/>
                <w:szCs w:val="21"/>
                <w:highlight w:val="none"/>
                <w:lang w:val="en-US" w:eastAsia="zh-CN"/>
              </w:rPr>
              <w:t>和</w:t>
            </w:r>
            <w:r>
              <w:rPr>
                <w:rFonts w:hint="default" w:ascii="Times New Roman" w:hAnsi="Times New Roman" w:eastAsia="宋体" w:cs="Times New Roman"/>
                <w:b w:val="0"/>
                <w:bCs w:val="0"/>
                <w:color w:val="auto"/>
                <w:kern w:val="0"/>
                <w:szCs w:val="21"/>
                <w:highlight w:val="none"/>
                <w:lang w:val="en-US" w:eastAsia="zh-CN"/>
              </w:rPr>
              <w:t>生态空间，也不涉及自然保护地</w:t>
            </w:r>
            <w:r>
              <w:rPr>
                <w:rFonts w:hint="default" w:ascii="Times New Roman" w:hAnsi="Times New Roman" w:eastAsia="宋体" w:cs="Times New Roman"/>
                <w:b w:val="0"/>
                <w:bCs w:val="0"/>
                <w:color w:val="auto"/>
                <w:kern w:val="0"/>
                <w:szCs w:val="21"/>
                <w:highlight w:val="none"/>
                <w:lang w:eastAsia="zh-CN"/>
              </w:rPr>
              <w:t>。</w:t>
            </w:r>
          </w:p>
          <w:p>
            <w:pPr>
              <w:keepNext w:val="0"/>
              <w:keepLines w:val="0"/>
              <w:pageBreakBefore w:val="0"/>
              <w:widowControl w:val="0"/>
              <w:shd w:val="clear"/>
              <w:kinsoku/>
              <w:wordWrap/>
              <w:overflowPunct/>
              <w:topLinePunct w:val="0"/>
              <w:autoSpaceDE w:val="0"/>
              <w:autoSpaceDN w:val="0"/>
              <w:bidi w:val="0"/>
              <w:adjustRightInd w:val="0"/>
              <w:snapToGrid w:val="0"/>
              <w:spacing w:line="360" w:lineRule="auto"/>
              <w:ind w:left="53" w:leftChars="25" w:right="53" w:rightChars="25" w:firstLine="420" w:firstLineChars="200"/>
              <w:jc w:val="left"/>
              <w:textAlignment w:val="auto"/>
              <w:rPr>
                <w:rFonts w:hint="default" w:ascii="Times New Roman" w:hAnsi="Times New Roman" w:eastAsia="宋体" w:cs="Times New Roman"/>
                <w:b w:val="0"/>
                <w:bCs w:val="0"/>
                <w:color w:val="auto"/>
                <w:kern w:val="0"/>
                <w:szCs w:val="21"/>
                <w:highlight w:val="none"/>
                <w:lang w:val="zh-CN" w:eastAsia="zh-CN"/>
              </w:rPr>
            </w:pPr>
            <w:r>
              <w:rPr>
                <w:rFonts w:hint="default" w:ascii="Times New Roman" w:hAnsi="Times New Roman" w:eastAsia="宋体" w:cs="Times New Roman"/>
                <w:b w:val="0"/>
                <w:bCs w:val="0"/>
                <w:color w:val="auto"/>
                <w:kern w:val="0"/>
                <w:szCs w:val="21"/>
                <w:highlight w:val="none"/>
                <w:lang w:val="zh-CN" w:eastAsia="zh-CN"/>
              </w:rPr>
              <w:t>综上，本项目所在区域属于一般管控单元，</w:t>
            </w:r>
            <w:r>
              <w:rPr>
                <w:rFonts w:hint="default" w:ascii="Times New Roman" w:hAnsi="Times New Roman" w:cs="Times New Roman"/>
                <w:b w:val="0"/>
                <w:bCs w:val="0"/>
                <w:color w:val="auto"/>
                <w:kern w:val="0"/>
                <w:szCs w:val="21"/>
                <w:highlight w:val="none"/>
                <w:lang w:val="en-US" w:eastAsia="zh-CN"/>
              </w:rPr>
              <w:t>且</w:t>
            </w:r>
            <w:r>
              <w:rPr>
                <w:rFonts w:hint="default" w:ascii="Times New Roman" w:hAnsi="Times New Roman" w:eastAsia="宋体" w:cs="Times New Roman"/>
                <w:b w:val="0"/>
                <w:bCs w:val="0"/>
                <w:color w:val="auto"/>
                <w:kern w:val="0"/>
                <w:szCs w:val="21"/>
                <w:highlight w:val="none"/>
                <w:lang w:val="zh-CN" w:eastAsia="zh-CN"/>
              </w:rPr>
              <w:t>项目区不在饮用水源保护区、自然保护区、风景名胜区、湿地公园、地质公园等各类生态保护红线范围内。</w:t>
            </w:r>
          </w:p>
          <w:p>
            <w:pPr>
              <w:keepNext w:val="0"/>
              <w:keepLines w:val="0"/>
              <w:pageBreakBefore w:val="0"/>
              <w:widowControl w:val="0"/>
              <w:shd w:val="clear"/>
              <w:kinsoku/>
              <w:wordWrap/>
              <w:overflowPunct/>
              <w:topLinePunct w:val="0"/>
              <w:autoSpaceDE w:val="0"/>
              <w:autoSpaceDN w:val="0"/>
              <w:bidi w:val="0"/>
              <w:adjustRightInd w:val="0"/>
              <w:snapToGrid w:val="0"/>
              <w:spacing w:line="360" w:lineRule="auto"/>
              <w:ind w:left="53" w:leftChars="25" w:right="53" w:rightChars="25" w:firstLine="422" w:firstLineChars="200"/>
              <w:textAlignment w:val="auto"/>
              <w:rPr>
                <w:rFonts w:hint="default" w:ascii="Times New Roman" w:hAnsi="Times New Roman" w:eastAsia="宋体" w:cs="Times New Roman"/>
                <w:b/>
                <w:bCs/>
                <w:color w:val="auto"/>
                <w:kern w:val="0"/>
                <w:szCs w:val="21"/>
                <w:highlight w:val="none"/>
                <w:lang w:val="en-US" w:eastAsia="zh-CN"/>
              </w:rPr>
            </w:pPr>
            <w:r>
              <w:rPr>
                <w:rFonts w:hint="default" w:ascii="Times New Roman" w:hAnsi="Times New Roman" w:eastAsia="宋体" w:cs="Times New Roman"/>
                <w:b/>
                <w:bCs/>
                <w:color w:val="auto"/>
                <w:highlight w:val="none"/>
                <w:lang w:val="en-US" w:eastAsia="zh-CN"/>
              </w:rPr>
              <w:t>③生态环境准入清单符合性分析</w:t>
            </w:r>
          </w:p>
          <w:p>
            <w:pPr>
              <w:keepNext w:val="0"/>
              <w:keepLines w:val="0"/>
              <w:pageBreakBefore w:val="0"/>
              <w:widowControl w:val="0"/>
              <w:kinsoku/>
              <w:wordWrap/>
              <w:overflowPunct/>
              <w:topLinePunct w:val="0"/>
              <w:autoSpaceDE w:val="0"/>
              <w:autoSpaceDN w:val="0"/>
              <w:bidi w:val="0"/>
              <w:adjustRightInd w:val="0"/>
              <w:snapToGrid w:val="0"/>
              <w:spacing w:line="360" w:lineRule="auto"/>
              <w:ind w:left="31" w:leftChars="15" w:right="31" w:rightChars="15" w:firstLine="420" w:firstLineChars="200"/>
              <w:textAlignment w:val="auto"/>
              <w:rPr>
                <w:rFonts w:hint="default" w:ascii="Times New Roman" w:hAnsi="Times New Roman" w:eastAsia="宋体" w:cs="Times New Roman"/>
                <w:color w:val="auto"/>
                <w:szCs w:val="21"/>
                <w:highlight w:val="none"/>
                <w:lang w:val="zh-CN" w:eastAsia="zh-CN"/>
              </w:rPr>
            </w:pPr>
            <w:r>
              <w:rPr>
                <w:rFonts w:hint="default" w:ascii="Times New Roman" w:hAnsi="Times New Roman" w:eastAsia="宋体" w:cs="Times New Roman"/>
                <w:color w:val="auto"/>
                <w:szCs w:val="21"/>
                <w:highlight w:val="none"/>
                <w:lang w:val="zh-CN" w:eastAsia="zh-CN"/>
              </w:rPr>
              <w:t>项目所在地生态环境准入清单符合性分析见下表。</w:t>
            </w:r>
          </w:p>
          <w:p>
            <w:pPr>
              <w:keepNext w:val="0"/>
              <w:keepLines w:val="0"/>
              <w:numPr>
                <w:ilvl w:val="0"/>
                <w:numId w:val="2"/>
              </w:numPr>
              <w:suppressLineNumbers w:val="0"/>
              <w:tabs>
                <w:tab w:val="left" w:pos="0"/>
              </w:tabs>
              <w:autoSpaceDE w:val="0"/>
              <w:autoSpaceDN w:val="0"/>
              <w:adjustRightInd w:val="0"/>
              <w:snapToGrid w:val="0"/>
              <w:spacing w:before="0" w:beforeAutospacing="0" w:after="0" w:afterAutospacing="0" w:line="360" w:lineRule="exact"/>
              <w:ind w:left="0" w:leftChars="0" w:right="0" w:firstLine="0" w:firstLineChars="0"/>
              <w:jc w:val="center"/>
              <w:rPr>
                <w:rFonts w:hint="default" w:ascii="Times New Roman" w:hAnsi="Times New Roman" w:eastAsia="黑体" w:cs="Times New Roman"/>
                <w:color w:val="auto"/>
                <w:kern w:val="0"/>
                <w:sz w:val="20"/>
                <w:szCs w:val="20"/>
                <w:lang w:val="zh-CN" w:eastAsia="zh-CN"/>
              </w:rPr>
            </w:pPr>
            <w:r>
              <w:rPr>
                <w:rFonts w:hint="default" w:ascii="Times New Roman" w:hAnsi="Times New Roman" w:eastAsia="黑体" w:cs="Times New Roman"/>
                <w:color w:val="auto"/>
                <w:kern w:val="0"/>
                <w:sz w:val="20"/>
                <w:szCs w:val="20"/>
                <w:lang w:val="zh-CN" w:eastAsia="zh-CN"/>
              </w:rPr>
              <w:t>项目与生态环境准入清单的符合性分析表</w:t>
            </w:r>
          </w:p>
          <w:tbl>
            <w:tblPr>
              <w:tblStyle w:val="6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37"/>
              <w:gridCol w:w="257"/>
              <w:gridCol w:w="419"/>
              <w:gridCol w:w="5092"/>
              <w:gridCol w:w="1125"/>
              <w:gridCol w:w="4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0" w:hRule="atLeast"/>
                <w:tblHeader/>
                <w:jc w:val="center"/>
              </w:trPr>
              <w:tc>
                <w:tcPr>
                  <w:tcW w:w="6205" w:type="dxa"/>
                  <w:gridSpan w:val="4"/>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b w:val="0"/>
                      <w:bCs w:val="0"/>
                      <w:color w:val="auto"/>
                      <w:kern w:val="2"/>
                      <w:sz w:val="18"/>
                      <w:szCs w:val="18"/>
                      <w:highlight w:val="none"/>
                    </w:rPr>
                  </w:pPr>
                  <w:r>
                    <w:rPr>
                      <w:rFonts w:hint="default" w:ascii="Times New Roman" w:hAnsi="Times New Roman" w:eastAsia="宋体" w:cs="Times New Roman"/>
                      <w:b/>
                      <w:bCs/>
                      <w:color w:val="auto"/>
                      <w:kern w:val="2"/>
                      <w:sz w:val="18"/>
                      <w:szCs w:val="18"/>
                      <w:highlight w:val="none"/>
                      <w:lang w:eastAsia="zh-CN"/>
                    </w:rPr>
                    <w:t>“</w:t>
                  </w:r>
                  <w:r>
                    <w:rPr>
                      <w:rFonts w:hint="default" w:ascii="Times New Roman" w:hAnsi="Times New Roman" w:eastAsia="宋体" w:cs="Times New Roman"/>
                      <w:b/>
                      <w:bCs/>
                      <w:color w:val="auto"/>
                      <w:kern w:val="2"/>
                      <w:sz w:val="18"/>
                      <w:szCs w:val="18"/>
                      <w:highlight w:val="none"/>
                      <w:lang w:val="en-US" w:eastAsia="zh-CN"/>
                    </w:rPr>
                    <w:t>三线一单</w:t>
                  </w:r>
                  <w:r>
                    <w:rPr>
                      <w:rFonts w:hint="default" w:ascii="Times New Roman" w:hAnsi="Times New Roman" w:eastAsia="宋体" w:cs="Times New Roman"/>
                      <w:b/>
                      <w:bCs/>
                      <w:color w:val="auto"/>
                      <w:kern w:val="2"/>
                      <w:sz w:val="18"/>
                      <w:szCs w:val="18"/>
                      <w:highlight w:val="none"/>
                      <w:lang w:eastAsia="zh-CN"/>
                    </w:rPr>
                    <w:t>”的</w:t>
                  </w:r>
                  <w:r>
                    <w:rPr>
                      <w:rFonts w:hint="default" w:ascii="Times New Roman" w:hAnsi="Times New Roman" w:eastAsia="宋体" w:cs="Times New Roman"/>
                      <w:b/>
                      <w:bCs/>
                      <w:color w:val="auto"/>
                      <w:kern w:val="2"/>
                      <w:sz w:val="18"/>
                      <w:szCs w:val="18"/>
                      <w:highlight w:val="none"/>
                      <w:lang w:val="en-US" w:eastAsia="zh-CN"/>
                    </w:rPr>
                    <w:t>具体要求</w:t>
                  </w:r>
                </w:p>
              </w:tc>
              <w:tc>
                <w:tcPr>
                  <w:tcW w:w="1125" w:type="dxa"/>
                  <w:vMerge w:val="restart"/>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b/>
                      <w:bCs/>
                      <w:color w:val="auto"/>
                      <w:kern w:val="2"/>
                      <w:sz w:val="18"/>
                      <w:szCs w:val="18"/>
                      <w:highlight w:val="none"/>
                    </w:rPr>
                  </w:pPr>
                  <w:r>
                    <w:rPr>
                      <w:rFonts w:hint="default" w:ascii="Times New Roman" w:hAnsi="Times New Roman" w:eastAsia="宋体" w:cs="Times New Roman"/>
                      <w:b/>
                      <w:bCs/>
                      <w:color w:val="auto"/>
                      <w:kern w:val="2"/>
                      <w:sz w:val="18"/>
                      <w:szCs w:val="18"/>
                      <w:highlight w:val="none"/>
                    </w:rPr>
                    <w:t>本项目情况</w:t>
                  </w:r>
                </w:p>
              </w:tc>
              <w:tc>
                <w:tcPr>
                  <w:tcW w:w="429" w:type="dxa"/>
                  <w:vMerge w:val="restart"/>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b/>
                      <w:bCs/>
                      <w:color w:val="auto"/>
                      <w:kern w:val="2"/>
                      <w:sz w:val="18"/>
                      <w:szCs w:val="18"/>
                      <w:highlight w:val="none"/>
                    </w:rPr>
                  </w:pPr>
                  <w:r>
                    <w:rPr>
                      <w:rFonts w:hint="default" w:ascii="Times New Roman" w:hAnsi="Times New Roman" w:eastAsia="宋体" w:cs="Times New Roman"/>
                      <w:b/>
                      <w:bCs/>
                      <w:color w:val="auto"/>
                      <w:kern w:val="2"/>
                      <w:sz w:val="18"/>
                      <w:szCs w:val="18"/>
                      <w:highlight w:val="none"/>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0" w:hRule="atLeast"/>
                <w:tblHeader/>
                <w:jc w:val="center"/>
              </w:trPr>
              <w:tc>
                <w:tcPr>
                  <w:tcW w:w="1113" w:type="dxa"/>
                  <w:gridSpan w:val="3"/>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b/>
                      <w:bCs/>
                      <w:color w:val="auto"/>
                      <w:kern w:val="2"/>
                      <w:sz w:val="18"/>
                      <w:szCs w:val="18"/>
                      <w:highlight w:val="none"/>
                      <w:lang w:val="en-US" w:eastAsia="zh-CN"/>
                    </w:rPr>
                  </w:pPr>
                  <w:r>
                    <w:rPr>
                      <w:rFonts w:hint="default" w:ascii="Times New Roman" w:hAnsi="Times New Roman" w:eastAsia="宋体" w:cs="Times New Roman"/>
                      <w:b/>
                      <w:bCs/>
                      <w:color w:val="auto"/>
                      <w:kern w:val="2"/>
                      <w:sz w:val="18"/>
                      <w:szCs w:val="18"/>
                      <w:highlight w:val="none"/>
                      <w:lang w:val="en-US" w:eastAsia="zh-CN"/>
                    </w:rPr>
                    <w:t>类别</w:t>
                  </w:r>
                </w:p>
              </w:tc>
              <w:tc>
                <w:tcPr>
                  <w:tcW w:w="5092"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b/>
                      <w:bCs/>
                      <w:color w:val="auto"/>
                      <w:kern w:val="2"/>
                      <w:sz w:val="18"/>
                      <w:szCs w:val="18"/>
                      <w:highlight w:val="none"/>
                    </w:rPr>
                  </w:pPr>
                  <w:r>
                    <w:rPr>
                      <w:rFonts w:hint="default" w:ascii="Times New Roman" w:hAnsi="Times New Roman" w:eastAsia="宋体" w:cs="Times New Roman"/>
                      <w:b/>
                      <w:bCs/>
                      <w:color w:val="auto"/>
                      <w:kern w:val="2"/>
                      <w:sz w:val="18"/>
                      <w:szCs w:val="18"/>
                      <w:highlight w:val="none"/>
                      <w:lang w:val="en-US" w:eastAsia="zh-CN"/>
                    </w:rPr>
                    <w:t>对应</w:t>
                  </w:r>
                  <w:r>
                    <w:rPr>
                      <w:rFonts w:hint="default" w:ascii="Times New Roman" w:hAnsi="Times New Roman" w:eastAsia="宋体" w:cs="Times New Roman"/>
                      <w:b/>
                      <w:bCs/>
                      <w:color w:val="auto"/>
                      <w:kern w:val="2"/>
                      <w:sz w:val="18"/>
                      <w:szCs w:val="18"/>
                      <w:highlight w:val="none"/>
                    </w:rPr>
                    <w:t>管控要求</w:t>
                  </w:r>
                </w:p>
              </w:tc>
              <w:tc>
                <w:tcPr>
                  <w:tcW w:w="1125" w:type="dxa"/>
                  <w:vMerge w:val="continue"/>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b/>
                      <w:bCs/>
                      <w:color w:val="auto"/>
                      <w:kern w:val="2"/>
                      <w:sz w:val="18"/>
                      <w:szCs w:val="18"/>
                      <w:highlight w:val="none"/>
                    </w:rPr>
                  </w:pPr>
                </w:p>
              </w:tc>
              <w:tc>
                <w:tcPr>
                  <w:tcW w:w="429" w:type="dxa"/>
                  <w:vMerge w:val="continue"/>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b/>
                      <w:bCs/>
                      <w:color w:val="auto"/>
                      <w:kern w:val="2"/>
                      <w:sz w:val="18"/>
                      <w:szCs w:val="1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39" w:hRule="atLeast"/>
                <w:jc w:val="center"/>
              </w:trPr>
              <w:tc>
                <w:tcPr>
                  <w:tcW w:w="437" w:type="dxa"/>
                  <w:vMerge w:val="restart"/>
                  <w:noWrap w:val="0"/>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SA"/>
                    </w:rPr>
                    <w:t>环境综合管控单元一般管控单元</w:t>
                  </w:r>
                </w:p>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highlight w:val="none"/>
                      <w:lang w:val="en-US" w:eastAsia="zh-CN" w:bidi="ar-SA"/>
                    </w:rPr>
                  </w:pPr>
                </w:p>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SA"/>
                    </w:rPr>
                    <w:t>ZH51172230001</w:t>
                  </w:r>
                </w:p>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highlight w:val="none"/>
                      <w:lang w:val="en-US" w:eastAsia="zh-CN" w:bidi="ar-SA"/>
                    </w:rPr>
                  </w:pPr>
                </w:p>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SA"/>
                    </w:rPr>
                    <w:t>宣汉县一般管控单元</w:t>
                  </w:r>
                </w:p>
              </w:tc>
              <w:tc>
                <w:tcPr>
                  <w:tcW w:w="257" w:type="dxa"/>
                  <w:vMerge w:val="restart"/>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firstLine="0"/>
                    <w:jc w:val="center"/>
                    <w:textAlignment w:val="auto"/>
                    <w:rPr>
                      <w:rFonts w:hint="default" w:ascii="Times New Roman" w:hAnsi="Times New Roman" w:eastAsia="宋体" w:cs="Times New Roman"/>
                      <w:b/>
                      <w:bCs/>
                      <w:color w:val="auto"/>
                      <w:kern w:val="2"/>
                      <w:sz w:val="18"/>
                      <w:szCs w:val="18"/>
                      <w:highlight w:val="none"/>
                      <w:lang w:val="en-US" w:eastAsia="zh-CN"/>
                    </w:rPr>
                  </w:pPr>
                  <w:r>
                    <w:rPr>
                      <w:rFonts w:hint="default" w:ascii="Times New Roman" w:hAnsi="Times New Roman" w:eastAsia="宋体" w:cs="Times New Roman"/>
                      <w:b/>
                      <w:bCs/>
                      <w:color w:val="auto"/>
                      <w:kern w:val="2"/>
                      <w:sz w:val="18"/>
                      <w:szCs w:val="18"/>
                      <w:highlight w:val="none"/>
                      <w:lang w:val="en-US" w:eastAsia="zh-CN"/>
                    </w:rPr>
                    <w:t>达州市普适性清单管控要求</w:t>
                  </w:r>
                </w:p>
              </w:tc>
              <w:tc>
                <w:tcPr>
                  <w:tcW w:w="419"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firstLine="0"/>
                    <w:jc w:val="center"/>
                    <w:textAlignment w:val="auto"/>
                    <w:rPr>
                      <w:rFonts w:hint="default" w:ascii="Times New Roman" w:hAnsi="Times New Roman" w:eastAsia="宋体" w:cs="Times New Roman"/>
                      <w:b/>
                      <w:bCs/>
                      <w:color w:val="auto"/>
                      <w:kern w:val="2"/>
                      <w:sz w:val="18"/>
                      <w:szCs w:val="18"/>
                      <w:highlight w:val="none"/>
                    </w:rPr>
                  </w:pPr>
                  <w:r>
                    <w:rPr>
                      <w:rFonts w:hint="default" w:ascii="Times New Roman" w:hAnsi="Times New Roman" w:eastAsia="宋体" w:cs="Times New Roman"/>
                      <w:b/>
                      <w:bCs/>
                      <w:color w:val="auto"/>
                      <w:sz w:val="18"/>
                      <w:szCs w:val="18"/>
                      <w:highlight w:val="none"/>
                      <w:lang w:val="en-US" w:eastAsia="zh-CN"/>
                    </w:rPr>
                    <w:t>空间布局约束</w:t>
                  </w:r>
                </w:p>
              </w:tc>
              <w:tc>
                <w:tcPr>
                  <w:tcW w:w="5092" w:type="dxa"/>
                  <w:noWrap w:val="0"/>
                  <w:vAlign w:val="center"/>
                </w:tcPr>
                <w:p>
                  <w:pPr>
                    <w:keepNext w:val="0"/>
                    <w:keepLines w:val="0"/>
                    <w:pageBreakBefore w:val="0"/>
                    <w:widowControl w:val="0"/>
                    <w:kinsoku/>
                    <w:wordWrap/>
                    <w:overflowPunct/>
                    <w:topLinePunct w:val="0"/>
                    <w:autoSpaceDE/>
                    <w:autoSpaceDN/>
                    <w:bidi w:val="0"/>
                    <w:adjustRightInd/>
                    <w:snapToGrid/>
                    <w:spacing w:line="260" w:lineRule="exact"/>
                    <w:ind w:left="10" w:leftChars="5" w:right="10" w:rightChars="5"/>
                    <w:textAlignment w:val="auto"/>
                    <w:rPr>
                      <w:rFonts w:hint="default" w:ascii="Times New Roman" w:hAnsi="Times New Roman" w:eastAsia="宋体" w:cs="Times New Roman"/>
                      <w:b/>
                      <w:bCs/>
                      <w:color w:val="auto"/>
                      <w:sz w:val="18"/>
                      <w:szCs w:val="18"/>
                    </w:rPr>
                  </w:pPr>
                  <w:r>
                    <w:rPr>
                      <w:rFonts w:hint="default" w:ascii="Times New Roman" w:hAnsi="Times New Roman" w:eastAsia="宋体" w:cs="Times New Roman"/>
                      <w:b/>
                      <w:bCs/>
                      <w:color w:val="auto"/>
                      <w:sz w:val="18"/>
                      <w:szCs w:val="18"/>
                    </w:rPr>
                    <w:t>（1）禁止开发建设活动的要求</w:t>
                  </w:r>
                </w:p>
                <w:p>
                  <w:pPr>
                    <w:keepNext w:val="0"/>
                    <w:keepLines w:val="0"/>
                    <w:pageBreakBefore w:val="0"/>
                    <w:widowControl w:val="0"/>
                    <w:kinsoku/>
                    <w:wordWrap/>
                    <w:overflowPunct/>
                    <w:topLinePunct w:val="0"/>
                    <w:autoSpaceDE/>
                    <w:autoSpaceDN/>
                    <w:bidi w:val="0"/>
                    <w:adjustRightInd/>
                    <w:snapToGrid/>
                    <w:spacing w:line="260" w:lineRule="exact"/>
                    <w:ind w:left="10" w:leftChars="5" w:right="10" w:rightChars="5"/>
                    <w:textAlignment w:val="auto"/>
                    <w:rPr>
                      <w:rFonts w:hint="default" w:ascii="Times New Roman" w:hAnsi="Times New Roman" w:eastAsia="宋体" w:cs="Times New Roman"/>
                      <w:b w:val="0"/>
                      <w:bCs w:val="0"/>
                      <w:color w:val="auto"/>
                      <w:sz w:val="18"/>
                      <w:szCs w:val="18"/>
                      <w:lang w:val="en-US" w:eastAsia="zh-CN"/>
                    </w:rPr>
                  </w:pPr>
                  <w:r>
                    <w:rPr>
                      <w:rFonts w:hint="default" w:ascii="Times New Roman" w:hAnsi="Times New Roman" w:eastAsia="宋体" w:cs="Times New Roman"/>
                      <w:b w:val="0"/>
                      <w:bCs w:val="0"/>
                      <w:color w:val="auto"/>
                      <w:sz w:val="18"/>
                      <w:szCs w:val="18"/>
                      <w:lang w:val="en-US" w:eastAsia="zh-CN"/>
                    </w:rPr>
                    <w:t>-禁止在长江干支流1公里范围内新建、扩建化工园区和化工项目。</w:t>
                  </w:r>
                </w:p>
                <w:p>
                  <w:pPr>
                    <w:keepNext w:val="0"/>
                    <w:keepLines w:val="0"/>
                    <w:pageBreakBefore w:val="0"/>
                    <w:widowControl w:val="0"/>
                    <w:kinsoku/>
                    <w:wordWrap/>
                    <w:overflowPunct/>
                    <w:topLinePunct w:val="0"/>
                    <w:autoSpaceDE/>
                    <w:autoSpaceDN/>
                    <w:bidi w:val="0"/>
                    <w:adjustRightInd/>
                    <w:snapToGrid/>
                    <w:spacing w:line="260" w:lineRule="exact"/>
                    <w:ind w:left="10" w:leftChars="5" w:right="10" w:rightChars="5"/>
                    <w:textAlignment w:val="auto"/>
                    <w:rPr>
                      <w:rFonts w:hint="default" w:ascii="Times New Roman" w:hAnsi="Times New Roman" w:eastAsia="宋体" w:cs="Times New Roman"/>
                      <w:b w:val="0"/>
                      <w:bCs w:val="0"/>
                      <w:color w:val="auto"/>
                      <w:sz w:val="18"/>
                      <w:szCs w:val="18"/>
                      <w:lang w:val="en-US" w:eastAsia="zh-CN"/>
                    </w:rPr>
                  </w:pPr>
                  <w:r>
                    <w:rPr>
                      <w:rFonts w:hint="default" w:ascii="Times New Roman" w:hAnsi="Times New Roman" w:eastAsia="宋体" w:cs="Times New Roman"/>
                      <w:b w:val="0"/>
                      <w:bCs w:val="0"/>
                      <w:color w:val="auto"/>
                      <w:sz w:val="18"/>
                      <w:szCs w:val="18"/>
                      <w:lang w:val="en-US" w:eastAsia="zh-CN"/>
                    </w:rPr>
                    <w:t>-禁止在法律法规规定的禁采区内新建矿山；禁止土法采、选、冶严重污染环境的矿产资源。</w:t>
                  </w:r>
                </w:p>
                <w:p>
                  <w:pPr>
                    <w:keepNext w:val="0"/>
                    <w:keepLines w:val="0"/>
                    <w:pageBreakBefore w:val="0"/>
                    <w:widowControl w:val="0"/>
                    <w:kinsoku/>
                    <w:wordWrap/>
                    <w:overflowPunct/>
                    <w:topLinePunct w:val="0"/>
                    <w:autoSpaceDE/>
                    <w:autoSpaceDN/>
                    <w:bidi w:val="0"/>
                    <w:adjustRightInd/>
                    <w:snapToGrid/>
                    <w:spacing w:line="260" w:lineRule="exact"/>
                    <w:ind w:left="10" w:leftChars="5" w:right="10" w:rightChars="5"/>
                    <w:textAlignment w:val="auto"/>
                    <w:rPr>
                      <w:rFonts w:hint="default" w:ascii="Times New Roman" w:hAnsi="Times New Roman" w:eastAsia="宋体" w:cs="Times New Roman"/>
                      <w:b w:val="0"/>
                      <w:bCs w:val="0"/>
                      <w:color w:val="auto"/>
                      <w:sz w:val="18"/>
                      <w:szCs w:val="18"/>
                      <w:lang w:val="en-US" w:eastAsia="zh-CN"/>
                    </w:rPr>
                  </w:pPr>
                  <w:r>
                    <w:rPr>
                      <w:rFonts w:hint="default" w:ascii="Times New Roman" w:hAnsi="Times New Roman" w:eastAsia="宋体" w:cs="Times New Roman"/>
                      <w:b w:val="0"/>
                      <w:bCs w:val="0"/>
                      <w:color w:val="auto"/>
                      <w:sz w:val="18"/>
                      <w:szCs w:val="18"/>
                      <w:lang w:val="en-US" w:eastAsia="zh-CN"/>
                    </w:rPr>
                    <w:t>-涉及永久基本农田的区域，除法律规定的重点建设项目选址确实无法避让外，其他任何建设不得占用。</w:t>
                  </w:r>
                </w:p>
                <w:p>
                  <w:pPr>
                    <w:keepNext w:val="0"/>
                    <w:keepLines w:val="0"/>
                    <w:pageBreakBefore w:val="0"/>
                    <w:widowControl w:val="0"/>
                    <w:kinsoku/>
                    <w:wordWrap/>
                    <w:overflowPunct/>
                    <w:topLinePunct w:val="0"/>
                    <w:autoSpaceDE/>
                    <w:autoSpaceDN/>
                    <w:bidi w:val="0"/>
                    <w:adjustRightInd/>
                    <w:snapToGrid/>
                    <w:spacing w:line="260" w:lineRule="exact"/>
                    <w:ind w:left="10" w:leftChars="5" w:right="10" w:rightChars="5"/>
                    <w:textAlignment w:val="auto"/>
                    <w:rPr>
                      <w:rFonts w:hint="default" w:ascii="Times New Roman" w:hAnsi="Times New Roman" w:eastAsia="宋体" w:cs="Times New Roman"/>
                      <w:b w:val="0"/>
                      <w:bCs w:val="0"/>
                      <w:color w:val="auto"/>
                      <w:sz w:val="18"/>
                      <w:szCs w:val="18"/>
                      <w:lang w:val="en-US" w:eastAsia="zh-CN"/>
                    </w:rPr>
                  </w:pPr>
                  <w:r>
                    <w:rPr>
                      <w:rFonts w:hint="default" w:ascii="Times New Roman" w:hAnsi="Times New Roman" w:eastAsia="宋体" w:cs="Times New Roman"/>
                      <w:b w:val="0"/>
                      <w:bCs w:val="0"/>
                      <w:color w:val="auto"/>
                      <w:sz w:val="18"/>
                      <w:szCs w:val="18"/>
                      <w:lang w:val="en-US" w:eastAsia="zh-CN"/>
                    </w:rPr>
                    <w:t>-禁止在长江流域河湖管理范围内倾倒、填埋、堆放、弃置、处理固体废物。</w:t>
                  </w:r>
                </w:p>
                <w:p>
                  <w:pPr>
                    <w:keepNext w:val="0"/>
                    <w:keepLines w:val="0"/>
                    <w:pageBreakBefore w:val="0"/>
                    <w:widowControl w:val="0"/>
                    <w:kinsoku/>
                    <w:wordWrap/>
                    <w:overflowPunct/>
                    <w:topLinePunct w:val="0"/>
                    <w:autoSpaceDE/>
                    <w:autoSpaceDN/>
                    <w:bidi w:val="0"/>
                    <w:adjustRightInd/>
                    <w:snapToGrid/>
                    <w:spacing w:line="260" w:lineRule="exact"/>
                    <w:ind w:left="10" w:leftChars="5" w:right="10" w:rightChars="5"/>
                    <w:textAlignment w:val="auto"/>
                    <w:rPr>
                      <w:rFonts w:hint="default" w:ascii="Times New Roman" w:hAnsi="Times New Roman" w:eastAsia="宋体" w:cs="Times New Roman"/>
                      <w:b w:val="0"/>
                      <w:bCs w:val="0"/>
                      <w:color w:val="auto"/>
                      <w:sz w:val="18"/>
                      <w:szCs w:val="18"/>
                      <w:lang w:val="en-US" w:eastAsia="zh-CN"/>
                    </w:rPr>
                  </w:pPr>
                  <w:r>
                    <w:rPr>
                      <w:rFonts w:hint="default" w:ascii="Times New Roman" w:hAnsi="Times New Roman" w:eastAsia="宋体" w:cs="Times New Roman"/>
                      <w:b w:val="0"/>
                      <w:bCs w:val="0"/>
                      <w:color w:val="auto"/>
                      <w:sz w:val="18"/>
                      <w:szCs w:val="18"/>
                      <w:lang w:val="en-US" w:eastAsia="zh-CN"/>
                    </w:rPr>
                    <w:t>-禁止在永久基本农田集中区域和其他需要特别保护的区域选址建设尾矿库、冶炼渣库、磷石膏库。</w:t>
                  </w:r>
                </w:p>
                <w:p>
                  <w:pPr>
                    <w:keepNext w:val="0"/>
                    <w:keepLines w:val="0"/>
                    <w:pageBreakBefore w:val="0"/>
                    <w:widowControl w:val="0"/>
                    <w:kinsoku/>
                    <w:wordWrap/>
                    <w:overflowPunct/>
                    <w:topLinePunct w:val="0"/>
                    <w:autoSpaceDE/>
                    <w:autoSpaceDN/>
                    <w:bidi w:val="0"/>
                    <w:adjustRightInd/>
                    <w:snapToGrid/>
                    <w:spacing w:line="260" w:lineRule="exact"/>
                    <w:ind w:left="10" w:leftChars="5" w:right="10" w:rightChars="5"/>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b w:val="0"/>
                      <w:bCs w:val="0"/>
                      <w:color w:val="auto"/>
                      <w:sz w:val="18"/>
                      <w:szCs w:val="18"/>
                      <w:lang w:val="en-US" w:eastAsia="zh-CN"/>
                    </w:rPr>
                    <w:t>-禁止在长江干流岸线三公里范围内和重要支流岸线一公里范围内新建、改建、扩建尾矿库、冶炼渣库、磷石膏库，以提升安全、生态环境保护水平为目的的改建除外</w:t>
                  </w:r>
                  <w:r>
                    <w:rPr>
                      <w:rFonts w:hint="default" w:ascii="Times New Roman" w:hAnsi="Times New Roman" w:eastAsia="宋体" w:cs="Times New Roman"/>
                      <w:color w:val="auto"/>
                      <w:sz w:val="18"/>
                      <w:szCs w:val="18"/>
                      <w:lang w:val="en-US" w:eastAsia="zh-CN"/>
                    </w:rPr>
                    <w:t>。</w:t>
                  </w:r>
                </w:p>
                <w:p>
                  <w:pPr>
                    <w:keepNext w:val="0"/>
                    <w:keepLines w:val="0"/>
                    <w:pageBreakBefore w:val="0"/>
                    <w:widowControl w:val="0"/>
                    <w:kinsoku/>
                    <w:wordWrap/>
                    <w:overflowPunct/>
                    <w:topLinePunct w:val="0"/>
                    <w:autoSpaceDE/>
                    <w:autoSpaceDN/>
                    <w:bidi w:val="0"/>
                    <w:adjustRightInd/>
                    <w:snapToGrid/>
                    <w:spacing w:line="260" w:lineRule="exact"/>
                    <w:ind w:left="10" w:leftChars="5" w:right="10" w:rightChars="5"/>
                    <w:textAlignment w:val="auto"/>
                    <w:rPr>
                      <w:rFonts w:hint="default" w:ascii="Times New Roman" w:hAnsi="Times New Roman" w:eastAsia="宋体" w:cs="Times New Roman"/>
                      <w:b/>
                      <w:bCs/>
                      <w:color w:val="auto"/>
                      <w:sz w:val="18"/>
                      <w:szCs w:val="18"/>
                    </w:rPr>
                  </w:pPr>
                  <w:r>
                    <w:rPr>
                      <w:rFonts w:hint="default" w:ascii="Times New Roman" w:hAnsi="Times New Roman" w:eastAsia="宋体" w:cs="Times New Roman"/>
                      <w:b/>
                      <w:bCs/>
                      <w:color w:val="auto"/>
                      <w:sz w:val="18"/>
                      <w:szCs w:val="18"/>
                    </w:rPr>
                    <w:t>（2）限制开发建设活动的要求</w:t>
                  </w:r>
                </w:p>
                <w:p>
                  <w:pPr>
                    <w:keepNext w:val="0"/>
                    <w:keepLines w:val="0"/>
                    <w:pageBreakBefore w:val="0"/>
                    <w:widowControl w:val="0"/>
                    <w:kinsoku/>
                    <w:wordWrap/>
                    <w:overflowPunct/>
                    <w:topLinePunct w:val="0"/>
                    <w:autoSpaceDE/>
                    <w:autoSpaceDN/>
                    <w:bidi w:val="0"/>
                    <w:adjustRightInd/>
                    <w:snapToGrid/>
                    <w:spacing w:line="260" w:lineRule="exact"/>
                    <w:ind w:left="10" w:leftChars="5" w:right="10" w:rightChars="5"/>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-按照相关要求严控水泥新增产能。</w:t>
                  </w:r>
                </w:p>
                <w:p>
                  <w:pPr>
                    <w:keepNext w:val="0"/>
                    <w:keepLines w:val="0"/>
                    <w:pageBreakBefore w:val="0"/>
                    <w:widowControl w:val="0"/>
                    <w:kinsoku/>
                    <w:wordWrap/>
                    <w:overflowPunct/>
                    <w:topLinePunct w:val="0"/>
                    <w:autoSpaceDE/>
                    <w:autoSpaceDN/>
                    <w:bidi w:val="0"/>
                    <w:adjustRightInd/>
                    <w:snapToGrid/>
                    <w:spacing w:line="260" w:lineRule="exact"/>
                    <w:ind w:left="10" w:leftChars="5" w:right="10" w:rightChars="5"/>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-涉及法定保护地，严格按照国家及地方法律法规、管理办法等相关要求进行控制。配套旅游、基础设施等建设项目，在符合规划和相关保护要求的前提下，应实施生态避让、减缓影响及生态恢复措施。</w:t>
                  </w:r>
                </w:p>
                <w:p>
                  <w:pPr>
                    <w:keepNext w:val="0"/>
                    <w:keepLines w:val="0"/>
                    <w:pageBreakBefore w:val="0"/>
                    <w:widowControl w:val="0"/>
                    <w:kinsoku/>
                    <w:wordWrap/>
                    <w:overflowPunct/>
                    <w:topLinePunct w:val="0"/>
                    <w:autoSpaceDE/>
                    <w:autoSpaceDN/>
                    <w:bidi w:val="0"/>
                    <w:adjustRightInd/>
                    <w:snapToGrid/>
                    <w:spacing w:line="260" w:lineRule="exact"/>
                    <w:ind w:left="10" w:leftChars="5" w:right="10" w:rightChars="5"/>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按照相关要求严控水泥新增产能。</w:t>
                  </w:r>
                </w:p>
                <w:p>
                  <w:pPr>
                    <w:keepNext w:val="0"/>
                    <w:keepLines w:val="0"/>
                    <w:pageBreakBefore w:val="0"/>
                    <w:widowControl w:val="0"/>
                    <w:kinsoku/>
                    <w:wordWrap/>
                    <w:overflowPunct/>
                    <w:topLinePunct w:val="0"/>
                    <w:autoSpaceDE/>
                    <w:autoSpaceDN/>
                    <w:bidi w:val="0"/>
                    <w:adjustRightInd/>
                    <w:snapToGrid/>
                    <w:spacing w:line="260" w:lineRule="exact"/>
                    <w:ind w:left="10" w:leftChars="5" w:right="10" w:rightChars="5"/>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大气环境布局敏感重点管控区：（1）坚决遏制高耗能、高排放、低水平项目盲目发展，严格落实国家和四川省产业规划、产业政策、规划环评，以及产能置换、煤炭消费减量替代、区域污染物削减等要求，坚决叫停不符合要求的高耗能、高排放、低水平项目。（2）提升高耗能项目能耗准入标准，能耗、物耗要达到清洁生产先进水平。严禁新增钢铁、焦化、炼油、电解铝、水泥、平板玻璃（不含光伏玻璃）等产能。</w:t>
                  </w:r>
                </w:p>
                <w:p>
                  <w:pPr>
                    <w:keepNext w:val="0"/>
                    <w:keepLines w:val="0"/>
                    <w:pageBreakBefore w:val="0"/>
                    <w:widowControl w:val="0"/>
                    <w:kinsoku/>
                    <w:wordWrap/>
                    <w:overflowPunct/>
                    <w:topLinePunct w:val="0"/>
                    <w:autoSpaceDE/>
                    <w:autoSpaceDN/>
                    <w:bidi w:val="0"/>
                    <w:adjustRightInd/>
                    <w:snapToGrid/>
                    <w:spacing w:line="260" w:lineRule="exact"/>
                    <w:ind w:left="10" w:leftChars="5" w:right="10" w:rightChars="5"/>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大气弱扩散重点管控区：强化落后产能退出机制，对能耗、环保、安全、技术达不到标准，生产不合格或淘汰类产品的企业和产能，依法予以关闭淘汰，推动重污染企业搬迁入园或依法关闭。对长江及重要支流沿线存在重大环境安全隐患的生产企业，加快推进就地改造异地迁建、关闭退出。开展差别化环境管理，对能耗、物耗、污染物排放等指标提出最严格管控要求，倒逼竞争乏力的产能退出。支持现有钢铁、水泥、焦化等废气排放量大的产业向有刚性需求、具有资源优势、环境容量允许的地区转移布局。</w:t>
                  </w:r>
                </w:p>
                <w:p>
                  <w:pPr>
                    <w:keepNext w:val="0"/>
                    <w:keepLines w:val="0"/>
                    <w:pageBreakBefore w:val="0"/>
                    <w:widowControl w:val="0"/>
                    <w:kinsoku/>
                    <w:wordWrap/>
                    <w:overflowPunct/>
                    <w:topLinePunct w:val="0"/>
                    <w:autoSpaceDE/>
                    <w:autoSpaceDN/>
                    <w:bidi w:val="0"/>
                    <w:adjustRightInd/>
                    <w:snapToGrid/>
                    <w:spacing w:line="260" w:lineRule="exact"/>
                    <w:ind w:left="10" w:leftChars="5" w:right="10" w:rightChars="5"/>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lang w:val="en-US" w:eastAsia="zh-CN"/>
                    </w:rPr>
                    <w:t>-水环境农业污染重点管控区：（1）稳步推进建制镇污水处理设施建设，适当预留发展空间，宜集中则集中，宜分散则分散。农村生活污水处理设施排水执行《农村生活污水处理设施水污染物排放标准》（DB 51 2626-2019）要求。（2）深入推进化肥减量增效。鼓励以循环利用与生态净化相结合的方式控制种植业污染，农企合作推进测土配方施肥</w:t>
                  </w:r>
                  <w:r>
                    <w:rPr>
                      <w:rFonts w:hint="default" w:ascii="Times New Roman" w:hAnsi="Times New Roman" w:eastAsia="宋体" w:cs="Times New Roman"/>
                      <w:color w:val="auto"/>
                      <w:sz w:val="18"/>
                      <w:szCs w:val="18"/>
                    </w:rPr>
                    <w:t>。</w:t>
                  </w:r>
                </w:p>
                <w:p>
                  <w:pPr>
                    <w:keepNext w:val="0"/>
                    <w:keepLines w:val="0"/>
                    <w:pageBreakBefore w:val="0"/>
                    <w:widowControl w:val="0"/>
                    <w:kinsoku/>
                    <w:wordWrap/>
                    <w:overflowPunct/>
                    <w:topLinePunct w:val="0"/>
                    <w:autoSpaceDE/>
                    <w:autoSpaceDN/>
                    <w:bidi w:val="0"/>
                    <w:adjustRightInd/>
                    <w:snapToGrid/>
                    <w:spacing w:line="260" w:lineRule="exact"/>
                    <w:ind w:left="10" w:leftChars="5" w:right="10" w:rightChars="5"/>
                    <w:textAlignment w:val="auto"/>
                    <w:rPr>
                      <w:rFonts w:hint="default" w:ascii="Times New Roman" w:hAnsi="Times New Roman" w:eastAsia="宋体" w:cs="Times New Roman"/>
                      <w:b/>
                      <w:bCs/>
                      <w:color w:val="auto"/>
                      <w:sz w:val="18"/>
                      <w:szCs w:val="18"/>
                    </w:rPr>
                  </w:pPr>
                  <w:r>
                    <w:rPr>
                      <w:rFonts w:hint="default" w:ascii="Times New Roman" w:hAnsi="Times New Roman" w:eastAsia="宋体" w:cs="Times New Roman"/>
                      <w:b/>
                      <w:bCs/>
                      <w:color w:val="auto"/>
                      <w:sz w:val="18"/>
                      <w:szCs w:val="18"/>
                    </w:rPr>
                    <w:t>（3）不符合空间布局要求活动的退出要求</w:t>
                  </w:r>
                </w:p>
                <w:p>
                  <w:pPr>
                    <w:keepNext w:val="0"/>
                    <w:keepLines w:val="0"/>
                    <w:pageBreakBefore w:val="0"/>
                    <w:widowControl w:val="0"/>
                    <w:kinsoku/>
                    <w:wordWrap/>
                    <w:overflowPunct/>
                    <w:topLinePunct w:val="0"/>
                    <w:autoSpaceDE/>
                    <w:autoSpaceDN/>
                    <w:bidi w:val="0"/>
                    <w:adjustRightInd/>
                    <w:snapToGrid/>
                    <w:spacing w:line="260" w:lineRule="exact"/>
                    <w:ind w:left="10" w:leftChars="5" w:right="10" w:rightChars="5"/>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针对现有水泥企业，强化污染治理和污染物减排，依法依规整治或搬迁。</w:t>
                  </w:r>
                </w:p>
                <w:p>
                  <w:pPr>
                    <w:keepNext w:val="0"/>
                    <w:keepLines w:val="0"/>
                    <w:pageBreakBefore w:val="0"/>
                    <w:widowControl w:val="0"/>
                    <w:kinsoku/>
                    <w:wordWrap/>
                    <w:overflowPunct/>
                    <w:topLinePunct w:val="0"/>
                    <w:autoSpaceDE/>
                    <w:autoSpaceDN/>
                    <w:bidi w:val="0"/>
                    <w:adjustRightInd/>
                    <w:snapToGrid/>
                    <w:spacing w:line="260" w:lineRule="exact"/>
                    <w:ind w:left="10" w:leftChars="5" w:right="10" w:rightChars="5"/>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全面取缔禁养区内规模化畜禽养殖场。</w:t>
                  </w:r>
                </w:p>
                <w:p>
                  <w:pPr>
                    <w:keepNext w:val="0"/>
                    <w:keepLines w:val="0"/>
                    <w:pageBreakBefore w:val="0"/>
                    <w:widowControl w:val="0"/>
                    <w:kinsoku/>
                    <w:wordWrap/>
                    <w:overflowPunct/>
                    <w:topLinePunct w:val="0"/>
                    <w:autoSpaceDE/>
                    <w:autoSpaceDN/>
                    <w:bidi w:val="0"/>
                    <w:adjustRightInd/>
                    <w:snapToGrid/>
                    <w:spacing w:line="260" w:lineRule="exact"/>
                    <w:ind w:left="10" w:leftChars="5" w:right="10" w:rightChars="5"/>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2025年基本完成全域内“散乱污”企业整治工作。</w:t>
                  </w:r>
                </w:p>
                <w:p>
                  <w:pPr>
                    <w:keepNext w:val="0"/>
                    <w:keepLines w:val="0"/>
                    <w:pageBreakBefore w:val="0"/>
                    <w:widowControl w:val="0"/>
                    <w:kinsoku/>
                    <w:wordWrap/>
                    <w:overflowPunct/>
                    <w:topLinePunct w:val="0"/>
                    <w:autoSpaceDE/>
                    <w:autoSpaceDN/>
                    <w:bidi w:val="0"/>
                    <w:adjustRightInd/>
                    <w:snapToGrid/>
                    <w:spacing w:line="260" w:lineRule="exact"/>
                    <w:ind w:left="10" w:leftChars="5" w:right="10" w:rightChars="5"/>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lang w:val="en-US" w:eastAsia="zh-CN"/>
                    </w:rPr>
                    <w:t>在全市范围深入开展集中整治“散乱污”工业企业，对不符合产业政策和规划布局的，一律责令停产、限期搬迁或关停</w:t>
                  </w:r>
                  <w:r>
                    <w:rPr>
                      <w:rFonts w:hint="default" w:ascii="Times New Roman" w:hAnsi="Times New Roman" w:eastAsia="宋体" w:cs="Times New Roman"/>
                      <w:color w:val="auto"/>
                      <w:sz w:val="18"/>
                      <w:szCs w:val="18"/>
                    </w:rPr>
                    <w:t>。</w:t>
                  </w:r>
                </w:p>
                <w:p>
                  <w:pPr>
                    <w:keepNext w:val="0"/>
                    <w:keepLines w:val="0"/>
                    <w:pageBreakBefore w:val="0"/>
                    <w:widowControl w:val="0"/>
                    <w:kinsoku/>
                    <w:wordWrap/>
                    <w:overflowPunct/>
                    <w:topLinePunct w:val="0"/>
                    <w:autoSpaceDE/>
                    <w:autoSpaceDN/>
                    <w:bidi w:val="0"/>
                    <w:adjustRightInd/>
                    <w:snapToGrid/>
                    <w:spacing w:line="260" w:lineRule="exact"/>
                    <w:ind w:left="10" w:leftChars="5" w:right="10" w:rightChars="5"/>
                    <w:textAlignment w:val="auto"/>
                    <w:rPr>
                      <w:rFonts w:hint="default" w:ascii="Times New Roman" w:hAnsi="Times New Roman" w:eastAsia="宋体" w:cs="Times New Roman"/>
                      <w:b/>
                      <w:bCs/>
                      <w:color w:val="auto"/>
                      <w:sz w:val="18"/>
                      <w:szCs w:val="18"/>
                    </w:rPr>
                  </w:pPr>
                  <w:r>
                    <w:rPr>
                      <w:rFonts w:hint="default" w:ascii="Times New Roman" w:hAnsi="Times New Roman" w:eastAsia="宋体" w:cs="Times New Roman"/>
                      <w:b/>
                      <w:bCs/>
                      <w:color w:val="auto"/>
                      <w:sz w:val="18"/>
                      <w:szCs w:val="18"/>
                    </w:rPr>
                    <w:t>（4）其他空间布局约束要求</w:t>
                  </w:r>
                </w:p>
                <w:p>
                  <w:pPr>
                    <w:keepNext w:val="0"/>
                    <w:keepLines w:val="0"/>
                    <w:pageBreakBefore w:val="0"/>
                    <w:widowControl w:val="0"/>
                    <w:kinsoku/>
                    <w:wordWrap/>
                    <w:overflowPunct/>
                    <w:topLinePunct w:val="0"/>
                    <w:autoSpaceDE/>
                    <w:autoSpaceDN/>
                    <w:bidi w:val="0"/>
                    <w:adjustRightInd/>
                    <w:snapToGrid/>
                    <w:spacing w:line="260" w:lineRule="exact"/>
                    <w:ind w:left="10" w:leftChars="5" w:right="10" w:rightChars="5"/>
                    <w:textAlignment w:val="auto"/>
                    <w:rPr>
                      <w:rFonts w:hint="default" w:ascii="Times New Roman" w:hAnsi="Times New Roman" w:eastAsia="宋体" w:cs="Times New Roman"/>
                      <w:b/>
                      <w:bCs/>
                      <w:color w:val="auto"/>
                      <w:kern w:val="2"/>
                      <w:sz w:val="18"/>
                      <w:szCs w:val="18"/>
                      <w:lang w:val="en-US" w:eastAsia="zh-CN" w:bidi="ar-SA"/>
                    </w:rPr>
                  </w:pPr>
                  <w:r>
                    <w:rPr>
                      <w:rFonts w:hint="default" w:ascii="Times New Roman" w:hAnsi="Times New Roman" w:eastAsia="宋体" w:cs="Times New Roman"/>
                      <w:color w:val="auto"/>
                      <w:sz w:val="18"/>
                      <w:szCs w:val="18"/>
                      <w:lang w:val="en-US" w:eastAsia="zh-CN"/>
                    </w:rPr>
                    <w:t>新建矿山全部达到绿色矿山建设要求，生产矿山加快改造升级，逐步达到要求</w:t>
                  </w:r>
                  <w:r>
                    <w:rPr>
                      <w:rFonts w:hint="default" w:ascii="Times New Roman" w:hAnsi="Times New Roman" w:eastAsia="宋体" w:cs="Times New Roman"/>
                      <w:color w:val="auto"/>
                      <w:sz w:val="18"/>
                      <w:szCs w:val="18"/>
                    </w:rPr>
                    <w:t>。</w:t>
                  </w:r>
                </w:p>
              </w:tc>
              <w:tc>
                <w:tcPr>
                  <w:tcW w:w="1125" w:type="dxa"/>
                  <w:noWrap w:val="0"/>
                  <w:vAlign w:val="center"/>
                </w:tcPr>
                <w:p>
                  <w:pPr>
                    <w:keepNext w:val="0"/>
                    <w:keepLines w:val="0"/>
                    <w:pageBreakBefore w:val="0"/>
                    <w:widowControl w:val="0"/>
                    <w:kinsoku/>
                    <w:wordWrap/>
                    <w:overflowPunct/>
                    <w:topLinePunct w:val="0"/>
                    <w:autoSpaceDE/>
                    <w:autoSpaceDN/>
                    <w:bidi w:val="0"/>
                    <w:adjustRightInd/>
                    <w:snapToGrid/>
                    <w:spacing w:line="260" w:lineRule="exact"/>
                    <w:ind w:left="10" w:leftChars="5" w:right="10" w:rightChars="5"/>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rPr>
                    <w:t>本项目</w:t>
                  </w:r>
                  <w:r>
                    <w:rPr>
                      <w:rFonts w:hint="default" w:ascii="Times New Roman" w:hAnsi="Times New Roman" w:cs="Times New Roman"/>
                      <w:color w:val="auto"/>
                      <w:sz w:val="18"/>
                      <w:szCs w:val="18"/>
                      <w:lang w:val="en-US" w:eastAsia="zh-CN"/>
                    </w:rPr>
                    <w:t>属于新建建筑石料用灰岩矿，项目已取得《采矿许可证》，属于合规矿山，不涉及禁采区，</w:t>
                  </w:r>
                  <w:r>
                    <w:rPr>
                      <w:rFonts w:hint="default" w:ascii="Times New Roman" w:hAnsi="Times New Roman" w:eastAsia="宋体" w:cs="Times New Roman"/>
                      <w:color w:val="auto"/>
                      <w:sz w:val="18"/>
                      <w:szCs w:val="18"/>
                      <w:lang w:val="en-US" w:eastAsia="zh-CN"/>
                    </w:rPr>
                    <w:t>矿区</w:t>
                  </w:r>
                  <w:r>
                    <w:rPr>
                      <w:rFonts w:hint="default" w:ascii="Times New Roman" w:hAnsi="Times New Roman" w:cs="Times New Roman"/>
                      <w:color w:val="auto"/>
                      <w:sz w:val="18"/>
                      <w:szCs w:val="18"/>
                      <w:lang w:val="en-US" w:eastAsia="zh-CN"/>
                    </w:rPr>
                    <w:t>及加工区</w:t>
                  </w:r>
                  <w:r>
                    <w:rPr>
                      <w:rFonts w:hint="default" w:ascii="Times New Roman" w:hAnsi="Times New Roman" w:eastAsia="宋体" w:cs="Times New Roman"/>
                      <w:color w:val="auto"/>
                      <w:sz w:val="18"/>
                      <w:szCs w:val="18"/>
                      <w:lang w:val="en-US" w:eastAsia="zh-CN"/>
                    </w:rPr>
                    <w:t>范围</w:t>
                  </w:r>
                  <w:r>
                    <w:rPr>
                      <w:rFonts w:hint="default" w:ascii="Times New Roman" w:hAnsi="Times New Roman" w:cs="Times New Roman"/>
                      <w:color w:val="auto"/>
                      <w:sz w:val="18"/>
                      <w:szCs w:val="18"/>
                      <w:lang w:val="en-US" w:eastAsia="zh-CN"/>
                    </w:rPr>
                    <w:t>均</w:t>
                  </w:r>
                  <w:r>
                    <w:rPr>
                      <w:rFonts w:hint="default" w:ascii="Times New Roman" w:hAnsi="Times New Roman" w:eastAsia="宋体" w:cs="Times New Roman"/>
                      <w:color w:val="auto"/>
                      <w:sz w:val="18"/>
                      <w:szCs w:val="18"/>
                      <w:lang w:val="en-US" w:eastAsia="zh-CN"/>
                    </w:rPr>
                    <w:t>不涉及</w:t>
                  </w:r>
                  <w:r>
                    <w:rPr>
                      <w:rFonts w:hint="default" w:ascii="Times New Roman" w:hAnsi="Times New Roman" w:cs="Times New Roman"/>
                      <w:color w:val="auto"/>
                      <w:sz w:val="18"/>
                      <w:szCs w:val="18"/>
                      <w:lang w:val="en-US" w:eastAsia="zh-CN"/>
                    </w:rPr>
                    <w:t>永久基本农田，项目不设置永久尾矿库，不属于禁止开发建设活动</w:t>
                  </w:r>
                  <w:r>
                    <w:rPr>
                      <w:rFonts w:hint="default" w:ascii="Times New Roman" w:hAnsi="Times New Roman" w:eastAsia="宋体" w:cs="Times New Roman"/>
                      <w:color w:val="auto"/>
                      <w:sz w:val="18"/>
                      <w:szCs w:val="18"/>
                      <w:lang w:val="en-US" w:eastAsia="zh-CN"/>
                    </w:rPr>
                    <w:t>。</w:t>
                  </w:r>
                </w:p>
                <w:p>
                  <w:pPr>
                    <w:keepNext w:val="0"/>
                    <w:keepLines w:val="0"/>
                    <w:pageBreakBefore w:val="0"/>
                    <w:widowControl w:val="0"/>
                    <w:kinsoku/>
                    <w:wordWrap/>
                    <w:overflowPunct/>
                    <w:topLinePunct w:val="0"/>
                    <w:autoSpaceDE/>
                    <w:autoSpaceDN/>
                    <w:bidi w:val="0"/>
                    <w:adjustRightInd/>
                    <w:snapToGrid/>
                    <w:spacing w:line="260" w:lineRule="exact"/>
                    <w:ind w:left="10" w:leftChars="5" w:right="10" w:rightChars="5"/>
                    <w:textAlignment w:val="auto"/>
                    <w:rPr>
                      <w:rFonts w:hint="default" w:ascii="Times New Roman" w:hAnsi="Times New Roman" w:eastAsia="宋体" w:cs="Times New Roman"/>
                      <w:color w:val="auto"/>
                      <w:sz w:val="18"/>
                      <w:szCs w:val="18"/>
                      <w:lang w:val="en-US" w:eastAsia="zh-CN"/>
                    </w:rPr>
                  </w:pPr>
                </w:p>
                <w:p>
                  <w:pPr>
                    <w:keepNext w:val="0"/>
                    <w:keepLines w:val="0"/>
                    <w:pageBreakBefore w:val="0"/>
                    <w:widowControl w:val="0"/>
                    <w:kinsoku/>
                    <w:wordWrap/>
                    <w:overflowPunct/>
                    <w:topLinePunct w:val="0"/>
                    <w:autoSpaceDE/>
                    <w:autoSpaceDN/>
                    <w:bidi w:val="0"/>
                    <w:adjustRightInd/>
                    <w:snapToGrid/>
                    <w:spacing w:line="260" w:lineRule="exact"/>
                    <w:ind w:left="10" w:leftChars="5" w:right="10" w:rightChars="5"/>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本项目范围不涉及</w:t>
                  </w:r>
                  <w:r>
                    <w:rPr>
                      <w:rFonts w:hint="default" w:ascii="Times New Roman" w:hAnsi="Times New Roman" w:cs="Times New Roman"/>
                      <w:color w:val="auto"/>
                      <w:sz w:val="18"/>
                      <w:szCs w:val="18"/>
                      <w:lang w:val="en-US" w:eastAsia="zh-CN"/>
                    </w:rPr>
                    <w:t>法定保护地；不属于落后产能，项目能耗、环保、安全、技术达到相应标准；不属于重大环境安全隐患企业；因此项目不属于限制开发建设活动。</w:t>
                  </w:r>
                </w:p>
                <w:p>
                  <w:pPr>
                    <w:keepNext w:val="0"/>
                    <w:keepLines w:val="0"/>
                    <w:pageBreakBefore w:val="0"/>
                    <w:widowControl w:val="0"/>
                    <w:kinsoku/>
                    <w:wordWrap/>
                    <w:overflowPunct/>
                    <w:topLinePunct w:val="0"/>
                    <w:autoSpaceDE/>
                    <w:autoSpaceDN/>
                    <w:bidi w:val="0"/>
                    <w:adjustRightInd/>
                    <w:snapToGrid/>
                    <w:spacing w:line="260" w:lineRule="exact"/>
                    <w:ind w:left="10" w:leftChars="5" w:right="10" w:rightChars="5"/>
                    <w:textAlignment w:val="auto"/>
                    <w:rPr>
                      <w:rFonts w:hint="default" w:ascii="Times New Roman" w:hAnsi="Times New Roman" w:eastAsia="宋体" w:cs="Times New Roman"/>
                      <w:color w:val="auto"/>
                      <w:sz w:val="18"/>
                      <w:szCs w:val="18"/>
                      <w:lang w:val="en-US" w:eastAsia="zh-CN"/>
                    </w:rPr>
                  </w:pPr>
                </w:p>
                <w:p>
                  <w:pPr>
                    <w:keepNext w:val="0"/>
                    <w:keepLines w:val="0"/>
                    <w:pageBreakBefore w:val="0"/>
                    <w:widowControl w:val="0"/>
                    <w:kinsoku/>
                    <w:wordWrap/>
                    <w:overflowPunct/>
                    <w:topLinePunct w:val="0"/>
                    <w:autoSpaceDE/>
                    <w:autoSpaceDN/>
                    <w:bidi w:val="0"/>
                    <w:adjustRightInd/>
                    <w:snapToGrid/>
                    <w:spacing w:line="260" w:lineRule="exact"/>
                    <w:ind w:left="10" w:leftChars="5" w:right="10" w:rightChars="5"/>
                    <w:textAlignment w:val="auto"/>
                    <w:rPr>
                      <w:rFonts w:hint="default" w:ascii="Times New Roman" w:hAnsi="Times New Roman" w:eastAsia="宋体" w:cs="Times New Roman"/>
                      <w:color w:val="auto"/>
                      <w:sz w:val="18"/>
                      <w:szCs w:val="18"/>
                      <w:lang w:val="en-US" w:eastAsia="zh-CN"/>
                    </w:rPr>
                  </w:pPr>
                </w:p>
                <w:p>
                  <w:pPr>
                    <w:keepNext w:val="0"/>
                    <w:keepLines w:val="0"/>
                    <w:pageBreakBefore w:val="0"/>
                    <w:widowControl w:val="0"/>
                    <w:kinsoku/>
                    <w:wordWrap/>
                    <w:overflowPunct/>
                    <w:topLinePunct w:val="0"/>
                    <w:autoSpaceDE/>
                    <w:autoSpaceDN/>
                    <w:bidi w:val="0"/>
                    <w:adjustRightInd/>
                    <w:snapToGrid/>
                    <w:spacing w:line="260" w:lineRule="exact"/>
                    <w:ind w:left="10" w:leftChars="5" w:right="10" w:rightChars="5"/>
                    <w:textAlignment w:val="auto"/>
                    <w:rPr>
                      <w:rFonts w:hint="default" w:ascii="Times New Roman" w:hAnsi="Times New Roman" w:eastAsia="宋体" w:cs="Times New Roman"/>
                      <w:color w:val="auto"/>
                      <w:sz w:val="18"/>
                      <w:szCs w:val="18"/>
                      <w:lang w:val="en-US" w:eastAsia="zh-CN"/>
                    </w:rPr>
                  </w:pPr>
                </w:p>
                <w:p>
                  <w:pPr>
                    <w:keepNext w:val="0"/>
                    <w:keepLines w:val="0"/>
                    <w:pageBreakBefore w:val="0"/>
                    <w:widowControl w:val="0"/>
                    <w:kinsoku/>
                    <w:wordWrap/>
                    <w:overflowPunct/>
                    <w:topLinePunct w:val="0"/>
                    <w:autoSpaceDE/>
                    <w:autoSpaceDN/>
                    <w:bidi w:val="0"/>
                    <w:adjustRightInd/>
                    <w:snapToGrid/>
                    <w:spacing w:line="260" w:lineRule="exact"/>
                    <w:ind w:left="10" w:leftChars="5" w:right="10" w:rightChars="5"/>
                    <w:textAlignment w:val="auto"/>
                    <w:rPr>
                      <w:rFonts w:hint="default" w:ascii="Times New Roman" w:hAnsi="Times New Roman" w:eastAsia="宋体" w:cs="Times New Roman"/>
                      <w:color w:val="auto"/>
                      <w:sz w:val="18"/>
                      <w:szCs w:val="18"/>
                      <w:lang w:val="en-US" w:eastAsia="zh-CN"/>
                    </w:rPr>
                  </w:pPr>
                </w:p>
                <w:p>
                  <w:pPr>
                    <w:keepNext w:val="0"/>
                    <w:keepLines w:val="0"/>
                    <w:pageBreakBefore w:val="0"/>
                    <w:widowControl w:val="0"/>
                    <w:kinsoku/>
                    <w:wordWrap/>
                    <w:overflowPunct/>
                    <w:topLinePunct w:val="0"/>
                    <w:autoSpaceDE/>
                    <w:autoSpaceDN/>
                    <w:bidi w:val="0"/>
                    <w:adjustRightInd/>
                    <w:snapToGrid/>
                    <w:spacing w:line="260" w:lineRule="exact"/>
                    <w:ind w:left="10" w:leftChars="5" w:right="10" w:rightChars="5"/>
                    <w:textAlignment w:val="auto"/>
                    <w:rPr>
                      <w:rFonts w:hint="default" w:ascii="Times New Roman" w:hAnsi="Times New Roman" w:eastAsia="宋体" w:cs="Times New Roman"/>
                      <w:color w:val="auto"/>
                      <w:sz w:val="18"/>
                      <w:szCs w:val="18"/>
                      <w:lang w:val="en-US" w:eastAsia="zh-CN"/>
                    </w:rPr>
                  </w:pPr>
                </w:p>
                <w:p>
                  <w:pPr>
                    <w:keepNext w:val="0"/>
                    <w:keepLines w:val="0"/>
                    <w:pageBreakBefore w:val="0"/>
                    <w:widowControl w:val="0"/>
                    <w:kinsoku/>
                    <w:wordWrap/>
                    <w:overflowPunct/>
                    <w:topLinePunct w:val="0"/>
                    <w:autoSpaceDE/>
                    <w:autoSpaceDN/>
                    <w:bidi w:val="0"/>
                    <w:adjustRightInd/>
                    <w:snapToGrid/>
                    <w:spacing w:line="260" w:lineRule="exact"/>
                    <w:ind w:left="10" w:leftChars="5" w:right="10" w:rightChars="5"/>
                    <w:textAlignment w:val="auto"/>
                    <w:rPr>
                      <w:rFonts w:hint="default" w:ascii="Times New Roman" w:hAnsi="Times New Roman" w:eastAsia="宋体" w:cs="Times New Roman"/>
                      <w:color w:val="auto"/>
                      <w:sz w:val="18"/>
                      <w:szCs w:val="18"/>
                      <w:lang w:val="en-US" w:eastAsia="zh-CN"/>
                    </w:rPr>
                  </w:pPr>
                </w:p>
                <w:p>
                  <w:pPr>
                    <w:keepNext w:val="0"/>
                    <w:keepLines w:val="0"/>
                    <w:pageBreakBefore w:val="0"/>
                    <w:widowControl w:val="0"/>
                    <w:kinsoku/>
                    <w:wordWrap/>
                    <w:overflowPunct/>
                    <w:topLinePunct w:val="0"/>
                    <w:autoSpaceDE/>
                    <w:autoSpaceDN/>
                    <w:bidi w:val="0"/>
                    <w:adjustRightInd/>
                    <w:snapToGrid/>
                    <w:spacing w:line="260" w:lineRule="exact"/>
                    <w:ind w:left="10" w:leftChars="5" w:right="10" w:rightChars="5"/>
                    <w:textAlignment w:val="auto"/>
                    <w:rPr>
                      <w:rFonts w:hint="default" w:ascii="Times New Roman" w:hAnsi="Times New Roman" w:eastAsia="宋体" w:cs="Times New Roman"/>
                      <w:color w:val="auto"/>
                      <w:sz w:val="18"/>
                      <w:szCs w:val="18"/>
                      <w:lang w:val="en-US" w:eastAsia="zh-CN"/>
                    </w:rPr>
                  </w:pPr>
                </w:p>
                <w:p>
                  <w:pPr>
                    <w:keepNext w:val="0"/>
                    <w:keepLines w:val="0"/>
                    <w:pageBreakBefore w:val="0"/>
                    <w:widowControl w:val="0"/>
                    <w:kinsoku/>
                    <w:wordWrap/>
                    <w:overflowPunct/>
                    <w:topLinePunct w:val="0"/>
                    <w:autoSpaceDE/>
                    <w:autoSpaceDN/>
                    <w:bidi w:val="0"/>
                    <w:adjustRightInd/>
                    <w:snapToGrid/>
                    <w:spacing w:line="260" w:lineRule="exact"/>
                    <w:ind w:left="10" w:leftChars="5" w:right="10" w:rightChars="5"/>
                    <w:textAlignment w:val="auto"/>
                    <w:rPr>
                      <w:rFonts w:hint="default" w:ascii="Times New Roman" w:hAnsi="Times New Roman" w:eastAsia="宋体" w:cs="Times New Roman"/>
                      <w:color w:val="auto"/>
                      <w:sz w:val="18"/>
                      <w:szCs w:val="18"/>
                      <w:lang w:val="en-US" w:eastAsia="zh-CN"/>
                    </w:rPr>
                  </w:pPr>
                </w:p>
                <w:p>
                  <w:pPr>
                    <w:keepNext w:val="0"/>
                    <w:keepLines w:val="0"/>
                    <w:pageBreakBefore w:val="0"/>
                    <w:widowControl w:val="0"/>
                    <w:kinsoku/>
                    <w:wordWrap/>
                    <w:overflowPunct/>
                    <w:topLinePunct w:val="0"/>
                    <w:autoSpaceDE/>
                    <w:autoSpaceDN/>
                    <w:bidi w:val="0"/>
                    <w:adjustRightInd/>
                    <w:snapToGrid/>
                    <w:spacing w:line="260" w:lineRule="exact"/>
                    <w:ind w:left="10" w:leftChars="5" w:right="10" w:rightChars="5"/>
                    <w:textAlignment w:val="auto"/>
                    <w:rPr>
                      <w:rFonts w:hint="default" w:ascii="Times New Roman" w:hAnsi="Times New Roman" w:eastAsia="宋体" w:cs="Times New Roman"/>
                      <w:color w:val="auto"/>
                      <w:sz w:val="18"/>
                      <w:szCs w:val="18"/>
                      <w:lang w:val="en-US" w:eastAsia="zh-CN"/>
                    </w:rPr>
                  </w:pPr>
                </w:p>
                <w:p>
                  <w:pPr>
                    <w:keepNext w:val="0"/>
                    <w:keepLines w:val="0"/>
                    <w:pageBreakBefore w:val="0"/>
                    <w:widowControl w:val="0"/>
                    <w:kinsoku/>
                    <w:wordWrap/>
                    <w:overflowPunct/>
                    <w:topLinePunct w:val="0"/>
                    <w:autoSpaceDE/>
                    <w:autoSpaceDN/>
                    <w:bidi w:val="0"/>
                    <w:adjustRightInd/>
                    <w:snapToGrid/>
                    <w:spacing w:line="260" w:lineRule="exact"/>
                    <w:ind w:left="10" w:leftChars="5" w:right="10" w:rightChars="5"/>
                    <w:textAlignment w:val="auto"/>
                    <w:rPr>
                      <w:rFonts w:hint="default" w:ascii="Times New Roman" w:hAnsi="Times New Roman" w:eastAsia="宋体" w:cs="Times New Roman"/>
                      <w:color w:val="auto"/>
                      <w:sz w:val="18"/>
                      <w:szCs w:val="18"/>
                      <w:lang w:val="en-US" w:eastAsia="zh-CN"/>
                    </w:rPr>
                  </w:pPr>
                </w:p>
                <w:p>
                  <w:pPr>
                    <w:keepNext w:val="0"/>
                    <w:keepLines w:val="0"/>
                    <w:pageBreakBefore w:val="0"/>
                    <w:widowControl w:val="0"/>
                    <w:kinsoku/>
                    <w:wordWrap/>
                    <w:overflowPunct/>
                    <w:topLinePunct w:val="0"/>
                    <w:autoSpaceDE/>
                    <w:autoSpaceDN/>
                    <w:bidi w:val="0"/>
                    <w:adjustRightInd/>
                    <w:snapToGrid/>
                    <w:spacing w:line="260" w:lineRule="exact"/>
                    <w:ind w:left="10" w:leftChars="5" w:right="10" w:rightChars="5"/>
                    <w:textAlignment w:val="auto"/>
                    <w:rPr>
                      <w:rFonts w:hint="default" w:ascii="Times New Roman" w:hAnsi="Times New Roman" w:eastAsia="宋体" w:cs="Times New Roman"/>
                      <w:color w:val="auto"/>
                      <w:sz w:val="18"/>
                      <w:szCs w:val="18"/>
                      <w:lang w:val="en-US" w:eastAsia="zh-CN"/>
                    </w:rPr>
                  </w:pPr>
                </w:p>
                <w:p>
                  <w:pPr>
                    <w:keepNext w:val="0"/>
                    <w:keepLines w:val="0"/>
                    <w:pageBreakBefore w:val="0"/>
                    <w:widowControl w:val="0"/>
                    <w:kinsoku/>
                    <w:wordWrap/>
                    <w:overflowPunct/>
                    <w:topLinePunct w:val="0"/>
                    <w:autoSpaceDE/>
                    <w:autoSpaceDN/>
                    <w:bidi w:val="0"/>
                    <w:adjustRightInd/>
                    <w:snapToGrid/>
                    <w:spacing w:line="260" w:lineRule="exact"/>
                    <w:ind w:left="10" w:leftChars="5" w:right="10" w:rightChars="5"/>
                    <w:textAlignment w:val="auto"/>
                    <w:rPr>
                      <w:rFonts w:hint="default" w:ascii="Times New Roman" w:hAnsi="Times New Roman" w:eastAsia="宋体" w:cs="Times New Roman"/>
                      <w:b/>
                      <w:bCs/>
                      <w:color w:val="auto"/>
                      <w:kern w:val="2"/>
                      <w:sz w:val="18"/>
                      <w:szCs w:val="18"/>
                      <w:lang w:val="en-US" w:eastAsia="zh-CN" w:bidi="ar-SA"/>
                    </w:rPr>
                  </w:pPr>
                  <w:r>
                    <w:rPr>
                      <w:rFonts w:hint="default" w:ascii="Times New Roman" w:hAnsi="Times New Roman" w:eastAsia="宋体" w:cs="Times New Roman"/>
                      <w:color w:val="auto"/>
                      <w:sz w:val="18"/>
                      <w:szCs w:val="18"/>
                      <w:lang w:val="en-US" w:eastAsia="zh-CN"/>
                    </w:rPr>
                    <w:t>本项目属于新建建筑石料用灰岩矿，取得《采矿许可证》，属于合规矿山</w:t>
                  </w:r>
                  <w:r>
                    <w:rPr>
                      <w:rFonts w:hint="default" w:ascii="Times New Roman" w:hAnsi="Times New Roman" w:cs="Times New Roman"/>
                      <w:color w:val="auto"/>
                      <w:sz w:val="18"/>
                      <w:szCs w:val="18"/>
                      <w:lang w:val="en-US" w:eastAsia="zh-CN"/>
                    </w:rPr>
                    <w:t>，项目建按绿色矿山要求建设</w:t>
                  </w:r>
                  <w:r>
                    <w:rPr>
                      <w:rFonts w:hint="default" w:ascii="Times New Roman" w:hAnsi="Times New Roman" w:eastAsia="宋体" w:cs="Times New Roman"/>
                      <w:color w:val="auto"/>
                      <w:sz w:val="18"/>
                      <w:szCs w:val="18"/>
                      <w:lang w:val="en-US" w:eastAsia="zh-CN"/>
                    </w:rPr>
                    <w:t>。</w:t>
                  </w:r>
                  <w:r>
                    <w:rPr>
                      <w:rFonts w:hint="default" w:ascii="Times New Roman" w:hAnsi="Times New Roman" w:cs="Times New Roman"/>
                      <w:color w:val="auto"/>
                      <w:sz w:val="18"/>
                      <w:szCs w:val="18"/>
                      <w:lang w:val="en-US" w:eastAsia="zh-CN"/>
                    </w:rPr>
                    <w:t>符合空间布局约束要求。</w:t>
                  </w:r>
                </w:p>
              </w:tc>
              <w:tc>
                <w:tcPr>
                  <w:tcW w:w="429"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firstLine="0"/>
                    <w:jc w:val="center"/>
                    <w:textAlignment w:val="auto"/>
                    <w:rPr>
                      <w:rFonts w:hint="default" w:ascii="Times New Roman" w:hAnsi="Times New Roman" w:eastAsia="宋体" w:cs="Times New Roman"/>
                      <w:b/>
                      <w:bCs/>
                      <w:color w:val="auto"/>
                      <w:kern w:val="2"/>
                      <w:sz w:val="18"/>
                      <w:szCs w:val="18"/>
                      <w:highlight w:val="none"/>
                      <w:lang w:val="en-US" w:eastAsia="zh-CN"/>
                    </w:rPr>
                  </w:pPr>
                  <w:r>
                    <w:rPr>
                      <w:rFonts w:hint="default" w:ascii="Times New Roman" w:hAnsi="Times New Roman" w:eastAsia="宋体" w:cs="Times New Roman"/>
                      <w:b/>
                      <w:bCs/>
                      <w:color w:val="auto"/>
                      <w:kern w:val="2"/>
                      <w:sz w:val="18"/>
                      <w:szCs w:val="18"/>
                      <w:highlight w:val="no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655" w:hRule="atLeast"/>
                <w:jc w:val="center"/>
              </w:trPr>
              <w:tc>
                <w:tcPr>
                  <w:tcW w:w="437" w:type="dxa"/>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kern w:val="2"/>
                      <w:sz w:val="18"/>
                      <w:szCs w:val="18"/>
                      <w:highlight w:val="none"/>
                      <w:lang w:val="en-US" w:eastAsia="zh-CN" w:bidi="ar-SA"/>
                    </w:rPr>
                  </w:pPr>
                </w:p>
              </w:tc>
              <w:tc>
                <w:tcPr>
                  <w:tcW w:w="257" w:type="dxa"/>
                  <w:vMerge w:val="continue"/>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firstLine="0"/>
                    <w:textAlignment w:val="auto"/>
                    <w:rPr>
                      <w:rFonts w:hint="default" w:ascii="Times New Roman" w:hAnsi="Times New Roman" w:eastAsia="宋体" w:cs="Times New Roman"/>
                      <w:b w:val="0"/>
                      <w:bCs w:val="0"/>
                      <w:color w:val="auto"/>
                      <w:kern w:val="2"/>
                      <w:sz w:val="18"/>
                      <w:szCs w:val="18"/>
                      <w:highlight w:val="none"/>
                      <w:lang w:val="en-US" w:eastAsia="zh-CN"/>
                    </w:rPr>
                  </w:pPr>
                </w:p>
              </w:tc>
              <w:tc>
                <w:tcPr>
                  <w:tcW w:w="419"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firstLine="0"/>
                    <w:jc w:val="center"/>
                    <w:textAlignment w:val="auto"/>
                    <w:rPr>
                      <w:rFonts w:hint="default" w:ascii="Times New Roman" w:hAnsi="Times New Roman" w:eastAsia="宋体" w:cs="Times New Roman"/>
                      <w:b w:val="0"/>
                      <w:bCs w:val="0"/>
                      <w:color w:val="auto"/>
                      <w:kern w:val="2"/>
                      <w:sz w:val="18"/>
                      <w:szCs w:val="18"/>
                      <w:highlight w:val="none"/>
                      <w:lang w:val="en-US" w:eastAsia="zh-CN"/>
                    </w:rPr>
                  </w:pPr>
                  <w:r>
                    <w:rPr>
                      <w:rFonts w:hint="default" w:ascii="Times New Roman" w:hAnsi="Times New Roman" w:eastAsia="宋体" w:cs="Times New Roman"/>
                      <w:b/>
                      <w:bCs/>
                      <w:color w:val="auto"/>
                      <w:kern w:val="2"/>
                      <w:sz w:val="18"/>
                      <w:szCs w:val="18"/>
                      <w:highlight w:val="none"/>
                      <w:lang w:val="en-US" w:eastAsia="zh-CN"/>
                    </w:rPr>
                    <w:t>污染物排放管控</w:t>
                  </w:r>
                </w:p>
              </w:tc>
              <w:tc>
                <w:tcPr>
                  <w:tcW w:w="5092" w:type="dxa"/>
                  <w:noWrap w:val="0"/>
                  <w:vAlign w:val="center"/>
                </w:tcPr>
                <w:p>
                  <w:pPr>
                    <w:spacing w:line="260" w:lineRule="exact"/>
                    <w:rPr>
                      <w:rFonts w:hint="default" w:ascii="Times New Roman" w:hAnsi="Times New Roman" w:eastAsia="宋体" w:cs="Times New Roman"/>
                      <w:b/>
                      <w:bCs/>
                      <w:color w:val="auto"/>
                      <w:sz w:val="18"/>
                      <w:szCs w:val="18"/>
                    </w:rPr>
                  </w:pPr>
                  <w:r>
                    <w:rPr>
                      <w:rFonts w:hint="default" w:ascii="Times New Roman" w:hAnsi="Times New Roman" w:eastAsia="宋体" w:cs="Times New Roman"/>
                      <w:b/>
                      <w:bCs/>
                      <w:color w:val="auto"/>
                      <w:sz w:val="18"/>
                      <w:szCs w:val="18"/>
                    </w:rPr>
                    <w:t>（1）允许排放量要求</w:t>
                  </w:r>
                </w:p>
                <w:p>
                  <w:pPr>
                    <w:spacing w:line="260" w:lineRule="exact"/>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暂无。</w:t>
                  </w:r>
                </w:p>
                <w:p>
                  <w:pPr>
                    <w:spacing w:line="260" w:lineRule="exact"/>
                    <w:rPr>
                      <w:rFonts w:hint="default" w:ascii="Times New Roman" w:hAnsi="Times New Roman" w:eastAsia="宋体" w:cs="Times New Roman"/>
                      <w:color w:val="auto"/>
                      <w:sz w:val="18"/>
                      <w:szCs w:val="18"/>
                    </w:rPr>
                  </w:pPr>
                  <w:r>
                    <w:rPr>
                      <w:rFonts w:hint="default" w:ascii="Times New Roman" w:hAnsi="Times New Roman" w:eastAsia="宋体" w:cs="Times New Roman"/>
                      <w:b/>
                      <w:bCs/>
                      <w:color w:val="auto"/>
                      <w:sz w:val="18"/>
                      <w:szCs w:val="18"/>
                    </w:rPr>
                    <w:t>（2）现有源提标升级改造</w:t>
                  </w:r>
                </w:p>
                <w:p>
                  <w:pPr>
                    <w:spacing w:line="260" w:lineRule="exact"/>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加快现有乡镇污水处理设施升级改造，按要求达《城镇污水处理厂污染物排放标准》一级A标后排放。</w:t>
                  </w:r>
                </w:p>
                <w:p>
                  <w:pPr>
                    <w:spacing w:line="260" w:lineRule="exact"/>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在矿产资源开发活动集中区域，废水执行重金属污染物排放特别限值。</w:t>
                  </w:r>
                </w:p>
                <w:p>
                  <w:pPr>
                    <w:spacing w:line="260" w:lineRule="exact"/>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火电、水泥等行业按相关要求推进大气污染物超低排放和深度治理。</w:t>
                  </w:r>
                </w:p>
                <w:p>
                  <w:pPr>
                    <w:spacing w:line="260" w:lineRule="exact"/>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lang w:val="en-US" w:eastAsia="zh-CN"/>
                    </w:rPr>
                    <w:t>砖瓦行业实施脱硫、除尘升级改造，污染物排放达到《砖瓦工业大气污染物排放标准》相关要求</w:t>
                  </w:r>
                  <w:r>
                    <w:rPr>
                      <w:rFonts w:hint="default" w:ascii="Times New Roman" w:hAnsi="Times New Roman" w:eastAsia="宋体" w:cs="Times New Roman"/>
                      <w:color w:val="auto"/>
                      <w:sz w:val="18"/>
                      <w:szCs w:val="18"/>
                    </w:rPr>
                    <w:t>。</w:t>
                  </w:r>
                </w:p>
                <w:p>
                  <w:pPr>
                    <w:spacing w:line="260" w:lineRule="exact"/>
                    <w:rPr>
                      <w:rFonts w:hint="default" w:ascii="Times New Roman" w:hAnsi="Times New Roman" w:eastAsia="宋体" w:cs="Times New Roman"/>
                      <w:b/>
                      <w:bCs/>
                      <w:color w:val="auto"/>
                      <w:sz w:val="18"/>
                      <w:szCs w:val="18"/>
                    </w:rPr>
                  </w:pPr>
                  <w:r>
                    <w:rPr>
                      <w:rFonts w:hint="default" w:ascii="Times New Roman" w:hAnsi="Times New Roman" w:eastAsia="宋体" w:cs="Times New Roman"/>
                      <w:b/>
                      <w:bCs/>
                      <w:color w:val="auto"/>
                      <w:sz w:val="18"/>
                      <w:szCs w:val="18"/>
                    </w:rPr>
                    <w:t>（3）其他污染物排放管控要求</w:t>
                  </w:r>
                </w:p>
                <w:p>
                  <w:pPr>
                    <w:spacing w:line="260" w:lineRule="exact"/>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新增源等量或倍量替代</w:t>
                  </w:r>
                  <w:r>
                    <w:rPr>
                      <w:rFonts w:hint="default" w:ascii="Times New Roman" w:hAnsi="Times New Roman" w:cs="Times New Roman"/>
                      <w:color w:val="auto"/>
                      <w:sz w:val="18"/>
                      <w:szCs w:val="18"/>
                      <w:lang w:val="en-US" w:eastAsia="zh-CN"/>
                    </w:rPr>
                    <w:t>：</w:t>
                  </w:r>
                  <w:r>
                    <w:rPr>
                      <w:rFonts w:hint="default" w:ascii="Times New Roman" w:hAnsi="Times New Roman" w:eastAsia="宋体" w:cs="Times New Roman"/>
                      <w:color w:val="auto"/>
                      <w:sz w:val="18"/>
                      <w:szCs w:val="18"/>
                      <w:lang w:val="en-US" w:eastAsia="zh-CN"/>
                    </w:rPr>
                    <w:t>上一年度水环境质量未完成目标的，新建排放水污染的建设项目按照总量管控要求进行倍量削减替代。上一年度空气质量年平均浓度不达标的城市，建设项目新增相关污染物按照总量管控要求进行倍量削减替代。大气环境重点管控区内，新增大气污染物排放的建设项目实施总量削减替代。</w:t>
                  </w:r>
                </w:p>
                <w:p>
                  <w:pPr>
                    <w:spacing w:line="260" w:lineRule="exact"/>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污染物排放绩效水平准入要求</w:t>
                  </w:r>
                  <w:r>
                    <w:rPr>
                      <w:rFonts w:hint="default" w:ascii="Times New Roman" w:hAnsi="Times New Roman" w:cs="Times New Roman"/>
                      <w:color w:val="auto"/>
                      <w:sz w:val="18"/>
                      <w:szCs w:val="18"/>
                      <w:lang w:val="en-US" w:eastAsia="zh-CN"/>
                    </w:rPr>
                    <w:t>：</w:t>
                  </w:r>
                  <w:r>
                    <w:rPr>
                      <w:rFonts w:hint="default" w:ascii="Times New Roman" w:hAnsi="Times New Roman" w:eastAsia="宋体" w:cs="Times New Roman"/>
                      <w:color w:val="auto"/>
                      <w:sz w:val="18"/>
                      <w:szCs w:val="18"/>
                      <w:lang w:val="en-US" w:eastAsia="zh-CN"/>
                    </w:rPr>
                    <w:t>屠宰项目必须配套污水处理设施或进入城市污水管网。</w:t>
                  </w:r>
                </w:p>
                <w:p>
                  <w:pPr>
                    <w:spacing w:line="260" w:lineRule="exact"/>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大气环境重点管控区内加强“高架源”污染治理，深化施工扬尘监管，严格落实“六必须、六不准”管控要求，强化道路施工管控，提高道路清扫机械化和精细化作业水平。-至2022年底，基本实现乡镇污水处理设施全覆盖，配套建设污水收集管网，乡镇污水处理率达到65%。</w:t>
                  </w:r>
                </w:p>
                <w:p>
                  <w:pPr>
                    <w:spacing w:line="260" w:lineRule="exact"/>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-到2023年底，力争全市生活垃圾焚烧处理能力占比达60%以上，各县（市）生活垃圾无害化处理率保持95%以上，乡镇及行政村生活垃圾收转运处置体系基本实现全覆盖。</w:t>
                  </w:r>
                </w:p>
                <w:p>
                  <w:pPr>
                    <w:spacing w:line="260" w:lineRule="exact"/>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-到2025年，农药包装废弃物回收率达80%；粮油绿色高质高效示范区、茶叶主产区和现代农业园区农药包装废弃物回收率100%。</w:t>
                  </w:r>
                </w:p>
                <w:p>
                  <w:pPr>
                    <w:spacing w:line="260" w:lineRule="exact"/>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-到2025年，全国主要农作物化肥、农药利用率达43%，测土配方施肥技术推广覆盖率保持在90%以上，控制农村面源污染，采取灌排分离等措施控制农田氮磷流失。</w:t>
                  </w:r>
                </w:p>
                <w:p>
                  <w:pPr>
                    <w:spacing w:line="260" w:lineRule="exact"/>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到2025年，新、改扩建规模化畜禽养殖场（小区）要实施雨污分流、粪便污水资源化利用；规模化畜禽养殖场（小区）粪污处理设施装备配套率达到95%以上，粪污综合利用率达到80%以上，大型规模养殖场粪污处理设施装备配套率达到100%，畜禽粪污基本实现资源化利用；散养密集区要实行畜禽粪便污水分户收集、集中处理利用。</w:t>
                  </w:r>
                </w:p>
                <w:p>
                  <w:pPr>
                    <w:spacing w:line="260" w:lineRule="exact"/>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-到2025年，废旧农膜回收利用率达到85%以上。</w:t>
                  </w:r>
                </w:p>
                <w:p>
                  <w:pPr>
                    <w:spacing w:line="260" w:lineRule="exact"/>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sz w:val="18"/>
                      <w:szCs w:val="18"/>
                      <w:lang w:val="en-US" w:eastAsia="zh-CN"/>
                    </w:rPr>
                    <w:t>-非金属矿行业绿色矿山建设要求：固体废物妥善处置率应达到100%；选矿废水重复利用率一般达到85%以上</w:t>
                  </w:r>
                  <w:r>
                    <w:rPr>
                      <w:rFonts w:hint="default" w:ascii="Times New Roman" w:hAnsi="Times New Roman" w:eastAsia="宋体" w:cs="Times New Roman"/>
                      <w:color w:val="auto"/>
                      <w:sz w:val="18"/>
                      <w:szCs w:val="18"/>
                    </w:rPr>
                    <w:t>。</w:t>
                  </w:r>
                </w:p>
              </w:tc>
              <w:tc>
                <w:tcPr>
                  <w:tcW w:w="1125" w:type="dxa"/>
                  <w:noWrap w:val="0"/>
                  <w:vAlign w:val="center"/>
                </w:tcPr>
                <w:p>
                  <w:pPr>
                    <w:spacing w:line="260" w:lineRule="exact"/>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kern w:val="2"/>
                      <w:sz w:val="18"/>
                      <w:szCs w:val="18"/>
                      <w:lang w:val="en-US" w:eastAsia="zh-CN" w:bidi="ar-SA"/>
                    </w:rPr>
                    <w:t>本项目废水收集处理后全部循环使用，不外排。宣汉县上一年度为空气质量年平均浓度达标城市，项目区属于大气环境重点管控区，主要污染物为颗粒物，未纳入总量控制要求。项目施工期将严格落实“六必须、六不准”管控要求，强化道路施工管控，提高道路清扫机械化和精细化作业水平。生活垃圾运至附近场镇垃圾收集点处置。固体废物全部妥善处置，生产废水收集后全部循环使用。满足污染物排放管控要求。</w:t>
                  </w:r>
                </w:p>
              </w:tc>
              <w:tc>
                <w:tcPr>
                  <w:tcW w:w="429" w:type="dxa"/>
                  <w:noWrap w:val="0"/>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jc w:val="center"/>
                    <w:textAlignment w:val="auto"/>
                    <w:rPr>
                      <w:rFonts w:hint="default" w:ascii="Times New Roman" w:hAnsi="Times New Roman" w:eastAsia="宋体" w:cs="Times New Roman"/>
                      <w:color w:val="auto"/>
                      <w:highlight w:val="none"/>
                    </w:rPr>
                  </w:pP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jc w:val="both"/>
                    <w:textAlignment w:val="auto"/>
                    <w:rPr>
                      <w:rFonts w:hint="default" w:ascii="Times New Roman" w:hAnsi="Times New Roman" w:eastAsia="宋体" w:cs="Times New Roman"/>
                      <w:color w:val="auto"/>
                      <w:kern w:val="2"/>
                      <w:sz w:val="21"/>
                      <w:szCs w:val="24"/>
                      <w:highlight w:val="none"/>
                      <w:lang w:val="en-US" w:eastAsia="zh-CN" w:bidi="ar-SA"/>
                    </w:rPr>
                  </w:pPr>
                </w:p>
                <w:p>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b/>
                      <w:bCs/>
                      <w:color w:val="auto"/>
                      <w:kern w:val="2"/>
                      <w:sz w:val="18"/>
                      <w:szCs w:val="18"/>
                      <w:highlight w:val="none"/>
                    </w:rPr>
                  </w:pPr>
                  <w:r>
                    <w:rPr>
                      <w:rFonts w:hint="default" w:ascii="Times New Roman" w:hAnsi="Times New Roman" w:eastAsia="宋体" w:cs="Times New Roman"/>
                      <w:b/>
                      <w:bCs/>
                      <w:color w:val="auto"/>
                      <w:kern w:val="2"/>
                      <w:sz w:val="18"/>
                      <w:szCs w:val="18"/>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437" w:type="dxa"/>
                  <w:vMerge w:val="continue"/>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b/>
                      <w:bCs/>
                      <w:color w:val="auto"/>
                      <w:kern w:val="2"/>
                      <w:sz w:val="18"/>
                      <w:szCs w:val="18"/>
                      <w:highlight w:val="none"/>
                    </w:rPr>
                  </w:pPr>
                </w:p>
              </w:tc>
              <w:tc>
                <w:tcPr>
                  <w:tcW w:w="257" w:type="dxa"/>
                  <w:vMerge w:val="continue"/>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textAlignment w:val="auto"/>
                    <w:rPr>
                      <w:rFonts w:hint="default" w:ascii="Times New Roman" w:hAnsi="Times New Roman" w:eastAsia="宋体" w:cs="Times New Roman"/>
                      <w:b w:val="0"/>
                      <w:bCs w:val="0"/>
                      <w:color w:val="auto"/>
                      <w:kern w:val="2"/>
                      <w:sz w:val="18"/>
                      <w:szCs w:val="18"/>
                      <w:highlight w:val="none"/>
                      <w:lang w:val="en-US" w:eastAsia="zh-CN"/>
                    </w:rPr>
                  </w:pPr>
                </w:p>
              </w:tc>
              <w:tc>
                <w:tcPr>
                  <w:tcW w:w="419"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b w:val="0"/>
                      <w:bCs w:val="0"/>
                      <w:color w:val="auto"/>
                      <w:kern w:val="2"/>
                      <w:sz w:val="18"/>
                      <w:szCs w:val="18"/>
                      <w:highlight w:val="none"/>
                      <w:lang w:val="en-US" w:eastAsia="zh-CN"/>
                    </w:rPr>
                  </w:pPr>
                  <w:r>
                    <w:rPr>
                      <w:rFonts w:hint="default" w:ascii="Times New Roman" w:hAnsi="Times New Roman" w:eastAsia="宋体" w:cs="Times New Roman"/>
                      <w:b/>
                      <w:bCs/>
                      <w:color w:val="auto"/>
                      <w:kern w:val="2"/>
                      <w:sz w:val="18"/>
                      <w:szCs w:val="18"/>
                      <w:highlight w:val="none"/>
                      <w:lang w:val="en-US" w:eastAsia="zh-CN"/>
                    </w:rPr>
                    <w:t>环境风险防控</w:t>
                  </w:r>
                </w:p>
              </w:tc>
              <w:tc>
                <w:tcPr>
                  <w:tcW w:w="5092" w:type="dxa"/>
                  <w:noWrap w:val="0"/>
                  <w:vAlign w:val="center"/>
                </w:tcPr>
                <w:p>
                  <w:pPr>
                    <w:spacing w:line="260" w:lineRule="exact"/>
                    <w:rPr>
                      <w:rFonts w:hint="default" w:ascii="Times New Roman" w:hAnsi="Times New Roman" w:eastAsia="宋体" w:cs="Times New Roman"/>
                      <w:b/>
                      <w:bCs/>
                      <w:color w:val="auto"/>
                      <w:sz w:val="18"/>
                      <w:szCs w:val="18"/>
                    </w:rPr>
                  </w:pPr>
                  <w:r>
                    <w:rPr>
                      <w:rFonts w:hint="default" w:ascii="Times New Roman" w:hAnsi="Times New Roman" w:eastAsia="宋体" w:cs="Times New Roman"/>
                      <w:b/>
                      <w:bCs/>
                      <w:color w:val="auto"/>
                      <w:sz w:val="18"/>
                      <w:szCs w:val="18"/>
                    </w:rPr>
                    <w:t>（1）联防联控要求</w:t>
                  </w:r>
                </w:p>
                <w:p>
                  <w:pPr>
                    <w:spacing w:line="260" w:lineRule="exact"/>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lang w:val="en-US" w:eastAsia="zh-CN"/>
                    </w:rPr>
                    <w:t>强化区域联防联控，严格落实《关于建立跨省流域上下游突发水污染事件联防联控机制的指导意见》；定期召开区域大气环境形式分析会，强化信息共享和联动合作，实行环境规划，标准，环评，执法，信息公开“六统一”，协力推进大气污染源头防控，加强川东北区域大气污染防治合作</w:t>
                  </w:r>
                  <w:r>
                    <w:rPr>
                      <w:rFonts w:hint="default" w:ascii="Times New Roman" w:hAnsi="Times New Roman" w:eastAsia="宋体" w:cs="Times New Roman"/>
                      <w:color w:val="auto"/>
                      <w:sz w:val="18"/>
                      <w:szCs w:val="18"/>
                    </w:rPr>
                    <w:t>。</w:t>
                  </w:r>
                </w:p>
                <w:p>
                  <w:pPr>
                    <w:spacing w:line="260" w:lineRule="exact"/>
                    <w:rPr>
                      <w:rFonts w:hint="default" w:ascii="Times New Roman" w:hAnsi="Times New Roman" w:eastAsia="宋体" w:cs="Times New Roman"/>
                      <w:b/>
                      <w:bCs/>
                      <w:color w:val="auto"/>
                      <w:sz w:val="18"/>
                      <w:szCs w:val="18"/>
                    </w:rPr>
                  </w:pPr>
                  <w:r>
                    <w:rPr>
                      <w:rFonts w:hint="default" w:ascii="Times New Roman" w:hAnsi="Times New Roman" w:eastAsia="宋体" w:cs="Times New Roman"/>
                      <w:b/>
                      <w:bCs/>
                      <w:color w:val="auto"/>
                      <w:sz w:val="18"/>
                      <w:szCs w:val="18"/>
                    </w:rPr>
                    <w:t>（2）其他环境风险防控要求</w:t>
                  </w:r>
                </w:p>
                <w:p>
                  <w:pPr>
                    <w:spacing w:line="260" w:lineRule="exact"/>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企业环境风险防控要求</w:t>
                  </w:r>
                  <w:r>
                    <w:rPr>
                      <w:rFonts w:hint="default" w:ascii="Times New Roman" w:hAnsi="Times New Roman" w:cs="Times New Roman"/>
                      <w:color w:val="auto"/>
                      <w:sz w:val="18"/>
                      <w:szCs w:val="18"/>
                      <w:lang w:val="en-US" w:eastAsia="zh-CN"/>
                    </w:rPr>
                    <w:t>：</w:t>
                  </w:r>
                  <w:r>
                    <w:rPr>
                      <w:rFonts w:hint="default" w:ascii="Times New Roman" w:hAnsi="Times New Roman" w:eastAsia="宋体" w:cs="Times New Roman"/>
                      <w:color w:val="auto"/>
                      <w:sz w:val="18"/>
                      <w:szCs w:val="18"/>
                      <w:lang w:val="en-US" w:eastAsia="zh-CN"/>
                    </w:rPr>
                    <w:t>工业企业退出用地，须经评估、修复满足相应用地功能后，方可改变用途。</w:t>
                  </w:r>
                </w:p>
                <w:p>
                  <w:pPr>
                    <w:spacing w:line="260" w:lineRule="exact"/>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加强“散乱污”企业环境风险防控。对拟收回土地使用权的有色金属矿采选、有色金属冶炼、石油加工、化工、焦化、电镀、制革、天然（页岩）气开采、铅蓄电池、汽车制造、农药、危废处置、电子拆解等行业企业用地，以及用途拟变更为居住和商业、学校、医疗、养老机构等公共设施的上述企业用地，以及由重度污染农用地</w:t>
                  </w:r>
                  <w:r>
                    <w:rPr>
                      <w:rFonts w:hint="default" w:ascii="Times New Roman" w:hAnsi="Times New Roman" w:cs="Times New Roman"/>
                      <w:color w:val="auto"/>
                      <w:sz w:val="18"/>
                      <w:szCs w:val="18"/>
                      <w:lang w:val="en-US" w:eastAsia="zh-CN"/>
                    </w:rPr>
                    <w:t>转为的</w:t>
                  </w:r>
                  <w:r>
                    <w:rPr>
                      <w:rFonts w:hint="default" w:ascii="Times New Roman" w:hAnsi="Times New Roman" w:eastAsia="宋体" w:cs="Times New Roman"/>
                      <w:color w:val="auto"/>
                      <w:sz w:val="18"/>
                      <w:szCs w:val="18"/>
                      <w:lang w:val="en-US" w:eastAsia="zh-CN"/>
                    </w:rPr>
                    <w:t>城镇建设用地，开展土壤环境状况调查评估。</w:t>
                  </w:r>
                </w:p>
                <w:p>
                  <w:pPr>
                    <w:spacing w:line="260" w:lineRule="exact"/>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用地环境风险防控要求</w:t>
                  </w:r>
                  <w:r>
                    <w:rPr>
                      <w:rFonts w:hint="default" w:ascii="Times New Roman" w:hAnsi="Times New Roman" w:cs="Times New Roman"/>
                      <w:color w:val="auto"/>
                      <w:sz w:val="18"/>
                      <w:szCs w:val="18"/>
                      <w:lang w:val="en-US" w:eastAsia="zh-CN"/>
                    </w:rPr>
                    <w:t>：</w:t>
                  </w:r>
                  <w:r>
                    <w:rPr>
                      <w:rFonts w:hint="default" w:ascii="Times New Roman" w:hAnsi="Times New Roman" w:eastAsia="宋体" w:cs="Times New Roman"/>
                      <w:color w:val="auto"/>
                      <w:sz w:val="18"/>
                      <w:szCs w:val="18"/>
                      <w:lang w:val="en-US" w:eastAsia="zh-CN"/>
                    </w:rPr>
                    <w:t>严禁将城镇生活垃圾、污泥、工业废物直接用作肥料，禁止处理不达标的污泥进入耕地；禁止在农用地排放、倾倒、使用污泥、清淤底泥、尾矿（渣）等可能对土壤造成污染的固体废物。</w:t>
                  </w:r>
                </w:p>
                <w:p>
                  <w:pPr>
                    <w:spacing w:line="260" w:lineRule="exact"/>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定期对单元内尾矿库进行风险巡查，建立监测系统和环境风险应急预案；完善各尾矿库渗滤液收集、处理、回用系统，杜绝事故排放；尾矿库闭矿后因地制宜进行植被恢复和综合利用。</w:t>
                  </w:r>
                </w:p>
                <w:p>
                  <w:pPr>
                    <w:spacing w:line="260" w:lineRule="exact"/>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规范排土场、渣场等整治。禁止处理不达标的污泥进入耕地。</w:t>
                  </w:r>
                </w:p>
                <w:p>
                  <w:pPr>
                    <w:spacing w:line="260" w:lineRule="exact"/>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严格控制林地、草地、园地的农药使用量，禁止使用高毒、高残留农药。</w:t>
                  </w:r>
                </w:p>
                <w:p>
                  <w:pPr>
                    <w:spacing w:line="260" w:lineRule="exact"/>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sz w:val="18"/>
                      <w:szCs w:val="18"/>
                      <w:lang w:val="en-US" w:eastAsia="zh-CN"/>
                    </w:rPr>
                    <w:t>到2030年，全市受污染耕地安全利用率达到95%以上，污染地块安全利用率达到95%以上</w:t>
                  </w:r>
                  <w:r>
                    <w:rPr>
                      <w:rFonts w:hint="default" w:ascii="Times New Roman" w:hAnsi="Times New Roman" w:eastAsia="宋体" w:cs="Times New Roman"/>
                      <w:color w:val="auto"/>
                      <w:sz w:val="18"/>
                      <w:szCs w:val="18"/>
                    </w:rPr>
                    <w:t>。</w:t>
                  </w:r>
                </w:p>
              </w:tc>
              <w:tc>
                <w:tcPr>
                  <w:tcW w:w="1125" w:type="dxa"/>
                  <w:noWrap w:val="0"/>
                  <w:vAlign w:val="center"/>
                </w:tcPr>
                <w:p>
                  <w:pPr>
                    <w:spacing w:line="260" w:lineRule="exact"/>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sz w:val="18"/>
                      <w:szCs w:val="18"/>
                    </w:rPr>
                    <w:t>项目建成后，将编制《突发环境事件应急预案》，对可能发生的环境事件采取相应的防治措施。</w:t>
                  </w:r>
                  <w:r>
                    <w:rPr>
                      <w:rFonts w:hint="default" w:ascii="Times New Roman" w:hAnsi="Times New Roman" w:cs="Times New Roman"/>
                      <w:color w:val="auto"/>
                      <w:sz w:val="18"/>
                      <w:szCs w:val="18"/>
                      <w:lang w:val="en-US" w:eastAsia="zh-CN"/>
                    </w:rPr>
                    <w:t>项目不设置尾矿库，尾矿临时堆存后，及时回填采空区，表土单独堆放后期用于生态修复。</w:t>
                  </w:r>
                </w:p>
              </w:tc>
              <w:tc>
                <w:tcPr>
                  <w:tcW w:w="429" w:type="dxa"/>
                  <w:noWrap w:val="0"/>
                  <w:vAlign w:val="center"/>
                </w:tcPr>
                <w:p>
                  <w:pPr>
                    <w:spacing w:line="260" w:lineRule="exact"/>
                    <w:jc w:val="center"/>
                    <w:rPr>
                      <w:rFonts w:hint="default" w:ascii="Times New Roman" w:hAnsi="Times New Roman" w:eastAsia="宋体" w:cs="Times New Roman"/>
                      <w:b/>
                      <w:bCs/>
                      <w:color w:val="auto"/>
                      <w:kern w:val="2"/>
                      <w:sz w:val="18"/>
                      <w:szCs w:val="18"/>
                      <w:lang w:val="en-US" w:eastAsia="zh-CN" w:bidi="ar-SA"/>
                    </w:rPr>
                  </w:pPr>
                  <w:r>
                    <w:rPr>
                      <w:rFonts w:hint="default" w:ascii="Times New Roman" w:hAnsi="Times New Roman" w:eastAsia="宋体" w:cs="Times New Roman"/>
                      <w:b/>
                      <w:bCs/>
                      <w:color w:val="auto"/>
                      <w:sz w:val="18"/>
                      <w:szCs w:val="18"/>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0" w:hRule="atLeast"/>
                <w:jc w:val="center"/>
              </w:trPr>
              <w:tc>
                <w:tcPr>
                  <w:tcW w:w="437" w:type="dxa"/>
                  <w:vMerge w:val="continue"/>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b/>
                      <w:bCs/>
                      <w:color w:val="auto"/>
                      <w:kern w:val="2"/>
                      <w:sz w:val="18"/>
                      <w:szCs w:val="18"/>
                      <w:highlight w:val="none"/>
                    </w:rPr>
                  </w:pPr>
                </w:p>
              </w:tc>
              <w:tc>
                <w:tcPr>
                  <w:tcW w:w="257" w:type="dxa"/>
                  <w:vMerge w:val="continue"/>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textAlignment w:val="auto"/>
                    <w:rPr>
                      <w:rFonts w:hint="default" w:ascii="Times New Roman" w:hAnsi="Times New Roman" w:eastAsia="宋体" w:cs="Times New Roman"/>
                      <w:b w:val="0"/>
                      <w:bCs w:val="0"/>
                      <w:color w:val="auto"/>
                      <w:kern w:val="2"/>
                      <w:sz w:val="18"/>
                      <w:szCs w:val="18"/>
                      <w:highlight w:val="none"/>
                      <w:lang w:val="en-US" w:eastAsia="zh-CN"/>
                    </w:rPr>
                  </w:pPr>
                </w:p>
              </w:tc>
              <w:tc>
                <w:tcPr>
                  <w:tcW w:w="419"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b w:val="0"/>
                      <w:bCs w:val="0"/>
                      <w:color w:val="auto"/>
                      <w:kern w:val="2"/>
                      <w:sz w:val="18"/>
                      <w:szCs w:val="18"/>
                      <w:highlight w:val="none"/>
                      <w:lang w:val="en-US" w:eastAsia="zh-CN"/>
                    </w:rPr>
                  </w:pPr>
                  <w:r>
                    <w:rPr>
                      <w:rFonts w:hint="default" w:ascii="Times New Roman" w:hAnsi="Times New Roman" w:eastAsia="宋体" w:cs="Times New Roman"/>
                      <w:b/>
                      <w:bCs/>
                      <w:color w:val="auto"/>
                      <w:kern w:val="2"/>
                      <w:sz w:val="18"/>
                      <w:szCs w:val="18"/>
                      <w:highlight w:val="none"/>
                      <w:lang w:val="en-US" w:eastAsia="zh-CN"/>
                    </w:rPr>
                    <w:t>资源开发利用效率要求</w:t>
                  </w:r>
                </w:p>
              </w:tc>
              <w:tc>
                <w:tcPr>
                  <w:tcW w:w="5092" w:type="dxa"/>
                  <w:noWrap w:val="0"/>
                  <w:vAlign w:val="center"/>
                </w:tcPr>
                <w:p>
                  <w:pPr>
                    <w:numPr>
                      <w:ilvl w:val="0"/>
                      <w:numId w:val="4"/>
                    </w:numPr>
                    <w:spacing w:line="260" w:lineRule="exact"/>
                    <w:rPr>
                      <w:rFonts w:hint="default" w:ascii="Times New Roman" w:hAnsi="Times New Roman" w:eastAsia="宋体" w:cs="Times New Roman"/>
                      <w:color w:val="auto"/>
                      <w:sz w:val="18"/>
                      <w:szCs w:val="18"/>
                    </w:rPr>
                  </w:pPr>
                  <w:r>
                    <w:rPr>
                      <w:rFonts w:hint="default" w:ascii="Times New Roman" w:hAnsi="Times New Roman" w:eastAsia="宋体" w:cs="Times New Roman"/>
                      <w:b/>
                      <w:bCs/>
                      <w:color w:val="auto"/>
                      <w:sz w:val="18"/>
                      <w:szCs w:val="18"/>
                    </w:rPr>
                    <w:t>水资源利用总量要求</w:t>
                  </w:r>
                  <w:r>
                    <w:rPr>
                      <w:rFonts w:hint="default" w:ascii="Times New Roman" w:hAnsi="Times New Roman" w:eastAsia="宋体" w:cs="Times New Roman"/>
                      <w:b/>
                      <w:bCs/>
                      <w:color w:val="auto"/>
                      <w:sz w:val="18"/>
                      <w:szCs w:val="18"/>
                      <w:lang w:eastAsia="zh-CN"/>
                    </w:rPr>
                    <w:t>：</w:t>
                  </w:r>
                  <w:r>
                    <w:rPr>
                      <w:rFonts w:hint="default" w:ascii="Times New Roman" w:hAnsi="Times New Roman" w:eastAsia="宋体" w:cs="Times New Roman"/>
                      <w:color w:val="auto"/>
                      <w:sz w:val="18"/>
                      <w:szCs w:val="18"/>
                      <w:lang w:val="en-US" w:eastAsia="zh-CN"/>
                    </w:rPr>
                    <w:t>-到2025年，农田灌溉水有效利用系数达到0.57以上</w:t>
                  </w:r>
                  <w:r>
                    <w:rPr>
                      <w:rFonts w:hint="default" w:ascii="Times New Roman" w:hAnsi="Times New Roman" w:eastAsia="宋体" w:cs="Times New Roman"/>
                      <w:color w:val="auto"/>
                      <w:sz w:val="18"/>
                      <w:szCs w:val="18"/>
                    </w:rPr>
                    <w:t>。</w:t>
                  </w:r>
                </w:p>
                <w:p>
                  <w:pPr>
                    <w:spacing w:line="260" w:lineRule="exact"/>
                    <w:rPr>
                      <w:rFonts w:hint="default" w:ascii="Times New Roman" w:hAnsi="Times New Roman" w:eastAsia="宋体" w:cs="Times New Roman"/>
                      <w:color w:val="auto"/>
                      <w:sz w:val="18"/>
                      <w:szCs w:val="18"/>
                    </w:rPr>
                  </w:pPr>
                  <w:r>
                    <w:rPr>
                      <w:rFonts w:hint="default" w:ascii="Times New Roman" w:hAnsi="Times New Roman" w:eastAsia="宋体" w:cs="Times New Roman"/>
                      <w:b/>
                      <w:bCs/>
                      <w:color w:val="auto"/>
                      <w:sz w:val="18"/>
                      <w:szCs w:val="18"/>
                    </w:rPr>
                    <w:t>（2）地下水开采要求</w:t>
                  </w:r>
                  <w:r>
                    <w:rPr>
                      <w:rFonts w:hint="default" w:ascii="Times New Roman" w:hAnsi="Times New Roman" w:eastAsia="宋体" w:cs="Times New Roman"/>
                      <w:color w:val="auto"/>
                      <w:sz w:val="18"/>
                      <w:szCs w:val="18"/>
                    </w:rPr>
                    <w:t>：以省市下发指标为准。</w:t>
                  </w:r>
                </w:p>
                <w:p>
                  <w:pPr>
                    <w:spacing w:line="260" w:lineRule="exact"/>
                    <w:rPr>
                      <w:rFonts w:hint="default" w:ascii="Times New Roman" w:hAnsi="Times New Roman" w:eastAsia="宋体" w:cs="Times New Roman"/>
                      <w:color w:val="auto"/>
                      <w:sz w:val="18"/>
                      <w:szCs w:val="18"/>
                    </w:rPr>
                  </w:pPr>
                  <w:r>
                    <w:rPr>
                      <w:rFonts w:hint="default" w:ascii="Times New Roman" w:hAnsi="Times New Roman" w:eastAsia="宋体" w:cs="Times New Roman"/>
                      <w:b/>
                      <w:bCs/>
                      <w:color w:val="auto"/>
                      <w:sz w:val="18"/>
                      <w:szCs w:val="18"/>
                    </w:rPr>
                    <w:t>（3）能源利用总量及效率要求</w:t>
                  </w:r>
                  <w:r>
                    <w:rPr>
                      <w:rFonts w:hint="default" w:ascii="Times New Roman" w:hAnsi="Times New Roman" w:eastAsia="宋体" w:cs="Times New Roman"/>
                      <w:color w:val="auto"/>
                      <w:sz w:val="18"/>
                      <w:szCs w:val="18"/>
                    </w:rPr>
                    <w:t>：</w:t>
                  </w:r>
                  <w:r>
                    <w:rPr>
                      <w:rFonts w:hint="default" w:ascii="Times New Roman" w:hAnsi="Times New Roman" w:eastAsia="宋体" w:cs="Times New Roman"/>
                      <w:color w:val="auto"/>
                      <w:sz w:val="18"/>
                      <w:szCs w:val="18"/>
                      <w:lang w:val="en-US" w:eastAsia="zh-CN"/>
                    </w:rPr>
                    <w:t>推进清洁能源的推广使用，全面推进散煤清洁化整治；禁止新建每小时10蒸吨以下的燃煤锅炉及其他燃煤设施。禁止焚烧秸秆和垃圾，到2025年底，秸秆综合利用率达到86%以上</w:t>
                  </w:r>
                  <w:r>
                    <w:rPr>
                      <w:rFonts w:hint="default" w:ascii="Times New Roman" w:hAnsi="Times New Roman" w:eastAsia="宋体" w:cs="Times New Roman"/>
                      <w:color w:val="auto"/>
                      <w:sz w:val="18"/>
                      <w:szCs w:val="18"/>
                    </w:rPr>
                    <w:t>。</w:t>
                  </w:r>
                </w:p>
                <w:p>
                  <w:pPr>
                    <w:spacing w:line="260" w:lineRule="exact"/>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b/>
                      <w:bCs/>
                      <w:color w:val="auto"/>
                      <w:sz w:val="18"/>
                      <w:szCs w:val="18"/>
                    </w:rPr>
                    <w:t>（4）禁燃区要求</w:t>
                  </w:r>
                  <w:r>
                    <w:rPr>
                      <w:rFonts w:hint="default" w:ascii="Times New Roman" w:hAnsi="Times New Roman" w:eastAsia="宋体" w:cs="Times New Roman"/>
                      <w:b/>
                      <w:bCs/>
                      <w:color w:val="auto"/>
                      <w:sz w:val="18"/>
                      <w:szCs w:val="18"/>
                      <w:lang w:eastAsia="zh-CN"/>
                    </w:rPr>
                    <w:t>：</w:t>
                  </w:r>
                  <w:r>
                    <w:rPr>
                      <w:rFonts w:hint="default" w:ascii="Times New Roman" w:hAnsi="Times New Roman" w:eastAsia="宋体" w:cs="Times New Roman"/>
                      <w:color w:val="auto"/>
                      <w:sz w:val="18"/>
                      <w:szCs w:val="18"/>
                      <w:lang w:val="en-US" w:eastAsia="zh-CN"/>
                    </w:rPr>
                    <w:t>-高污染燃料禁燃区内禁止燃用的燃料为《高污染燃料目录》（2017）中III类（严格）燃料组合，包括：（一）煤炭及其制品；（二）石油焦、油页岩、原油、重油、渣油、煤焦油；（三）非专用锅炉或未配置高效除尘设施的专用锅炉燃用的生物质成型燃料。</w:t>
                  </w:r>
                </w:p>
                <w:p>
                  <w:pPr>
                    <w:spacing w:line="260" w:lineRule="exact"/>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-禁燃区内禁止销售、燃用高污染燃料；禁止新建、改建、扩建燃用高污染燃料的设施和设备。</w:t>
                  </w:r>
                </w:p>
                <w:p>
                  <w:pPr>
                    <w:spacing w:line="260" w:lineRule="exact"/>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lang w:val="en-US" w:eastAsia="zh-CN"/>
                    </w:rPr>
                    <w:t>-禁燃区内已建成的高污染燃料燃用设施由辖区人民政府制定限期改造计划，改用天然气、页岩气、液化石油气、电或其他清洁能源</w:t>
                  </w:r>
                  <w:r>
                    <w:rPr>
                      <w:rFonts w:hint="default" w:ascii="Times New Roman" w:hAnsi="Times New Roman" w:eastAsia="宋体" w:cs="Times New Roman"/>
                      <w:color w:val="auto"/>
                      <w:sz w:val="18"/>
                      <w:szCs w:val="18"/>
                    </w:rPr>
                    <w:t>。</w:t>
                  </w:r>
                </w:p>
                <w:p>
                  <w:pPr>
                    <w:spacing w:line="260" w:lineRule="exact"/>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b/>
                      <w:bCs/>
                      <w:color w:val="auto"/>
                      <w:sz w:val="18"/>
                      <w:szCs w:val="18"/>
                    </w:rPr>
                    <w:t>（5）其他资源利用效率要求</w:t>
                  </w:r>
                  <w:r>
                    <w:rPr>
                      <w:rFonts w:hint="default" w:ascii="Times New Roman" w:hAnsi="Times New Roman" w:eastAsia="宋体" w:cs="Times New Roman"/>
                      <w:b/>
                      <w:bCs/>
                      <w:color w:val="auto"/>
                      <w:sz w:val="18"/>
                      <w:szCs w:val="18"/>
                      <w:lang w:eastAsia="zh-CN"/>
                    </w:rPr>
                    <w:t>：</w:t>
                  </w:r>
                  <w:r>
                    <w:rPr>
                      <w:rFonts w:hint="default" w:ascii="Times New Roman" w:hAnsi="Times New Roman" w:eastAsia="宋体" w:cs="Times New Roman"/>
                      <w:color w:val="auto"/>
                      <w:sz w:val="18"/>
                      <w:szCs w:val="18"/>
                    </w:rPr>
                    <w:t>暂无。</w:t>
                  </w:r>
                </w:p>
              </w:tc>
              <w:tc>
                <w:tcPr>
                  <w:tcW w:w="1125" w:type="dxa"/>
                  <w:noWrap w:val="0"/>
                  <w:vAlign w:val="center"/>
                </w:tcPr>
                <w:p>
                  <w:pPr>
                    <w:spacing w:line="260" w:lineRule="exact"/>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sz w:val="18"/>
                      <w:szCs w:val="18"/>
                      <w:lang w:val="en-US" w:eastAsia="zh-CN"/>
                    </w:rPr>
                    <w:t>项目用水来源为收集的雨水；不涉及地下水开采；能源主要为电能</w:t>
                  </w:r>
                  <w:r>
                    <w:rPr>
                      <w:rFonts w:hint="default" w:ascii="Times New Roman" w:hAnsi="Times New Roman" w:cs="Times New Roman"/>
                      <w:color w:val="auto"/>
                      <w:sz w:val="18"/>
                      <w:szCs w:val="18"/>
                      <w:lang w:val="en-US" w:eastAsia="zh-CN"/>
                    </w:rPr>
                    <w:t>、柴油</w:t>
                  </w:r>
                  <w:r>
                    <w:rPr>
                      <w:rFonts w:hint="default" w:ascii="Times New Roman" w:hAnsi="Times New Roman" w:eastAsia="宋体" w:cs="Times New Roman"/>
                      <w:color w:val="auto"/>
                      <w:sz w:val="18"/>
                      <w:szCs w:val="18"/>
                      <w:lang w:val="en-US" w:eastAsia="zh-CN"/>
                    </w:rPr>
                    <w:t>，</w:t>
                  </w:r>
                  <w:r>
                    <w:rPr>
                      <w:rFonts w:hint="default" w:ascii="Times New Roman" w:hAnsi="Times New Roman" w:eastAsia="宋体" w:cs="Times New Roman"/>
                      <w:color w:val="auto"/>
                      <w:sz w:val="18"/>
                      <w:szCs w:val="18"/>
                      <w:highlight w:val="none"/>
                      <w:lang w:val="en-US" w:eastAsia="zh-CN"/>
                    </w:rPr>
                    <w:t>不设置锅炉，</w:t>
                  </w:r>
                  <w:r>
                    <w:rPr>
                      <w:rFonts w:hint="default" w:ascii="Times New Roman" w:hAnsi="Times New Roman" w:eastAsia="宋体" w:cs="Times New Roman"/>
                      <w:color w:val="auto"/>
                      <w:sz w:val="18"/>
                      <w:szCs w:val="18"/>
                      <w:lang w:val="en-US" w:eastAsia="zh-CN"/>
                    </w:rPr>
                    <w:t>符合资源开发利用效率要求</w:t>
                  </w:r>
                  <w:r>
                    <w:rPr>
                      <w:rFonts w:hint="default" w:ascii="Times New Roman" w:hAnsi="Times New Roman" w:cs="Times New Roman"/>
                      <w:color w:val="auto"/>
                      <w:sz w:val="18"/>
                      <w:szCs w:val="18"/>
                      <w:lang w:val="en-US" w:eastAsia="zh-CN"/>
                    </w:rPr>
                    <w:t>。</w:t>
                  </w:r>
                </w:p>
              </w:tc>
              <w:tc>
                <w:tcPr>
                  <w:tcW w:w="429" w:type="dxa"/>
                  <w:noWrap w:val="0"/>
                  <w:vAlign w:val="center"/>
                </w:tcPr>
                <w:p>
                  <w:pPr>
                    <w:spacing w:line="260" w:lineRule="exact"/>
                    <w:jc w:val="center"/>
                    <w:rPr>
                      <w:rFonts w:hint="default" w:ascii="Times New Roman" w:hAnsi="Times New Roman" w:eastAsia="宋体" w:cs="Times New Roman"/>
                      <w:b/>
                      <w:bCs/>
                      <w:color w:val="auto"/>
                      <w:kern w:val="2"/>
                      <w:sz w:val="18"/>
                      <w:szCs w:val="18"/>
                      <w:lang w:val="en-US" w:eastAsia="zh-CN" w:bidi="ar-SA"/>
                    </w:rPr>
                  </w:pPr>
                  <w:r>
                    <w:rPr>
                      <w:rFonts w:hint="default" w:ascii="Times New Roman" w:hAnsi="Times New Roman" w:cs="Times New Roman"/>
                      <w:b/>
                      <w:bCs/>
                      <w:color w:val="auto"/>
                      <w:sz w:val="18"/>
                      <w:szCs w:val="18"/>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77" w:hRule="atLeast"/>
                <w:jc w:val="center"/>
              </w:trPr>
              <w:tc>
                <w:tcPr>
                  <w:tcW w:w="437" w:type="dxa"/>
                  <w:vMerge w:val="continue"/>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b/>
                      <w:bCs/>
                      <w:color w:val="auto"/>
                      <w:kern w:val="2"/>
                      <w:sz w:val="18"/>
                      <w:szCs w:val="18"/>
                      <w:highlight w:val="none"/>
                    </w:rPr>
                  </w:pPr>
                </w:p>
              </w:tc>
              <w:tc>
                <w:tcPr>
                  <w:tcW w:w="257" w:type="dxa"/>
                  <w:vMerge w:val="restart"/>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b w:val="0"/>
                      <w:bCs w:val="0"/>
                      <w:color w:val="auto"/>
                      <w:kern w:val="2"/>
                      <w:sz w:val="18"/>
                      <w:szCs w:val="18"/>
                      <w:highlight w:val="none"/>
                      <w:lang w:val="en-US" w:eastAsia="zh-CN"/>
                    </w:rPr>
                  </w:pPr>
                  <w:r>
                    <w:rPr>
                      <w:rFonts w:hint="default" w:ascii="Times New Roman" w:hAnsi="Times New Roman" w:eastAsia="宋体" w:cs="Times New Roman"/>
                      <w:b/>
                      <w:bCs/>
                      <w:color w:val="auto"/>
                      <w:kern w:val="2"/>
                      <w:sz w:val="18"/>
                      <w:szCs w:val="18"/>
                      <w:highlight w:val="none"/>
                      <w:lang w:val="en-US" w:eastAsia="zh-CN"/>
                    </w:rPr>
                    <w:t>单元级清单管控要求</w:t>
                  </w:r>
                </w:p>
              </w:tc>
              <w:tc>
                <w:tcPr>
                  <w:tcW w:w="419"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kern w:val="2"/>
                      <w:sz w:val="18"/>
                      <w:szCs w:val="18"/>
                      <w:highlight w:val="none"/>
                      <w:lang w:val="en-US" w:eastAsia="zh-CN"/>
                    </w:rPr>
                  </w:pPr>
                  <w:r>
                    <w:rPr>
                      <w:rFonts w:hint="default" w:ascii="Times New Roman" w:hAnsi="Times New Roman" w:eastAsia="宋体" w:cs="Times New Roman"/>
                      <w:b/>
                      <w:bCs/>
                      <w:color w:val="auto"/>
                      <w:sz w:val="18"/>
                      <w:szCs w:val="18"/>
                      <w:highlight w:val="none"/>
                      <w:lang w:val="en-US" w:eastAsia="zh-CN"/>
                    </w:rPr>
                    <w:t>空间布局约束</w:t>
                  </w:r>
                </w:p>
              </w:tc>
              <w:tc>
                <w:tcPr>
                  <w:tcW w:w="5092" w:type="dxa"/>
                  <w:noWrap w:val="0"/>
                  <w:vAlign w:val="center"/>
                </w:tcPr>
                <w:p>
                  <w:pPr>
                    <w:pStyle w:val="59"/>
                    <w:widowControl/>
                    <w:shd w:val="clear" w:color="auto" w:fill="FFFFFF"/>
                    <w:spacing w:line="260" w:lineRule="exact"/>
                    <w:ind w:firstLine="0" w:firstLineChars="0"/>
                    <w:jc w:val="left"/>
                    <w:rPr>
                      <w:rFonts w:hint="default" w:ascii="Times New Roman" w:hAnsi="Times New Roman" w:eastAsia="宋体" w:cs="Times New Roman"/>
                      <w:b/>
                      <w:bCs/>
                      <w:color w:val="auto"/>
                      <w:sz w:val="18"/>
                      <w:szCs w:val="18"/>
                    </w:rPr>
                  </w:pPr>
                  <w:r>
                    <w:rPr>
                      <w:rFonts w:hint="default" w:ascii="Times New Roman" w:hAnsi="Times New Roman" w:eastAsia="宋体" w:cs="Times New Roman"/>
                      <w:b/>
                      <w:bCs/>
                      <w:color w:val="auto"/>
                      <w:sz w:val="18"/>
                      <w:szCs w:val="18"/>
                    </w:rPr>
                    <w:t>（1）禁止开发建设活动的要求</w:t>
                  </w:r>
                </w:p>
                <w:p>
                  <w:pPr>
                    <w:pStyle w:val="59"/>
                    <w:widowControl/>
                    <w:shd w:val="clear" w:color="auto" w:fill="FFFFFF"/>
                    <w:spacing w:line="260" w:lineRule="exact"/>
                    <w:ind w:firstLine="0" w:firstLineChars="0"/>
                    <w:jc w:val="left"/>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lang w:val="en-US" w:eastAsia="zh-CN"/>
                    </w:rPr>
                    <w:t>同达州市一般管控单元总体准入要求</w:t>
                  </w:r>
                  <w:r>
                    <w:rPr>
                      <w:rFonts w:hint="default" w:ascii="Times New Roman" w:hAnsi="Times New Roman" w:eastAsia="宋体" w:cs="Times New Roman"/>
                      <w:color w:val="auto"/>
                      <w:sz w:val="18"/>
                      <w:szCs w:val="18"/>
                    </w:rPr>
                    <w:t>。</w:t>
                  </w:r>
                </w:p>
                <w:p>
                  <w:pPr>
                    <w:pStyle w:val="59"/>
                    <w:widowControl/>
                    <w:shd w:val="clear" w:color="auto" w:fill="FFFFFF"/>
                    <w:spacing w:line="260" w:lineRule="exact"/>
                    <w:ind w:firstLine="0" w:firstLineChars="0"/>
                    <w:jc w:val="left"/>
                    <w:rPr>
                      <w:rFonts w:hint="default" w:ascii="Times New Roman" w:hAnsi="Times New Roman" w:eastAsia="宋体" w:cs="Times New Roman"/>
                      <w:b/>
                      <w:bCs/>
                      <w:color w:val="auto"/>
                      <w:sz w:val="18"/>
                      <w:szCs w:val="18"/>
                    </w:rPr>
                  </w:pPr>
                  <w:r>
                    <w:rPr>
                      <w:rFonts w:hint="default" w:ascii="Times New Roman" w:hAnsi="Times New Roman" w:eastAsia="宋体" w:cs="Times New Roman"/>
                      <w:b/>
                      <w:bCs/>
                      <w:color w:val="auto"/>
                      <w:sz w:val="18"/>
                      <w:szCs w:val="18"/>
                    </w:rPr>
                    <w:t>（2）限制开发建设活动的要求</w:t>
                  </w:r>
                </w:p>
                <w:p>
                  <w:pPr>
                    <w:pStyle w:val="59"/>
                    <w:widowControl/>
                    <w:shd w:val="clear" w:color="auto" w:fill="FFFFFF"/>
                    <w:spacing w:line="260" w:lineRule="exact"/>
                    <w:ind w:firstLine="0" w:firstLineChars="0"/>
                    <w:jc w:val="left"/>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lang w:val="en-US" w:eastAsia="zh-CN"/>
                    </w:rPr>
                    <w:t>对四川省主体功能区划中的农产品主产区，应限制进行大规模高强度工业化城镇化开发，严格控制有色金属冶炼、石油加工、化工、焦化、电镀、制革等产能，原则上不增加产能</w:t>
                  </w:r>
                  <w:r>
                    <w:rPr>
                      <w:rFonts w:hint="default" w:ascii="Times New Roman" w:hAnsi="Times New Roman" w:eastAsia="宋体" w:cs="Times New Roman"/>
                      <w:color w:val="auto"/>
                      <w:sz w:val="18"/>
                      <w:szCs w:val="18"/>
                    </w:rPr>
                    <w:t>。</w:t>
                  </w:r>
                  <w:r>
                    <w:rPr>
                      <w:rFonts w:hint="default" w:ascii="Times New Roman" w:hAnsi="Times New Roman" w:eastAsia="宋体" w:cs="Times New Roman"/>
                      <w:color w:val="auto"/>
                      <w:sz w:val="18"/>
                      <w:szCs w:val="18"/>
                      <w:lang w:val="en-US" w:eastAsia="zh-CN"/>
                    </w:rPr>
                    <w:t>其他同达州市一般管控单元总体准入要求。</w:t>
                  </w:r>
                </w:p>
                <w:p>
                  <w:pPr>
                    <w:pStyle w:val="59"/>
                    <w:widowControl/>
                    <w:shd w:val="clear" w:color="auto" w:fill="FFFFFF"/>
                    <w:spacing w:line="260" w:lineRule="exact"/>
                    <w:ind w:firstLine="0" w:firstLineChars="0"/>
                    <w:jc w:val="left"/>
                    <w:rPr>
                      <w:rFonts w:hint="default" w:ascii="Times New Roman" w:hAnsi="Times New Roman" w:eastAsia="宋体" w:cs="Times New Roman"/>
                      <w:b/>
                      <w:bCs/>
                      <w:color w:val="auto"/>
                      <w:sz w:val="18"/>
                      <w:szCs w:val="18"/>
                    </w:rPr>
                  </w:pPr>
                  <w:r>
                    <w:rPr>
                      <w:rFonts w:hint="default" w:ascii="Times New Roman" w:hAnsi="Times New Roman" w:eastAsia="宋体" w:cs="Times New Roman"/>
                      <w:b/>
                      <w:bCs/>
                      <w:color w:val="auto"/>
                      <w:sz w:val="18"/>
                      <w:szCs w:val="18"/>
                    </w:rPr>
                    <w:t>（3）允许开发建设活动的要求</w:t>
                  </w:r>
                </w:p>
                <w:p>
                  <w:pPr>
                    <w:pStyle w:val="59"/>
                    <w:widowControl/>
                    <w:shd w:val="clear" w:color="auto" w:fill="FFFFFF"/>
                    <w:spacing w:line="260" w:lineRule="exact"/>
                    <w:ind w:firstLine="0" w:firstLineChars="0"/>
                    <w:jc w:val="left"/>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lang w:val="en-US" w:eastAsia="zh-CN"/>
                    </w:rPr>
                    <w:t>同优先保护的单元总体准入要求</w:t>
                  </w:r>
                  <w:r>
                    <w:rPr>
                      <w:rFonts w:hint="default" w:ascii="Times New Roman" w:hAnsi="Times New Roman" w:eastAsia="宋体" w:cs="Times New Roman"/>
                      <w:color w:val="auto"/>
                      <w:sz w:val="18"/>
                      <w:szCs w:val="18"/>
                    </w:rPr>
                    <w:t>。</w:t>
                  </w:r>
                </w:p>
                <w:p>
                  <w:pPr>
                    <w:pStyle w:val="59"/>
                    <w:widowControl/>
                    <w:shd w:val="clear" w:color="auto" w:fill="FFFFFF"/>
                    <w:spacing w:line="260" w:lineRule="exact"/>
                    <w:ind w:firstLine="0" w:firstLineChars="0"/>
                    <w:jc w:val="left"/>
                    <w:rPr>
                      <w:rFonts w:hint="default" w:ascii="Times New Roman" w:hAnsi="Times New Roman" w:eastAsia="宋体" w:cs="Times New Roman"/>
                      <w:b/>
                      <w:bCs/>
                      <w:color w:val="auto"/>
                      <w:sz w:val="18"/>
                      <w:szCs w:val="18"/>
                      <w:lang w:val="en-US" w:eastAsia="zh-CN"/>
                    </w:rPr>
                  </w:pPr>
                  <w:r>
                    <w:rPr>
                      <w:rFonts w:hint="default" w:ascii="Times New Roman" w:hAnsi="Times New Roman" w:eastAsia="宋体" w:cs="Times New Roman"/>
                      <w:b/>
                      <w:bCs/>
                      <w:color w:val="auto"/>
                      <w:sz w:val="18"/>
                      <w:szCs w:val="18"/>
                    </w:rPr>
                    <w:t>（4）</w:t>
                  </w:r>
                  <w:r>
                    <w:rPr>
                      <w:rFonts w:hint="default" w:ascii="Times New Roman" w:hAnsi="Times New Roman" w:eastAsia="宋体" w:cs="Times New Roman"/>
                      <w:b/>
                      <w:bCs/>
                      <w:color w:val="auto"/>
                      <w:sz w:val="18"/>
                      <w:szCs w:val="18"/>
                      <w:lang w:val="en-US" w:eastAsia="zh-CN"/>
                    </w:rPr>
                    <w:t>不符合空间布局要求活动的退出要求</w:t>
                  </w:r>
                </w:p>
                <w:p>
                  <w:pPr>
                    <w:pStyle w:val="59"/>
                    <w:widowControl/>
                    <w:shd w:val="clear" w:color="auto" w:fill="FFFFFF"/>
                    <w:spacing w:line="260" w:lineRule="exact"/>
                    <w:ind w:firstLine="0" w:firstLineChars="0"/>
                    <w:jc w:val="left"/>
                    <w:rPr>
                      <w:rFonts w:hint="default" w:ascii="Times New Roman" w:hAnsi="Times New Roman" w:eastAsia="宋体" w:cs="Times New Roman"/>
                      <w:b w:val="0"/>
                      <w:bCs w:val="0"/>
                      <w:color w:val="auto"/>
                      <w:sz w:val="18"/>
                      <w:szCs w:val="18"/>
                      <w:lang w:val="en-US" w:eastAsia="zh-CN"/>
                    </w:rPr>
                  </w:pPr>
                  <w:r>
                    <w:rPr>
                      <w:rFonts w:hint="default" w:ascii="Times New Roman" w:hAnsi="Times New Roman" w:eastAsia="宋体" w:cs="Times New Roman"/>
                      <w:b w:val="0"/>
                      <w:bCs w:val="0"/>
                      <w:color w:val="auto"/>
                      <w:sz w:val="18"/>
                      <w:szCs w:val="18"/>
                      <w:lang w:val="en-US" w:eastAsia="zh-CN"/>
                    </w:rPr>
                    <w:t>区外企业：位于城镇空间外的工业园区外工业企业：具有合法手续的企业，且污染物排放及环境风险满足管理要求的企业，可继续保留，要求污染物排放只降不增，并进一步加强日常环保监管；严控新（扩）建水泥厂、危废焚烧、陶瓷厂等以大气污染为主的企业；不具备合法手续，或污染物排放超标、环境风险不可控的企业，限期进行整改提升，通过环保、安全、工艺装备升级等落实整改措施并达到相关标准实现合法生产，整改后仍不能达到要求的，属地政府应按相关要求责令关停并退出</w:t>
                  </w:r>
                </w:p>
                <w:p>
                  <w:pPr>
                    <w:pStyle w:val="59"/>
                    <w:widowControl/>
                    <w:shd w:val="clear" w:color="auto" w:fill="FFFFFF"/>
                    <w:spacing w:line="260" w:lineRule="exact"/>
                    <w:ind w:firstLine="0" w:firstLineChars="0"/>
                    <w:jc w:val="left"/>
                    <w:rPr>
                      <w:rFonts w:hint="default" w:ascii="Times New Roman" w:hAnsi="Times New Roman" w:eastAsia="宋体" w:cs="Times New Roman"/>
                      <w:b w:val="0"/>
                      <w:bCs w:val="0"/>
                      <w:color w:val="auto"/>
                      <w:sz w:val="18"/>
                      <w:szCs w:val="18"/>
                      <w:lang w:val="en-US" w:eastAsia="zh-CN"/>
                    </w:rPr>
                  </w:pPr>
                  <w:r>
                    <w:rPr>
                      <w:rFonts w:hint="default" w:ascii="Times New Roman" w:hAnsi="Times New Roman" w:eastAsia="宋体" w:cs="Times New Roman"/>
                      <w:b w:val="0"/>
                      <w:bCs w:val="0"/>
                      <w:color w:val="auto"/>
                      <w:sz w:val="18"/>
                      <w:szCs w:val="18"/>
                      <w:lang w:val="en-US" w:eastAsia="zh-CN"/>
                    </w:rPr>
                    <w:t>-其他同达州市一般管控单元总体准入要求</w:t>
                  </w:r>
                </w:p>
                <w:p>
                  <w:pPr>
                    <w:pStyle w:val="59"/>
                    <w:widowControl/>
                    <w:shd w:val="clear" w:color="auto" w:fill="FFFFFF"/>
                    <w:spacing w:line="260" w:lineRule="exact"/>
                    <w:ind w:firstLine="0" w:firstLineChars="0"/>
                    <w:jc w:val="left"/>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b/>
                      <w:bCs/>
                      <w:color w:val="auto"/>
                      <w:sz w:val="18"/>
                      <w:szCs w:val="18"/>
                      <w:lang w:val="en-US" w:eastAsia="zh-CN"/>
                    </w:rPr>
                    <w:t>（5）其他空间布局约束要求</w:t>
                  </w:r>
                </w:p>
              </w:tc>
              <w:tc>
                <w:tcPr>
                  <w:tcW w:w="1125" w:type="dxa"/>
                  <w:noWrap w:val="0"/>
                  <w:vAlign w:val="center"/>
                </w:tcPr>
                <w:p>
                  <w:pPr>
                    <w:pStyle w:val="59"/>
                    <w:widowControl/>
                    <w:spacing w:line="260" w:lineRule="exact"/>
                    <w:ind w:firstLine="0" w:firstLineChars="0"/>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sz w:val="18"/>
                      <w:szCs w:val="18"/>
                    </w:rPr>
                    <w:t>项目不属于禁止</w:t>
                  </w:r>
                  <w:r>
                    <w:rPr>
                      <w:rFonts w:hint="default" w:ascii="Times New Roman" w:hAnsi="Times New Roman" w:eastAsia="宋体" w:cs="Times New Roman"/>
                      <w:color w:val="auto"/>
                      <w:sz w:val="18"/>
                      <w:szCs w:val="18"/>
                      <w:lang w:eastAsia="zh-CN"/>
                    </w:rPr>
                    <w:t>、</w:t>
                  </w:r>
                  <w:r>
                    <w:rPr>
                      <w:rFonts w:hint="default" w:ascii="Times New Roman" w:hAnsi="Times New Roman" w:eastAsia="宋体" w:cs="Times New Roman"/>
                      <w:color w:val="auto"/>
                      <w:sz w:val="18"/>
                      <w:szCs w:val="18"/>
                      <w:lang w:val="en-US" w:eastAsia="zh-CN"/>
                    </w:rPr>
                    <w:t>限制</w:t>
                  </w:r>
                  <w:r>
                    <w:rPr>
                      <w:rFonts w:hint="default" w:ascii="Times New Roman" w:hAnsi="Times New Roman" w:eastAsia="宋体" w:cs="Times New Roman"/>
                      <w:color w:val="auto"/>
                      <w:sz w:val="18"/>
                      <w:szCs w:val="18"/>
                    </w:rPr>
                    <w:t>开发建设项目，符合空间布局要求，项目将按要求办理相关手续，落实相关的环保措施，做到达标排放</w:t>
                  </w:r>
                </w:p>
              </w:tc>
              <w:tc>
                <w:tcPr>
                  <w:tcW w:w="429"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b/>
                      <w:bCs/>
                      <w:color w:val="auto"/>
                      <w:kern w:val="2"/>
                      <w:sz w:val="18"/>
                      <w:szCs w:val="18"/>
                      <w:highlight w:val="none"/>
                      <w:lang w:val="en-US" w:eastAsia="zh-CN"/>
                    </w:rPr>
                  </w:pPr>
                  <w:r>
                    <w:rPr>
                      <w:rFonts w:hint="default" w:ascii="Times New Roman" w:hAnsi="Times New Roman" w:eastAsia="宋体" w:cs="Times New Roman"/>
                      <w:b/>
                      <w:bCs/>
                      <w:color w:val="auto"/>
                      <w:kern w:val="2"/>
                      <w:sz w:val="18"/>
                      <w:szCs w:val="18"/>
                      <w:highlight w:val="no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67" w:hRule="atLeast"/>
                <w:jc w:val="center"/>
              </w:trPr>
              <w:tc>
                <w:tcPr>
                  <w:tcW w:w="437" w:type="dxa"/>
                  <w:vMerge w:val="continue"/>
                  <w:noWrap w:val="0"/>
                  <w:vAlign w:val="top"/>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b/>
                      <w:bCs/>
                      <w:color w:val="auto"/>
                      <w:kern w:val="2"/>
                      <w:sz w:val="18"/>
                      <w:szCs w:val="18"/>
                      <w:highlight w:val="none"/>
                    </w:rPr>
                  </w:pPr>
                </w:p>
              </w:tc>
              <w:tc>
                <w:tcPr>
                  <w:tcW w:w="257" w:type="dxa"/>
                  <w:vMerge w:val="continue"/>
                  <w:noWrap w:val="0"/>
                  <w:vAlign w:val="top"/>
                </w:tcPr>
                <w:p>
                  <w:pPr>
                    <w:keepNext w:val="0"/>
                    <w:keepLines w:val="0"/>
                    <w:pageBreakBefore w:val="0"/>
                    <w:kinsoku/>
                    <w:wordWrap/>
                    <w:overflowPunct/>
                    <w:topLinePunct w:val="0"/>
                    <w:autoSpaceDE/>
                    <w:autoSpaceDN/>
                    <w:bidi w:val="0"/>
                    <w:adjustRightInd/>
                    <w:snapToGrid/>
                    <w:spacing w:line="240" w:lineRule="auto"/>
                    <w:ind w:left="0" w:leftChars="0" w:right="0" w:rightChars="0"/>
                    <w:textAlignment w:val="auto"/>
                    <w:rPr>
                      <w:rFonts w:hint="default" w:ascii="Times New Roman" w:hAnsi="Times New Roman" w:eastAsia="宋体" w:cs="Times New Roman"/>
                      <w:b w:val="0"/>
                      <w:bCs w:val="0"/>
                      <w:color w:val="auto"/>
                      <w:kern w:val="2"/>
                      <w:sz w:val="18"/>
                      <w:szCs w:val="18"/>
                      <w:highlight w:val="none"/>
                      <w:lang w:val="en-US" w:eastAsia="zh-CN"/>
                    </w:rPr>
                  </w:pPr>
                </w:p>
              </w:tc>
              <w:tc>
                <w:tcPr>
                  <w:tcW w:w="419"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kern w:val="2"/>
                      <w:sz w:val="18"/>
                      <w:szCs w:val="18"/>
                      <w:highlight w:val="none"/>
                      <w:lang w:val="en-US" w:eastAsia="zh-CN"/>
                    </w:rPr>
                  </w:pPr>
                  <w:r>
                    <w:rPr>
                      <w:rFonts w:hint="default" w:ascii="Times New Roman" w:hAnsi="Times New Roman" w:eastAsia="宋体" w:cs="Times New Roman"/>
                      <w:b/>
                      <w:bCs/>
                      <w:color w:val="auto"/>
                      <w:kern w:val="2"/>
                      <w:sz w:val="18"/>
                      <w:szCs w:val="18"/>
                      <w:highlight w:val="none"/>
                      <w:lang w:val="en-US" w:eastAsia="zh-CN"/>
                    </w:rPr>
                    <w:t>污染物排放管控</w:t>
                  </w:r>
                </w:p>
              </w:tc>
              <w:tc>
                <w:tcPr>
                  <w:tcW w:w="5092" w:type="dxa"/>
                  <w:noWrap w:val="0"/>
                  <w:vAlign w:val="center"/>
                </w:tcPr>
                <w:p>
                  <w:pPr>
                    <w:pStyle w:val="59"/>
                    <w:widowControl/>
                    <w:shd w:val="clear" w:color="auto" w:fill="FFFFFF"/>
                    <w:spacing w:line="260" w:lineRule="exact"/>
                    <w:ind w:firstLine="0" w:firstLineChars="0"/>
                    <w:jc w:val="left"/>
                    <w:rPr>
                      <w:rFonts w:hint="default" w:ascii="Times New Roman" w:hAnsi="Times New Roman" w:eastAsia="宋体" w:cs="Times New Roman"/>
                      <w:b/>
                      <w:bCs/>
                      <w:color w:val="auto"/>
                      <w:sz w:val="18"/>
                      <w:szCs w:val="18"/>
                    </w:rPr>
                  </w:pPr>
                  <w:r>
                    <w:rPr>
                      <w:rFonts w:hint="default" w:ascii="Times New Roman" w:hAnsi="Times New Roman" w:eastAsia="宋体" w:cs="Times New Roman"/>
                      <w:b/>
                      <w:bCs/>
                      <w:color w:val="auto"/>
                      <w:sz w:val="18"/>
                      <w:szCs w:val="18"/>
                    </w:rPr>
                    <w:t>（1）现有源提标升级改造</w:t>
                  </w:r>
                </w:p>
                <w:p>
                  <w:pPr>
                    <w:pStyle w:val="59"/>
                    <w:widowControl/>
                    <w:shd w:val="clear" w:color="auto" w:fill="FFFFFF"/>
                    <w:spacing w:line="260" w:lineRule="exact"/>
                    <w:ind w:firstLine="0" w:firstLineChars="0"/>
                    <w:jc w:val="left"/>
                    <w:rPr>
                      <w:rFonts w:hint="default" w:ascii="Times New Roman" w:hAnsi="Times New Roman" w:eastAsia="宋体" w:cs="Times New Roman"/>
                      <w:b w:val="0"/>
                      <w:bCs w:val="0"/>
                      <w:color w:val="auto"/>
                      <w:sz w:val="18"/>
                      <w:szCs w:val="18"/>
                      <w:lang w:val="en-US" w:eastAsia="zh-CN"/>
                    </w:rPr>
                  </w:pPr>
                  <w:r>
                    <w:rPr>
                      <w:rFonts w:hint="default" w:ascii="Times New Roman" w:hAnsi="Times New Roman" w:eastAsia="宋体" w:cs="Times New Roman"/>
                      <w:b w:val="0"/>
                      <w:bCs w:val="0"/>
                      <w:color w:val="auto"/>
                      <w:sz w:val="18"/>
                      <w:szCs w:val="18"/>
                      <w:lang w:val="en-US" w:eastAsia="zh-CN"/>
                    </w:rPr>
                    <w:t>同达州市一般管控单元总体准入要求</w:t>
                  </w:r>
                </w:p>
                <w:p>
                  <w:pPr>
                    <w:pStyle w:val="59"/>
                    <w:widowControl/>
                    <w:shd w:val="clear" w:color="auto" w:fill="FFFFFF"/>
                    <w:spacing w:line="260" w:lineRule="exact"/>
                    <w:ind w:firstLine="0" w:firstLineChars="0"/>
                    <w:jc w:val="left"/>
                    <w:rPr>
                      <w:rFonts w:hint="default" w:ascii="Times New Roman" w:hAnsi="Times New Roman" w:eastAsia="宋体" w:cs="Times New Roman"/>
                      <w:b/>
                      <w:bCs/>
                      <w:color w:val="auto"/>
                      <w:sz w:val="18"/>
                      <w:szCs w:val="18"/>
                    </w:rPr>
                  </w:pPr>
                  <w:r>
                    <w:rPr>
                      <w:rFonts w:hint="default" w:ascii="Times New Roman" w:hAnsi="Times New Roman" w:eastAsia="宋体" w:cs="Times New Roman"/>
                      <w:b/>
                      <w:bCs/>
                      <w:color w:val="auto"/>
                      <w:sz w:val="18"/>
                      <w:szCs w:val="18"/>
                    </w:rPr>
                    <w:t>（2）新增源等量或倍量替代</w:t>
                  </w:r>
                </w:p>
                <w:p>
                  <w:pPr>
                    <w:pStyle w:val="59"/>
                    <w:widowControl/>
                    <w:shd w:val="clear" w:color="auto" w:fill="FFFFFF"/>
                    <w:spacing w:line="260" w:lineRule="exact"/>
                    <w:ind w:firstLine="0" w:firstLineChars="0"/>
                    <w:jc w:val="left"/>
                    <w:rPr>
                      <w:rFonts w:hint="default" w:ascii="Times New Roman" w:hAnsi="Times New Roman" w:eastAsia="宋体" w:cs="Times New Roman"/>
                      <w:b w:val="0"/>
                      <w:bCs w:val="0"/>
                      <w:color w:val="auto"/>
                      <w:sz w:val="18"/>
                      <w:szCs w:val="18"/>
                      <w:lang w:val="en-US" w:eastAsia="zh-CN"/>
                    </w:rPr>
                  </w:pPr>
                  <w:r>
                    <w:rPr>
                      <w:rFonts w:hint="default" w:ascii="Times New Roman" w:hAnsi="Times New Roman" w:eastAsia="宋体" w:cs="Times New Roman"/>
                      <w:b w:val="0"/>
                      <w:bCs w:val="0"/>
                      <w:color w:val="auto"/>
                      <w:sz w:val="18"/>
                      <w:szCs w:val="18"/>
                      <w:lang w:val="en-US" w:eastAsia="zh-CN"/>
                    </w:rPr>
                    <w:t>同达州市一般管控单元总体准入要求</w:t>
                  </w:r>
                </w:p>
                <w:p>
                  <w:pPr>
                    <w:pStyle w:val="59"/>
                    <w:widowControl/>
                    <w:shd w:val="clear" w:color="auto" w:fill="FFFFFF"/>
                    <w:spacing w:line="260" w:lineRule="exact"/>
                    <w:ind w:firstLine="0" w:firstLineChars="0"/>
                    <w:jc w:val="left"/>
                    <w:rPr>
                      <w:rFonts w:hint="default" w:ascii="Times New Roman" w:hAnsi="Times New Roman" w:eastAsia="宋体" w:cs="Times New Roman"/>
                      <w:b/>
                      <w:bCs/>
                      <w:color w:val="auto"/>
                      <w:sz w:val="18"/>
                      <w:szCs w:val="18"/>
                    </w:rPr>
                  </w:pPr>
                  <w:r>
                    <w:rPr>
                      <w:rFonts w:hint="default" w:ascii="Times New Roman" w:hAnsi="Times New Roman" w:eastAsia="宋体" w:cs="Times New Roman"/>
                      <w:b/>
                      <w:bCs/>
                      <w:color w:val="auto"/>
                      <w:sz w:val="18"/>
                      <w:szCs w:val="18"/>
                    </w:rPr>
                    <w:t>（3）新增源排放标准限值</w:t>
                  </w:r>
                </w:p>
                <w:p>
                  <w:pPr>
                    <w:pStyle w:val="59"/>
                    <w:widowControl/>
                    <w:shd w:val="clear" w:color="auto" w:fill="FFFFFF"/>
                    <w:spacing w:line="260" w:lineRule="exact"/>
                    <w:ind w:firstLine="0" w:firstLineChars="0"/>
                    <w:jc w:val="left"/>
                    <w:rPr>
                      <w:rFonts w:hint="default" w:ascii="Times New Roman" w:hAnsi="Times New Roman" w:eastAsia="宋体" w:cs="Times New Roman"/>
                      <w:b w:val="0"/>
                      <w:bCs w:val="0"/>
                      <w:color w:val="auto"/>
                      <w:sz w:val="18"/>
                      <w:szCs w:val="18"/>
                      <w:lang w:val="en-US" w:eastAsia="zh-CN"/>
                    </w:rPr>
                  </w:pPr>
                  <w:r>
                    <w:rPr>
                      <w:rFonts w:hint="default" w:ascii="Times New Roman" w:hAnsi="Times New Roman" w:eastAsia="宋体" w:cs="Times New Roman"/>
                      <w:b w:val="0"/>
                      <w:bCs w:val="0"/>
                      <w:color w:val="auto"/>
                      <w:sz w:val="18"/>
                      <w:szCs w:val="18"/>
                      <w:lang w:val="en-US" w:eastAsia="zh-CN"/>
                    </w:rPr>
                    <w:t>同达州市一般管控单元总体准入要求</w:t>
                  </w:r>
                </w:p>
                <w:p>
                  <w:pPr>
                    <w:pStyle w:val="59"/>
                    <w:widowControl/>
                    <w:shd w:val="clear" w:color="auto" w:fill="FFFFFF"/>
                    <w:spacing w:line="260" w:lineRule="exact"/>
                    <w:ind w:firstLine="0" w:firstLineChars="0"/>
                    <w:jc w:val="left"/>
                    <w:rPr>
                      <w:rFonts w:hint="default" w:ascii="Times New Roman" w:hAnsi="Times New Roman" w:eastAsia="宋体" w:cs="Times New Roman"/>
                      <w:b/>
                      <w:bCs/>
                      <w:color w:val="auto"/>
                      <w:sz w:val="18"/>
                      <w:szCs w:val="18"/>
                    </w:rPr>
                  </w:pPr>
                  <w:r>
                    <w:rPr>
                      <w:rFonts w:hint="default" w:ascii="Times New Roman" w:hAnsi="Times New Roman" w:eastAsia="宋体" w:cs="Times New Roman"/>
                      <w:b/>
                      <w:bCs/>
                      <w:color w:val="auto"/>
                      <w:sz w:val="18"/>
                      <w:szCs w:val="18"/>
                    </w:rPr>
                    <w:t>（4）污染物排放绩效水平准入要求</w:t>
                  </w:r>
                </w:p>
                <w:p>
                  <w:pPr>
                    <w:pStyle w:val="59"/>
                    <w:widowControl/>
                    <w:shd w:val="clear" w:color="auto" w:fill="FFFFFF"/>
                    <w:spacing w:line="260" w:lineRule="exact"/>
                    <w:ind w:firstLine="0" w:firstLineChars="0"/>
                    <w:jc w:val="left"/>
                    <w:rPr>
                      <w:rFonts w:hint="default" w:ascii="Times New Roman" w:hAnsi="Times New Roman" w:eastAsia="宋体" w:cs="Times New Roman"/>
                      <w:b w:val="0"/>
                      <w:bCs w:val="0"/>
                      <w:color w:val="auto"/>
                      <w:sz w:val="18"/>
                      <w:szCs w:val="18"/>
                      <w:lang w:val="en-US" w:eastAsia="zh-CN"/>
                    </w:rPr>
                  </w:pPr>
                  <w:r>
                    <w:rPr>
                      <w:rFonts w:hint="default" w:ascii="Times New Roman" w:hAnsi="Times New Roman" w:eastAsia="宋体" w:cs="Times New Roman"/>
                      <w:b w:val="0"/>
                      <w:bCs w:val="0"/>
                      <w:color w:val="auto"/>
                      <w:sz w:val="18"/>
                      <w:szCs w:val="18"/>
                      <w:lang w:val="en-US" w:eastAsia="zh-CN"/>
                    </w:rPr>
                    <w:t>-大气环境布局敏感和弱扩散重点管控区内，现有大气污染重点企业，限期进行深度治理或关停并转。</w:t>
                  </w:r>
                </w:p>
                <w:p>
                  <w:pPr>
                    <w:pStyle w:val="59"/>
                    <w:widowControl/>
                    <w:shd w:val="clear" w:color="auto" w:fill="FFFFFF"/>
                    <w:spacing w:line="260" w:lineRule="exact"/>
                    <w:ind w:firstLine="0" w:firstLineChars="0"/>
                    <w:jc w:val="left"/>
                    <w:rPr>
                      <w:rFonts w:hint="default" w:ascii="Times New Roman" w:hAnsi="Times New Roman" w:eastAsia="宋体" w:cs="Times New Roman"/>
                      <w:b w:val="0"/>
                      <w:bCs w:val="0"/>
                      <w:color w:val="auto"/>
                      <w:sz w:val="18"/>
                      <w:szCs w:val="18"/>
                      <w:lang w:val="en-US" w:eastAsia="zh-CN"/>
                    </w:rPr>
                  </w:pPr>
                  <w:r>
                    <w:rPr>
                      <w:rFonts w:hint="default" w:ascii="Times New Roman" w:hAnsi="Times New Roman" w:eastAsia="宋体" w:cs="Times New Roman"/>
                      <w:b w:val="0"/>
                      <w:bCs w:val="0"/>
                      <w:color w:val="auto"/>
                      <w:sz w:val="18"/>
                      <w:szCs w:val="18"/>
                      <w:lang w:val="en-US" w:eastAsia="zh-CN"/>
                    </w:rPr>
                    <w:t>-其它同达州市一般管控单元总体准入要求</w:t>
                  </w:r>
                </w:p>
                <w:p>
                  <w:pPr>
                    <w:pStyle w:val="59"/>
                    <w:widowControl/>
                    <w:shd w:val="clear" w:color="auto" w:fill="FFFFFF"/>
                    <w:spacing w:line="260" w:lineRule="exact"/>
                    <w:ind w:firstLine="0" w:firstLineChars="0"/>
                    <w:jc w:val="left"/>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b/>
                      <w:bCs/>
                      <w:color w:val="auto"/>
                      <w:sz w:val="18"/>
                      <w:szCs w:val="18"/>
                    </w:rPr>
                    <w:t>（5）其他污染物排放管控要求</w:t>
                  </w:r>
                </w:p>
              </w:tc>
              <w:tc>
                <w:tcPr>
                  <w:tcW w:w="1125" w:type="dxa"/>
                  <w:noWrap w:val="0"/>
                  <w:vAlign w:val="center"/>
                </w:tcPr>
                <w:p>
                  <w:pPr>
                    <w:spacing w:line="260" w:lineRule="exact"/>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sz w:val="18"/>
                      <w:szCs w:val="18"/>
                    </w:rPr>
                    <w:t>项目污染物</w:t>
                  </w:r>
                  <w:r>
                    <w:rPr>
                      <w:rFonts w:hint="default" w:ascii="Times New Roman" w:hAnsi="Times New Roman" w:eastAsia="宋体" w:cs="Times New Roman"/>
                      <w:color w:val="auto"/>
                      <w:sz w:val="18"/>
                      <w:szCs w:val="18"/>
                      <w:lang w:val="en-US" w:eastAsia="zh-CN"/>
                    </w:rPr>
                    <w:t>采取措施后满足相应的标准限值。</w:t>
                  </w:r>
                </w:p>
              </w:tc>
              <w:tc>
                <w:tcPr>
                  <w:tcW w:w="429"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b/>
                      <w:bCs/>
                      <w:color w:val="auto"/>
                      <w:kern w:val="2"/>
                      <w:sz w:val="18"/>
                      <w:szCs w:val="18"/>
                      <w:highlight w:val="none"/>
                      <w:lang w:val="en-US" w:eastAsia="zh-CN"/>
                    </w:rPr>
                  </w:pPr>
                  <w:r>
                    <w:rPr>
                      <w:rFonts w:hint="default" w:ascii="Times New Roman" w:hAnsi="Times New Roman" w:eastAsia="宋体" w:cs="Times New Roman"/>
                      <w:b/>
                      <w:bCs/>
                      <w:color w:val="auto"/>
                      <w:kern w:val="2"/>
                      <w:sz w:val="18"/>
                      <w:szCs w:val="18"/>
                      <w:highlight w:val="no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159" w:hRule="atLeast"/>
                <w:jc w:val="center"/>
              </w:trPr>
              <w:tc>
                <w:tcPr>
                  <w:tcW w:w="437" w:type="dxa"/>
                  <w:vMerge w:val="continue"/>
                  <w:noWrap w:val="0"/>
                  <w:vAlign w:val="top"/>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b/>
                      <w:bCs/>
                      <w:color w:val="auto"/>
                      <w:kern w:val="2"/>
                      <w:sz w:val="18"/>
                      <w:szCs w:val="18"/>
                      <w:highlight w:val="none"/>
                    </w:rPr>
                  </w:pPr>
                </w:p>
              </w:tc>
              <w:tc>
                <w:tcPr>
                  <w:tcW w:w="257" w:type="dxa"/>
                  <w:vMerge w:val="continue"/>
                  <w:noWrap w:val="0"/>
                  <w:vAlign w:val="top"/>
                </w:tcPr>
                <w:p>
                  <w:pPr>
                    <w:keepNext w:val="0"/>
                    <w:keepLines w:val="0"/>
                    <w:pageBreakBefore w:val="0"/>
                    <w:kinsoku/>
                    <w:wordWrap/>
                    <w:overflowPunct/>
                    <w:topLinePunct w:val="0"/>
                    <w:autoSpaceDE/>
                    <w:autoSpaceDN/>
                    <w:bidi w:val="0"/>
                    <w:adjustRightInd/>
                    <w:snapToGrid/>
                    <w:spacing w:line="240" w:lineRule="auto"/>
                    <w:ind w:left="0" w:leftChars="0" w:right="0" w:rightChars="0"/>
                    <w:textAlignment w:val="auto"/>
                    <w:rPr>
                      <w:rFonts w:hint="default" w:ascii="Times New Roman" w:hAnsi="Times New Roman" w:eastAsia="宋体" w:cs="Times New Roman"/>
                      <w:b w:val="0"/>
                      <w:bCs w:val="0"/>
                      <w:color w:val="auto"/>
                      <w:kern w:val="2"/>
                      <w:sz w:val="18"/>
                      <w:szCs w:val="18"/>
                      <w:highlight w:val="none"/>
                      <w:lang w:val="en-US" w:eastAsia="zh-CN"/>
                    </w:rPr>
                  </w:pPr>
                </w:p>
              </w:tc>
              <w:tc>
                <w:tcPr>
                  <w:tcW w:w="419"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b/>
                      <w:bCs/>
                      <w:color w:val="auto"/>
                      <w:kern w:val="2"/>
                      <w:sz w:val="18"/>
                      <w:szCs w:val="18"/>
                      <w:highlight w:val="none"/>
                      <w:lang w:val="en-US" w:eastAsia="zh-CN"/>
                    </w:rPr>
                  </w:pPr>
                  <w:r>
                    <w:rPr>
                      <w:rFonts w:hint="default" w:ascii="Times New Roman" w:hAnsi="Times New Roman" w:eastAsia="宋体" w:cs="Times New Roman"/>
                      <w:b/>
                      <w:bCs/>
                      <w:color w:val="auto"/>
                      <w:kern w:val="2"/>
                      <w:sz w:val="18"/>
                      <w:szCs w:val="18"/>
                      <w:highlight w:val="none"/>
                      <w:lang w:val="en-US" w:eastAsia="zh-CN"/>
                    </w:rPr>
                    <w:t>环境风险防控</w:t>
                  </w:r>
                </w:p>
              </w:tc>
              <w:tc>
                <w:tcPr>
                  <w:tcW w:w="5092" w:type="dxa"/>
                  <w:noWrap w:val="0"/>
                  <w:vAlign w:val="center"/>
                </w:tcPr>
                <w:p>
                  <w:pPr>
                    <w:pStyle w:val="59"/>
                    <w:widowControl/>
                    <w:shd w:val="clear" w:color="auto" w:fill="FFFFFF"/>
                    <w:spacing w:line="260" w:lineRule="exact"/>
                    <w:ind w:firstLine="0" w:firstLineChars="0"/>
                    <w:jc w:val="left"/>
                    <w:rPr>
                      <w:rFonts w:hint="default" w:ascii="Times New Roman" w:hAnsi="Times New Roman" w:eastAsia="宋体" w:cs="Times New Roman"/>
                      <w:b/>
                      <w:bCs/>
                      <w:color w:val="auto"/>
                      <w:sz w:val="18"/>
                      <w:szCs w:val="18"/>
                    </w:rPr>
                  </w:pPr>
                  <w:r>
                    <w:rPr>
                      <w:rFonts w:hint="default" w:ascii="Times New Roman" w:hAnsi="Times New Roman" w:eastAsia="宋体" w:cs="Times New Roman"/>
                      <w:b/>
                      <w:bCs/>
                      <w:color w:val="auto"/>
                      <w:sz w:val="18"/>
                      <w:szCs w:val="18"/>
                    </w:rPr>
                    <w:t>（1）严格管控类农用地管控要求</w:t>
                  </w:r>
                </w:p>
                <w:p>
                  <w:pPr>
                    <w:pStyle w:val="59"/>
                    <w:widowControl/>
                    <w:shd w:val="clear" w:color="auto" w:fill="FFFFFF"/>
                    <w:spacing w:line="260" w:lineRule="exact"/>
                    <w:ind w:firstLine="0" w:firstLineChars="0"/>
                    <w:jc w:val="left"/>
                    <w:rPr>
                      <w:rFonts w:hint="default" w:ascii="Times New Roman" w:hAnsi="Times New Roman" w:eastAsia="宋体" w:cs="Times New Roman"/>
                      <w:b w:val="0"/>
                      <w:bCs w:val="0"/>
                      <w:color w:val="auto"/>
                      <w:sz w:val="18"/>
                      <w:szCs w:val="18"/>
                      <w:lang w:val="en-US" w:eastAsia="zh-CN"/>
                    </w:rPr>
                  </w:pPr>
                  <w:r>
                    <w:rPr>
                      <w:rFonts w:hint="default" w:ascii="Times New Roman" w:hAnsi="Times New Roman" w:eastAsia="宋体" w:cs="Times New Roman"/>
                      <w:b w:val="0"/>
                      <w:bCs w:val="0"/>
                      <w:color w:val="auto"/>
                      <w:sz w:val="18"/>
                      <w:szCs w:val="18"/>
                      <w:lang w:val="en-US" w:eastAsia="zh-CN"/>
                    </w:rPr>
                    <w:t>同达州市一般管控单元总体准入要求</w:t>
                  </w:r>
                </w:p>
                <w:p>
                  <w:pPr>
                    <w:pStyle w:val="59"/>
                    <w:widowControl/>
                    <w:shd w:val="clear" w:color="auto" w:fill="FFFFFF"/>
                    <w:spacing w:line="260" w:lineRule="exact"/>
                    <w:ind w:firstLine="0" w:firstLineChars="0"/>
                    <w:jc w:val="left"/>
                    <w:rPr>
                      <w:rFonts w:hint="default" w:ascii="Times New Roman" w:hAnsi="Times New Roman" w:eastAsia="宋体" w:cs="Times New Roman"/>
                      <w:b/>
                      <w:bCs/>
                      <w:color w:val="auto"/>
                      <w:sz w:val="18"/>
                      <w:szCs w:val="18"/>
                    </w:rPr>
                  </w:pPr>
                  <w:r>
                    <w:rPr>
                      <w:rFonts w:hint="default" w:ascii="Times New Roman" w:hAnsi="Times New Roman" w:eastAsia="宋体" w:cs="Times New Roman"/>
                      <w:b/>
                      <w:bCs/>
                      <w:color w:val="auto"/>
                      <w:sz w:val="18"/>
                      <w:szCs w:val="18"/>
                    </w:rPr>
                    <w:t>（2）安全利用类农用地管控要求</w:t>
                  </w:r>
                </w:p>
                <w:p>
                  <w:pPr>
                    <w:pStyle w:val="59"/>
                    <w:widowControl/>
                    <w:shd w:val="clear" w:color="auto" w:fill="FFFFFF"/>
                    <w:spacing w:line="260" w:lineRule="exact"/>
                    <w:ind w:firstLine="0" w:firstLineChars="0"/>
                    <w:jc w:val="left"/>
                    <w:rPr>
                      <w:rFonts w:hint="default" w:ascii="Times New Roman" w:hAnsi="Times New Roman" w:eastAsia="宋体" w:cs="Times New Roman"/>
                      <w:b w:val="0"/>
                      <w:bCs w:val="0"/>
                      <w:color w:val="auto"/>
                      <w:sz w:val="18"/>
                      <w:szCs w:val="18"/>
                      <w:lang w:val="en-US" w:eastAsia="zh-CN"/>
                    </w:rPr>
                  </w:pPr>
                  <w:r>
                    <w:rPr>
                      <w:rFonts w:hint="default" w:ascii="Times New Roman" w:hAnsi="Times New Roman" w:eastAsia="宋体" w:cs="Times New Roman"/>
                      <w:b w:val="0"/>
                      <w:bCs w:val="0"/>
                      <w:color w:val="auto"/>
                      <w:sz w:val="18"/>
                      <w:szCs w:val="18"/>
                      <w:lang w:val="en-US" w:eastAsia="zh-CN"/>
                    </w:rPr>
                    <w:t>同达州市一般管控单元总体准入要求</w:t>
                  </w:r>
                </w:p>
                <w:p>
                  <w:pPr>
                    <w:pStyle w:val="59"/>
                    <w:widowControl/>
                    <w:shd w:val="clear" w:color="auto" w:fill="FFFFFF"/>
                    <w:spacing w:line="260" w:lineRule="exact"/>
                    <w:ind w:firstLine="0" w:firstLineChars="0"/>
                    <w:jc w:val="left"/>
                    <w:rPr>
                      <w:rFonts w:hint="default" w:ascii="Times New Roman" w:hAnsi="Times New Roman" w:eastAsia="宋体" w:cs="Times New Roman"/>
                      <w:b/>
                      <w:bCs/>
                      <w:color w:val="auto"/>
                      <w:sz w:val="18"/>
                      <w:szCs w:val="18"/>
                    </w:rPr>
                  </w:pPr>
                  <w:r>
                    <w:rPr>
                      <w:rFonts w:hint="default" w:ascii="Times New Roman" w:hAnsi="Times New Roman" w:eastAsia="宋体" w:cs="Times New Roman"/>
                      <w:b/>
                      <w:bCs/>
                      <w:color w:val="auto"/>
                      <w:sz w:val="18"/>
                      <w:szCs w:val="18"/>
                    </w:rPr>
                    <w:t>（3）污染地块管控要求</w:t>
                  </w:r>
                </w:p>
                <w:p>
                  <w:pPr>
                    <w:pStyle w:val="59"/>
                    <w:widowControl/>
                    <w:shd w:val="clear" w:color="auto" w:fill="FFFFFF"/>
                    <w:spacing w:line="260" w:lineRule="exact"/>
                    <w:ind w:firstLine="0" w:firstLineChars="0"/>
                    <w:jc w:val="left"/>
                    <w:rPr>
                      <w:rFonts w:hint="default" w:ascii="Times New Roman" w:hAnsi="Times New Roman" w:eastAsia="宋体" w:cs="Times New Roman"/>
                      <w:b w:val="0"/>
                      <w:bCs w:val="0"/>
                      <w:color w:val="auto"/>
                      <w:sz w:val="18"/>
                      <w:szCs w:val="18"/>
                      <w:lang w:val="en-US" w:eastAsia="zh-CN"/>
                    </w:rPr>
                  </w:pPr>
                  <w:r>
                    <w:rPr>
                      <w:rFonts w:hint="default" w:ascii="Times New Roman" w:hAnsi="Times New Roman" w:eastAsia="宋体" w:cs="Times New Roman"/>
                      <w:b w:val="0"/>
                      <w:bCs w:val="0"/>
                      <w:color w:val="auto"/>
                      <w:sz w:val="18"/>
                      <w:szCs w:val="18"/>
                      <w:lang w:val="en-US" w:eastAsia="zh-CN"/>
                    </w:rPr>
                    <w:t>同达州市一般管控单元总体准入要求</w:t>
                  </w:r>
                </w:p>
                <w:p>
                  <w:pPr>
                    <w:pStyle w:val="59"/>
                    <w:widowControl/>
                    <w:shd w:val="clear" w:color="auto" w:fill="FFFFFF"/>
                    <w:spacing w:line="260" w:lineRule="exact"/>
                    <w:ind w:firstLine="0" w:firstLineChars="0"/>
                    <w:jc w:val="left"/>
                    <w:rPr>
                      <w:rFonts w:hint="default" w:ascii="Times New Roman" w:hAnsi="Times New Roman" w:eastAsia="宋体" w:cs="Times New Roman"/>
                      <w:b/>
                      <w:bCs/>
                      <w:color w:val="auto"/>
                      <w:sz w:val="18"/>
                      <w:szCs w:val="18"/>
                    </w:rPr>
                  </w:pPr>
                  <w:r>
                    <w:rPr>
                      <w:rFonts w:hint="default" w:ascii="Times New Roman" w:hAnsi="Times New Roman" w:eastAsia="宋体" w:cs="Times New Roman"/>
                      <w:b/>
                      <w:bCs/>
                      <w:color w:val="auto"/>
                      <w:sz w:val="18"/>
                      <w:szCs w:val="18"/>
                    </w:rPr>
                    <w:t>（4）园区环境风险防控要求</w:t>
                  </w:r>
                </w:p>
                <w:p>
                  <w:pPr>
                    <w:pStyle w:val="59"/>
                    <w:widowControl/>
                    <w:shd w:val="clear" w:color="auto" w:fill="FFFFFF"/>
                    <w:spacing w:line="260" w:lineRule="exact"/>
                    <w:ind w:firstLine="0" w:firstLineChars="0"/>
                    <w:jc w:val="left"/>
                    <w:rPr>
                      <w:rFonts w:hint="default" w:ascii="Times New Roman" w:hAnsi="Times New Roman" w:eastAsia="宋体" w:cs="Times New Roman"/>
                      <w:b/>
                      <w:bCs/>
                      <w:color w:val="auto"/>
                      <w:sz w:val="18"/>
                      <w:szCs w:val="18"/>
                    </w:rPr>
                  </w:pPr>
                  <w:r>
                    <w:rPr>
                      <w:rFonts w:hint="default" w:ascii="Times New Roman" w:hAnsi="Times New Roman" w:eastAsia="宋体" w:cs="Times New Roman"/>
                      <w:b/>
                      <w:bCs/>
                      <w:color w:val="auto"/>
                      <w:sz w:val="18"/>
                      <w:szCs w:val="18"/>
                    </w:rPr>
                    <w:t>（5）企业环境风险防控要求</w:t>
                  </w:r>
                </w:p>
                <w:p>
                  <w:pPr>
                    <w:pStyle w:val="59"/>
                    <w:widowControl/>
                    <w:shd w:val="clear" w:color="auto" w:fill="FFFFFF"/>
                    <w:spacing w:line="260" w:lineRule="exact"/>
                    <w:ind w:firstLine="0" w:firstLineChars="0"/>
                    <w:jc w:val="left"/>
                    <w:rPr>
                      <w:rFonts w:hint="default" w:ascii="Times New Roman" w:hAnsi="Times New Roman" w:eastAsia="宋体" w:cs="Times New Roman"/>
                      <w:b w:val="0"/>
                      <w:bCs w:val="0"/>
                      <w:color w:val="auto"/>
                      <w:sz w:val="18"/>
                      <w:szCs w:val="18"/>
                      <w:lang w:val="en-US" w:eastAsia="zh-CN"/>
                    </w:rPr>
                  </w:pPr>
                  <w:r>
                    <w:rPr>
                      <w:rFonts w:hint="default" w:ascii="Times New Roman" w:hAnsi="Times New Roman" w:eastAsia="宋体" w:cs="Times New Roman"/>
                      <w:b w:val="0"/>
                      <w:bCs w:val="0"/>
                      <w:color w:val="auto"/>
                      <w:sz w:val="18"/>
                      <w:szCs w:val="18"/>
                      <w:lang w:val="en-US" w:eastAsia="zh-CN"/>
                    </w:rPr>
                    <w:t>同达州市一般管控单元总体准入要求</w:t>
                  </w:r>
                </w:p>
                <w:p>
                  <w:pPr>
                    <w:pStyle w:val="59"/>
                    <w:widowControl/>
                    <w:shd w:val="clear" w:color="auto" w:fill="FFFFFF"/>
                    <w:spacing w:line="260" w:lineRule="exact"/>
                    <w:ind w:firstLine="0" w:firstLineChars="0"/>
                    <w:jc w:val="left"/>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b/>
                      <w:bCs/>
                      <w:color w:val="auto"/>
                      <w:sz w:val="18"/>
                      <w:szCs w:val="18"/>
                    </w:rPr>
                    <w:t>（6）其他环境风险防控要求</w:t>
                  </w:r>
                </w:p>
              </w:tc>
              <w:tc>
                <w:tcPr>
                  <w:tcW w:w="1125" w:type="dxa"/>
                  <w:noWrap w:val="0"/>
                  <w:vAlign w:val="center"/>
                </w:tcPr>
                <w:p>
                  <w:pPr>
                    <w:spacing w:line="260" w:lineRule="exact"/>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sz w:val="18"/>
                      <w:szCs w:val="18"/>
                    </w:rPr>
                    <w:t>项目为</w:t>
                  </w:r>
                  <w:r>
                    <w:rPr>
                      <w:rFonts w:hint="default" w:ascii="Times New Roman" w:hAnsi="Times New Roman" w:eastAsia="宋体" w:cs="Times New Roman"/>
                      <w:color w:val="auto"/>
                      <w:sz w:val="18"/>
                      <w:szCs w:val="18"/>
                      <w:lang w:val="en-US" w:eastAsia="zh-CN"/>
                    </w:rPr>
                    <w:t>灰岩矿开采</w:t>
                  </w:r>
                  <w:r>
                    <w:rPr>
                      <w:rFonts w:hint="default" w:ascii="Times New Roman" w:hAnsi="Times New Roman" w:eastAsia="宋体" w:cs="Times New Roman"/>
                      <w:color w:val="auto"/>
                      <w:sz w:val="18"/>
                      <w:szCs w:val="18"/>
                    </w:rPr>
                    <w:t>项目，环境风险防控措施满足要求</w:t>
                  </w:r>
                  <w:r>
                    <w:rPr>
                      <w:rFonts w:hint="default" w:ascii="Times New Roman" w:hAnsi="Times New Roman" w:eastAsia="宋体" w:cs="Times New Roman"/>
                      <w:color w:val="auto"/>
                      <w:sz w:val="18"/>
                      <w:szCs w:val="18"/>
                      <w:lang w:val="en-US" w:eastAsia="zh-CN"/>
                    </w:rPr>
                    <w:t>且可控</w:t>
                  </w:r>
                  <w:r>
                    <w:rPr>
                      <w:rFonts w:hint="default" w:ascii="Times New Roman" w:hAnsi="Times New Roman" w:eastAsia="宋体" w:cs="Times New Roman"/>
                      <w:color w:val="auto"/>
                      <w:sz w:val="18"/>
                      <w:szCs w:val="18"/>
                    </w:rPr>
                    <w:t>。</w:t>
                  </w:r>
                </w:p>
              </w:tc>
              <w:tc>
                <w:tcPr>
                  <w:tcW w:w="429"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b/>
                      <w:bCs/>
                      <w:color w:val="auto"/>
                      <w:kern w:val="2"/>
                      <w:sz w:val="18"/>
                      <w:szCs w:val="18"/>
                      <w:highlight w:val="none"/>
                      <w:lang w:val="en-US" w:eastAsia="zh-CN"/>
                    </w:rPr>
                  </w:pPr>
                  <w:r>
                    <w:rPr>
                      <w:rFonts w:hint="default" w:ascii="Times New Roman" w:hAnsi="Times New Roman" w:eastAsia="宋体" w:cs="Times New Roman"/>
                      <w:b/>
                      <w:bCs/>
                      <w:color w:val="auto"/>
                      <w:kern w:val="2"/>
                      <w:sz w:val="18"/>
                      <w:szCs w:val="18"/>
                      <w:highlight w:val="no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75" w:hRule="atLeast"/>
                <w:jc w:val="center"/>
              </w:trPr>
              <w:tc>
                <w:tcPr>
                  <w:tcW w:w="437" w:type="dxa"/>
                  <w:vMerge w:val="continue"/>
                  <w:noWrap w:val="0"/>
                  <w:vAlign w:val="top"/>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b/>
                      <w:bCs/>
                      <w:color w:val="auto"/>
                      <w:kern w:val="2"/>
                      <w:sz w:val="18"/>
                      <w:szCs w:val="18"/>
                      <w:highlight w:val="none"/>
                    </w:rPr>
                  </w:pPr>
                </w:p>
              </w:tc>
              <w:tc>
                <w:tcPr>
                  <w:tcW w:w="257" w:type="dxa"/>
                  <w:vMerge w:val="continue"/>
                  <w:noWrap w:val="0"/>
                  <w:vAlign w:val="top"/>
                </w:tcPr>
                <w:p>
                  <w:pPr>
                    <w:keepNext w:val="0"/>
                    <w:keepLines w:val="0"/>
                    <w:pageBreakBefore w:val="0"/>
                    <w:kinsoku/>
                    <w:wordWrap/>
                    <w:overflowPunct/>
                    <w:topLinePunct w:val="0"/>
                    <w:autoSpaceDE/>
                    <w:autoSpaceDN/>
                    <w:bidi w:val="0"/>
                    <w:adjustRightInd/>
                    <w:snapToGrid/>
                    <w:spacing w:line="240" w:lineRule="auto"/>
                    <w:ind w:left="0" w:leftChars="0" w:right="0" w:rightChars="0"/>
                    <w:textAlignment w:val="auto"/>
                    <w:rPr>
                      <w:rFonts w:hint="default" w:ascii="Times New Roman" w:hAnsi="Times New Roman" w:eastAsia="宋体" w:cs="Times New Roman"/>
                      <w:b w:val="0"/>
                      <w:bCs w:val="0"/>
                      <w:color w:val="auto"/>
                      <w:kern w:val="2"/>
                      <w:sz w:val="18"/>
                      <w:szCs w:val="18"/>
                      <w:highlight w:val="none"/>
                      <w:lang w:val="en-US" w:eastAsia="zh-CN"/>
                    </w:rPr>
                  </w:pPr>
                </w:p>
              </w:tc>
              <w:tc>
                <w:tcPr>
                  <w:tcW w:w="419"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b/>
                      <w:bCs/>
                      <w:color w:val="auto"/>
                      <w:kern w:val="2"/>
                      <w:sz w:val="18"/>
                      <w:szCs w:val="18"/>
                      <w:highlight w:val="none"/>
                      <w:lang w:val="en-US" w:eastAsia="zh-CN"/>
                    </w:rPr>
                  </w:pPr>
                  <w:r>
                    <w:rPr>
                      <w:rFonts w:hint="default" w:ascii="Times New Roman" w:hAnsi="Times New Roman" w:eastAsia="宋体" w:cs="Times New Roman"/>
                      <w:b/>
                      <w:bCs/>
                      <w:color w:val="auto"/>
                      <w:kern w:val="2"/>
                      <w:sz w:val="18"/>
                      <w:szCs w:val="18"/>
                      <w:highlight w:val="none"/>
                      <w:lang w:val="en-US" w:eastAsia="zh-CN"/>
                    </w:rPr>
                    <w:t>资源开发效率要求</w:t>
                  </w:r>
                </w:p>
              </w:tc>
              <w:tc>
                <w:tcPr>
                  <w:tcW w:w="5092" w:type="dxa"/>
                  <w:noWrap w:val="0"/>
                  <w:vAlign w:val="center"/>
                </w:tcPr>
                <w:p>
                  <w:pPr>
                    <w:pStyle w:val="59"/>
                    <w:widowControl/>
                    <w:shd w:val="clear" w:color="auto" w:fill="FFFFFF"/>
                    <w:spacing w:line="260" w:lineRule="exact"/>
                    <w:ind w:firstLine="0" w:firstLineChars="0"/>
                    <w:jc w:val="left"/>
                    <w:rPr>
                      <w:rFonts w:hint="default" w:ascii="Times New Roman" w:hAnsi="Times New Roman" w:eastAsia="宋体" w:cs="Times New Roman"/>
                      <w:b/>
                      <w:bCs/>
                      <w:color w:val="auto"/>
                      <w:sz w:val="18"/>
                      <w:szCs w:val="18"/>
                    </w:rPr>
                  </w:pPr>
                  <w:r>
                    <w:rPr>
                      <w:rFonts w:hint="default" w:ascii="Times New Roman" w:hAnsi="Times New Roman" w:eastAsia="宋体" w:cs="Times New Roman"/>
                      <w:b/>
                      <w:bCs/>
                      <w:color w:val="auto"/>
                      <w:sz w:val="18"/>
                      <w:szCs w:val="18"/>
                    </w:rPr>
                    <w:t>（1）水资源利用效率要求</w:t>
                  </w:r>
                </w:p>
                <w:p>
                  <w:pPr>
                    <w:pStyle w:val="59"/>
                    <w:widowControl/>
                    <w:shd w:val="clear" w:color="auto" w:fill="FFFFFF"/>
                    <w:spacing w:line="260" w:lineRule="exact"/>
                    <w:ind w:firstLine="0" w:firstLineChars="0"/>
                    <w:jc w:val="left"/>
                    <w:rPr>
                      <w:rFonts w:hint="default" w:ascii="Times New Roman" w:hAnsi="Times New Roman" w:eastAsia="宋体" w:cs="Times New Roman"/>
                      <w:b w:val="0"/>
                      <w:bCs w:val="0"/>
                      <w:color w:val="auto"/>
                      <w:sz w:val="18"/>
                      <w:szCs w:val="18"/>
                      <w:lang w:val="en-US" w:eastAsia="zh-CN"/>
                    </w:rPr>
                  </w:pPr>
                  <w:r>
                    <w:rPr>
                      <w:rFonts w:hint="default" w:ascii="Times New Roman" w:hAnsi="Times New Roman" w:eastAsia="宋体" w:cs="Times New Roman"/>
                      <w:b w:val="0"/>
                      <w:bCs w:val="0"/>
                      <w:color w:val="auto"/>
                      <w:sz w:val="18"/>
                      <w:szCs w:val="18"/>
                      <w:lang w:val="en-US" w:eastAsia="zh-CN"/>
                    </w:rPr>
                    <w:t>同达州市一般管控单元总体准入要求</w:t>
                  </w:r>
                </w:p>
                <w:p>
                  <w:pPr>
                    <w:pStyle w:val="59"/>
                    <w:widowControl/>
                    <w:shd w:val="clear" w:color="auto" w:fill="FFFFFF"/>
                    <w:spacing w:line="260" w:lineRule="exact"/>
                    <w:ind w:firstLine="0" w:firstLineChars="0"/>
                    <w:jc w:val="left"/>
                    <w:rPr>
                      <w:rFonts w:hint="default" w:ascii="Times New Roman" w:hAnsi="Times New Roman" w:eastAsia="宋体" w:cs="Times New Roman"/>
                      <w:b/>
                      <w:bCs/>
                      <w:color w:val="auto"/>
                      <w:sz w:val="18"/>
                      <w:szCs w:val="18"/>
                    </w:rPr>
                  </w:pPr>
                  <w:r>
                    <w:rPr>
                      <w:rFonts w:hint="default" w:ascii="Times New Roman" w:hAnsi="Times New Roman" w:eastAsia="宋体" w:cs="Times New Roman"/>
                      <w:b/>
                      <w:bCs/>
                      <w:color w:val="auto"/>
                      <w:sz w:val="18"/>
                      <w:szCs w:val="18"/>
                    </w:rPr>
                    <w:t>（2）地下水开采要求</w:t>
                  </w:r>
                </w:p>
                <w:p>
                  <w:pPr>
                    <w:pStyle w:val="59"/>
                    <w:widowControl/>
                    <w:shd w:val="clear" w:color="auto" w:fill="FFFFFF"/>
                    <w:spacing w:line="260" w:lineRule="exact"/>
                    <w:ind w:firstLine="0" w:firstLineChars="0"/>
                    <w:jc w:val="left"/>
                    <w:rPr>
                      <w:rFonts w:hint="default" w:ascii="Times New Roman" w:hAnsi="Times New Roman" w:eastAsia="宋体" w:cs="Times New Roman"/>
                      <w:b w:val="0"/>
                      <w:bCs w:val="0"/>
                      <w:color w:val="auto"/>
                      <w:sz w:val="18"/>
                      <w:szCs w:val="18"/>
                      <w:lang w:val="en-US" w:eastAsia="zh-CN"/>
                    </w:rPr>
                  </w:pPr>
                  <w:r>
                    <w:rPr>
                      <w:rFonts w:hint="default" w:ascii="Times New Roman" w:hAnsi="Times New Roman" w:eastAsia="宋体" w:cs="Times New Roman"/>
                      <w:b w:val="0"/>
                      <w:bCs w:val="0"/>
                      <w:color w:val="auto"/>
                      <w:sz w:val="18"/>
                      <w:szCs w:val="18"/>
                      <w:lang w:val="en-US" w:eastAsia="zh-CN"/>
                    </w:rPr>
                    <w:t>同达州市一般管控单元总体准入要求</w:t>
                  </w:r>
                </w:p>
                <w:p>
                  <w:pPr>
                    <w:pStyle w:val="59"/>
                    <w:widowControl/>
                    <w:shd w:val="clear" w:color="auto" w:fill="FFFFFF"/>
                    <w:spacing w:line="260" w:lineRule="exact"/>
                    <w:ind w:firstLine="0" w:firstLineChars="0"/>
                    <w:jc w:val="left"/>
                    <w:rPr>
                      <w:rFonts w:hint="default" w:ascii="Times New Roman" w:hAnsi="Times New Roman" w:eastAsia="宋体" w:cs="Times New Roman"/>
                      <w:b/>
                      <w:bCs/>
                      <w:color w:val="auto"/>
                      <w:sz w:val="18"/>
                      <w:szCs w:val="18"/>
                    </w:rPr>
                  </w:pPr>
                  <w:r>
                    <w:rPr>
                      <w:rFonts w:hint="default" w:ascii="Times New Roman" w:hAnsi="Times New Roman" w:eastAsia="宋体" w:cs="Times New Roman"/>
                      <w:b/>
                      <w:bCs/>
                      <w:color w:val="auto"/>
                      <w:sz w:val="18"/>
                      <w:szCs w:val="18"/>
                    </w:rPr>
                    <w:t>（3）能源利用效率要求</w:t>
                  </w:r>
                </w:p>
                <w:p>
                  <w:pPr>
                    <w:pStyle w:val="59"/>
                    <w:widowControl/>
                    <w:shd w:val="clear" w:color="auto" w:fill="FFFFFF"/>
                    <w:spacing w:line="260" w:lineRule="exact"/>
                    <w:ind w:firstLine="0" w:firstLineChars="0"/>
                    <w:jc w:val="left"/>
                    <w:rPr>
                      <w:rFonts w:hint="default" w:ascii="Times New Roman" w:hAnsi="Times New Roman" w:eastAsia="宋体" w:cs="Times New Roman"/>
                      <w:b w:val="0"/>
                      <w:bCs w:val="0"/>
                      <w:color w:val="auto"/>
                      <w:sz w:val="18"/>
                      <w:szCs w:val="18"/>
                      <w:lang w:val="en-US" w:eastAsia="zh-CN"/>
                    </w:rPr>
                  </w:pPr>
                  <w:r>
                    <w:rPr>
                      <w:rFonts w:hint="default" w:ascii="Times New Roman" w:hAnsi="Times New Roman" w:eastAsia="宋体" w:cs="Times New Roman"/>
                      <w:b w:val="0"/>
                      <w:bCs w:val="0"/>
                      <w:color w:val="auto"/>
                      <w:sz w:val="18"/>
                      <w:szCs w:val="18"/>
                      <w:lang w:val="en-US" w:eastAsia="zh-CN"/>
                    </w:rPr>
                    <w:t>同达州市一般管控单元总体准入要求</w:t>
                  </w:r>
                </w:p>
                <w:p>
                  <w:pPr>
                    <w:pStyle w:val="59"/>
                    <w:widowControl/>
                    <w:shd w:val="clear" w:color="auto" w:fill="FFFFFF"/>
                    <w:spacing w:line="260" w:lineRule="exact"/>
                    <w:ind w:firstLine="0" w:firstLineChars="0"/>
                    <w:jc w:val="left"/>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b/>
                      <w:bCs/>
                      <w:color w:val="auto"/>
                      <w:sz w:val="18"/>
                      <w:szCs w:val="18"/>
                    </w:rPr>
                    <w:t>（4）其他资源利用效率要求</w:t>
                  </w:r>
                </w:p>
              </w:tc>
              <w:tc>
                <w:tcPr>
                  <w:tcW w:w="1125" w:type="dxa"/>
                  <w:noWrap w:val="0"/>
                  <w:vAlign w:val="center"/>
                </w:tcPr>
                <w:p>
                  <w:pPr>
                    <w:pStyle w:val="59"/>
                    <w:widowControl/>
                    <w:shd w:val="clear" w:color="auto" w:fill="FFFFFF"/>
                    <w:spacing w:line="260" w:lineRule="exact"/>
                    <w:ind w:firstLine="0" w:firstLineChars="0"/>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sz w:val="18"/>
                      <w:szCs w:val="18"/>
                    </w:rPr>
                    <w:t>资源开发利用效率满足</w:t>
                  </w:r>
                  <w:r>
                    <w:rPr>
                      <w:rFonts w:hint="default" w:ascii="Times New Roman" w:hAnsi="Times New Roman" w:eastAsia="宋体" w:cs="Times New Roman"/>
                      <w:color w:val="auto"/>
                      <w:sz w:val="18"/>
                      <w:szCs w:val="18"/>
                      <w:lang w:val="en-US" w:eastAsia="zh-CN"/>
                    </w:rPr>
                    <w:t>相关</w:t>
                  </w:r>
                  <w:r>
                    <w:rPr>
                      <w:rFonts w:hint="default" w:ascii="Times New Roman" w:hAnsi="Times New Roman" w:eastAsia="宋体" w:cs="Times New Roman"/>
                      <w:color w:val="auto"/>
                      <w:sz w:val="18"/>
                      <w:szCs w:val="18"/>
                    </w:rPr>
                    <w:t>要求。</w:t>
                  </w:r>
                </w:p>
              </w:tc>
              <w:tc>
                <w:tcPr>
                  <w:tcW w:w="429"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b/>
                      <w:bCs/>
                      <w:color w:val="auto"/>
                      <w:kern w:val="2"/>
                      <w:sz w:val="18"/>
                      <w:szCs w:val="18"/>
                      <w:highlight w:val="none"/>
                      <w:lang w:val="en-US" w:eastAsia="zh-CN"/>
                    </w:rPr>
                  </w:pPr>
                  <w:r>
                    <w:rPr>
                      <w:rFonts w:hint="default" w:ascii="Times New Roman" w:hAnsi="Times New Roman" w:eastAsia="宋体" w:cs="Times New Roman"/>
                      <w:b/>
                      <w:bCs/>
                      <w:color w:val="auto"/>
                      <w:kern w:val="2"/>
                      <w:sz w:val="18"/>
                      <w:szCs w:val="18"/>
                      <w:highlight w:val="no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385" w:hRule="atLeast"/>
                <w:jc w:val="center"/>
              </w:trPr>
              <w:tc>
                <w:tcPr>
                  <w:tcW w:w="437" w:type="dxa"/>
                  <w:vMerge w:val="restart"/>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b/>
                      <w:bCs/>
                      <w:color w:val="auto"/>
                      <w:kern w:val="2"/>
                      <w:sz w:val="18"/>
                      <w:szCs w:val="18"/>
                      <w:highlight w:val="none"/>
                      <w:lang w:val="en-US" w:eastAsia="zh-CN"/>
                    </w:rPr>
                  </w:pPr>
                  <w:r>
                    <w:rPr>
                      <w:rFonts w:hint="default" w:ascii="Times New Roman" w:hAnsi="Times New Roman" w:eastAsia="宋体" w:cs="Times New Roman"/>
                      <w:b/>
                      <w:bCs/>
                      <w:color w:val="auto"/>
                      <w:kern w:val="2"/>
                      <w:sz w:val="18"/>
                      <w:szCs w:val="18"/>
                      <w:highlight w:val="none"/>
                      <w:lang w:val="en-US" w:eastAsia="zh-CN"/>
                    </w:rPr>
                    <w:t>水环境一般管控区</w:t>
                  </w:r>
                </w:p>
                <w:p>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b/>
                      <w:bCs/>
                      <w:color w:val="auto"/>
                      <w:kern w:val="2"/>
                      <w:sz w:val="18"/>
                      <w:szCs w:val="18"/>
                      <w:highlight w:val="none"/>
                      <w:lang w:val="en-US" w:eastAsia="zh-CN"/>
                    </w:rPr>
                  </w:pPr>
                </w:p>
                <w:p>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b/>
                      <w:bCs/>
                      <w:color w:val="auto"/>
                      <w:kern w:val="2"/>
                      <w:sz w:val="18"/>
                      <w:szCs w:val="18"/>
                      <w:highlight w:val="none"/>
                      <w:lang w:val="en-US" w:eastAsia="zh-CN"/>
                    </w:rPr>
                  </w:pPr>
                  <w:r>
                    <w:rPr>
                      <w:rFonts w:hint="default" w:ascii="Times New Roman" w:hAnsi="Times New Roman" w:eastAsia="宋体" w:cs="Times New Roman"/>
                      <w:b/>
                      <w:bCs/>
                      <w:color w:val="auto"/>
                      <w:kern w:val="2"/>
                      <w:sz w:val="18"/>
                      <w:szCs w:val="18"/>
                      <w:highlight w:val="none"/>
                      <w:lang w:val="en-US" w:eastAsia="zh-CN"/>
                    </w:rPr>
                    <w:t>YS5117223210002</w:t>
                  </w:r>
                </w:p>
                <w:p>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b/>
                      <w:bCs/>
                      <w:color w:val="auto"/>
                      <w:kern w:val="2"/>
                      <w:sz w:val="18"/>
                      <w:szCs w:val="18"/>
                      <w:highlight w:val="none"/>
                      <w:lang w:val="en-US" w:eastAsia="zh-CN"/>
                    </w:rPr>
                  </w:pPr>
                </w:p>
                <w:p>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b/>
                      <w:bCs/>
                      <w:color w:val="auto"/>
                      <w:kern w:val="2"/>
                      <w:sz w:val="18"/>
                      <w:szCs w:val="18"/>
                      <w:highlight w:val="none"/>
                    </w:rPr>
                  </w:pPr>
                  <w:r>
                    <w:rPr>
                      <w:rFonts w:hint="default" w:ascii="Times New Roman" w:hAnsi="Times New Roman" w:eastAsia="宋体" w:cs="Times New Roman"/>
                      <w:b/>
                      <w:bCs/>
                      <w:color w:val="auto"/>
                      <w:kern w:val="2"/>
                      <w:sz w:val="18"/>
                      <w:szCs w:val="18"/>
                      <w:highlight w:val="none"/>
                      <w:lang w:val="en-US" w:eastAsia="zh-CN"/>
                    </w:rPr>
                    <w:t>州河-宣汉县-张鼓坪-控制单元</w:t>
                  </w:r>
                </w:p>
              </w:tc>
              <w:tc>
                <w:tcPr>
                  <w:tcW w:w="257" w:type="dxa"/>
                  <w:vMerge w:val="restart"/>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b w:val="0"/>
                      <w:bCs w:val="0"/>
                      <w:color w:val="auto"/>
                      <w:kern w:val="2"/>
                      <w:sz w:val="18"/>
                      <w:szCs w:val="18"/>
                      <w:highlight w:val="none"/>
                      <w:lang w:val="en-US" w:eastAsia="zh-CN"/>
                    </w:rPr>
                  </w:pPr>
                  <w:r>
                    <w:rPr>
                      <w:rFonts w:hint="default" w:ascii="Times New Roman" w:hAnsi="Times New Roman" w:eastAsia="宋体" w:cs="Times New Roman"/>
                      <w:b/>
                      <w:bCs/>
                      <w:color w:val="auto"/>
                      <w:kern w:val="2"/>
                      <w:sz w:val="18"/>
                      <w:szCs w:val="18"/>
                      <w:highlight w:val="none"/>
                      <w:lang w:val="en-US" w:eastAsia="zh-CN"/>
                    </w:rPr>
                    <w:t>单元级清单管控要求</w:t>
                  </w:r>
                </w:p>
              </w:tc>
              <w:tc>
                <w:tcPr>
                  <w:tcW w:w="419"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kern w:val="2"/>
                      <w:sz w:val="18"/>
                      <w:szCs w:val="18"/>
                      <w:highlight w:val="none"/>
                      <w:lang w:val="en-US" w:eastAsia="zh-CN"/>
                    </w:rPr>
                  </w:pPr>
                  <w:r>
                    <w:rPr>
                      <w:rFonts w:hint="default" w:ascii="Times New Roman" w:hAnsi="Times New Roman" w:eastAsia="宋体" w:cs="Times New Roman"/>
                      <w:b/>
                      <w:bCs/>
                      <w:color w:val="auto"/>
                      <w:sz w:val="18"/>
                      <w:szCs w:val="18"/>
                      <w:highlight w:val="none"/>
                      <w:lang w:val="en-US" w:eastAsia="zh-CN"/>
                    </w:rPr>
                    <w:t>空间布局约束</w:t>
                  </w:r>
                </w:p>
              </w:tc>
              <w:tc>
                <w:tcPr>
                  <w:tcW w:w="5092"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both"/>
                    <w:textAlignment w:val="auto"/>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eastAsia="宋体" w:cs="Times New Roman"/>
                      <w:color w:val="auto"/>
                      <w:kern w:val="2"/>
                      <w:sz w:val="18"/>
                      <w:szCs w:val="18"/>
                      <w:highlight w:val="none"/>
                      <w:lang w:val="en-US" w:eastAsia="zh-CN"/>
                    </w:rPr>
                    <w:t>禁止开发建设活动的要求</w:t>
                  </w:r>
                </w:p>
                <w:p>
                  <w:pPr>
                    <w:keepNext w:val="0"/>
                    <w:keepLines w:val="0"/>
                    <w:pageBreakBefore w:val="0"/>
                    <w:kinsoku/>
                    <w:wordWrap/>
                    <w:overflowPunct/>
                    <w:topLinePunct w:val="0"/>
                    <w:autoSpaceDE/>
                    <w:autoSpaceDN/>
                    <w:bidi w:val="0"/>
                    <w:adjustRightInd/>
                    <w:snapToGrid/>
                    <w:spacing w:line="240" w:lineRule="auto"/>
                    <w:ind w:left="0" w:leftChars="0" w:right="0" w:rightChars="0"/>
                    <w:jc w:val="both"/>
                    <w:textAlignment w:val="auto"/>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eastAsia="宋体" w:cs="Times New Roman"/>
                      <w:color w:val="auto"/>
                      <w:kern w:val="2"/>
                      <w:sz w:val="18"/>
                      <w:szCs w:val="18"/>
                      <w:highlight w:val="none"/>
                      <w:lang w:val="en-US" w:eastAsia="zh-CN"/>
                    </w:rPr>
                    <w:t>不再新建、改扩建开采规模在50万吨/年以下的磷矿，不再新建露天磷矿</w:t>
                  </w:r>
                </w:p>
                <w:p>
                  <w:pPr>
                    <w:keepNext w:val="0"/>
                    <w:keepLines w:val="0"/>
                    <w:pageBreakBefore w:val="0"/>
                    <w:kinsoku/>
                    <w:wordWrap/>
                    <w:overflowPunct/>
                    <w:topLinePunct w:val="0"/>
                    <w:autoSpaceDE/>
                    <w:autoSpaceDN/>
                    <w:bidi w:val="0"/>
                    <w:adjustRightInd/>
                    <w:snapToGrid/>
                    <w:spacing w:line="240" w:lineRule="auto"/>
                    <w:ind w:left="0" w:leftChars="0" w:right="0" w:rightChars="0"/>
                    <w:jc w:val="both"/>
                    <w:textAlignment w:val="auto"/>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eastAsia="宋体" w:cs="Times New Roman"/>
                      <w:color w:val="auto"/>
                      <w:kern w:val="2"/>
                      <w:sz w:val="18"/>
                      <w:szCs w:val="18"/>
                      <w:highlight w:val="none"/>
                      <w:lang w:val="en-US" w:eastAsia="zh-CN"/>
                    </w:rPr>
                    <w:t>限制开发建设活动的要求</w:t>
                  </w:r>
                </w:p>
                <w:p>
                  <w:pPr>
                    <w:keepNext w:val="0"/>
                    <w:keepLines w:val="0"/>
                    <w:pageBreakBefore w:val="0"/>
                    <w:kinsoku/>
                    <w:wordWrap/>
                    <w:overflowPunct/>
                    <w:topLinePunct w:val="0"/>
                    <w:autoSpaceDE/>
                    <w:autoSpaceDN/>
                    <w:bidi w:val="0"/>
                    <w:adjustRightInd/>
                    <w:snapToGrid/>
                    <w:spacing w:line="240" w:lineRule="auto"/>
                    <w:ind w:left="0" w:leftChars="0" w:right="0" w:rightChars="0"/>
                    <w:jc w:val="both"/>
                    <w:textAlignment w:val="auto"/>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eastAsia="宋体" w:cs="Times New Roman"/>
                      <w:color w:val="auto"/>
                      <w:kern w:val="2"/>
                      <w:sz w:val="18"/>
                      <w:szCs w:val="18"/>
                      <w:highlight w:val="none"/>
                      <w:lang w:val="en-US" w:eastAsia="zh-CN"/>
                    </w:rPr>
                    <w:t>允许开发建设活动的要求</w:t>
                  </w:r>
                </w:p>
                <w:p>
                  <w:pPr>
                    <w:keepNext w:val="0"/>
                    <w:keepLines w:val="0"/>
                    <w:pageBreakBefore w:val="0"/>
                    <w:kinsoku/>
                    <w:wordWrap/>
                    <w:overflowPunct/>
                    <w:topLinePunct w:val="0"/>
                    <w:autoSpaceDE/>
                    <w:autoSpaceDN/>
                    <w:bidi w:val="0"/>
                    <w:adjustRightInd/>
                    <w:snapToGrid/>
                    <w:spacing w:line="240" w:lineRule="auto"/>
                    <w:ind w:left="0" w:leftChars="0" w:right="0" w:rightChars="0"/>
                    <w:jc w:val="both"/>
                    <w:textAlignment w:val="auto"/>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eastAsia="宋体" w:cs="Times New Roman"/>
                      <w:color w:val="auto"/>
                      <w:kern w:val="2"/>
                      <w:sz w:val="18"/>
                      <w:szCs w:val="18"/>
                      <w:highlight w:val="none"/>
                      <w:lang w:val="en-US" w:eastAsia="zh-CN"/>
                    </w:rPr>
                    <w:t>不符合空间布局要求活动的退出要求</w:t>
                  </w:r>
                </w:p>
                <w:p>
                  <w:pPr>
                    <w:keepNext w:val="0"/>
                    <w:keepLines w:val="0"/>
                    <w:pageBreakBefore w:val="0"/>
                    <w:kinsoku/>
                    <w:wordWrap/>
                    <w:overflowPunct/>
                    <w:topLinePunct w:val="0"/>
                    <w:autoSpaceDE/>
                    <w:autoSpaceDN/>
                    <w:bidi w:val="0"/>
                    <w:adjustRightInd/>
                    <w:snapToGrid/>
                    <w:spacing w:line="240" w:lineRule="auto"/>
                    <w:ind w:left="0" w:leftChars="0" w:right="0" w:rightChars="0"/>
                    <w:jc w:val="both"/>
                    <w:textAlignment w:val="auto"/>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eastAsia="宋体" w:cs="Times New Roman"/>
                      <w:color w:val="auto"/>
                      <w:kern w:val="2"/>
                      <w:sz w:val="18"/>
                      <w:szCs w:val="18"/>
                      <w:highlight w:val="none"/>
                      <w:lang w:val="en-US" w:eastAsia="zh-CN"/>
                    </w:rPr>
                    <w:t>其他空间布局约束要求</w:t>
                  </w:r>
                </w:p>
              </w:tc>
              <w:tc>
                <w:tcPr>
                  <w:tcW w:w="1125"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eastAsia="宋体" w:cs="Times New Roman"/>
                      <w:color w:val="auto"/>
                      <w:kern w:val="2"/>
                      <w:sz w:val="18"/>
                      <w:szCs w:val="18"/>
                      <w:highlight w:val="none"/>
                      <w:lang w:val="en-US" w:eastAsia="zh-CN"/>
                    </w:rPr>
                    <w:t>不属于禁止、限制开发建设项目，属于允许建设项目，符合空间布局要求。</w:t>
                  </w:r>
                </w:p>
              </w:tc>
              <w:tc>
                <w:tcPr>
                  <w:tcW w:w="429"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b/>
                      <w:bCs/>
                      <w:color w:val="auto"/>
                      <w:kern w:val="2"/>
                      <w:sz w:val="18"/>
                      <w:szCs w:val="18"/>
                      <w:highlight w:val="none"/>
                      <w:lang w:val="en-US" w:eastAsia="zh-CN"/>
                    </w:rPr>
                  </w:pPr>
                  <w:r>
                    <w:rPr>
                      <w:rFonts w:hint="default" w:ascii="Times New Roman" w:hAnsi="Times New Roman" w:eastAsia="宋体" w:cs="Times New Roman"/>
                      <w:b/>
                      <w:bCs/>
                      <w:color w:val="auto"/>
                      <w:kern w:val="2"/>
                      <w:sz w:val="18"/>
                      <w:szCs w:val="18"/>
                      <w:highlight w:val="no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69" w:hRule="atLeast"/>
                <w:jc w:val="center"/>
              </w:trPr>
              <w:tc>
                <w:tcPr>
                  <w:tcW w:w="437" w:type="dxa"/>
                  <w:vMerge w:val="continue"/>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b/>
                      <w:bCs/>
                      <w:color w:val="auto"/>
                      <w:kern w:val="2"/>
                      <w:sz w:val="18"/>
                      <w:szCs w:val="18"/>
                      <w:highlight w:val="none"/>
                    </w:rPr>
                  </w:pPr>
                </w:p>
              </w:tc>
              <w:tc>
                <w:tcPr>
                  <w:tcW w:w="257" w:type="dxa"/>
                  <w:vMerge w:val="continue"/>
                  <w:noWrap w:val="0"/>
                  <w:vAlign w:val="top"/>
                </w:tcPr>
                <w:p>
                  <w:pPr>
                    <w:keepNext w:val="0"/>
                    <w:keepLines w:val="0"/>
                    <w:pageBreakBefore w:val="0"/>
                    <w:kinsoku/>
                    <w:wordWrap/>
                    <w:overflowPunct/>
                    <w:topLinePunct w:val="0"/>
                    <w:autoSpaceDE/>
                    <w:autoSpaceDN/>
                    <w:bidi w:val="0"/>
                    <w:adjustRightInd/>
                    <w:snapToGrid/>
                    <w:spacing w:line="240" w:lineRule="auto"/>
                    <w:ind w:left="0" w:leftChars="0" w:right="0" w:rightChars="0"/>
                    <w:textAlignment w:val="auto"/>
                    <w:rPr>
                      <w:rFonts w:hint="default" w:ascii="Times New Roman" w:hAnsi="Times New Roman" w:eastAsia="宋体" w:cs="Times New Roman"/>
                      <w:b w:val="0"/>
                      <w:bCs w:val="0"/>
                      <w:color w:val="auto"/>
                      <w:kern w:val="2"/>
                      <w:sz w:val="18"/>
                      <w:szCs w:val="18"/>
                      <w:highlight w:val="none"/>
                      <w:lang w:val="en-US" w:eastAsia="zh-CN"/>
                    </w:rPr>
                  </w:pPr>
                </w:p>
              </w:tc>
              <w:tc>
                <w:tcPr>
                  <w:tcW w:w="419"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kern w:val="2"/>
                      <w:sz w:val="18"/>
                      <w:szCs w:val="18"/>
                      <w:highlight w:val="none"/>
                      <w:lang w:val="en-US" w:eastAsia="zh-CN"/>
                    </w:rPr>
                  </w:pPr>
                  <w:r>
                    <w:rPr>
                      <w:rFonts w:hint="default" w:ascii="Times New Roman" w:hAnsi="Times New Roman" w:eastAsia="宋体" w:cs="Times New Roman"/>
                      <w:b/>
                      <w:bCs/>
                      <w:color w:val="auto"/>
                      <w:kern w:val="2"/>
                      <w:sz w:val="18"/>
                      <w:szCs w:val="18"/>
                      <w:highlight w:val="none"/>
                      <w:lang w:val="en-US" w:eastAsia="zh-CN"/>
                    </w:rPr>
                    <w:t>污染物排放管控</w:t>
                  </w:r>
                </w:p>
              </w:tc>
              <w:tc>
                <w:tcPr>
                  <w:tcW w:w="5092" w:type="dxa"/>
                  <w:noWrap w:val="0"/>
                  <w:vAlign w:val="center"/>
                </w:tcPr>
                <w:p>
                  <w:pPr>
                    <w:keepNext w:val="0"/>
                    <w:keepLines w:val="0"/>
                    <w:pageBreakBefore w:val="0"/>
                    <w:numPr>
                      <w:ilvl w:val="0"/>
                      <w:numId w:val="5"/>
                    </w:numPr>
                    <w:kinsoku/>
                    <w:wordWrap/>
                    <w:overflowPunct/>
                    <w:topLinePunct w:val="0"/>
                    <w:autoSpaceDE/>
                    <w:autoSpaceDN/>
                    <w:bidi w:val="0"/>
                    <w:adjustRightInd/>
                    <w:snapToGrid/>
                    <w:spacing w:line="240" w:lineRule="auto"/>
                    <w:ind w:left="0" w:leftChars="0" w:right="0" w:rightChars="0"/>
                    <w:jc w:val="both"/>
                    <w:textAlignment w:val="auto"/>
                    <w:rPr>
                      <w:rFonts w:hint="default" w:ascii="Times New Roman" w:hAnsi="Times New Roman" w:eastAsia="宋体" w:cs="Times New Roman"/>
                      <w:b/>
                      <w:bCs/>
                      <w:color w:val="auto"/>
                      <w:kern w:val="2"/>
                      <w:sz w:val="18"/>
                      <w:szCs w:val="18"/>
                      <w:highlight w:val="none"/>
                      <w:lang w:val="en-US" w:eastAsia="zh-CN"/>
                    </w:rPr>
                  </w:pPr>
                  <w:r>
                    <w:rPr>
                      <w:rFonts w:hint="default" w:ascii="Times New Roman" w:hAnsi="Times New Roman" w:eastAsia="宋体" w:cs="Times New Roman"/>
                      <w:b/>
                      <w:bCs/>
                      <w:color w:val="auto"/>
                      <w:kern w:val="2"/>
                      <w:sz w:val="18"/>
                      <w:szCs w:val="18"/>
                      <w:highlight w:val="none"/>
                      <w:lang w:val="en-US" w:eastAsia="zh-CN"/>
                    </w:rPr>
                    <w:t>城镇污水污染控制措施要求</w:t>
                  </w:r>
                </w:p>
                <w:p>
                  <w:pPr>
                    <w:keepNext w:val="0"/>
                    <w:keepLines w:val="0"/>
                    <w:pageBreakBefore w:val="0"/>
                    <w:kinsoku/>
                    <w:wordWrap/>
                    <w:overflowPunct/>
                    <w:topLinePunct w:val="0"/>
                    <w:autoSpaceDE/>
                    <w:autoSpaceDN/>
                    <w:bidi w:val="0"/>
                    <w:adjustRightInd/>
                    <w:snapToGrid/>
                    <w:spacing w:line="240" w:lineRule="auto"/>
                    <w:ind w:left="0" w:leftChars="0" w:right="0" w:rightChars="0"/>
                    <w:jc w:val="both"/>
                    <w:textAlignment w:val="auto"/>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eastAsia="宋体" w:cs="Times New Roman"/>
                      <w:color w:val="auto"/>
                      <w:kern w:val="2"/>
                      <w:sz w:val="18"/>
                      <w:szCs w:val="18"/>
                      <w:highlight w:val="none"/>
                      <w:lang w:val="en-US" w:eastAsia="zh-CN"/>
                    </w:rPr>
                    <w:t>1、持续推进环保基础设施补短板，完善污水收集处理系统。2、保障乡镇污水收集处理设施顺畅运行。3、推进污水直排口排查与整治，落实“一口一策”整改措施。</w:t>
                  </w:r>
                </w:p>
                <w:p>
                  <w:pPr>
                    <w:keepNext w:val="0"/>
                    <w:keepLines w:val="0"/>
                    <w:pageBreakBefore w:val="0"/>
                    <w:numPr>
                      <w:ilvl w:val="0"/>
                      <w:numId w:val="5"/>
                    </w:numPr>
                    <w:kinsoku/>
                    <w:wordWrap/>
                    <w:overflowPunct/>
                    <w:topLinePunct w:val="0"/>
                    <w:autoSpaceDE/>
                    <w:autoSpaceDN/>
                    <w:bidi w:val="0"/>
                    <w:adjustRightInd/>
                    <w:snapToGrid/>
                    <w:spacing w:line="240" w:lineRule="auto"/>
                    <w:ind w:left="0" w:leftChars="0" w:right="0" w:rightChars="0"/>
                    <w:jc w:val="both"/>
                    <w:textAlignment w:val="auto"/>
                    <w:rPr>
                      <w:rFonts w:hint="default" w:ascii="Times New Roman" w:hAnsi="Times New Roman" w:eastAsia="宋体" w:cs="Times New Roman"/>
                      <w:b/>
                      <w:bCs/>
                      <w:color w:val="auto"/>
                      <w:kern w:val="2"/>
                      <w:sz w:val="18"/>
                      <w:szCs w:val="18"/>
                      <w:highlight w:val="none"/>
                      <w:lang w:val="en-US" w:eastAsia="zh-CN"/>
                    </w:rPr>
                  </w:pPr>
                  <w:r>
                    <w:rPr>
                      <w:rFonts w:hint="default" w:ascii="Times New Roman" w:hAnsi="Times New Roman" w:eastAsia="宋体" w:cs="Times New Roman"/>
                      <w:b/>
                      <w:bCs/>
                      <w:color w:val="auto"/>
                      <w:kern w:val="2"/>
                      <w:sz w:val="18"/>
                      <w:szCs w:val="18"/>
                      <w:highlight w:val="none"/>
                      <w:lang w:val="en-US" w:eastAsia="zh-CN"/>
                    </w:rPr>
                    <w:t>工业废水污染控制措施要求</w:t>
                  </w:r>
                </w:p>
                <w:p>
                  <w:pPr>
                    <w:keepNext w:val="0"/>
                    <w:keepLines w:val="0"/>
                    <w:pageBreakBefore w:val="0"/>
                    <w:kinsoku/>
                    <w:wordWrap/>
                    <w:overflowPunct/>
                    <w:topLinePunct w:val="0"/>
                    <w:autoSpaceDE/>
                    <w:autoSpaceDN/>
                    <w:bidi w:val="0"/>
                    <w:adjustRightInd/>
                    <w:snapToGrid/>
                    <w:spacing w:line="240" w:lineRule="auto"/>
                    <w:ind w:left="0" w:leftChars="0" w:right="0" w:rightChars="0"/>
                    <w:jc w:val="both"/>
                    <w:textAlignment w:val="auto"/>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eastAsia="宋体" w:cs="Times New Roman"/>
                      <w:color w:val="auto"/>
                      <w:kern w:val="2"/>
                      <w:sz w:val="18"/>
                      <w:szCs w:val="18"/>
                      <w:highlight w:val="none"/>
                      <w:lang w:val="en-US" w:eastAsia="zh-CN"/>
                    </w:rPr>
                    <w:t>1、落实主要污染物排放总量指标控制要求，加强入河排污口登记、审批和监督管理。2、强化流域内工业点源、规模化畜禽养殖场运行监管，避免偷排、漏排。</w:t>
                  </w:r>
                </w:p>
                <w:p>
                  <w:pPr>
                    <w:keepNext w:val="0"/>
                    <w:keepLines w:val="0"/>
                    <w:pageBreakBefore w:val="0"/>
                    <w:numPr>
                      <w:ilvl w:val="0"/>
                      <w:numId w:val="5"/>
                    </w:numPr>
                    <w:kinsoku/>
                    <w:wordWrap/>
                    <w:overflowPunct/>
                    <w:topLinePunct w:val="0"/>
                    <w:autoSpaceDE/>
                    <w:autoSpaceDN/>
                    <w:bidi w:val="0"/>
                    <w:adjustRightInd/>
                    <w:snapToGrid/>
                    <w:spacing w:line="240" w:lineRule="auto"/>
                    <w:ind w:left="0" w:leftChars="0" w:right="0" w:rightChars="0"/>
                    <w:jc w:val="both"/>
                    <w:textAlignment w:val="auto"/>
                    <w:rPr>
                      <w:rFonts w:hint="default" w:ascii="Times New Roman" w:hAnsi="Times New Roman" w:eastAsia="宋体" w:cs="Times New Roman"/>
                      <w:b/>
                      <w:bCs/>
                      <w:color w:val="auto"/>
                      <w:kern w:val="2"/>
                      <w:sz w:val="18"/>
                      <w:szCs w:val="18"/>
                      <w:highlight w:val="none"/>
                      <w:lang w:val="en-US" w:eastAsia="zh-CN"/>
                    </w:rPr>
                  </w:pPr>
                  <w:r>
                    <w:rPr>
                      <w:rFonts w:hint="default" w:ascii="Times New Roman" w:hAnsi="Times New Roman" w:eastAsia="宋体" w:cs="Times New Roman"/>
                      <w:b/>
                      <w:bCs/>
                      <w:color w:val="auto"/>
                      <w:kern w:val="2"/>
                      <w:sz w:val="18"/>
                      <w:szCs w:val="18"/>
                      <w:highlight w:val="none"/>
                      <w:lang w:val="en-US" w:eastAsia="zh-CN"/>
                    </w:rPr>
                    <w:t>农业面源水污染控制措施要求</w:t>
                  </w:r>
                </w:p>
                <w:p>
                  <w:pPr>
                    <w:keepNext w:val="0"/>
                    <w:keepLines w:val="0"/>
                    <w:pageBreakBefore w:val="0"/>
                    <w:kinsoku/>
                    <w:wordWrap/>
                    <w:overflowPunct/>
                    <w:topLinePunct w:val="0"/>
                    <w:autoSpaceDE/>
                    <w:autoSpaceDN/>
                    <w:bidi w:val="0"/>
                    <w:adjustRightInd/>
                    <w:snapToGrid/>
                    <w:spacing w:line="240" w:lineRule="auto"/>
                    <w:ind w:left="0" w:leftChars="0" w:right="0" w:rightChars="0"/>
                    <w:jc w:val="both"/>
                    <w:textAlignment w:val="auto"/>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eastAsia="宋体" w:cs="Times New Roman"/>
                      <w:color w:val="auto"/>
                      <w:kern w:val="2"/>
                      <w:sz w:val="18"/>
                      <w:szCs w:val="18"/>
                      <w:highlight w:val="none"/>
                      <w:lang w:val="en-US" w:eastAsia="zh-CN"/>
                    </w:rPr>
                    <w:t>1、推进农村污染治理，稳步农村污水处理设施建设，适当预留发展空间，宜集中则集中，宜分散则分散。大力推进农村生活垃圾就地分类减量 和资源化利用，因地制宜选择农村生活垃圾治理模式。严格做好“农家乐”、种植采摘园等范围内的生活及农产品产生污水及垃圾治理。2、以环境承载能力为约束，合理规划水产养殖空间及规模；推进水产生态健康养殖，加强渔业生产过程中抗菌药物使用管控。推进水产养殖治理，水产养殖废水应处理达到《四川省水产养殖业水污染物排放标准》后排放；实施池塘标准化改造，完善循环水和进排水处理设施；推进养殖尾水节水减排。3、以环境承载能力为约束，合理规划畜禽养殖空间及规模；推进畜禽粪污分类处置，根据排放去向或利用方式的不同执行相应的标准规范。不断提高畜禽养殖粪污资源化利用率及利用水平；设有污水排放口的规模化畜禽养殖场应当依法申领排污许可证。4、推进化肥、农药使用量“零增长”，逐步推进农田径流拦截及治理。</w:t>
                  </w:r>
                </w:p>
                <w:p>
                  <w:pPr>
                    <w:keepNext w:val="0"/>
                    <w:keepLines w:val="0"/>
                    <w:pageBreakBefore w:val="0"/>
                    <w:numPr>
                      <w:ilvl w:val="0"/>
                      <w:numId w:val="5"/>
                    </w:numPr>
                    <w:kinsoku/>
                    <w:wordWrap/>
                    <w:overflowPunct/>
                    <w:topLinePunct w:val="0"/>
                    <w:autoSpaceDE/>
                    <w:autoSpaceDN/>
                    <w:bidi w:val="0"/>
                    <w:adjustRightInd/>
                    <w:snapToGrid/>
                    <w:spacing w:line="240" w:lineRule="auto"/>
                    <w:ind w:left="0" w:leftChars="0" w:right="0" w:rightChars="0"/>
                    <w:jc w:val="both"/>
                    <w:textAlignment w:val="auto"/>
                    <w:rPr>
                      <w:rFonts w:hint="default" w:ascii="Times New Roman" w:hAnsi="Times New Roman" w:eastAsia="宋体" w:cs="Times New Roman"/>
                      <w:b/>
                      <w:bCs/>
                      <w:color w:val="auto"/>
                      <w:kern w:val="2"/>
                      <w:sz w:val="18"/>
                      <w:szCs w:val="18"/>
                      <w:highlight w:val="none"/>
                      <w:lang w:val="en-US" w:eastAsia="zh-CN"/>
                    </w:rPr>
                  </w:pPr>
                  <w:r>
                    <w:rPr>
                      <w:rFonts w:hint="default" w:ascii="Times New Roman" w:hAnsi="Times New Roman" w:eastAsia="宋体" w:cs="Times New Roman"/>
                      <w:b/>
                      <w:bCs/>
                      <w:color w:val="auto"/>
                      <w:kern w:val="2"/>
                      <w:sz w:val="18"/>
                      <w:szCs w:val="18"/>
                      <w:highlight w:val="none"/>
                      <w:lang w:val="en-US" w:eastAsia="zh-CN"/>
                    </w:rPr>
                    <w:t>船舶港口水污染控制措施要求</w:t>
                  </w:r>
                </w:p>
                <w:p>
                  <w:pPr>
                    <w:keepNext w:val="0"/>
                    <w:keepLines w:val="0"/>
                    <w:pageBreakBefore w:val="0"/>
                    <w:numPr>
                      <w:ilvl w:val="0"/>
                      <w:numId w:val="5"/>
                    </w:numPr>
                    <w:kinsoku/>
                    <w:wordWrap/>
                    <w:overflowPunct/>
                    <w:topLinePunct w:val="0"/>
                    <w:autoSpaceDE/>
                    <w:autoSpaceDN/>
                    <w:bidi w:val="0"/>
                    <w:adjustRightInd/>
                    <w:snapToGrid/>
                    <w:spacing w:line="240" w:lineRule="auto"/>
                    <w:ind w:left="0" w:leftChars="0" w:right="0" w:rightChars="0"/>
                    <w:jc w:val="both"/>
                    <w:textAlignment w:val="auto"/>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eastAsia="宋体" w:cs="Times New Roman"/>
                      <w:b/>
                      <w:bCs/>
                      <w:color w:val="auto"/>
                      <w:kern w:val="2"/>
                      <w:sz w:val="18"/>
                      <w:szCs w:val="18"/>
                      <w:highlight w:val="none"/>
                      <w:lang w:val="en-US" w:eastAsia="zh-CN"/>
                    </w:rPr>
                    <w:t>饮用水水源和其它特殊水体保护要求</w:t>
                  </w:r>
                </w:p>
              </w:tc>
              <w:tc>
                <w:tcPr>
                  <w:tcW w:w="1125"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eastAsia="宋体" w:cs="Times New Roman"/>
                      <w:color w:val="auto"/>
                      <w:kern w:val="2"/>
                      <w:sz w:val="18"/>
                      <w:szCs w:val="18"/>
                      <w:highlight w:val="none"/>
                      <w:lang w:val="en-US" w:eastAsia="zh-CN"/>
                    </w:rPr>
                    <w:t>项目</w:t>
                  </w:r>
                  <w:r>
                    <w:rPr>
                      <w:rFonts w:hint="default" w:ascii="Times New Roman" w:hAnsi="Times New Roman" w:cs="Times New Roman"/>
                      <w:color w:val="auto"/>
                      <w:kern w:val="2"/>
                      <w:sz w:val="18"/>
                      <w:szCs w:val="18"/>
                      <w:highlight w:val="none"/>
                      <w:lang w:val="en-US" w:eastAsia="zh-CN"/>
                    </w:rPr>
                    <w:t>废水</w:t>
                  </w:r>
                  <w:r>
                    <w:rPr>
                      <w:rFonts w:hint="default" w:ascii="Times New Roman" w:hAnsi="Times New Roman" w:eastAsia="宋体" w:cs="Times New Roman"/>
                      <w:color w:val="auto"/>
                      <w:kern w:val="2"/>
                      <w:sz w:val="18"/>
                      <w:szCs w:val="18"/>
                      <w:highlight w:val="none"/>
                      <w:lang w:val="en-US" w:eastAsia="zh-CN"/>
                    </w:rPr>
                    <w:t>收集处理后</w:t>
                  </w:r>
                  <w:r>
                    <w:rPr>
                      <w:rFonts w:hint="default" w:ascii="Times New Roman" w:hAnsi="Times New Roman" w:cs="Times New Roman"/>
                      <w:color w:val="auto"/>
                      <w:kern w:val="2"/>
                      <w:sz w:val="18"/>
                      <w:szCs w:val="18"/>
                      <w:highlight w:val="none"/>
                      <w:lang w:val="en-US" w:eastAsia="zh-CN"/>
                    </w:rPr>
                    <w:t>全部循环使用，不外排</w:t>
                  </w:r>
                  <w:r>
                    <w:rPr>
                      <w:rFonts w:hint="default" w:ascii="Times New Roman" w:hAnsi="Times New Roman" w:eastAsia="宋体" w:cs="Times New Roman"/>
                      <w:color w:val="auto"/>
                      <w:kern w:val="2"/>
                      <w:sz w:val="18"/>
                      <w:szCs w:val="18"/>
                      <w:highlight w:val="none"/>
                      <w:lang w:val="en-US" w:eastAsia="zh-CN"/>
                    </w:rPr>
                    <w:t>。</w:t>
                  </w:r>
                </w:p>
              </w:tc>
              <w:tc>
                <w:tcPr>
                  <w:tcW w:w="429"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b/>
                      <w:bCs/>
                      <w:color w:val="auto"/>
                      <w:kern w:val="2"/>
                      <w:sz w:val="18"/>
                      <w:szCs w:val="18"/>
                      <w:highlight w:val="none"/>
                      <w:lang w:val="en-US" w:eastAsia="zh-CN"/>
                    </w:rPr>
                  </w:pPr>
                  <w:r>
                    <w:rPr>
                      <w:rFonts w:hint="default" w:ascii="Times New Roman" w:hAnsi="Times New Roman" w:eastAsia="宋体" w:cs="Times New Roman"/>
                      <w:b/>
                      <w:bCs/>
                      <w:color w:val="auto"/>
                      <w:kern w:val="2"/>
                      <w:sz w:val="18"/>
                      <w:szCs w:val="18"/>
                      <w:highlight w:val="no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24" w:hRule="atLeast"/>
                <w:jc w:val="center"/>
              </w:trPr>
              <w:tc>
                <w:tcPr>
                  <w:tcW w:w="437" w:type="dxa"/>
                  <w:vMerge w:val="continue"/>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b/>
                      <w:bCs/>
                      <w:color w:val="auto"/>
                      <w:kern w:val="2"/>
                      <w:sz w:val="18"/>
                      <w:szCs w:val="18"/>
                      <w:highlight w:val="none"/>
                    </w:rPr>
                  </w:pPr>
                </w:p>
              </w:tc>
              <w:tc>
                <w:tcPr>
                  <w:tcW w:w="257" w:type="dxa"/>
                  <w:vMerge w:val="continue"/>
                  <w:noWrap w:val="0"/>
                  <w:vAlign w:val="top"/>
                </w:tcPr>
                <w:p>
                  <w:pPr>
                    <w:keepNext w:val="0"/>
                    <w:keepLines w:val="0"/>
                    <w:pageBreakBefore w:val="0"/>
                    <w:kinsoku/>
                    <w:wordWrap/>
                    <w:overflowPunct/>
                    <w:topLinePunct w:val="0"/>
                    <w:autoSpaceDE/>
                    <w:autoSpaceDN/>
                    <w:bidi w:val="0"/>
                    <w:adjustRightInd/>
                    <w:snapToGrid/>
                    <w:spacing w:line="240" w:lineRule="auto"/>
                    <w:ind w:left="0" w:leftChars="0" w:right="0" w:rightChars="0"/>
                    <w:textAlignment w:val="auto"/>
                    <w:rPr>
                      <w:rFonts w:hint="default" w:ascii="Times New Roman" w:hAnsi="Times New Roman" w:eastAsia="宋体" w:cs="Times New Roman"/>
                      <w:b w:val="0"/>
                      <w:bCs w:val="0"/>
                      <w:color w:val="auto"/>
                      <w:kern w:val="2"/>
                      <w:sz w:val="18"/>
                      <w:szCs w:val="18"/>
                      <w:highlight w:val="none"/>
                      <w:lang w:val="en-US" w:eastAsia="zh-CN"/>
                    </w:rPr>
                  </w:pPr>
                </w:p>
              </w:tc>
              <w:tc>
                <w:tcPr>
                  <w:tcW w:w="419"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b/>
                      <w:bCs/>
                      <w:color w:val="auto"/>
                      <w:kern w:val="2"/>
                      <w:sz w:val="18"/>
                      <w:szCs w:val="18"/>
                      <w:highlight w:val="none"/>
                      <w:lang w:val="en-US" w:eastAsia="zh-CN"/>
                    </w:rPr>
                  </w:pPr>
                  <w:r>
                    <w:rPr>
                      <w:rFonts w:hint="default" w:ascii="Times New Roman" w:hAnsi="Times New Roman" w:eastAsia="宋体" w:cs="Times New Roman"/>
                      <w:b/>
                      <w:bCs/>
                      <w:color w:val="auto"/>
                      <w:kern w:val="2"/>
                      <w:sz w:val="18"/>
                      <w:szCs w:val="18"/>
                      <w:highlight w:val="none"/>
                      <w:lang w:val="en-US" w:eastAsia="zh-CN"/>
                    </w:rPr>
                    <w:t>环境风险防控</w:t>
                  </w:r>
                </w:p>
              </w:tc>
              <w:tc>
                <w:tcPr>
                  <w:tcW w:w="5092"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both"/>
                    <w:textAlignment w:val="auto"/>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eastAsia="宋体" w:cs="Times New Roman"/>
                      <w:color w:val="auto"/>
                      <w:kern w:val="2"/>
                      <w:sz w:val="18"/>
                      <w:szCs w:val="18"/>
                      <w:highlight w:val="none"/>
                      <w:lang w:val="en-US" w:eastAsia="zh-CN"/>
                    </w:rPr>
                    <w:t>进一步完善工业企业和矿山环境风险防范和管理体系建设，开展企业风险隐患排查与风险评估，增强企业的环境风险意识，守住环境安全底线。落实“一河一策一图”风险管理和应急响应方案，提升风险应急管理水平</w:t>
                  </w:r>
                  <w:r>
                    <w:rPr>
                      <w:rFonts w:hint="default" w:ascii="Times New Roman" w:hAnsi="Times New Roman" w:cs="Times New Roman"/>
                      <w:color w:val="auto"/>
                      <w:kern w:val="2"/>
                      <w:sz w:val="18"/>
                      <w:szCs w:val="18"/>
                      <w:highlight w:val="none"/>
                      <w:lang w:val="en-US" w:eastAsia="zh-CN"/>
                    </w:rPr>
                    <w:t>。</w:t>
                  </w:r>
                </w:p>
              </w:tc>
              <w:tc>
                <w:tcPr>
                  <w:tcW w:w="1125"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项目将完善</w:t>
                  </w:r>
                  <w:r>
                    <w:rPr>
                      <w:rFonts w:hint="default" w:ascii="Times New Roman" w:hAnsi="Times New Roman" w:eastAsia="宋体" w:cs="Times New Roman"/>
                      <w:color w:val="auto"/>
                      <w:kern w:val="2"/>
                      <w:sz w:val="18"/>
                      <w:szCs w:val="18"/>
                      <w:highlight w:val="none"/>
                      <w:lang w:val="en-US" w:eastAsia="zh-CN"/>
                    </w:rPr>
                    <w:t>矿山环境风险防范和管理体系建设，开展企业风险隐患排查与风险评估</w:t>
                  </w:r>
                  <w:r>
                    <w:rPr>
                      <w:rFonts w:hint="default" w:ascii="Times New Roman" w:hAnsi="Times New Roman" w:cs="Times New Roman"/>
                      <w:color w:val="auto"/>
                      <w:kern w:val="2"/>
                      <w:sz w:val="18"/>
                      <w:szCs w:val="18"/>
                      <w:highlight w:val="none"/>
                      <w:lang w:val="en-US" w:eastAsia="zh-CN"/>
                    </w:rPr>
                    <w:t>，落实“一河一策一图”风险管理和应急响应方案</w:t>
                  </w:r>
                </w:p>
              </w:tc>
              <w:tc>
                <w:tcPr>
                  <w:tcW w:w="429"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b/>
                      <w:bCs/>
                      <w:color w:val="auto"/>
                      <w:kern w:val="2"/>
                      <w:sz w:val="18"/>
                      <w:szCs w:val="18"/>
                      <w:highlight w:val="none"/>
                      <w:lang w:val="en-US" w:eastAsia="zh-CN"/>
                    </w:rPr>
                  </w:pPr>
                  <w:r>
                    <w:rPr>
                      <w:rFonts w:hint="default" w:ascii="Times New Roman" w:hAnsi="Times New Roman" w:cs="Times New Roman"/>
                      <w:b/>
                      <w:bCs/>
                      <w:color w:val="auto"/>
                      <w:kern w:val="2"/>
                      <w:sz w:val="18"/>
                      <w:szCs w:val="18"/>
                      <w:highlight w:val="no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96" w:hRule="atLeast"/>
                <w:jc w:val="center"/>
              </w:trPr>
              <w:tc>
                <w:tcPr>
                  <w:tcW w:w="437" w:type="dxa"/>
                  <w:vMerge w:val="continue"/>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b/>
                      <w:bCs/>
                      <w:color w:val="auto"/>
                      <w:kern w:val="2"/>
                      <w:sz w:val="18"/>
                      <w:szCs w:val="18"/>
                      <w:highlight w:val="none"/>
                    </w:rPr>
                  </w:pPr>
                </w:p>
              </w:tc>
              <w:tc>
                <w:tcPr>
                  <w:tcW w:w="257" w:type="dxa"/>
                  <w:vMerge w:val="continue"/>
                  <w:noWrap w:val="0"/>
                  <w:vAlign w:val="top"/>
                </w:tcPr>
                <w:p>
                  <w:pPr>
                    <w:keepNext w:val="0"/>
                    <w:keepLines w:val="0"/>
                    <w:pageBreakBefore w:val="0"/>
                    <w:kinsoku/>
                    <w:wordWrap/>
                    <w:overflowPunct/>
                    <w:topLinePunct w:val="0"/>
                    <w:autoSpaceDE/>
                    <w:autoSpaceDN/>
                    <w:bidi w:val="0"/>
                    <w:adjustRightInd/>
                    <w:snapToGrid/>
                    <w:spacing w:line="240" w:lineRule="auto"/>
                    <w:ind w:left="0" w:leftChars="0" w:right="0" w:rightChars="0"/>
                    <w:textAlignment w:val="auto"/>
                    <w:rPr>
                      <w:rFonts w:hint="default" w:ascii="Times New Roman" w:hAnsi="Times New Roman" w:eastAsia="宋体" w:cs="Times New Roman"/>
                      <w:b w:val="0"/>
                      <w:bCs w:val="0"/>
                      <w:color w:val="auto"/>
                      <w:kern w:val="2"/>
                      <w:sz w:val="18"/>
                      <w:szCs w:val="18"/>
                      <w:highlight w:val="none"/>
                      <w:lang w:val="en-US" w:eastAsia="zh-CN"/>
                    </w:rPr>
                  </w:pPr>
                </w:p>
              </w:tc>
              <w:tc>
                <w:tcPr>
                  <w:tcW w:w="419"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b/>
                      <w:bCs/>
                      <w:color w:val="auto"/>
                      <w:kern w:val="2"/>
                      <w:sz w:val="18"/>
                      <w:szCs w:val="18"/>
                      <w:highlight w:val="none"/>
                      <w:lang w:val="en-US" w:eastAsia="zh-CN"/>
                    </w:rPr>
                  </w:pPr>
                  <w:r>
                    <w:rPr>
                      <w:rFonts w:hint="default" w:ascii="Times New Roman" w:hAnsi="Times New Roman" w:eastAsia="宋体" w:cs="Times New Roman"/>
                      <w:b/>
                      <w:bCs/>
                      <w:color w:val="auto"/>
                      <w:kern w:val="2"/>
                      <w:sz w:val="18"/>
                      <w:szCs w:val="18"/>
                      <w:highlight w:val="none"/>
                      <w:lang w:val="en-US" w:eastAsia="zh-CN"/>
                    </w:rPr>
                    <w:t>资源开发效率要求</w:t>
                  </w:r>
                </w:p>
              </w:tc>
              <w:tc>
                <w:tcPr>
                  <w:tcW w:w="5092"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both"/>
                    <w:textAlignment w:val="auto"/>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eastAsia="宋体" w:cs="Times New Roman"/>
                      <w:color w:val="auto"/>
                      <w:kern w:val="2"/>
                      <w:sz w:val="18"/>
                      <w:szCs w:val="18"/>
                      <w:highlight w:val="none"/>
                      <w:lang w:val="en-US" w:eastAsia="zh-CN"/>
                    </w:rPr>
                    <w:t>强化种植业节水；推进农村污水分质资源化利用。</w:t>
                  </w:r>
                </w:p>
              </w:tc>
              <w:tc>
                <w:tcPr>
                  <w:tcW w:w="1125"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eastAsia="宋体" w:cs="Times New Roman"/>
                      <w:color w:val="auto"/>
                      <w:kern w:val="2"/>
                      <w:sz w:val="18"/>
                      <w:szCs w:val="18"/>
                      <w:highlight w:val="none"/>
                      <w:lang w:val="en-US" w:eastAsia="zh-CN"/>
                    </w:rPr>
                    <w:t>/</w:t>
                  </w:r>
                </w:p>
              </w:tc>
              <w:tc>
                <w:tcPr>
                  <w:tcW w:w="429"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b/>
                      <w:bCs/>
                      <w:color w:val="auto"/>
                      <w:kern w:val="2"/>
                      <w:sz w:val="18"/>
                      <w:szCs w:val="18"/>
                      <w:highlight w:val="none"/>
                      <w:lang w:val="en-US" w:eastAsia="zh-CN"/>
                    </w:rPr>
                  </w:pPr>
                  <w:r>
                    <w:rPr>
                      <w:rFonts w:hint="default" w:ascii="Times New Roman" w:hAnsi="Times New Roman" w:eastAsia="宋体" w:cs="Times New Roman"/>
                      <w:b/>
                      <w:bCs/>
                      <w:color w:val="auto"/>
                      <w:kern w:val="2"/>
                      <w:sz w:val="18"/>
                      <w:szCs w:val="18"/>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437" w:type="dxa"/>
                  <w:vMerge w:val="restart"/>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b/>
                      <w:bCs/>
                      <w:color w:val="auto"/>
                      <w:kern w:val="2"/>
                      <w:sz w:val="18"/>
                      <w:szCs w:val="18"/>
                      <w:highlight w:val="none"/>
                      <w:lang w:val="en-US" w:eastAsia="zh-CN"/>
                    </w:rPr>
                  </w:pPr>
                  <w:r>
                    <w:rPr>
                      <w:rFonts w:hint="default" w:ascii="Times New Roman" w:hAnsi="Times New Roman" w:eastAsia="宋体" w:cs="Times New Roman"/>
                      <w:b/>
                      <w:bCs/>
                      <w:color w:val="auto"/>
                      <w:kern w:val="2"/>
                      <w:sz w:val="18"/>
                      <w:szCs w:val="18"/>
                      <w:highlight w:val="none"/>
                      <w:lang w:val="en-US" w:eastAsia="zh-CN"/>
                    </w:rPr>
                    <w:t>大气环境弱扩散重点管控区</w:t>
                  </w:r>
                </w:p>
                <w:p>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b/>
                      <w:bCs/>
                      <w:color w:val="auto"/>
                      <w:kern w:val="2"/>
                      <w:sz w:val="18"/>
                      <w:szCs w:val="18"/>
                      <w:highlight w:val="none"/>
                      <w:lang w:val="en-US" w:eastAsia="zh-CN"/>
                    </w:rPr>
                  </w:pPr>
                </w:p>
                <w:p>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b/>
                      <w:bCs/>
                      <w:color w:val="auto"/>
                      <w:kern w:val="2"/>
                      <w:sz w:val="18"/>
                      <w:szCs w:val="18"/>
                      <w:highlight w:val="none"/>
                      <w:lang w:val="en-US" w:eastAsia="zh-CN"/>
                    </w:rPr>
                  </w:pPr>
                  <w:r>
                    <w:rPr>
                      <w:rFonts w:hint="default" w:ascii="Times New Roman" w:hAnsi="Times New Roman" w:eastAsia="宋体" w:cs="Times New Roman"/>
                      <w:b/>
                      <w:bCs/>
                      <w:color w:val="auto"/>
                      <w:kern w:val="2"/>
                      <w:sz w:val="18"/>
                      <w:szCs w:val="18"/>
                      <w:highlight w:val="none"/>
                      <w:lang w:val="en-US" w:eastAsia="zh-CN"/>
                    </w:rPr>
                    <w:t>YS5117222330001</w:t>
                  </w:r>
                </w:p>
                <w:p>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b/>
                      <w:bCs/>
                      <w:color w:val="auto"/>
                      <w:kern w:val="2"/>
                      <w:sz w:val="18"/>
                      <w:szCs w:val="18"/>
                      <w:highlight w:val="none"/>
                      <w:lang w:val="en-US" w:eastAsia="zh-CN"/>
                    </w:rPr>
                  </w:pPr>
                </w:p>
                <w:p>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b/>
                      <w:bCs/>
                      <w:color w:val="auto"/>
                      <w:kern w:val="2"/>
                      <w:sz w:val="18"/>
                      <w:szCs w:val="18"/>
                      <w:highlight w:val="none"/>
                    </w:rPr>
                  </w:pPr>
                  <w:r>
                    <w:rPr>
                      <w:rFonts w:hint="default" w:ascii="Times New Roman" w:hAnsi="Times New Roman" w:cs="Times New Roman"/>
                      <w:b/>
                      <w:bCs/>
                      <w:color w:val="auto"/>
                      <w:kern w:val="2"/>
                      <w:sz w:val="18"/>
                      <w:szCs w:val="18"/>
                      <w:highlight w:val="none"/>
                      <w:lang w:val="en-US" w:eastAsia="zh-CN"/>
                    </w:rPr>
                    <w:t>宣汉县大气环境弱扩散重点管控区</w:t>
                  </w:r>
                </w:p>
              </w:tc>
              <w:tc>
                <w:tcPr>
                  <w:tcW w:w="257" w:type="dxa"/>
                  <w:vMerge w:val="restart"/>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b w:val="0"/>
                      <w:bCs w:val="0"/>
                      <w:color w:val="auto"/>
                      <w:kern w:val="2"/>
                      <w:sz w:val="18"/>
                      <w:szCs w:val="18"/>
                      <w:highlight w:val="none"/>
                      <w:lang w:val="en-US" w:eastAsia="zh-CN"/>
                    </w:rPr>
                  </w:pPr>
                  <w:r>
                    <w:rPr>
                      <w:rFonts w:hint="default" w:ascii="Times New Roman" w:hAnsi="Times New Roman" w:eastAsia="宋体" w:cs="Times New Roman"/>
                      <w:b/>
                      <w:bCs/>
                      <w:color w:val="auto"/>
                      <w:kern w:val="2"/>
                      <w:sz w:val="18"/>
                      <w:szCs w:val="18"/>
                      <w:highlight w:val="none"/>
                      <w:lang w:val="en-US" w:eastAsia="zh-CN"/>
                    </w:rPr>
                    <w:t>单元级清单管控要求</w:t>
                  </w:r>
                </w:p>
              </w:tc>
              <w:tc>
                <w:tcPr>
                  <w:tcW w:w="419"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kern w:val="2"/>
                      <w:sz w:val="18"/>
                      <w:szCs w:val="18"/>
                      <w:highlight w:val="none"/>
                      <w:lang w:val="en-US" w:eastAsia="zh-CN"/>
                    </w:rPr>
                  </w:pPr>
                  <w:r>
                    <w:rPr>
                      <w:rFonts w:hint="default" w:ascii="Times New Roman" w:hAnsi="Times New Roman" w:eastAsia="宋体" w:cs="Times New Roman"/>
                      <w:b/>
                      <w:bCs/>
                      <w:color w:val="auto"/>
                      <w:sz w:val="18"/>
                      <w:szCs w:val="18"/>
                      <w:highlight w:val="none"/>
                      <w:lang w:val="en-US" w:eastAsia="zh-CN"/>
                    </w:rPr>
                    <w:t>空间布局约束</w:t>
                  </w:r>
                </w:p>
              </w:tc>
              <w:tc>
                <w:tcPr>
                  <w:tcW w:w="5092" w:type="dxa"/>
                  <w:noWrap w:val="0"/>
                  <w:vAlign w:val="center"/>
                </w:tcPr>
                <w:p>
                  <w:pPr>
                    <w:keepNext w:val="0"/>
                    <w:keepLines w:val="0"/>
                    <w:pageBreakBefore w:val="0"/>
                    <w:numPr>
                      <w:ilvl w:val="0"/>
                      <w:numId w:val="6"/>
                    </w:numPr>
                    <w:kinsoku/>
                    <w:wordWrap/>
                    <w:overflowPunct/>
                    <w:topLinePunct w:val="0"/>
                    <w:autoSpaceDE/>
                    <w:autoSpaceDN/>
                    <w:bidi w:val="0"/>
                    <w:adjustRightInd/>
                    <w:snapToGrid/>
                    <w:spacing w:line="240" w:lineRule="auto"/>
                    <w:ind w:left="0" w:leftChars="0" w:right="0" w:rightChars="0"/>
                    <w:jc w:val="both"/>
                    <w:textAlignment w:val="auto"/>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eastAsia="宋体" w:cs="Times New Roman"/>
                      <w:color w:val="auto"/>
                      <w:kern w:val="2"/>
                      <w:sz w:val="18"/>
                      <w:szCs w:val="18"/>
                      <w:highlight w:val="none"/>
                      <w:lang w:val="en-US" w:eastAsia="zh-CN"/>
                    </w:rPr>
                    <w:t>禁止开发建设活动的要求</w:t>
                  </w:r>
                </w:p>
                <w:p>
                  <w:pPr>
                    <w:keepNext w:val="0"/>
                    <w:keepLines w:val="0"/>
                    <w:pageBreakBefore w:val="0"/>
                    <w:numPr>
                      <w:ilvl w:val="0"/>
                      <w:numId w:val="6"/>
                    </w:numPr>
                    <w:kinsoku/>
                    <w:wordWrap/>
                    <w:overflowPunct/>
                    <w:topLinePunct w:val="0"/>
                    <w:autoSpaceDE/>
                    <w:autoSpaceDN/>
                    <w:bidi w:val="0"/>
                    <w:adjustRightInd/>
                    <w:snapToGrid/>
                    <w:spacing w:line="240" w:lineRule="auto"/>
                    <w:ind w:left="0" w:leftChars="0" w:right="0" w:rightChars="0"/>
                    <w:jc w:val="both"/>
                    <w:textAlignment w:val="auto"/>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eastAsia="宋体" w:cs="Times New Roman"/>
                      <w:color w:val="auto"/>
                      <w:kern w:val="2"/>
                      <w:sz w:val="18"/>
                      <w:szCs w:val="18"/>
                      <w:highlight w:val="none"/>
                      <w:lang w:val="en-US" w:eastAsia="zh-CN"/>
                    </w:rPr>
                    <w:t>限制开发建设活动的要求</w:t>
                  </w:r>
                </w:p>
                <w:p>
                  <w:pPr>
                    <w:keepNext w:val="0"/>
                    <w:keepLines w:val="0"/>
                    <w:pageBreakBefore w:val="0"/>
                    <w:numPr>
                      <w:ilvl w:val="0"/>
                      <w:numId w:val="6"/>
                    </w:numPr>
                    <w:kinsoku/>
                    <w:wordWrap/>
                    <w:overflowPunct/>
                    <w:topLinePunct w:val="0"/>
                    <w:autoSpaceDE/>
                    <w:autoSpaceDN/>
                    <w:bidi w:val="0"/>
                    <w:adjustRightInd/>
                    <w:snapToGrid/>
                    <w:spacing w:line="240" w:lineRule="auto"/>
                    <w:ind w:left="0" w:leftChars="0" w:right="0" w:rightChars="0"/>
                    <w:jc w:val="both"/>
                    <w:textAlignment w:val="auto"/>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eastAsia="宋体" w:cs="Times New Roman"/>
                      <w:color w:val="auto"/>
                      <w:kern w:val="2"/>
                      <w:sz w:val="18"/>
                      <w:szCs w:val="18"/>
                      <w:highlight w:val="none"/>
                      <w:lang w:val="en-US" w:eastAsia="zh-CN"/>
                    </w:rPr>
                    <w:t>允许开发建设活动的要求</w:t>
                  </w:r>
                </w:p>
                <w:p>
                  <w:pPr>
                    <w:keepNext w:val="0"/>
                    <w:keepLines w:val="0"/>
                    <w:pageBreakBefore w:val="0"/>
                    <w:numPr>
                      <w:ilvl w:val="0"/>
                      <w:numId w:val="6"/>
                    </w:numPr>
                    <w:kinsoku/>
                    <w:wordWrap/>
                    <w:overflowPunct/>
                    <w:topLinePunct w:val="0"/>
                    <w:autoSpaceDE/>
                    <w:autoSpaceDN/>
                    <w:bidi w:val="0"/>
                    <w:adjustRightInd/>
                    <w:snapToGrid/>
                    <w:spacing w:line="240" w:lineRule="auto"/>
                    <w:ind w:left="0" w:leftChars="0" w:right="0" w:rightChars="0"/>
                    <w:jc w:val="both"/>
                    <w:textAlignment w:val="auto"/>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eastAsia="宋体" w:cs="Times New Roman"/>
                      <w:color w:val="auto"/>
                      <w:kern w:val="2"/>
                      <w:sz w:val="18"/>
                      <w:szCs w:val="18"/>
                      <w:highlight w:val="none"/>
                      <w:lang w:val="en-US" w:eastAsia="zh-CN"/>
                    </w:rPr>
                    <w:t>不符合空间布局要求活动的退出要求</w:t>
                  </w:r>
                </w:p>
                <w:p>
                  <w:pPr>
                    <w:keepNext w:val="0"/>
                    <w:keepLines w:val="0"/>
                    <w:pageBreakBefore w:val="0"/>
                    <w:numPr>
                      <w:ilvl w:val="0"/>
                      <w:numId w:val="0"/>
                    </w:numPr>
                    <w:kinsoku/>
                    <w:wordWrap/>
                    <w:overflowPunct/>
                    <w:topLinePunct w:val="0"/>
                    <w:autoSpaceDE/>
                    <w:autoSpaceDN/>
                    <w:bidi w:val="0"/>
                    <w:adjustRightInd/>
                    <w:snapToGrid/>
                    <w:spacing w:line="240" w:lineRule="auto"/>
                    <w:ind w:right="0" w:rightChars="0"/>
                    <w:jc w:val="both"/>
                    <w:textAlignment w:val="auto"/>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eastAsia="宋体" w:cs="Times New Roman"/>
                      <w:color w:val="auto"/>
                      <w:kern w:val="2"/>
                      <w:sz w:val="18"/>
                      <w:szCs w:val="18"/>
                      <w:highlight w:val="none"/>
                      <w:lang w:val="en-US" w:eastAsia="zh-CN"/>
                    </w:rPr>
                    <w:t>强化落后产能退出机制，对能耗、环保、安全、技术达不到标准，生产不合格或淘汰类产品的企业和产能，依法予以关闭淘汰，推动重污染企业搬迁入园或依法关闭对长江及重要支流沿线存在重大环境安全隐患的生产企业，加快推进就地改造异地迁建、关闭退出开展差别化环境管理，对能耗、物耗、污染物排放等指标提出最严格管控要求，倒逼竞争乏力的产能退出</w:t>
                  </w:r>
                </w:p>
                <w:p>
                  <w:pPr>
                    <w:keepNext w:val="0"/>
                    <w:keepLines w:val="0"/>
                    <w:pageBreakBefore w:val="0"/>
                    <w:numPr>
                      <w:ilvl w:val="0"/>
                      <w:numId w:val="6"/>
                    </w:numPr>
                    <w:kinsoku/>
                    <w:wordWrap/>
                    <w:overflowPunct/>
                    <w:topLinePunct w:val="0"/>
                    <w:autoSpaceDE/>
                    <w:autoSpaceDN/>
                    <w:bidi w:val="0"/>
                    <w:adjustRightInd/>
                    <w:snapToGrid/>
                    <w:spacing w:line="240" w:lineRule="auto"/>
                    <w:ind w:left="0" w:leftChars="0" w:right="0" w:rightChars="0"/>
                    <w:jc w:val="both"/>
                    <w:textAlignment w:val="auto"/>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eastAsia="宋体" w:cs="Times New Roman"/>
                      <w:color w:val="auto"/>
                      <w:kern w:val="2"/>
                      <w:sz w:val="18"/>
                      <w:szCs w:val="18"/>
                      <w:highlight w:val="none"/>
                      <w:lang w:val="en-US" w:eastAsia="zh-CN"/>
                    </w:rPr>
                    <w:t>其他空间布局约束要求</w:t>
                  </w:r>
                </w:p>
                <w:p>
                  <w:pPr>
                    <w:keepNext w:val="0"/>
                    <w:keepLines w:val="0"/>
                    <w:pageBreakBefore w:val="0"/>
                    <w:kinsoku/>
                    <w:wordWrap/>
                    <w:overflowPunct/>
                    <w:topLinePunct w:val="0"/>
                    <w:autoSpaceDE/>
                    <w:autoSpaceDN/>
                    <w:bidi w:val="0"/>
                    <w:adjustRightInd/>
                    <w:snapToGrid/>
                    <w:spacing w:line="240" w:lineRule="auto"/>
                    <w:ind w:left="0" w:leftChars="0" w:right="0" w:rightChars="0"/>
                    <w:jc w:val="both"/>
                    <w:textAlignment w:val="auto"/>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eastAsia="宋体" w:cs="Times New Roman"/>
                      <w:color w:val="auto"/>
                      <w:kern w:val="2"/>
                      <w:sz w:val="18"/>
                      <w:szCs w:val="18"/>
                      <w:highlight w:val="none"/>
                      <w:lang w:val="en-US" w:eastAsia="zh-CN"/>
                    </w:rPr>
                    <w:t>支持现有钢铁、水泥、焦化等废气排放量大的产业向有刚性需求、具有资源优势、环境容量允许的地区转移布局</w:t>
                  </w:r>
                </w:p>
              </w:tc>
              <w:tc>
                <w:tcPr>
                  <w:tcW w:w="1125"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eastAsia="宋体" w:cs="Times New Roman"/>
                      <w:color w:val="auto"/>
                      <w:kern w:val="2"/>
                      <w:sz w:val="18"/>
                      <w:szCs w:val="18"/>
                      <w:highlight w:val="none"/>
                      <w:lang w:val="en-US" w:eastAsia="zh-CN"/>
                    </w:rPr>
                    <w:t>不属于禁止、限制开发建设项目，属于允许建设项目，符合空间布局要求。</w:t>
                  </w:r>
                </w:p>
              </w:tc>
              <w:tc>
                <w:tcPr>
                  <w:tcW w:w="429"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b/>
                      <w:bCs/>
                      <w:color w:val="auto"/>
                      <w:kern w:val="2"/>
                      <w:sz w:val="18"/>
                      <w:szCs w:val="18"/>
                      <w:highlight w:val="none"/>
                      <w:lang w:val="en-US" w:eastAsia="zh-CN"/>
                    </w:rPr>
                  </w:pPr>
                  <w:r>
                    <w:rPr>
                      <w:rFonts w:hint="default" w:ascii="Times New Roman" w:hAnsi="Times New Roman" w:cs="Times New Roman"/>
                      <w:b/>
                      <w:bCs/>
                      <w:color w:val="auto"/>
                      <w:kern w:val="2"/>
                      <w:sz w:val="18"/>
                      <w:szCs w:val="18"/>
                      <w:highlight w:val="no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902" w:hRule="atLeast"/>
                <w:jc w:val="center"/>
              </w:trPr>
              <w:tc>
                <w:tcPr>
                  <w:tcW w:w="437" w:type="dxa"/>
                  <w:vMerge w:val="continue"/>
                  <w:noWrap w:val="0"/>
                  <w:vAlign w:val="top"/>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b/>
                      <w:bCs/>
                      <w:color w:val="auto"/>
                      <w:kern w:val="2"/>
                      <w:sz w:val="18"/>
                      <w:szCs w:val="18"/>
                      <w:highlight w:val="none"/>
                    </w:rPr>
                  </w:pPr>
                </w:p>
              </w:tc>
              <w:tc>
                <w:tcPr>
                  <w:tcW w:w="257" w:type="dxa"/>
                  <w:vMerge w:val="continue"/>
                  <w:noWrap w:val="0"/>
                  <w:vAlign w:val="top"/>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b w:val="0"/>
                      <w:bCs w:val="0"/>
                      <w:color w:val="auto"/>
                      <w:kern w:val="2"/>
                      <w:sz w:val="18"/>
                      <w:szCs w:val="18"/>
                      <w:highlight w:val="none"/>
                      <w:lang w:val="en-US" w:eastAsia="zh-CN"/>
                    </w:rPr>
                  </w:pPr>
                </w:p>
              </w:tc>
              <w:tc>
                <w:tcPr>
                  <w:tcW w:w="419"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kern w:val="2"/>
                      <w:sz w:val="18"/>
                      <w:szCs w:val="18"/>
                      <w:highlight w:val="none"/>
                      <w:lang w:val="en-US" w:eastAsia="zh-CN"/>
                    </w:rPr>
                  </w:pPr>
                  <w:r>
                    <w:rPr>
                      <w:rFonts w:hint="default" w:ascii="Times New Roman" w:hAnsi="Times New Roman" w:eastAsia="宋体" w:cs="Times New Roman"/>
                      <w:b/>
                      <w:bCs/>
                      <w:color w:val="auto"/>
                      <w:kern w:val="2"/>
                      <w:sz w:val="18"/>
                      <w:szCs w:val="18"/>
                      <w:highlight w:val="none"/>
                      <w:lang w:val="en-US" w:eastAsia="zh-CN"/>
                    </w:rPr>
                    <w:t>污染物排放管控</w:t>
                  </w:r>
                </w:p>
              </w:tc>
              <w:tc>
                <w:tcPr>
                  <w:tcW w:w="5092"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both"/>
                    <w:textAlignment w:val="auto"/>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eastAsia="宋体" w:cs="Times New Roman"/>
                      <w:color w:val="auto"/>
                      <w:kern w:val="2"/>
                      <w:sz w:val="18"/>
                      <w:szCs w:val="18"/>
                      <w:highlight w:val="none"/>
                      <w:lang w:val="en-US" w:eastAsia="zh-CN"/>
                    </w:rPr>
                    <w:t>（1）大气环境质量执行标准</w:t>
                  </w:r>
                </w:p>
                <w:p>
                  <w:pPr>
                    <w:keepNext w:val="0"/>
                    <w:keepLines w:val="0"/>
                    <w:pageBreakBefore w:val="0"/>
                    <w:kinsoku/>
                    <w:wordWrap/>
                    <w:overflowPunct/>
                    <w:topLinePunct w:val="0"/>
                    <w:autoSpaceDE/>
                    <w:autoSpaceDN/>
                    <w:bidi w:val="0"/>
                    <w:adjustRightInd/>
                    <w:snapToGrid/>
                    <w:spacing w:line="240" w:lineRule="auto"/>
                    <w:ind w:left="0" w:leftChars="0" w:right="0" w:rightChars="0"/>
                    <w:jc w:val="both"/>
                    <w:textAlignment w:val="auto"/>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eastAsia="宋体" w:cs="Times New Roman"/>
                      <w:color w:val="auto"/>
                      <w:kern w:val="2"/>
                      <w:sz w:val="18"/>
                      <w:szCs w:val="18"/>
                      <w:highlight w:val="none"/>
                      <w:lang w:val="en-US" w:eastAsia="zh-CN"/>
                    </w:rPr>
                    <w:t>《环境空气质量标准》（GB3095-2012）：二级</w:t>
                  </w:r>
                </w:p>
                <w:p>
                  <w:pPr>
                    <w:keepNext w:val="0"/>
                    <w:keepLines w:val="0"/>
                    <w:pageBreakBefore w:val="0"/>
                    <w:kinsoku/>
                    <w:wordWrap/>
                    <w:overflowPunct/>
                    <w:topLinePunct w:val="0"/>
                    <w:autoSpaceDE/>
                    <w:autoSpaceDN/>
                    <w:bidi w:val="0"/>
                    <w:adjustRightInd/>
                    <w:snapToGrid/>
                    <w:spacing w:line="240" w:lineRule="auto"/>
                    <w:ind w:left="0" w:leftChars="0" w:right="0" w:rightChars="0"/>
                    <w:jc w:val="both"/>
                    <w:textAlignment w:val="auto"/>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eastAsia="宋体" w:cs="Times New Roman"/>
                      <w:color w:val="auto"/>
                      <w:kern w:val="2"/>
                      <w:sz w:val="18"/>
                      <w:szCs w:val="18"/>
                      <w:highlight w:val="none"/>
                      <w:lang w:val="en-US" w:eastAsia="zh-CN"/>
                    </w:rPr>
                    <w:t>（2）区域大气污染物削减/替代要求</w:t>
                  </w:r>
                </w:p>
                <w:p>
                  <w:pPr>
                    <w:keepNext w:val="0"/>
                    <w:keepLines w:val="0"/>
                    <w:pageBreakBefore w:val="0"/>
                    <w:kinsoku/>
                    <w:wordWrap/>
                    <w:overflowPunct/>
                    <w:topLinePunct w:val="0"/>
                    <w:autoSpaceDE/>
                    <w:autoSpaceDN/>
                    <w:bidi w:val="0"/>
                    <w:adjustRightInd/>
                    <w:snapToGrid/>
                    <w:spacing w:line="240" w:lineRule="auto"/>
                    <w:ind w:left="0" w:leftChars="0" w:right="0" w:rightChars="0"/>
                    <w:jc w:val="both"/>
                    <w:textAlignment w:val="auto"/>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eastAsia="宋体" w:cs="Times New Roman"/>
                      <w:color w:val="auto"/>
                      <w:kern w:val="2"/>
                      <w:sz w:val="18"/>
                      <w:szCs w:val="18"/>
                      <w:highlight w:val="none"/>
                      <w:lang w:val="en-US" w:eastAsia="zh-CN"/>
                    </w:rPr>
                    <w:t>（3）燃煤和其他能源大气污染控制要求</w:t>
                  </w:r>
                </w:p>
                <w:p>
                  <w:pPr>
                    <w:keepNext w:val="0"/>
                    <w:keepLines w:val="0"/>
                    <w:pageBreakBefore w:val="0"/>
                    <w:kinsoku/>
                    <w:wordWrap/>
                    <w:overflowPunct/>
                    <w:topLinePunct w:val="0"/>
                    <w:autoSpaceDE/>
                    <w:autoSpaceDN/>
                    <w:bidi w:val="0"/>
                    <w:adjustRightInd/>
                    <w:snapToGrid/>
                    <w:spacing w:line="240" w:lineRule="auto"/>
                    <w:ind w:left="0" w:leftChars="0" w:right="0" w:rightChars="0"/>
                    <w:jc w:val="both"/>
                    <w:textAlignment w:val="auto"/>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eastAsia="宋体" w:cs="Times New Roman"/>
                      <w:color w:val="auto"/>
                      <w:kern w:val="2"/>
                      <w:sz w:val="18"/>
                      <w:szCs w:val="18"/>
                      <w:highlight w:val="none"/>
                      <w:lang w:val="en-US" w:eastAsia="zh-CN"/>
                    </w:rPr>
                    <w:t>（4）工业废气污染控制要求</w:t>
                  </w:r>
                </w:p>
                <w:p>
                  <w:pPr>
                    <w:keepNext w:val="0"/>
                    <w:keepLines w:val="0"/>
                    <w:pageBreakBefore w:val="0"/>
                    <w:kinsoku/>
                    <w:wordWrap/>
                    <w:overflowPunct/>
                    <w:topLinePunct w:val="0"/>
                    <w:autoSpaceDE/>
                    <w:autoSpaceDN/>
                    <w:bidi w:val="0"/>
                    <w:adjustRightInd/>
                    <w:snapToGrid/>
                    <w:spacing w:line="240" w:lineRule="auto"/>
                    <w:ind w:left="0" w:leftChars="0" w:right="0" w:rightChars="0"/>
                    <w:jc w:val="both"/>
                    <w:textAlignment w:val="auto"/>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eastAsia="宋体" w:cs="Times New Roman"/>
                      <w:color w:val="auto"/>
                      <w:kern w:val="2"/>
                      <w:sz w:val="18"/>
                      <w:szCs w:val="18"/>
                      <w:highlight w:val="none"/>
                      <w:lang w:val="en-US" w:eastAsia="zh-CN"/>
                    </w:rPr>
                    <w:t>（5）机动车船大气污染控制要求</w:t>
                  </w:r>
                </w:p>
                <w:p>
                  <w:pPr>
                    <w:keepNext w:val="0"/>
                    <w:keepLines w:val="0"/>
                    <w:pageBreakBefore w:val="0"/>
                    <w:kinsoku/>
                    <w:wordWrap/>
                    <w:overflowPunct/>
                    <w:topLinePunct w:val="0"/>
                    <w:autoSpaceDE/>
                    <w:autoSpaceDN/>
                    <w:bidi w:val="0"/>
                    <w:adjustRightInd/>
                    <w:snapToGrid/>
                    <w:spacing w:line="240" w:lineRule="auto"/>
                    <w:ind w:left="0" w:leftChars="0" w:right="0" w:rightChars="0"/>
                    <w:jc w:val="both"/>
                    <w:textAlignment w:val="auto"/>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eastAsia="宋体" w:cs="Times New Roman"/>
                      <w:color w:val="auto"/>
                      <w:kern w:val="2"/>
                      <w:sz w:val="18"/>
                      <w:szCs w:val="18"/>
                      <w:highlight w:val="none"/>
                      <w:lang w:val="en-US" w:eastAsia="zh-CN"/>
                    </w:rPr>
                    <w:t>（6）扬尘污染控制要求</w:t>
                  </w:r>
                </w:p>
                <w:p>
                  <w:pPr>
                    <w:keepNext w:val="0"/>
                    <w:keepLines w:val="0"/>
                    <w:pageBreakBefore w:val="0"/>
                    <w:kinsoku/>
                    <w:wordWrap/>
                    <w:overflowPunct/>
                    <w:topLinePunct w:val="0"/>
                    <w:autoSpaceDE/>
                    <w:autoSpaceDN/>
                    <w:bidi w:val="0"/>
                    <w:adjustRightInd/>
                    <w:snapToGrid/>
                    <w:spacing w:line="240" w:lineRule="auto"/>
                    <w:ind w:left="0" w:leftChars="0" w:right="0" w:rightChars="0"/>
                    <w:jc w:val="both"/>
                    <w:textAlignment w:val="auto"/>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eastAsia="宋体" w:cs="Times New Roman"/>
                      <w:color w:val="auto"/>
                      <w:kern w:val="2"/>
                      <w:sz w:val="18"/>
                      <w:szCs w:val="18"/>
                      <w:highlight w:val="none"/>
                      <w:lang w:val="en-US" w:eastAsia="zh-CN"/>
                    </w:rPr>
                    <w:t>（7）农业生产经营活动大气污染控制要求</w:t>
                  </w:r>
                </w:p>
                <w:p>
                  <w:pPr>
                    <w:keepNext w:val="0"/>
                    <w:keepLines w:val="0"/>
                    <w:pageBreakBefore w:val="0"/>
                    <w:kinsoku/>
                    <w:wordWrap/>
                    <w:overflowPunct/>
                    <w:topLinePunct w:val="0"/>
                    <w:autoSpaceDE/>
                    <w:autoSpaceDN/>
                    <w:bidi w:val="0"/>
                    <w:adjustRightInd/>
                    <w:snapToGrid/>
                    <w:spacing w:line="240" w:lineRule="auto"/>
                    <w:ind w:left="0" w:leftChars="0" w:right="0" w:rightChars="0"/>
                    <w:jc w:val="both"/>
                    <w:textAlignment w:val="auto"/>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eastAsia="宋体" w:cs="Times New Roman"/>
                      <w:color w:val="auto"/>
                      <w:kern w:val="2"/>
                      <w:sz w:val="18"/>
                      <w:szCs w:val="18"/>
                      <w:highlight w:val="none"/>
                      <w:lang w:val="en-US" w:eastAsia="zh-CN"/>
                    </w:rPr>
                    <w:t>（8）重点行业企业专项治理要求</w:t>
                  </w:r>
                </w:p>
                <w:p>
                  <w:pPr>
                    <w:keepNext w:val="0"/>
                    <w:keepLines w:val="0"/>
                    <w:pageBreakBefore w:val="0"/>
                    <w:kinsoku/>
                    <w:wordWrap/>
                    <w:overflowPunct/>
                    <w:topLinePunct w:val="0"/>
                    <w:autoSpaceDE/>
                    <w:autoSpaceDN/>
                    <w:bidi w:val="0"/>
                    <w:adjustRightInd/>
                    <w:snapToGrid/>
                    <w:spacing w:line="240" w:lineRule="auto"/>
                    <w:ind w:left="0" w:leftChars="0" w:right="0" w:rightChars="0"/>
                    <w:jc w:val="both"/>
                    <w:textAlignment w:val="auto"/>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eastAsia="宋体" w:cs="Times New Roman"/>
                      <w:color w:val="auto"/>
                      <w:kern w:val="2"/>
                      <w:sz w:val="18"/>
                      <w:szCs w:val="18"/>
                      <w:highlight w:val="none"/>
                      <w:lang w:val="en-US" w:eastAsia="zh-CN"/>
                    </w:rPr>
                    <w:t>（9）其他大气污染物排放管控要求</w:t>
                  </w:r>
                </w:p>
              </w:tc>
              <w:tc>
                <w:tcPr>
                  <w:tcW w:w="1125"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eastAsia="宋体" w:cs="Times New Roman"/>
                      <w:color w:val="auto"/>
                      <w:kern w:val="2"/>
                      <w:sz w:val="18"/>
                      <w:szCs w:val="18"/>
                      <w:highlight w:val="none"/>
                      <w:lang w:val="en-US" w:eastAsia="zh-CN"/>
                    </w:rPr>
                    <w:t>项目区域环境空气质量执行《环境空气质量标准》（GB3095-2012）二级标准。</w:t>
                  </w:r>
                </w:p>
              </w:tc>
              <w:tc>
                <w:tcPr>
                  <w:tcW w:w="429"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both"/>
                    <w:textAlignment w:val="auto"/>
                    <w:rPr>
                      <w:rFonts w:hint="default" w:ascii="Times New Roman" w:hAnsi="Times New Roman" w:eastAsia="宋体" w:cs="Times New Roman"/>
                      <w:b/>
                      <w:bCs/>
                      <w:color w:val="auto"/>
                      <w:kern w:val="2"/>
                      <w:sz w:val="18"/>
                      <w:szCs w:val="18"/>
                      <w:highlight w:val="none"/>
                      <w:lang w:val="en-US" w:eastAsia="zh-CN"/>
                    </w:rPr>
                  </w:pPr>
                  <w:r>
                    <w:rPr>
                      <w:rFonts w:hint="default" w:ascii="Times New Roman" w:hAnsi="Times New Roman" w:eastAsia="宋体" w:cs="Times New Roman"/>
                      <w:b/>
                      <w:bCs/>
                      <w:color w:val="auto"/>
                      <w:kern w:val="2"/>
                      <w:sz w:val="18"/>
                      <w:szCs w:val="18"/>
                      <w:highlight w:val="no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24" w:hRule="atLeast"/>
                <w:jc w:val="center"/>
              </w:trPr>
              <w:tc>
                <w:tcPr>
                  <w:tcW w:w="437" w:type="dxa"/>
                  <w:vMerge w:val="continue"/>
                  <w:noWrap w:val="0"/>
                  <w:vAlign w:val="top"/>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b/>
                      <w:bCs/>
                      <w:color w:val="auto"/>
                      <w:kern w:val="2"/>
                      <w:sz w:val="18"/>
                      <w:szCs w:val="18"/>
                      <w:highlight w:val="none"/>
                    </w:rPr>
                  </w:pPr>
                </w:p>
              </w:tc>
              <w:tc>
                <w:tcPr>
                  <w:tcW w:w="257" w:type="dxa"/>
                  <w:vMerge w:val="continue"/>
                  <w:noWrap w:val="0"/>
                  <w:vAlign w:val="top"/>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b w:val="0"/>
                      <w:bCs w:val="0"/>
                      <w:color w:val="auto"/>
                      <w:kern w:val="2"/>
                      <w:sz w:val="18"/>
                      <w:szCs w:val="18"/>
                      <w:highlight w:val="none"/>
                      <w:lang w:val="en-US" w:eastAsia="zh-CN"/>
                    </w:rPr>
                  </w:pPr>
                </w:p>
              </w:tc>
              <w:tc>
                <w:tcPr>
                  <w:tcW w:w="419"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b/>
                      <w:bCs/>
                      <w:color w:val="auto"/>
                      <w:kern w:val="2"/>
                      <w:sz w:val="18"/>
                      <w:szCs w:val="18"/>
                      <w:highlight w:val="none"/>
                      <w:lang w:val="en-US" w:eastAsia="zh-CN"/>
                    </w:rPr>
                  </w:pPr>
                  <w:r>
                    <w:rPr>
                      <w:rFonts w:hint="default" w:ascii="Times New Roman" w:hAnsi="Times New Roman" w:eastAsia="宋体" w:cs="Times New Roman"/>
                      <w:b/>
                      <w:bCs/>
                      <w:color w:val="auto"/>
                      <w:kern w:val="2"/>
                      <w:sz w:val="18"/>
                      <w:szCs w:val="18"/>
                      <w:highlight w:val="none"/>
                      <w:lang w:val="en-US" w:eastAsia="zh-CN"/>
                    </w:rPr>
                    <w:t>环境风险防控</w:t>
                  </w:r>
                </w:p>
              </w:tc>
              <w:tc>
                <w:tcPr>
                  <w:tcW w:w="5092"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eastAsia="宋体" w:cs="Times New Roman"/>
                      <w:color w:val="auto"/>
                      <w:kern w:val="2"/>
                      <w:sz w:val="18"/>
                      <w:szCs w:val="18"/>
                      <w:highlight w:val="none"/>
                      <w:lang w:val="en-US" w:eastAsia="zh-CN"/>
                    </w:rPr>
                    <w:t>/</w:t>
                  </w:r>
                </w:p>
              </w:tc>
              <w:tc>
                <w:tcPr>
                  <w:tcW w:w="1125"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eastAsia="宋体" w:cs="Times New Roman"/>
                      <w:color w:val="auto"/>
                      <w:kern w:val="2"/>
                      <w:sz w:val="18"/>
                      <w:szCs w:val="18"/>
                      <w:highlight w:val="none"/>
                      <w:lang w:val="en-US" w:eastAsia="zh-CN"/>
                    </w:rPr>
                    <w:t>/</w:t>
                  </w:r>
                </w:p>
              </w:tc>
              <w:tc>
                <w:tcPr>
                  <w:tcW w:w="429"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b/>
                      <w:bCs/>
                      <w:color w:val="auto"/>
                      <w:kern w:val="2"/>
                      <w:sz w:val="18"/>
                      <w:szCs w:val="18"/>
                      <w:highlight w:val="none"/>
                      <w:lang w:val="en-US" w:eastAsia="zh-CN"/>
                    </w:rPr>
                  </w:pPr>
                  <w:r>
                    <w:rPr>
                      <w:rFonts w:hint="default" w:ascii="Times New Roman" w:hAnsi="Times New Roman" w:eastAsia="宋体" w:cs="Times New Roman"/>
                      <w:b/>
                      <w:bCs/>
                      <w:color w:val="auto"/>
                      <w:kern w:val="2"/>
                      <w:sz w:val="18"/>
                      <w:szCs w:val="18"/>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04" w:hRule="atLeast"/>
                <w:jc w:val="center"/>
              </w:trPr>
              <w:tc>
                <w:tcPr>
                  <w:tcW w:w="437" w:type="dxa"/>
                  <w:vMerge w:val="continue"/>
                  <w:noWrap w:val="0"/>
                  <w:vAlign w:val="top"/>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b/>
                      <w:bCs/>
                      <w:color w:val="auto"/>
                      <w:kern w:val="2"/>
                      <w:sz w:val="18"/>
                      <w:szCs w:val="18"/>
                      <w:highlight w:val="none"/>
                    </w:rPr>
                  </w:pPr>
                </w:p>
              </w:tc>
              <w:tc>
                <w:tcPr>
                  <w:tcW w:w="257" w:type="dxa"/>
                  <w:vMerge w:val="continue"/>
                  <w:noWrap w:val="0"/>
                  <w:vAlign w:val="top"/>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b w:val="0"/>
                      <w:bCs w:val="0"/>
                      <w:color w:val="auto"/>
                      <w:kern w:val="2"/>
                      <w:sz w:val="18"/>
                      <w:szCs w:val="18"/>
                      <w:highlight w:val="none"/>
                      <w:lang w:val="en-US" w:eastAsia="zh-CN"/>
                    </w:rPr>
                  </w:pPr>
                </w:p>
              </w:tc>
              <w:tc>
                <w:tcPr>
                  <w:tcW w:w="419"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b/>
                      <w:bCs/>
                      <w:color w:val="auto"/>
                      <w:kern w:val="2"/>
                      <w:sz w:val="18"/>
                      <w:szCs w:val="18"/>
                      <w:highlight w:val="none"/>
                      <w:lang w:val="en-US" w:eastAsia="zh-CN"/>
                    </w:rPr>
                  </w:pPr>
                  <w:r>
                    <w:rPr>
                      <w:rFonts w:hint="default" w:ascii="Times New Roman" w:hAnsi="Times New Roman" w:eastAsia="宋体" w:cs="Times New Roman"/>
                      <w:b/>
                      <w:bCs/>
                      <w:color w:val="auto"/>
                      <w:kern w:val="2"/>
                      <w:sz w:val="18"/>
                      <w:szCs w:val="18"/>
                      <w:highlight w:val="none"/>
                      <w:lang w:val="en-US" w:eastAsia="zh-CN"/>
                    </w:rPr>
                    <w:t>资源开发效率要求</w:t>
                  </w:r>
                </w:p>
              </w:tc>
              <w:tc>
                <w:tcPr>
                  <w:tcW w:w="5092"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eastAsia="宋体" w:cs="Times New Roman"/>
                      <w:color w:val="auto"/>
                      <w:kern w:val="2"/>
                      <w:sz w:val="18"/>
                      <w:szCs w:val="18"/>
                      <w:highlight w:val="none"/>
                      <w:lang w:val="en-US" w:eastAsia="zh-CN"/>
                    </w:rPr>
                    <w:t>/</w:t>
                  </w:r>
                </w:p>
              </w:tc>
              <w:tc>
                <w:tcPr>
                  <w:tcW w:w="1125"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eastAsia="宋体" w:cs="Times New Roman"/>
                      <w:color w:val="auto"/>
                      <w:kern w:val="2"/>
                      <w:sz w:val="18"/>
                      <w:szCs w:val="18"/>
                      <w:highlight w:val="none"/>
                      <w:lang w:val="en-US" w:eastAsia="zh-CN"/>
                    </w:rPr>
                    <w:t>/</w:t>
                  </w:r>
                </w:p>
              </w:tc>
              <w:tc>
                <w:tcPr>
                  <w:tcW w:w="429"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b/>
                      <w:bCs/>
                      <w:color w:val="auto"/>
                      <w:kern w:val="2"/>
                      <w:sz w:val="18"/>
                      <w:szCs w:val="18"/>
                      <w:highlight w:val="none"/>
                      <w:lang w:val="en-US" w:eastAsia="zh-CN"/>
                    </w:rPr>
                  </w:pPr>
                  <w:r>
                    <w:rPr>
                      <w:rFonts w:hint="default" w:ascii="Times New Roman" w:hAnsi="Times New Roman" w:eastAsia="宋体" w:cs="Times New Roman"/>
                      <w:b/>
                      <w:bCs/>
                      <w:color w:val="auto"/>
                      <w:kern w:val="2"/>
                      <w:sz w:val="18"/>
                      <w:szCs w:val="18"/>
                      <w:highlight w:val="none"/>
                      <w:lang w:val="en-US" w:eastAsia="zh-CN"/>
                    </w:rPr>
                    <w:t>/</w:t>
                  </w:r>
                </w:p>
              </w:tc>
            </w:tr>
          </w:tbl>
          <w:p>
            <w:pPr>
              <w:keepNext w:val="0"/>
              <w:keepLines w:val="0"/>
              <w:pageBreakBefore w:val="0"/>
              <w:widowControl w:val="0"/>
              <w:kinsoku/>
              <w:wordWrap/>
              <w:overflowPunct/>
              <w:topLinePunct w:val="0"/>
              <w:autoSpaceDE w:val="0"/>
              <w:autoSpaceDN w:val="0"/>
              <w:bidi w:val="0"/>
              <w:adjustRightInd w:val="0"/>
              <w:snapToGrid w:val="0"/>
              <w:spacing w:line="400" w:lineRule="exact"/>
              <w:ind w:left="53" w:leftChars="25" w:right="53" w:rightChars="25" w:firstLine="420" w:firstLineChars="200"/>
              <w:textAlignment w:val="auto"/>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kern w:val="0"/>
                <w:lang w:val="en-US" w:eastAsia="zh-CN"/>
              </w:rPr>
              <w:t>综上分析，</w:t>
            </w:r>
            <w:r>
              <w:rPr>
                <w:rFonts w:hint="default" w:ascii="Times New Roman" w:hAnsi="Times New Roman" w:eastAsia="宋体" w:cs="Times New Roman"/>
                <w:color w:val="auto"/>
                <w:kern w:val="0"/>
              </w:rPr>
              <w:t>本项目建设符合“三线一单”管控机制要求，项目建设可行。</w:t>
            </w:r>
            <w:r>
              <w:rPr>
                <w:rFonts w:hint="default" w:ascii="Times New Roman" w:hAnsi="Times New Roman" w:cs="Times New Roman"/>
                <w:color w:val="auto"/>
                <w:kern w:val="0"/>
                <w:lang w:val="en-US" w:eastAsia="zh-CN"/>
              </w:rPr>
              <w:t xml:space="preserve"> </w:t>
            </w:r>
          </w:p>
          <w:p>
            <w:pPr>
              <w:keepNext w:val="0"/>
              <w:keepLines w:val="0"/>
              <w:pageBreakBefore w:val="0"/>
              <w:widowControl w:val="0"/>
              <w:kinsoku/>
              <w:wordWrap/>
              <w:overflowPunct/>
              <w:topLinePunct w:val="0"/>
              <w:bidi w:val="0"/>
              <w:adjustRightInd w:val="0"/>
              <w:snapToGrid w:val="0"/>
              <w:spacing w:line="400" w:lineRule="exact"/>
              <w:ind w:left="53" w:leftChars="25" w:right="53" w:rightChars="25"/>
              <w:jc w:val="left"/>
              <w:textAlignment w:val="auto"/>
              <w:rPr>
                <w:rFonts w:hint="default" w:ascii="Times New Roman" w:hAnsi="Times New Roman" w:eastAsia="黑体" w:cs="Times New Roman"/>
                <w:bCs/>
                <w:color w:val="auto"/>
                <w:szCs w:val="21"/>
              </w:rPr>
            </w:pPr>
            <w:r>
              <w:rPr>
                <w:rFonts w:hint="default" w:ascii="Times New Roman" w:hAnsi="Times New Roman" w:eastAsia="黑体" w:cs="Times New Roman"/>
                <w:bCs/>
                <w:color w:val="auto"/>
                <w:szCs w:val="21"/>
                <w:lang w:val="en-US" w:eastAsia="zh-CN"/>
              </w:rPr>
              <w:t>3、</w:t>
            </w:r>
            <w:r>
              <w:rPr>
                <w:rFonts w:hint="default" w:ascii="Times New Roman" w:hAnsi="Times New Roman" w:eastAsia="黑体" w:cs="Times New Roman"/>
                <w:bCs/>
                <w:color w:val="auto"/>
                <w:szCs w:val="21"/>
              </w:rPr>
              <w:t>与</w:t>
            </w:r>
            <w:r>
              <w:rPr>
                <w:rFonts w:hint="default" w:ascii="Times New Roman" w:hAnsi="Times New Roman" w:eastAsia="黑体" w:cs="Times New Roman"/>
                <w:bCs/>
                <w:color w:val="auto"/>
                <w:szCs w:val="21"/>
                <w:lang w:val="en-US" w:eastAsia="zh-CN"/>
              </w:rPr>
              <w:t>相关法律法规</w:t>
            </w:r>
            <w:r>
              <w:rPr>
                <w:rFonts w:hint="default" w:ascii="Times New Roman" w:hAnsi="Times New Roman" w:eastAsia="黑体" w:cs="Times New Roman"/>
                <w:bCs/>
                <w:color w:val="auto"/>
                <w:szCs w:val="21"/>
              </w:rPr>
              <w:t>的符合性分析</w:t>
            </w:r>
          </w:p>
          <w:p>
            <w:pPr>
              <w:keepNext w:val="0"/>
              <w:keepLines w:val="0"/>
              <w:pageBreakBefore w:val="0"/>
              <w:widowControl w:val="0"/>
              <w:numPr>
                <w:ilvl w:val="0"/>
                <w:numId w:val="7"/>
              </w:numPr>
              <w:kinsoku/>
              <w:wordWrap/>
              <w:overflowPunct/>
              <w:topLinePunct w:val="0"/>
              <w:autoSpaceDE w:val="0"/>
              <w:autoSpaceDN w:val="0"/>
              <w:bidi w:val="0"/>
              <w:adjustRightInd w:val="0"/>
              <w:snapToGrid w:val="0"/>
              <w:spacing w:line="400" w:lineRule="exact"/>
              <w:ind w:left="0" w:leftChars="0" w:right="53" w:rightChars="25" w:firstLine="422" w:firstLineChars="200"/>
              <w:textAlignment w:val="auto"/>
              <w:rPr>
                <w:rFonts w:hint="default" w:ascii="Times New Roman" w:hAnsi="Times New Roman" w:eastAsia="黑体" w:cs="Times New Roman"/>
                <w:color w:val="auto"/>
                <w:kern w:val="0"/>
                <w:sz w:val="20"/>
                <w:szCs w:val="20"/>
                <w:lang w:val="en-US" w:eastAsia="zh-CN"/>
              </w:rPr>
            </w:pPr>
            <w:r>
              <w:rPr>
                <w:rFonts w:hint="default" w:ascii="Times New Roman" w:hAnsi="Times New Roman" w:eastAsia="宋体" w:cs="Times New Roman"/>
                <w:b/>
                <w:bCs/>
                <w:color w:val="auto"/>
                <w:kern w:val="0"/>
                <w:lang w:val="en-US" w:eastAsia="zh-CN"/>
              </w:rPr>
              <w:t>与《中华人民共和国大气污染防治法》的符合性</w:t>
            </w:r>
            <w:r>
              <w:rPr>
                <w:rFonts w:hint="default" w:ascii="Times New Roman" w:hAnsi="Times New Roman" w:cs="Times New Roman"/>
                <w:b/>
                <w:bCs/>
                <w:color w:val="auto"/>
                <w:kern w:val="0"/>
                <w:lang w:val="en-US" w:eastAsia="zh-CN"/>
              </w:rPr>
              <w:t xml:space="preserve"> </w:t>
            </w:r>
          </w:p>
          <w:p>
            <w:pPr>
              <w:keepNext w:val="0"/>
              <w:keepLines w:val="0"/>
              <w:numPr>
                <w:ilvl w:val="0"/>
                <w:numId w:val="2"/>
              </w:numPr>
              <w:suppressLineNumbers w:val="0"/>
              <w:tabs>
                <w:tab w:val="left" w:pos="0"/>
              </w:tabs>
              <w:autoSpaceDE w:val="0"/>
              <w:autoSpaceDN w:val="0"/>
              <w:adjustRightInd w:val="0"/>
              <w:snapToGrid w:val="0"/>
              <w:spacing w:before="0" w:beforeAutospacing="0" w:after="0" w:afterAutospacing="0" w:line="360" w:lineRule="exact"/>
              <w:ind w:left="0" w:leftChars="0" w:right="0" w:firstLine="0" w:firstLineChars="0"/>
              <w:jc w:val="center"/>
              <w:rPr>
                <w:rFonts w:hint="default" w:ascii="Times New Roman" w:hAnsi="Times New Roman" w:eastAsia="黑体" w:cs="Times New Roman"/>
                <w:color w:val="auto"/>
                <w:kern w:val="0"/>
                <w:sz w:val="20"/>
                <w:szCs w:val="20"/>
                <w:lang w:val="zh-CN" w:eastAsia="zh-CN"/>
              </w:rPr>
            </w:pPr>
            <w:r>
              <w:rPr>
                <w:rFonts w:hint="default" w:ascii="Times New Roman" w:hAnsi="Times New Roman" w:eastAsia="黑体" w:cs="Times New Roman"/>
                <w:color w:val="auto"/>
                <w:kern w:val="0"/>
                <w:sz w:val="20"/>
                <w:szCs w:val="20"/>
                <w:lang w:val="zh-CN" w:eastAsia="zh-CN"/>
              </w:rPr>
              <w:t>项目与“中华人民共和国</w:t>
            </w:r>
            <w:r>
              <w:rPr>
                <w:rFonts w:hint="default" w:ascii="Times New Roman" w:hAnsi="Times New Roman" w:eastAsia="黑体" w:cs="Times New Roman"/>
                <w:color w:val="auto"/>
                <w:kern w:val="0"/>
                <w:sz w:val="20"/>
                <w:szCs w:val="20"/>
                <w:lang w:val="en-US" w:eastAsia="zh-CN"/>
              </w:rPr>
              <w:t>大气污染防治法</w:t>
            </w:r>
            <w:r>
              <w:rPr>
                <w:rFonts w:hint="default" w:ascii="Times New Roman" w:hAnsi="Times New Roman" w:eastAsia="黑体" w:cs="Times New Roman"/>
                <w:color w:val="auto"/>
                <w:kern w:val="0"/>
                <w:sz w:val="20"/>
                <w:szCs w:val="20"/>
                <w:lang w:val="zh-CN" w:eastAsia="zh-CN"/>
              </w:rPr>
              <w:t>”的符合性分析</w:t>
            </w:r>
          </w:p>
          <w:tbl>
            <w:tblPr>
              <w:tblStyle w:val="22"/>
              <w:tblW w:w="7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1" w:type="dxa"/>
                <w:bottom w:w="0" w:type="dxa"/>
                <w:right w:w="11" w:type="dxa"/>
              </w:tblCellMar>
            </w:tblPr>
            <w:tblGrid>
              <w:gridCol w:w="448"/>
              <w:gridCol w:w="4562"/>
              <w:gridCol w:w="2124"/>
              <w:gridCol w:w="6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251" w:hRule="atLeast"/>
                <w:tblHeader/>
                <w:jc w:val="center"/>
              </w:trPr>
              <w:tc>
                <w:tcPr>
                  <w:tcW w:w="448" w:type="dxa"/>
                  <w:tcBorders>
                    <w:bottom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b/>
                      <w:bCs/>
                      <w:color w:val="auto"/>
                      <w:sz w:val="18"/>
                      <w:szCs w:val="18"/>
                    </w:rPr>
                  </w:pPr>
                  <w:r>
                    <w:rPr>
                      <w:rFonts w:hint="default" w:ascii="Times New Roman" w:hAnsi="Times New Roman" w:eastAsia="宋体" w:cs="Times New Roman"/>
                      <w:b/>
                      <w:bCs/>
                      <w:color w:val="auto"/>
                      <w:sz w:val="18"/>
                      <w:szCs w:val="18"/>
                    </w:rPr>
                    <w:t>序号</w:t>
                  </w:r>
                </w:p>
              </w:tc>
              <w:tc>
                <w:tcPr>
                  <w:tcW w:w="4562" w:type="dxa"/>
                  <w:tcBorders>
                    <w:bottom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b/>
                      <w:bCs/>
                      <w:color w:val="auto"/>
                      <w:sz w:val="18"/>
                      <w:szCs w:val="18"/>
                    </w:rPr>
                  </w:pPr>
                  <w:r>
                    <w:rPr>
                      <w:rFonts w:hint="default" w:ascii="Times New Roman" w:hAnsi="Times New Roman" w:eastAsia="宋体" w:cs="Times New Roman"/>
                      <w:b/>
                      <w:bCs/>
                      <w:color w:val="auto"/>
                      <w:sz w:val="18"/>
                      <w:szCs w:val="18"/>
                    </w:rPr>
                    <w:t>原文内容</w:t>
                  </w:r>
                </w:p>
              </w:tc>
              <w:tc>
                <w:tcPr>
                  <w:tcW w:w="2124" w:type="dxa"/>
                  <w:tcBorders>
                    <w:bottom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b/>
                      <w:bCs/>
                      <w:color w:val="auto"/>
                      <w:sz w:val="18"/>
                      <w:szCs w:val="18"/>
                    </w:rPr>
                  </w:pPr>
                  <w:r>
                    <w:rPr>
                      <w:rFonts w:hint="default" w:ascii="Times New Roman" w:hAnsi="Times New Roman" w:eastAsia="宋体" w:cs="Times New Roman"/>
                      <w:b/>
                      <w:bCs/>
                      <w:color w:val="auto"/>
                      <w:sz w:val="18"/>
                      <w:szCs w:val="18"/>
                    </w:rPr>
                    <w:t>本项目情况</w:t>
                  </w:r>
                </w:p>
              </w:tc>
              <w:tc>
                <w:tcPr>
                  <w:tcW w:w="625" w:type="dxa"/>
                  <w:tcBorders>
                    <w:bottom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b/>
                      <w:bCs/>
                      <w:color w:val="auto"/>
                      <w:sz w:val="18"/>
                      <w:szCs w:val="18"/>
                    </w:rPr>
                  </w:pPr>
                  <w:r>
                    <w:rPr>
                      <w:rFonts w:hint="default" w:ascii="Times New Roman" w:hAnsi="Times New Roman" w:eastAsia="宋体" w:cs="Times New Roman"/>
                      <w:b/>
                      <w:bCs/>
                      <w:color w:val="auto"/>
                      <w:sz w:val="18"/>
                      <w:szCs w:val="18"/>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1196" w:hRule="atLeast"/>
                <w:tblHeader/>
                <w:jc w:val="center"/>
              </w:trPr>
              <w:tc>
                <w:tcPr>
                  <w:tcW w:w="448" w:type="dxa"/>
                  <w:tcBorders>
                    <w:top w:val="single" w:color="000000" w:sz="4" w:space="0"/>
                    <w:bottom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b/>
                      <w:bCs/>
                      <w:color w:val="auto"/>
                      <w:sz w:val="18"/>
                      <w:szCs w:val="18"/>
                    </w:rPr>
                  </w:pPr>
                  <w:r>
                    <w:rPr>
                      <w:rFonts w:hint="default" w:ascii="Times New Roman" w:hAnsi="Times New Roman" w:eastAsia="宋体" w:cs="Times New Roman"/>
                      <w:b/>
                      <w:bCs/>
                      <w:color w:val="auto"/>
                      <w:sz w:val="18"/>
                      <w:szCs w:val="18"/>
                    </w:rPr>
                    <w:t>1</w:t>
                  </w:r>
                </w:p>
              </w:tc>
              <w:tc>
                <w:tcPr>
                  <w:tcW w:w="4562" w:type="dxa"/>
                  <w:tcBorders>
                    <w:top w:val="single" w:color="000000" w:sz="4" w:space="0"/>
                    <w:bottom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left"/>
                    <w:textAlignment w:val="auto"/>
                    <w:rPr>
                      <w:rFonts w:hint="default" w:ascii="Times New Roman" w:hAnsi="Times New Roman" w:eastAsia="宋体" w:cs="Times New Roman"/>
                      <w:bCs/>
                      <w:color w:val="auto"/>
                      <w:sz w:val="18"/>
                      <w:szCs w:val="18"/>
                    </w:rPr>
                  </w:pPr>
                  <w:r>
                    <w:rPr>
                      <w:rFonts w:hint="default" w:ascii="Times New Roman" w:hAnsi="Times New Roman" w:eastAsia="宋体" w:cs="Times New Roman"/>
                      <w:bCs/>
                      <w:color w:val="auto"/>
                      <w:sz w:val="18"/>
                      <w:szCs w:val="18"/>
                    </w:rPr>
                    <w:t>第十八条　企业事业单位和其他生产经营者建设对大气环境有影响的项目，应当依法进行环境影响评价、公开环境影响评价文件；向大气排放污染物的，应当符合大气污染物排放标准，遵守重点大气污染物排放总量控制要求。</w:t>
                  </w:r>
                </w:p>
              </w:tc>
              <w:tc>
                <w:tcPr>
                  <w:tcW w:w="2124" w:type="dxa"/>
                  <w:tcBorders>
                    <w:top w:val="single" w:color="000000" w:sz="4" w:space="0"/>
                    <w:bottom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left"/>
                    <w:textAlignment w:val="auto"/>
                    <w:rPr>
                      <w:rFonts w:hint="default" w:ascii="Times New Roman" w:hAnsi="Times New Roman" w:eastAsia="宋体" w:cs="Times New Roman"/>
                      <w:bCs/>
                      <w:color w:val="auto"/>
                      <w:sz w:val="18"/>
                      <w:szCs w:val="18"/>
                      <w:lang w:val="en-US" w:eastAsia="zh-CN"/>
                    </w:rPr>
                  </w:pPr>
                  <w:r>
                    <w:rPr>
                      <w:rFonts w:hint="default" w:ascii="Times New Roman" w:hAnsi="Times New Roman" w:eastAsia="宋体" w:cs="Times New Roman"/>
                      <w:bCs/>
                      <w:color w:val="auto"/>
                      <w:sz w:val="18"/>
                      <w:szCs w:val="18"/>
                    </w:rPr>
                    <w:t>项目</w:t>
                  </w:r>
                  <w:r>
                    <w:rPr>
                      <w:rFonts w:hint="default" w:ascii="Times New Roman" w:hAnsi="Times New Roman" w:eastAsia="宋体" w:cs="Times New Roman"/>
                      <w:bCs/>
                      <w:color w:val="auto"/>
                      <w:sz w:val="18"/>
                      <w:szCs w:val="18"/>
                      <w:lang w:val="en-US" w:eastAsia="zh-CN"/>
                    </w:rPr>
                    <w:t>按要求办理环境影响评价；严格执行大气污染物排放标准，遵守重点大气污染物排放总量控制要求。</w:t>
                  </w:r>
                </w:p>
              </w:tc>
              <w:tc>
                <w:tcPr>
                  <w:tcW w:w="625" w:type="dxa"/>
                  <w:tcBorders>
                    <w:top w:val="single" w:color="000000" w:sz="4" w:space="0"/>
                    <w:bottom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bCs/>
                      <w:color w:val="auto"/>
                      <w:sz w:val="18"/>
                      <w:szCs w:val="18"/>
                    </w:rPr>
                  </w:pPr>
                  <w:r>
                    <w:rPr>
                      <w:rFonts w:hint="default" w:ascii="Times New Roman" w:hAnsi="Times New Roman" w:eastAsia="宋体" w:cs="Times New Roman"/>
                      <w:bCs/>
                      <w:color w:val="auto"/>
                      <w:sz w:val="18"/>
                      <w:szCs w:val="18"/>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958" w:hRule="atLeast"/>
                <w:tblHeader/>
                <w:jc w:val="center"/>
              </w:trPr>
              <w:tc>
                <w:tcPr>
                  <w:tcW w:w="448" w:type="dxa"/>
                  <w:tcBorders>
                    <w:top w:val="single" w:color="000000" w:sz="4" w:space="0"/>
                    <w:bottom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b/>
                      <w:bCs/>
                      <w:color w:val="auto"/>
                      <w:sz w:val="18"/>
                      <w:szCs w:val="18"/>
                      <w:lang w:val="en-US" w:eastAsia="zh-CN"/>
                    </w:rPr>
                  </w:pPr>
                  <w:r>
                    <w:rPr>
                      <w:rFonts w:hint="default" w:ascii="Times New Roman" w:hAnsi="Times New Roman" w:eastAsia="宋体" w:cs="Times New Roman"/>
                      <w:b/>
                      <w:bCs/>
                      <w:color w:val="auto"/>
                      <w:sz w:val="18"/>
                      <w:szCs w:val="18"/>
                      <w:lang w:val="en-US" w:eastAsia="zh-CN"/>
                    </w:rPr>
                    <w:t>2</w:t>
                  </w:r>
                </w:p>
              </w:tc>
              <w:tc>
                <w:tcPr>
                  <w:tcW w:w="4562" w:type="dxa"/>
                  <w:tcBorders>
                    <w:top w:val="single" w:color="000000" w:sz="4" w:space="0"/>
                    <w:bottom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left"/>
                    <w:textAlignment w:val="auto"/>
                    <w:rPr>
                      <w:rFonts w:hint="default" w:ascii="Times New Roman" w:hAnsi="Times New Roman" w:eastAsia="宋体" w:cs="Times New Roman"/>
                      <w:bCs/>
                      <w:color w:val="auto"/>
                      <w:sz w:val="18"/>
                      <w:szCs w:val="18"/>
                    </w:rPr>
                  </w:pPr>
                  <w:r>
                    <w:rPr>
                      <w:rFonts w:hint="default" w:ascii="Times New Roman" w:hAnsi="Times New Roman" w:eastAsia="宋体" w:cs="Times New Roman"/>
                      <w:bCs/>
                      <w:color w:val="auto"/>
                      <w:sz w:val="18"/>
                      <w:szCs w:val="18"/>
                    </w:rPr>
                    <w:t>第四十八条　钢铁、建材、有色金属、石油、化工、制药、矿产开采等企业，应当加强精细化管理，采取集中收集处理等措施，严格控制粉尘和气态污染物的排放。</w:t>
                  </w:r>
                </w:p>
              </w:tc>
              <w:tc>
                <w:tcPr>
                  <w:tcW w:w="2124" w:type="dxa"/>
                  <w:tcBorders>
                    <w:top w:val="single" w:color="000000" w:sz="4" w:space="0"/>
                    <w:bottom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left"/>
                    <w:textAlignment w:val="auto"/>
                    <w:rPr>
                      <w:rFonts w:hint="default" w:ascii="Times New Roman" w:hAnsi="Times New Roman" w:eastAsia="宋体" w:cs="Times New Roman"/>
                      <w:bCs/>
                      <w:color w:val="auto"/>
                      <w:sz w:val="18"/>
                      <w:szCs w:val="18"/>
                    </w:rPr>
                  </w:pPr>
                  <w:r>
                    <w:rPr>
                      <w:rFonts w:hint="default" w:ascii="Times New Roman" w:hAnsi="Times New Roman" w:eastAsia="宋体" w:cs="Times New Roman"/>
                      <w:bCs/>
                      <w:color w:val="auto"/>
                      <w:sz w:val="18"/>
                      <w:szCs w:val="18"/>
                      <w:lang w:val="en-US" w:eastAsia="zh-CN"/>
                    </w:rPr>
                    <w:t>项目属于</w:t>
                  </w:r>
                  <w:r>
                    <w:rPr>
                      <w:rFonts w:hint="default" w:ascii="Times New Roman" w:hAnsi="Times New Roman" w:cs="Times New Roman"/>
                      <w:bCs/>
                      <w:color w:val="auto"/>
                      <w:sz w:val="18"/>
                      <w:szCs w:val="18"/>
                      <w:lang w:val="en-US" w:eastAsia="zh-CN"/>
                    </w:rPr>
                    <w:t>建筑石料用灰岩矿开采及加工项目</w:t>
                  </w:r>
                  <w:r>
                    <w:rPr>
                      <w:rFonts w:hint="default" w:ascii="Times New Roman" w:hAnsi="Times New Roman" w:eastAsia="宋体" w:cs="Times New Roman"/>
                      <w:bCs/>
                      <w:color w:val="auto"/>
                      <w:sz w:val="18"/>
                      <w:szCs w:val="18"/>
                      <w:lang w:val="en-US" w:eastAsia="zh-CN"/>
                    </w:rPr>
                    <w:t>，生产过程中将采取喷雾洒水、湿法作业、车间封闭等措施防尘。</w:t>
                  </w:r>
                </w:p>
              </w:tc>
              <w:tc>
                <w:tcPr>
                  <w:tcW w:w="625" w:type="dxa"/>
                  <w:tcBorders>
                    <w:top w:val="single" w:color="000000" w:sz="4" w:space="0"/>
                    <w:bottom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bCs/>
                      <w:color w:val="auto"/>
                      <w:sz w:val="18"/>
                      <w:szCs w:val="18"/>
                    </w:rPr>
                  </w:pPr>
                  <w:r>
                    <w:rPr>
                      <w:rFonts w:hint="default" w:ascii="Times New Roman" w:hAnsi="Times New Roman" w:eastAsia="宋体" w:cs="Times New Roman"/>
                      <w:bCs/>
                      <w:color w:val="auto"/>
                      <w:sz w:val="18"/>
                      <w:szCs w:val="18"/>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958" w:hRule="atLeast"/>
                <w:tblHeader/>
                <w:jc w:val="center"/>
              </w:trPr>
              <w:tc>
                <w:tcPr>
                  <w:tcW w:w="448" w:type="dxa"/>
                  <w:tcBorders>
                    <w:top w:val="single" w:color="000000" w:sz="4" w:space="0"/>
                    <w:bottom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b/>
                      <w:bCs/>
                      <w:color w:val="auto"/>
                      <w:sz w:val="18"/>
                      <w:szCs w:val="18"/>
                      <w:lang w:val="en-US" w:eastAsia="zh-CN"/>
                    </w:rPr>
                  </w:pPr>
                  <w:r>
                    <w:rPr>
                      <w:rFonts w:hint="default" w:ascii="Times New Roman" w:hAnsi="Times New Roman" w:eastAsia="宋体" w:cs="Times New Roman"/>
                      <w:b/>
                      <w:bCs/>
                      <w:color w:val="auto"/>
                      <w:sz w:val="18"/>
                      <w:szCs w:val="18"/>
                      <w:lang w:val="en-US" w:eastAsia="zh-CN"/>
                    </w:rPr>
                    <w:t>3</w:t>
                  </w:r>
                </w:p>
              </w:tc>
              <w:tc>
                <w:tcPr>
                  <w:tcW w:w="4562" w:type="dxa"/>
                  <w:tcBorders>
                    <w:top w:val="single" w:color="000000" w:sz="4" w:space="0"/>
                    <w:bottom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left"/>
                    <w:textAlignment w:val="auto"/>
                    <w:rPr>
                      <w:rFonts w:hint="default" w:ascii="Times New Roman" w:hAnsi="Times New Roman" w:eastAsia="宋体" w:cs="Times New Roman"/>
                      <w:bCs/>
                      <w:color w:val="auto"/>
                      <w:sz w:val="18"/>
                      <w:szCs w:val="18"/>
                    </w:rPr>
                  </w:pPr>
                  <w:r>
                    <w:rPr>
                      <w:rFonts w:hint="default" w:ascii="Times New Roman" w:hAnsi="Times New Roman" w:eastAsia="宋体" w:cs="Times New Roman"/>
                      <w:bCs/>
                      <w:color w:val="auto"/>
                      <w:sz w:val="18"/>
                      <w:szCs w:val="18"/>
                    </w:rPr>
                    <w:t>第七十条　运输煤炭、垃圾、渣土、砂石、土方、灰浆等散装、流体物料的车辆应当采取密闭或者其他措施防止物料遗撒造成扬尘污染，并按照规定路线行驶。</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left"/>
                    <w:textAlignment w:val="auto"/>
                    <w:rPr>
                      <w:rFonts w:hint="default" w:ascii="Times New Roman" w:hAnsi="Times New Roman" w:eastAsia="宋体" w:cs="Times New Roman"/>
                      <w:bCs/>
                      <w:color w:val="auto"/>
                      <w:sz w:val="18"/>
                      <w:szCs w:val="18"/>
                    </w:rPr>
                  </w:pPr>
                  <w:r>
                    <w:rPr>
                      <w:rFonts w:hint="default" w:ascii="Times New Roman" w:hAnsi="Times New Roman" w:eastAsia="宋体" w:cs="Times New Roman"/>
                      <w:bCs/>
                      <w:color w:val="auto"/>
                      <w:sz w:val="18"/>
                      <w:szCs w:val="18"/>
                    </w:rPr>
                    <w:t>　装卸物料应当采取密闭或者喷淋等方式防治扬尘污染。</w:t>
                  </w:r>
                </w:p>
              </w:tc>
              <w:tc>
                <w:tcPr>
                  <w:tcW w:w="2124" w:type="dxa"/>
                  <w:tcBorders>
                    <w:top w:val="single" w:color="000000" w:sz="4" w:space="0"/>
                    <w:bottom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left"/>
                    <w:textAlignment w:val="auto"/>
                    <w:rPr>
                      <w:rFonts w:hint="default" w:ascii="Times New Roman" w:hAnsi="Times New Roman" w:eastAsia="宋体" w:cs="Times New Roman"/>
                      <w:bCs/>
                      <w:color w:val="auto"/>
                      <w:sz w:val="18"/>
                      <w:szCs w:val="18"/>
                      <w:lang w:val="en-US" w:eastAsia="zh-CN"/>
                    </w:rPr>
                  </w:pPr>
                  <w:r>
                    <w:rPr>
                      <w:rFonts w:hint="default" w:ascii="Times New Roman" w:hAnsi="Times New Roman" w:eastAsia="宋体" w:cs="Times New Roman"/>
                      <w:bCs/>
                      <w:color w:val="auto"/>
                      <w:sz w:val="18"/>
                      <w:szCs w:val="18"/>
                      <w:lang w:val="en-US" w:eastAsia="zh-CN"/>
                    </w:rPr>
                    <w:t>项目运输车辆将采取覆盖措施，装卸环节配套喷雾洒水或雾炮机降尘。</w:t>
                  </w:r>
                </w:p>
              </w:tc>
              <w:tc>
                <w:tcPr>
                  <w:tcW w:w="625" w:type="dxa"/>
                  <w:tcBorders>
                    <w:top w:val="single" w:color="000000" w:sz="4" w:space="0"/>
                    <w:bottom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bCs/>
                      <w:color w:val="auto"/>
                      <w:sz w:val="18"/>
                      <w:szCs w:val="18"/>
                    </w:rPr>
                  </w:pPr>
                  <w:r>
                    <w:rPr>
                      <w:rFonts w:hint="default" w:ascii="Times New Roman" w:hAnsi="Times New Roman" w:eastAsia="宋体" w:cs="Times New Roman"/>
                      <w:bCs/>
                      <w:color w:val="auto"/>
                      <w:sz w:val="18"/>
                      <w:szCs w:val="18"/>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trHeight w:val="1207" w:hRule="atLeast"/>
                <w:tblHeader/>
                <w:jc w:val="center"/>
              </w:trPr>
              <w:tc>
                <w:tcPr>
                  <w:tcW w:w="448" w:type="dxa"/>
                  <w:tcBorders>
                    <w:top w:val="single" w:color="000000" w:sz="4" w:space="0"/>
                    <w:bottom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b/>
                      <w:bCs/>
                      <w:color w:val="auto"/>
                      <w:sz w:val="18"/>
                      <w:szCs w:val="18"/>
                      <w:lang w:val="en-US" w:eastAsia="zh-CN"/>
                    </w:rPr>
                  </w:pPr>
                  <w:r>
                    <w:rPr>
                      <w:rFonts w:hint="default" w:ascii="Times New Roman" w:hAnsi="Times New Roman" w:eastAsia="宋体" w:cs="Times New Roman"/>
                      <w:b/>
                      <w:bCs/>
                      <w:color w:val="auto"/>
                      <w:sz w:val="18"/>
                      <w:szCs w:val="18"/>
                      <w:lang w:val="en-US" w:eastAsia="zh-CN"/>
                    </w:rPr>
                    <w:t>4</w:t>
                  </w:r>
                </w:p>
              </w:tc>
              <w:tc>
                <w:tcPr>
                  <w:tcW w:w="4562" w:type="dxa"/>
                  <w:tcBorders>
                    <w:top w:val="single" w:color="000000" w:sz="4" w:space="0"/>
                    <w:bottom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left"/>
                    <w:textAlignment w:val="auto"/>
                    <w:rPr>
                      <w:rFonts w:hint="default" w:ascii="Times New Roman" w:hAnsi="Times New Roman" w:eastAsia="宋体" w:cs="Times New Roman"/>
                      <w:bCs/>
                      <w:color w:val="auto"/>
                      <w:sz w:val="18"/>
                      <w:szCs w:val="18"/>
                    </w:rPr>
                  </w:pPr>
                  <w:r>
                    <w:rPr>
                      <w:rFonts w:hint="default" w:ascii="Times New Roman" w:hAnsi="Times New Roman" w:eastAsia="宋体" w:cs="Times New Roman"/>
                      <w:bCs/>
                      <w:color w:val="auto"/>
                      <w:sz w:val="18"/>
                      <w:szCs w:val="18"/>
                    </w:rPr>
                    <w:t>第七十二条　贮存煤炭、煤矸石、煤渣、煤灰、水泥、石灰、石膏、砂土等易产生扬尘的物料应当密闭；不能密闭的，应当设置不低于堆放物高度的严密围挡，并采取有效覆盖措施防治扬尘污染。码头、矿山、填埋场和消纳场应当实施分区作业，并采取有效措施防治扬尘污染。</w:t>
                  </w:r>
                </w:p>
              </w:tc>
              <w:tc>
                <w:tcPr>
                  <w:tcW w:w="2124" w:type="dxa"/>
                  <w:tcBorders>
                    <w:top w:val="single" w:color="000000" w:sz="4" w:space="0"/>
                    <w:bottom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left"/>
                    <w:textAlignment w:val="auto"/>
                    <w:rPr>
                      <w:rFonts w:hint="default" w:ascii="Times New Roman" w:hAnsi="Times New Roman" w:eastAsia="宋体" w:cs="Times New Roman"/>
                      <w:bCs/>
                      <w:color w:val="auto"/>
                      <w:sz w:val="18"/>
                      <w:szCs w:val="18"/>
                      <w:lang w:val="en-US" w:eastAsia="zh-CN"/>
                    </w:rPr>
                  </w:pPr>
                  <w:r>
                    <w:rPr>
                      <w:rFonts w:hint="default" w:ascii="Times New Roman" w:hAnsi="Times New Roman" w:eastAsia="宋体" w:cs="Times New Roman"/>
                      <w:bCs/>
                      <w:color w:val="auto"/>
                      <w:sz w:val="18"/>
                      <w:szCs w:val="18"/>
                      <w:lang w:val="en-US" w:eastAsia="zh-CN"/>
                    </w:rPr>
                    <w:t>项目堆场将采取覆盖或封闭措施，并安装喷雾洒水装置防尘</w:t>
                  </w:r>
                  <w:r>
                    <w:rPr>
                      <w:rFonts w:hint="default" w:ascii="Times New Roman" w:hAnsi="Times New Roman" w:cs="Times New Roman"/>
                      <w:bCs/>
                      <w:color w:val="auto"/>
                      <w:sz w:val="18"/>
                      <w:szCs w:val="18"/>
                      <w:lang w:val="en-US" w:eastAsia="zh-CN"/>
                    </w:rPr>
                    <w:t>，</w:t>
                  </w:r>
                  <w:r>
                    <w:rPr>
                      <w:rFonts w:hint="default" w:ascii="Times New Roman" w:hAnsi="Times New Roman" w:eastAsia="宋体" w:cs="Times New Roman"/>
                      <w:bCs/>
                      <w:color w:val="auto"/>
                      <w:sz w:val="18"/>
                      <w:szCs w:val="18"/>
                      <w:lang w:val="en-US" w:eastAsia="zh-CN"/>
                    </w:rPr>
                    <w:t>并</w:t>
                  </w:r>
                  <w:r>
                    <w:rPr>
                      <w:rFonts w:hint="default" w:ascii="Times New Roman" w:hAnsi="Times New Roman" w:cs="Times New Roman"/>
                      <w:bCs/>
                      <w:color w:val="auto"/>
                      <w:sz w:val="18"/>
                      <w:szCs w:val="18"/>
                      <w:lang w:val="en-US" w:eastAsia="zh-CN"/>
                    </w:rPr>
                    <w:t>对开采场、运输道路等</w:t>
                  </w:r>
                  <w:r>
                    <w:rPr>
                      <w:rFonts w:hint="default" w:ascii="Times New Roman" w:hAnsi="Times New Roman" w:eastAsia="宋体" w:cs="Times New Roman"/>
                      <w:bCs/>
                      <w:color w:val="auto"/>
                      <w:sz w:val="18"/>
                      <w:szCs w:val="18"/>
                      <w:lang w:val="en-US" w:eastAsia="zh-CN"/>
                    </w:rPr>
                    <w:t>安装喷雾洒水装置防尘。</w:t>
                  </w:r>
                </w:p>
              </w:tc>
              <w:tc>
                <w:tcPr>
                  <w:tcW w:w="625" w:type="dxa"/>
                  <w:tcBorders>
                    <w:top w:val="single" w:color="000000" w:sz="4" w:space="0"/>
                    <w:bottom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bCs/>
                      <w:color w:val="auto"/>
                      <w:sz w:val="18"/>
                      <w:szCs w:val="18"/>
                    </w:rPr>
                  </w:pPr>
                  <w:r>
                    <w:rPr>
                      <w:rFonts w:hint="default" w:ascii="Times New Roman" w:hAnsi="Times New Roman" w:eastAsia="宋体" w:cs="Times New Roman"/>
                      <w:bCs/>
                      <w:color w:val="auto"/>
                      <w:sz w:val="18"/>
                      <w:szCs w:val="18"/>
                    </w:rPr>
                    <w:t>符合</w:t>
                  </w:r>
                </w:p>
              </w:tc>
            </w:tr>
          </w:tbl>
          <w:p>
            <w:pPr>
              <w:keepNext w:val="0"/>
              <w:keepLines w:val="0"/>
              <w:pageBreakBefore w:val="0"/>
              <w:widowControl w:val="0"/>
              <w:numPr>
                <w:ilvl w:val="0"/>
                <w:numId w:val="7"/>
              </w:numPr>
              <w:kinsoku/>
              <w:wordWrap/>
              <w:overflowPunct/>
              <w:topLinePunct w:val="0"/>
              <w:autoSpaceDE w:val="0"/>
              <w:autoSpaceDN w:val="0"/>
              <w:bidi w:val="0"/>
              <w:adjustRightInd w:val="0"/>
              <w:snapToGrid w:val="0"/>
              <w:spacing w:line="400" w:lineRule="exact"/>
              <w:ind w:left="0" w:leftChars="0" w:right="53" w:rightChars="25" w:firstLine="422" w:firstLineChars="200"/>
              <w:textAlignment w:val="auto"/>
              <w:rPr>
                <w:rFonts w:hint="default" w:ascii="Times New Roman" w:hAnsi="Times New Roman" w:eastAsia="宋体" w:cs="Times New Roman"/>
                <w:b/>
                <w:bCs/>
                <w:color w:val="auto"/>
                <w:kern w:val="0"/>
                <w:lang w:val="en-US" w:eastAsia="zh-CN"/>
              </w:rPr>
            </w:pPr>
            <w:r>
              <w:rPr>
                <w:rFonts w:hint="default" w:ascii="Times New Roman" w:hAnsi="Times New Roman" w:eastAsia="宋体" w:cs="Times New Roman"/>
                <w:b/>
                <w:bCs/>
                <w:color w:val="auto"/>
                <w:kern w:val="0"/>
                <w:lang w:val="en-US" w:eastAsia="zh-CN"/>
              </w:rPr>
              <w:t>与《四川省打赢蓝天保卫战等九个实施方案的通知（川府发</w:t>
            </w:r>
            <w:r>
              <w:rPr>
                <w:rFonts w:hint="default" w:ascii="Times New Roman" w:hAnsi="Times New Roman" w:cs="Times New Roman"/>
                <w:b/>
                <w:bCs/>
                <w:color w:val="auto"/>
                <w:kern w:val="0"/>
                <w:lang w:val="en-US" w:eastAsia="zh-CN"/>
              </w:rPr>
              <w:t>〔</w:t>
            </w:r>
            <w:r>
              <w:rPr>
                <w:rFonts w:hint="default" w:ascii="Times New Roman" w:hAnsi="Times New Roman" w:eastAsia="宋体" w:cs="Times New Roman"/>
                <w:b/>
                <w:bCs/>
                <w:color w:val="auto"/>
                <w:kern w:val="0"/>
                <w:lang w:val="en-US" w:eastAsia="zh-CN"/>
              </w:rPr>
              <w:t>2019</w:t>
            </w:r>
            <w:r>
              <w:rPr>
                <w:rFonts w:hint="default" w:ascii="Times New Roman" w:hAnsi="Times New Roman" w:cs="Times New Roman"/>
                <w:b/>
                <w:bCs/>
                <w:color w:val="auto"/>
                <w:kern w:val="0"/>
                <w:lang w:val="en-US" w:eastAsia="zh-CN"/>
              </w:rPr>
              <w:t>〕</w:t>
            </w:r>
            <w:r>
              <w:rPr>
                <w:rFonts w:hint="default" w:ascii="Times New Roman" w:hAnsi="Times New Roman" w:eastAsia="宋体" w:cs="Times New Roman"/>
                <w:b/>
                <w:bCs/>
                <w:color w:val="auto"/>
                <w:kern w:val="0"/>
                <w:lang w:val="en-US" w:eastAsia="zh-CN"/>
              </w:rPr>
              <w:t>4号）》的符合性</w:t>
            </w:r>
          </w:p>
          <w:p>
            <w:pPr>
              <w:keepNext w:val="0"/>
              <w:keepLines w:val="0"/>
              <w:numPr>
                <w:ilvl w:val="0"/>
                <w:numId w:val="2"/>
              </w:numPr>
              <w:suppressLineNumbers w:val="0"/>
              <w:tabs>
                <w:tab w:val="left" w:pos="0"/>
              </w:tabs>
              <w:autoSpaceDE w:val="0"/>
              <w:autoSpaceDN w:val="0"/>
              <w:adjustRightInd w:val="0"/>
              <w:snapToGrid w:val="0"/>
              <w:spacing w:before="0" w:beforeAutospacing="0" w:after="0" w:afterAutospacing="0" w:line="360" w:lineRule="exact"/>
              <w:ind w:left="0" w:leftChars="0" w:right="0" w:firstLine="0" w:firstLineChars="0"/>
              <w:jc w:val="center"/>
              <w:rPr>
                <w:rFonts w:hint="default" w:ascii="Times New Roman" w:hAnsi="Times New Roman" w:eastAsia="黑体" w:cs="Times New Roman"/>
                <w:color w:val="auto"/>
                <w:kern w:val="0"/>
                <w:sz w:val="20"/>
                <w:szCs w:val="20"/>
                <w:lang w:val="zh-CN" w:eastAsia="zh-CN"/>
              </w:rPr>
            </w:pPr>
            <w:r>
              <w:rPr>
                <w:rFonts w:hint="default" w:ascii="Times New Roman" w:hAnsi="Times New Roman" w:eastAsia="黑体" w:cs="Times New Roman"/>
                <w:color w:val="auto"/>
                <w:kern w:val="0"/>
                <w:sz w:val="20"/>
                <w:szCs w:val="20"/>
                <w:lang w:val="zh-CN" w:eastAsia="zh-CN"/>
              </w:rPr>
              <w:t>与四川省打赢蓝天保卫战等九个实施方案的通知的符合性分析</w:t>
            </w:r>
          </w:p>
          <w:tbl>
            <w:tblPr>
              <w:tblStyle w:val="23"/>
              <w:tblW w:w="77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3"/>
              <w:gridCol w:w="620"/>
              <w:gridCol w:w="3920"/>
              <w:gridCol w:w="2035"/>
              <w:gridCol w:w="6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8" w:hRule="atLeast"/>
                <w:jc w:val="center"/>
              </w:trPr>
              <w:tc>
                <w:tcPr>
                  <w:tcW w:w="1133" w:type="dxa"/>
                  <w:gridSpan w:val="2"/>
                  <w:noWrap w:val="0"/>
                  <w:tcMar>
                    <w:top w:w="0" w:type="dxa"/>
                    <w:left w:w="0" w:type="dxa"/>
                    <w:bottom w:w="0" w:type="dxa"/>
                    <w:right w:w="0"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31" w:leftChars="15" w:right="31" w:rightChars="15"/>
                    <w:jc w:val="center"/>
                    <w:textAlignment w:val="auto"/>
                    <w:rPr>
                      <w:rFonts w:hint="default" w:ascii="Times New Roman" w:hAnsi="Times New Roman" w:eastAsia="宋体" w:cs="Times New Roman"/>
                      <w:b/>
                      <w:bCs/>
                      <w:color w:val="auto"/>
                      <w:kern w:val="0"/>
                      <w:sz w:val="18"/>
                      <w:szCs w:val="18"/>
                      <w:lang w:val="en-US" w:eastAsia="zh-CN"/>
                    </w:rPr>
                  </w:pPr>
                  <w:r>
                    <w:rPr>
                      <w:rFonts w:hint="default" w:ascii="Times New Roman" w:hAnsi="Times New Roman" w:eastAsia="宋体" w:cs="Times New Roman"/>
                      <w:b/>
                      <w:bCs/>
                      <w:color w:val="auto"/>
                      <w:kern w:val="0"/>
                      <w:sz w:val="18"/>
                      <w:szCs w:val="18"/>
                    </w:rPr>
                    <w:t>条例名称</w:t>
                  </w:r>
                </w:p>
              </w:tc>
              <w:tc>
                <w:tcPr>
                  <w:tcW w:w="3920" w:type="dxa"/>
                  <w:noWrap w:val="0"/>
                  <w:tcMar>
                    <w:top w:w="0" w:type="dxa"/>
                    <w:left w:w="0" w:type="dxa"/>
                    <w:bottom w:w="0" w:type="dxa"/>
                    <w:right w:w="0"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31" w:leftChars="15" w:right="31" w:rightChars="15"/>
                    <w:jc w:val="center"/>
                    <w:textAlignment w:val="auto"/>
                    <w:rPr>
                      <w:rFonts w:hint="default" w:ascii="Times New Roman" w:hAnsi="Times New Roman" w:eastAsia="宋体" w:cs="Times New Roman"/>
                      <w:b/>
                      <w:bCs/>
                      <w:color w:val="auto"/>
                      <w:kern w:val="0"/>
                      <w:sz w:val="18"/>
                      <w:szCs w:val="18"/>
                      <w:lang w:val="en-US" w:eastAsia="zh-CN"/>
                    </w:rPr>
                  </w:pPr>
                  <w:r>
                    <w:rPr>
                      <w:rFonts w:hint="default" w:ascii="Times New Roman" w:hAnsi="Times New Roman" w:eastAsia="宋体" w:cs="Times New Roman"/>
                      <w:b/>
                      <w:bCs/>
                      <w:color w:val="auto"/>
                      <w:kern w:val="0"/>
                      <w:sz w:val="18"/>
                      <w:szCs w:val="18"/>
                      <w:lang w:val="en-US" w:eastAsia="zh-CN"/>
                    </w:rPr>
                    <w:t>相关要求</w:t>
                  </w:r>
                </w:p>
              </w:tc>
              <w:tc>
                <w:tcPr>
                  <w:tcW w:w="2035" w:type="dxa"/>
                  <w:noWrap w:val="0"/>
                  <w:tcMar>
                    <w:top w:w="0" w:type="dxa"/>
                    <w:left w:w="0" w:type="dxa"/>
                    <w:bottom w:w="0" w:type="dxa"/>
                    <w:right w:w="0"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31" w:leftChars="15" w:right="31" w:rightChars="15"/>
                    <w:jc w:val="center"/>
                    <w:textAlignment w:val="auto"/>
                    <w:rPr>
                      <w:rFonts w:hint="default" w:ascii="Times New Roman" w:hAnsi="Times New Roman" w:eastAsia="宋体" w:cs="Times New Roman"/>
                      <w:b/>
                      <w:bCs/>
                      <w:color w:val="auto"/>
                      <w:kern w:val="0"/>
                      <w:sz w:val="18"/>
                      <w:szCs w:val="18"/>
                      <w:lang w:val="en-US" w:eastAsia="zh-CN"/>
                    </w:rPr>
                  </w:pPr>
                  <w:r>
                    <w:rPr>
                      <w:rFonts w:hint="default" w:ascii="Times New Roman" w:hAnsi="Times New Roman" w:eastAsia="宋体" w:cs="Times New Roman"/>
                      <w:b/>
                      <w:bCs/>
                      <w:color w:val="auto"/>
                      <w:kern w:val="0"/>
                      <w:sz w:val="18"/>
                      <w:szCs w:val="18"/>
                    </w:rPr>
                    <w:t>项目情况</w:t>
                  </w:r>
                </w:p>
              </w:tc>
              <w:tc>
                <w:tcPr>
                  <w:tcW w:w="630" w:type="dxa"/>
                  <w:noWrap w:val="0"/>
                  <w:tcMar>
                    <w:top w:w="0" w:type="dxa"/>
                    <w:left w:w="0" w:type="dxa"/>
                    <w:bottom w:w="0" w:type="dxa"/>
                    <w:right w:w="0"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31" w:leftChars="15" w:right="31" w:rightChars="15"/>
                    <w:jc w:val="center"/>
                    <w:textAlignment w:val="auto"/>
                    <w:rPr>
                      <w:rFonts w:hint="default" w:ascii="Times New Roman" w:hAnsi="Times New Roman" w:eastAsia="宋体" w:cs="Times New Roman"/>
                      <w:b/>
                      <w:bCs/>
                      <w:color w:val="auto"/>
                      <w:kern w:val="0"/>
                      <w:sz w:val="18"/>
                      <w:szCs w:val="18"/>
                      <w:lang w:eastAsia="zh-CN"/>
                    </w:rPr>
                  </w:pPr>
                  <w:r>
                    <w:rPr>
                      <w:rFonts w:hint="default" w:ascii="Times New Roman" w:hAnsi="Times New Roman" w:eastAsia="宋体" w:cs="Times New Roman"/>
                      <w:b/>
                      <w:bCs/>
                      <w:color w:val="auto"/>
                      <w:kern w:val="0"/>
                      <w:sz w:val="18"/>
                      <w:szCs w:val="18"/>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13" w:type="dxa"/>
                  <w:vMerge w:val="restart"/>
                  <w:noWrap w:val="0"/>
                  <w:tcMar>
                    <w:top w:w="0" w:type="dxa"/>
                    <w:left w:w="0" w:type="dxa"/>
                    <w:bottom w:w="0" w:type="dxa"/>
                    <w:right w:w="0"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31" w:leftChars="15" w:right="31" w:rightChars="15"/>
                    <w:jc w:val="center"/>
                    <w:textAlignment w:val="auto"/>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四川省打赢蓝天保卫战等九个实施方案的通知（川府发</w:t>
                  </w:r>
                  <w:r>
                    <w:rPr>
                      <w:rFonts w:hint="default" w:ascii="Times New Roman" w:hAnsi="Times New Roman" w:cs="Times New Roman"/>
                      <w:b w:val="0"/>
                      <w:bCs w:val="0"/>
                      <w:color w:val="auto"/>
                      <w:kern w:val="0"/>
                      <w:sz w:val="18"/>
                      <w:szCs w:val="18"/>
                      <w:lang w:val="en-US" w:eastAsia="zh-CN"/>
                    </w:rPr>
                    <w:t>〔</w:t>
                  </w:r>
                  <w:r>
                    <w:rPr>
                      <w:rFonts w:hint="default" w:ascii="Times New Roman" w:hAnsi="Times New Roman" w:eastAsia="宋体" w:cs="Times New Roman"/>
                      <w:b w:val="0"/>
                      <w:bCs w:val="0"/>
                      <w:color w:val="auto"/>
                      <w:kern w:val="0"/>
                      <w:sz w:val="18"/>
                      <w:szCs w:val="18"/>
                      <w:lang w:val="en-US" w:eastAsia="zh-CN"/>
                    </w:rPr>
                    <w:t>2019</w:t>
                  </w:r>
                  <w:r>
                    <w:rPr>
                      <w:rFonts w:hint="default" w:ascii="Times New Roman" w:hAnsi="Times New Roman" w:cs="Times New Roman"/>
                      <w:b w:val="0"/>
                      <w:bCs w:val="0"/>
                      <w:color w:val="auto"/>
                      <w:kern w:val="0"/>
                      <w:sz w:val="18"/>
                      <w:szCs w:val="18"/>
                      <w:lang w:val="en-US" w:eastAsia="zh-CN"/>
                    </w:rPr>
                    <w:t>〕</w:t>
                  </w:r>
                  <w:r>
                    <w:rPr>
                      <w:rFonts w:hint="default" w:ascii="Times New Roman" w:hAnsi="Times New Roman" w:eastAsia="宋体" w:cs="Times New Roman"/>
                      <w:b w:val="0"/>
                      <w:bCs w:val="0"/>
                      <w:color w:val="auto"/>
                      <w:kern w:val="0"/>
                      <w:sz w:val="18"/>
                      <w:szCs w:val="18"/>
                      <w:lang w:val="en-US" w:eastAsia="zh-CN"/>
                    </w:rPr>
                    <w:t>4号）</w:t>
                  </w:r>
                </w:p>
              </w:tc>
              <w:tc>
                <w:tcPr>
                  <w:tcW w:w="620" w:type="dxa"/>
                  <w:vMerge w:val="restart"/>
                  <w:noWrap w:val="0"/>
                  <w:tcMar>
                    <w:top w:w="0" w:type="dxa"/>
                    <w:left w:w="0" w:type="dxa"/>
                    <w:bottom w:w="0" w:type="dxa"/>
                    <w:right w:w="0"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31" w:leftChars="15" w:right="31" w:rightChars="15"/>
                    <w:jc w:val="center"/>
                    <w:textAlignment w:val="auto"/>
                    <w:rPr>
                      <w:rFonts w:hint="default" w:ascii="Times New Roman" w:hAnsi="Times New Roman" w:eastAsia="宋体" w:cs="Times New Roman"/>
                      <w:b w:val="0"/>
                      <w:bCs w:val="0"/>
                      <w:color w:val="auto"/>
                      <w:kern w:val="0"/>
                      <w:sz w:val="18"/>
                      <w:szCs w:val="18"/>
                    </w:rPr>
                  </w:pPr>
                </w:p>
                <w:p>
                  <w:pPr>
                    <w:keepNext w:val="0"/>
                    <w:keepLines w:val="0"/>
                    <w:pageBreakBefore w:val="0"/>
                    <w:widowControl w:val="0"/>
                    <w:kinsoku/>
                    <w:wordWrap/>
                    <w:overflowPunct/>
                    <w:topLinePunct w:val="0"/>
                    <w:autoSpaceDE w:val="0"/>
                    <w:autoSpaceDN w:val="0"/>
                    <w:bidi w:val="0"/>
                    <w:adjustRightInd w:val="0"/>
                    <w:snapToGrid w:val="0"/>
                    <w:spacing w:line="240" w:lineRule="auto"/>
                    <w:ind w:left="31" w:leftChars="15" w:right="31" w:rightChars="15"/>
                    <w:jc w:val="center"/>
                    <w:textAlignment w:val="auto"/>
                    <w:rPr>
                      <w:rFonts w:hint="default" w:ascii="Times New Roman" w:hAnsi="Times New Roman" w:eastAsia="宋体" w:cs="Times New Roman"/>
                      <w:b w:val="0"/>
                      <w:bCs w:val="0"/>
                      <w:color w:val="auto"/>
                      <w:kern w:val="0"/>
                      <w:sz w:val="18"/>
                      <w:szCs w:val="18"/>
                    </w:rPr>
                  </w:pPr>
                </w:p>
                <w:p>
                  <w:pPr>
                    <w:keepNext w:val="0"/>
                    <w:keepLines w:val="0"/>
                    <w:pageBreakBefore w:val="0"/>
                    <w:widowControl w:val="0"/>
                    <w:kinsoku/>
                    <w:wordWrap/>
                    <w:overflowPunct/>
                    <w:topLinePunct w:val="0"/>
                    <w:autoSpaceDE w:val="0"/>
                    <w:autoSpaceDN w:val="0"/>
                    <w:bidi w:val="0"/>
                    <w:adjustRightInd w:val="0"/>
                    <w:snapToGrid w:val="0"/>
                    <w:spacing w:line="240" w:lineRule="auto"/>
                    <w:ind w:left="31" w:leftChars="15" w:right="31" w:rightChars="15"/>
                    <w:jc w:val="center"/>
                    <w:textAlignment w:val="auto"/>
                    <w:rPr>
                      <w:rFonts w:hint="default" w:ascii="Times New Roman" w:hAnsi="Times New Roman" w:eastAsia="宋体" w:cs="Times New Roman"/>
                      <w:b w:val="0"/>
                      <w:bCs w:val="0"/>
                      <w:color w:val="auto"/>
                      <w:kern w:val="0"/>
                      <w:sz w:val="18"/>
                      <w:szCs w:val="18"/>
                    </w:rPr>
                  </w:pPr>
                  <w:r>
                    <w:rPr>
                      <w:rFonts w:hint="default" w:ascii="Times New Roman" w:hAnsi="Times New Roman" w:eastAsia="宋体" w:cs="Times New Roman"/>
                      <w:b w:val="0"/>
                      <w:bCs w:val="0"/>
                      <w:color w:val="auto"/>
                      <w:kern w:val="0"/>
                      <w:sz w:val="18"/>
                      <w:szCs w:val="18"/>
                    </w:rPr>
                    <w:t>四川省打赢蓝天保卫战实施方</w:t>
                  </w:r>
                  <w:r>
                    <w:rPr>
                      <w:rFonts w:hint="default" w:ascii="Times New Roman" w:hAnsi="Times New Roman" w:eastAsia="宋体" w:cs="Times New Roman"/>
                      <w:b w:val="0"/>
                      <w:bCs w:val="0"/>
                      <w:color w:val="auto"/>
                      <w:kern w:val="0"/>
                      <w:sz w:val="18"/>
                      <w:szCs w:val="18"/>
                      <w:lang w:val="en-US" w:eastAsia="zh-CN"/>
                    </w:rPr>
                    <w:t>案</w:t>
                  </w:r>
                </w:p>
                <w:p>
                  <w:pPr>
                    <w:keepNext w:val="0"/>
                    <w:keepLines w:val="0"/>
                    <w:pageBreakBefore w:val="0"/>
                    <w:widowControl w:val="0"/>
                    <w:kinsoku/>
                    <w:wordWrap/>
                    <w:overflowPunct/>
                    <w:topLinePunct w:val="0"/>
                    <w:autoSpaceDE w:val="0"/>
                    <w:autoSpaceDN w:val="0"/>
                    <w:bidi w:val="0"/>
                    <w:adjustRightInd w:val="0"/>
                    <w:snapToGrid w:val="0"/>
                    <w:spacing w:line="240" w:lineRule="auto"/>
                    <w:ind w:left="31" w:leftChars="15" w:right="31" w:rightChars="15"/>
                    <w:jc w:val="center"/>
                    <w:textAlignment w:val="auto"/>
                    <w:rPr>
                      <w:rFonts w:hint="default" w:ascii="Times New Roman" w:hAnsi="Times New Roman" w:eastAsia="宋体" w:cs="Times New Roman"/>
                      <w:b w:val="0"/>
                      <w:bCs w:val="0"/>
                      <w:color w:val="auto"/>
                      <w:kern w:val="0"/>
                      <w:sz w:val="18"/>
                      <w:szCs w:val="18"/>
                    </w:rPr>
                  </w:pPr>
                </w:p>
                <w:p>
                  <w:pPr>
                    <w:keepNext w:val="0"/>
                    <w:keepLines w:val="0"/>
                    <w:pageBreakBefore w:val="0"/>
                    <w:widowControl w:val="0"/>
                    <w:kinsoku/>
                    <w:wordWrap/>
                    <w:overflowPunct/>
                    <w:topLinePunct w:val="0"/>
                    <w:autoSpaceDE w:val="0"/>
                    <w:autoSpaceDN w:val="0"/>
                    <w:bidi w:val="0"/>
                    <w:adjustRightInd w:val="0"/>
                    <w:snapToGrid w:val="0"/>
                    <w:spacing w:line="240" w:lineRule="auto"/>
                    <w:ind w:left="31" w:leftChars="15" w:right="31" w:rightChars="15"/>
                    <w:jc w:val="center"/>
                    <w:textAlignment w:val="auto"/>
                    <w:rPr>
                      <w:rFonts w:hint="default" w:ascii="Times New Roman" w:hAnsi="Times New Roman" w:eastAsia="宋体" w:cs="Times New Roman"/>
                      <w:b w:val="0"/>
                      <w:bCs w:val="0"/>
                      <w:color w:val="auto"/>
                      <w:kern w:val="0"/>
                      <w:sz w:val="18"/>
                      <w:szCs w:val="18"/>
                    </w:rPr>
                  </w:pPr>
                </w:p>
                <w:p>
                  <w:pPr>
                    <w:keepNext w:val="0"/>
                    <w:keepLines w:val="0"/>
                    <w:pageBreakBefore w:val="0"/>
                    <w:widowControl w:val="0"/>
                    <w:kinsoku/>
                    <w:wordWrap/>
                    <w:overflowPunct/>
                    <w:topLinePunct w:val="0"/>
                    <w:autoSpaceDE w:val="0"/>
                    <w:autoSpaceDN w:val="0"/>
                    <w:bidi w:val="0"/>
                    <w:adjustRightInd w:val="0"/>
                    <w:snapToGrid w:val="0"/>
                    <w:spacing w:line="240" w:lineRule="auto"/>
                    <w:ind w:left="31" w:leftChars="15" w:right="31" w:rightChars="15"/>
                    <w:jc w:val="center"/>
                    <w:textAlignment w:val="auto"/>
                    <w:rPr>
                      <w:rFonts w:hint="default" w:ascii="Times New Roman" w:hAnsi="Times New Roman" w:eastAsia="宋体" w:cs="Times New Roman"/>
                      <w:b w:val="0"/>
                      <w:bCs w:val="0"/>
                      <w:color w:val="auto"/>
                      <w:kern w:val="0"/>
                      <w:sz w:val="18"/>
                      <w:szCs w:val="18"/>
                    </w:rPr>
                  </w:pPr>
                </w:p>
                <w:p>
                  <w:pPr>
                    <w:keepNext w:val="0"/>
                    <w:keepLines w:val="0"/>
                    <w:pageBreakBefore w:val="0"/>
                    <w:widowControl w:val="0"/>
                    <w:kinsoku/>
                    <w:wordWrap/>
                    <w:overflowPunct/>
                    <w:topLinePunct w:val="0"/>
                    <w:autoSpaceDE w:val="0"/>
                    <w:autoSpaceDN w:val="0"/>
                    <w:bidi w:val="0"/>
                    <w:adjustRightInd w:val="0"/>
                    <w:snapToGrid w:val="0"/>
                    <w:spacing w:line="240" w:lineRule="auto"/>
                    <w:ind w:left="31" w:leftChars="15" w:right="31" w:rightChars="15"/>
                    <w:jc w:val="center"/>
                    <w:textAlignment w:val="auto"/>
                    <w:rPr>
                      <w:rFonts w:hint="default" w:ascii="Times New Roman" w:hAnsi="Times New Roman" w:eastAsia="宋体" w:cs="Times New Roman"/>
                      <w:b w:val="0"/>
                      <w:bCs w:val="0"/>
                      <w:color w:val="auto"/>
                      <w:kern w:val="0"/>
                      <w:sz w:val="18"/>
                      <w:szCs w:val="18"/>
                    </w:rPr>
                  </w:pPr>
                </w:p>
                <w:p>
                  <w:pPr>
                    <w:keepNext w:val="0"/>
                    <w:keepLines w:val="0"/>
                    <w:pageBreakBefore w:val="0"/>
                    <w:widowControl w:val="0"/>
                    <w:kinsoku/>
                    <w:wordWrap/>
                    <w:overflowPunct/>
                    <w:topLinePunct w:val="0"/>
                    <w:autoSpaceDE w:val="0"/>
                    <w:autoSpaceDN w:val="0"/>
                    <w:bidi w:val="0"/>
                    <w:adjustRightInd w:val="0"/>
                    <w:snapToGrid w:val="0"/>
                    <w:spacing w:line="240" w:lineRule="auto"/>
                    <w:ind w:left="31" w:leftChars="15" w:right="31" w:rightChars="15"/>
                    <w:jc w:val="center"/>
                    <w:textAlignment w:val="auto"/>
                    <w:rPr>
                      <w:rFonts w:hint="default" w:ascii="Times New Roman" w:hAnsi="Times New Roman" w:eastAsia="宋体" w:cs="Times New Roman"/>
                      <w:b w:val="0"/>
                      <w:bCs w:val="0"/>
                      <w:color w:val="auto"/>
                      <w:kern w:val="0"/>
                      <w:sz w:val="18"/>
                      <w:szCs w:val="18"/>
                      <w:lang w:val="en-US" w:eastAsia="zh-CN"/>
                    </w:rPr>
                  </w:pPr>
                </w:p>
              </w:tc>
              <w:tc>
                <w:tcPr>
                  <w:tcW w:w="3920" w:type="dxa"/>
                  <w:noWrap w:val="0"/>
                  <w:tcMar>
                    <w:top w:w="0" w:type="dxa"/>
                    <w:left w:w="0" w:type="dxa"/>
                    <w:bottom w:w="0" w:type="dxa"/>
                    <w:right w:w="0"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31" w:leftChars="15" w:right="31" w:rightChars="15"/>
                    <w:jc w:val="both"/>
                    <w:textAlignment w:val="auto"/>
                    <w:rPr>
                      <w:rFonts w:hint="default" w:ascii="Times New Roman" w:hAnsi="Times New Roman" w:eastAsia="宋体" w:cs="Times New Roman"/>
                      <w:b w:val="0"/>
                      <w:bCs w:val="0"/>
                      <w:color w:val="auto"/>
                      <w:kern w:val="0"/>
                      <w:sz w:val="18"/>
                      <w:szCs w:val="18"/>
                      <w:lang w:eastAsia="zh-CN"/>
                    </w:rPr>
                  </w:pPr>
                  <w:r>
                    <w:rPr>
                      <w:rFonts w:hint="default" w:ascii="Times New Roman" w:hAnsi="Times New Roman" w:eastAsia="宋体" w:cs="Times New Roman"/>
                      <w:b w:val="0"/>
                      <w:bCs w:val="0"/>
                      <w:color w:val="auto"/>
                      <w:kern w:val="0"/>
                      <w:sz w:val="18"/>
                      <w:szCs w:val="18"/>
                    </w:rPr>
                    <w:t>重点区域执行大气污染物特别排放限值，严禁新增钢铁、电力、水泥、玻璃、砖瓦、陶瓷、焦化、电解铝、有色等重点行业大气污染物排放。</w:t>
                  </w:r>
                </w:p>
              </w:tc>
              <w:tc>
                <w:tcPr>
                  <w:tcW w:w="2035" w:type="dxa"/>
                  <w:noWrap w:val="0"/>
                  <w:tcMar>
                    <w:top w:w="0" w:type="dxa"/>
                    <w:left w:w="0" w:type="dxa"/>
                    <w:bottom w:w="0" w:type="dxa"/>
                    <w:right w:w="0"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31" w:leftChars="15" w:right="31" w:rightChars="15"/>
                    <w:jc w:val="both"/>
                    <w:textAlignment w:val="auto"/>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rPr>
                    <w:t>本项目为</w:t>
                  </w:r>
                  <w:r>
                    <w:rPr>
                      <w:rFonts w:hint="default" w:ascii="Times New Roman" w:hAnsi="Times New Roman" w:eastAsia="宋体" w:cs="Times New Roman"/>
                      <w:b w:val="0"/>
                      <w:bCs w:val="0"/>
                      <w:color w:val="auto"/>
                      <w:kern w:val="0"/>
                      <w:sz w:val="18"/>
                      <w:szCs w:val="18"/>
                      <w:lang w:val="en-US" w:eastAsia="zh-CN"/>
                    </w:rPr>
                    <w:t>建筑石料用灰岩矿开采及加工项目</w:t>
                  </w:r>
                  <w:r>
                    <w:rPr>
                      <w:rFonts w:hint="default" w:ascii="Times New Roman" w:hAnsi="Times New Roman" w:eastAsia="宋体" w:cs="Times New Roman"/>
                      <w:b w:val="0"/>
                      <w:bCs w:val="0"/>
                      <w:color w:val="auto"/>
                      <w:kern w:val="0"/>
                      <w:sz w:val="18"/>
                      <w:szCs w:val="18"/>
                    </w:rPr>
                    <w:t>，位于</w:t>
                  </w:r>
                  <w:r>
                    <w:rPr>
                      <w:rFonts w:hint="default" w:ascii="Times New Roman" w:hAnsi="Times New Roman" w:cs="Times New Roman"/>
                      <w:b w:val="0"/>
                      <w:bCs w:val="0"/>
                      <w:color w:val="auto"/>
                      <w:kern w:val="0"/>
                      <w:sz w:val="18"/>
                      <w:szCs w:val="18"/>
                      <w:lang w:val="en-US" w:eastAsia="zh-CN"/>
                    </w:rPr>
                    <w:t>达州市宣汉县三墩土家族乡龙洞村</w:t>
                  </w:r>
                  <w:r>
                    <w:rPr>
                      <w:rFonts w:hint="default" w:ascii="Times New Roman" w:hAnsi="Times New Roman" w:eastAsia="宋体" w:cs="Times New Roman"/>
                      <w:b w:val="0"/>
                      <w:bCs w:val="0"/>
                      <w:color w:val="auto"/>
                      <w:kern w:val="0"/>
                      <w:sz w:val="18"/>
                      <w:szCs w:val="18"/>
                    </w:rPr>
                    <w:t>，</w:t>
                  </w:r>
                  <w:r>
                    <w:rPr>
                      <w:rFonts w:hint="default" w:ascii="Times New Roman" w:hAnsi="Times New Roman" w:eastAsia="宋体" w:cs="Times New Roman"/>
                      <w:b w:val="0"/>
                      <w:bCs w:val="0"/>
                      <w:color w:val="auto"/>
                      <w:kern w:val="0"/>
                      <w:sz w:val="18"/>
                      <w:szCs w:val="18"/>
                      <w:lang w:val="en-US" w:eastAsia="zh-CN"/>
                    </w:rPr>
                    <w:t>不</w:t>
                  </w:r>
                  <w:r>
                    <w:rPr>
                      <w:rFonts w:hint="default" w:ascii="Times New Roman" w:hAnsi="Times New Roman" w:eastAsia="宋体" w:cs="Times New Roman"/>
                      <w:b w:val="0"/>
                      <w:bCs w:val="0"/>
                      <w:color w:val="auto"/>
                      <w:kern w:val="0"/>
                      <w:sz w:val="18"/>
                      <w:szCs w:val="18"/>
                    </w:rPr>
                    <w:t>属于重点大气污染物排放行业</w:t>
                  </w:r>
                  <w:r>
                    <w:rPr>
                      <w:rFonts w:hint="default" w:ascii="Times New Roman" w:hAnsi="Times New Roman" w:eastAsia="宋体" w:cs="Times New Roman"/>
                      <w:b w:val="0"/>
                      <w:bCs w:val="0"/>
                      <w:color w:val="auto"/>
                      <w:kern w:val="0"/>
                      <w:sz w:val="18"/>
                      <w:szCs w:val="18"/>
                      <w:lang w:eastAsia="zh-CN"/>
                    </w:rPr>
                    <w:t>。</w:t>
                  </w:r>
                  <w:r>
                    <w:rPr>
                      <w:rFonts w:hint="default" w:ascii="Times New Roman" w:hAnsi="Times New Roman" w:eastAsia="宋体" w:cs="Times New Roman"/>
                      <w:b w:val="0"/>
                      <w:bCs w:val="0"/>
                      <w:color w:val="auto"/>
                      <w:kern w:val="0"/>
                      <w:sz w:val="18"/>
                      <w:szCs w:val="18"/>
                      <w:lang w:val="en-US" w:eastAsia="zh-CN"/>
                    </w:rPr>
                    <w:t>项目</w:t>
                  </w:r>
                  <w:r>
                    <w:rPr>
                      <w:rFonts w:hint="default" w:ascii="Times New Roman" w:hAnsi="Times New Roman" w:cs="Times New Roman"/>
                      <w:b w:val="0"/>
                      <w:bCs w:val="0"/>
                      <w:color w:val="auto"/>
                      <w:kern w:val="0"/>
                      <w:sz w:val="18"/>
                      <w:szCs w:val="18"/>
                      <w:lang w:val="en-US" w:eastAsia="zh-CN"/>
                    </w:rPr>
                    <w:t>位于重点区域，</w:t>
                  </w:r>
                  <w:r>
                    <w:rPr>
                      <w:rFonts w:hint="default" w:ascii="Times New Roman" w:hAnsi="Times New Roman" w:eastAsia="宋体" w:cs="Times New Roman"/>
                      <w:b w:val="0"/>
                      <w:bCs w:val="0"/>
                      <w:color w:val="auto"/>
                      <w:kern w:val="0"/>
                      <w:sz w:val="18"/>
                      <w:szCs w:val="18"/>
                      <w:lang w:val="en-US" w:eastAsia="zh-CN"/>
                    </w:rPr>
                    <w:t>将严格执行大气污染物特别排放限值要求。</w:t>
                  </w:r>
                </w:p>
              </w:tc>
              <w:tc>
                <w:tcPr>
                  <w:tcW w:w="630" w:type="dxa"/>
                  <w:noWrap w:val="0"/>
                  <w:tcMar>
                    <w:top w:w="0" w:type="dxa"/>
                    <w:left w:w="0" w:type="dxa"/>
                    <w:bottom w:w="0" w:type="dxa"/>
                    <w:right w:w="0"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31" w:leftChars="15" w:right="31" w:rightChars="15"/>
                    <w:jc w:val="center"/>
                    <w:textAlignment w:val="auto"/>
                    <w:rPr>
                      <w:rFonts w:hint="default" w:ascii="Times New Roman" w:hAnsi="Times New Roman" w:eastAsia="宋体" w:cs="Times New Roman"/>
                      <w:b w:val="0"/>
                      <w:bCs w:val="0"/>
                      <w:color w:val="auto"/>
                      <w:kern w:val="0"/>
                      <w:sz w:val="18"/>
                      <w:szCs w:val="18"/>
                      <w:lang w:eastAsia="zh-CN"/>
                    </w:rPr>
                  </w:pPr>
                  <w:r>
                    <w:rPr>
                      <w:rFonts w:hint="default" w:ascii="Times New Roman" w:hAnsi="Times New Roman" w:eastAsia="宋体" w:cs="Times New Roman"/>
                      <w:b w:val="0"/>
                      <w:bCs w:val="0"/>
                      <w:color w:val="auto"/>
                      <w:kern w:val="0"/>
                      <w:sz w:val="18"/>
                      <w:szCs w:val="18"/>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95" w:hRule="atLeast"/>
                <w:jc w:val="center"/>
              </w:trPr>
              <w:tc>
                <w:tcPr>
                  <w:tcW w:w="513" w:type="dxa"/>
                  <w:vMerge w:val="continue"/>
                  <w:noWrap w:val="0"/>
                  <w:tcMar>
                    <w:top w:w="0" w:type="dxa"/>
                    <w:left w:w="0" w:type="dxa"/>
                    <w:bottom w:w="0" w:type="dxa"/>
                    <w:right w:w="0"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31" w:leftChars="15" w:right="31" w:rightChars="15"/>
                    <w:jc w:val="center"/>
                    <w:textAlignment w:val="auto"/>
                    <w:rPr>
                      <w:rFonts w:hint="default" w:ascii="Times New Roman" w:hAnsi="Times New Roman" w:eastAsia="宋体" w:cs="Times New Roman"/>
                      <w:b w:val="0"/>
                      <w:bCs w:val="0"/>
                      <w:color w:val="auto"/>
                      <w:kern w:val="0"/>
                      <w:sz w:val="18"/>
                      <w:szCs w:val="18"/>
                      <w:lang w:val="en-US" w:eastAsia="zh-CN"/>
                    </w:rPr>
                  </w:pPr>
                </w:p>
              </w:tc>
              <w:tc>
                <w:tcPr>
                  <w:tcW w:w="620" w:type="dxa"/>
                  <w:vMerge w:val="continue"/>
                  <w:noWrap w:val="0"/>
                  <w:tcMar>
                    <w:top w:w="0" w:type="dxa"/>
                    <w:left w:w="0" w:type="dxa"/>
                    <w:bottom w:w="0" w:type="dxa"/>
                    <w:right w:w="0"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31" w:leftChars="15" w:right="31" w:rightChars="15"/>
                    <w:jc w:val="center"/>
                    <w:textAlignment w:val="auto"/>
                    <w:rPr>
                      <w:rFonts w:hint="default" w:ascii="Times New Roman" w:hAnsi="Times New Roman" w:eastAsia="宋体" w:cs="Times New Roman"/>
                      <w:b w:val="0"/>
                      <w:bCs w:val="0"/>
                      <w:color w:val="auto"/>
                      <w:kern w:val="0"/>
                      <w:sz w:val="18"/>
                      <w:szCs w:val="18"/>
                      <w:lang w:val="en-US" w:eastAsia="zh-CN"/>
                    </w:rPr>
                  </w:pPr>
                </w:p>
              </w:tc>
              <w:tc>
                <w:tcPr>
                  <w:tcW w:w="3920" w:type="dxa"/>
                  <w:noWrap w:val="0"/>
                  <w:tcMar>
                    <w:top w:w="0" w:type="dxa"/>
                    <w:left w:w="0" w:type="dxa"/>
                    <w:bottom w:w="0" w:type="dxa"/>
                    <w:right w:w="0"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31" w:leftChars="15" w:right="31" w:rightChars="15"/>
                    <w:jc w:val="both"/>
                    <w:textAlignment w:val="auto"/>
                    <w:rPr>
                      <w:rFonts w:hint="default" w:ascii="Times New Roman" w:hAnsi="Times New Roman" w:eastAsia="宋体" w:cs="Times New Roman"/>
                      <w:b w:val="0"/>
                      <w:bCs w:val="0"/>
                      <w:color w:val="auto"/>
                      <w:kern w:val="0"/>
                      <w:sz w:val="18"/>
                      <w:szCs w:val="18"/>
                      <w:lang w:eastAsia="zh-CN"/>
                    </w:rPr>
                  </w:pPr>
                  <w:r>
                    <w:rPr>
                      <w:rFonts w:hint="default" w:ascii="Times New Roman" w:hAnsi="Times New Roman" w:eastAsia="宋体" w:cs="Times New Roman"/>
                      <w:b w:val="0"/>
                      <w:bCs w:val="0"/>
                      <w:color w:val="auto"/>
                      <w:kern w:val="0"/>
                      <w:sz w:val="18"/>
                      <w:szCs w:val="18"/>
                      <w:lang w:eastAsia="zh-CN"/>
                    </w:rPr>
                    <w:t>工业企业堆场实施规范化全封闭管理。易产生扬尘的物料堆场采用封闭式库仓，不具备封闭式库仓改造条件的，应设置不低于料堆高度的严密围挡，并采取覆盖措施有效控制扬尘污染；堆场内进行搅拌、粉碎、筛分等作业时应喷水抑尘，遇重污染天气时禁止进行产生扬尘的作业。物料装卸配备喷淋等防尘设施，转运物料尽量采取封闭式皮带输送。厂区主要运输通道实施硬化并定期冲洗或湿式清扫，堆场进出口设置车辆冲洗设施，运输车辆实施密闭或全覆盖，及时收集清理堆场外道路上撒落的物料。建设工业企业堆场数据库，并组织安装工业堆场视频监控设施，实现工业企业堆场扬尘动态管理。加强砂石厂扬尘管控。</w:t>
                  </w:r>
                </w:p>
              </w:tc>
              <w:tc>
                <w:tcPr>
                  <w:tcW w:w="2035" w:type="dxa"/>
                  <w:noWrap w:val="0"/>
                  <w:tcMar>
                    <w:top w:w="0" w:type="dxa"/>
                    <w:left w:w="0" w:type="dxa"/>
                    <w:bottom w:w="0" w:type="dxa"/>
                    <w:right w:w="0"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31" w:leftChars="15" w:right="31" w:rightChars="15"/>
                    <w:jc w:val="both"/>
                    <w:textAlignment w:val="auto"/>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eastAsia="zh-CN"/>
                    </w:rPr>
                    <w:t>本项目</w:t>
                  </w:r>
                  <w:r>
                    <w:rPr>
                      <w:rFonts w:hint="default" w:ascii="Times New Roman" w:hAnsi="Times New Roman" w:cs="Times New Roman"/>
                      <w:b w:val="0"/>
                      <w:bCs w:val="0"/>
                      <w:color w:val="auto"/>
                      <w:kern w:val="0"/>
                      <w:sz w:val="18"/>
                      <w:szCs w:val="18"/>
                      <w:lang w:val="en-US" w:eastAsia="zh-CN"/>
                    </w:rPr>
                    <w:t>开采后及时运至加工区，加工区生产设备全封闭建设，原矿、产品等堆放区设置成封闭的堆棚，并采取喷雾等措施控尘，开采场采用雾炮机、道路硬化并在一侧安装喷雾洒水装置</w:t>
                  </w:r>
                  <w:r>
                    <w:rPr>
                      <w:rFonts w:hint="default" w:ascii="Times New Roman" w:hAnsi="Times New Roman" w:eastAsia="宋体" w:cs="Times New Roman"/>
                      <w:b w:val="0"/>
                      <w:bCs w:val="0"/>
                      <w:color w:val="auto"/>
                      <w:kern w:val="0"/>
                      <w:sz w:val="18"/>
                      <w:szCs w:val="18"/>
                      <w:lang w:val="en-US" w:eastAsia="zh-CN"/>
                    </w:rPr>
                    <w:t>，在</w:t>
                  </w:r>
                  <w:r>
                    <w:rPr>
                      <w:rFonts w:hint="default" w:ascii="Times New Roman" w:hAnsi="Times New Roman" w:cs="Times New Roman"/>
                      <w:b w:val="0"/>
                      <w:bCs w:val="0"/>
                      <w:color w:val="auto"/>
                      <w:kern w:val="0"/>
                      <w:sz w:val="18"/>
                      <w:szCs w:val="18"/>
                      <w:lang w:val="en-US" w:eastAsia="zh-CN"/>
                    </w:rPr>
                    <w:t>工业广场</w:t>
                  </w:r>
                  <w:r>
                    <w:rPr>
                      <w:rFonts w:hint="default" w:ascii="Times New Roman" w:hAnsi="Times New Roman" w:eastAsia="宋体" w:cs="Times New Roman"/>
                      <w:b w:val="0"/>
                      <w:bCs w:val="0"/>
                      <w:color w:val="auto"/>
                      <w:kern w:val="0"/>
                      <w:sz w:val="18"/>
                      <w:szCs w:val="18"/>
                      <w:lang w:val="en-US" w:eastAsia="zh-CN"/>
                    </w:rPr>
                    <w:t>进出口设置车辆冲洗平台，</w:t>
                  </w:r>
                  <w:r>
                    <w:rPr>
                      <w:rFonts w:hint="default" w:ascii="Times New Roman" w:hAnsi="Times New Roman" w:cs="Times New Roman"/>
                      <w:b w:val="0"/>
                      <w:bCs w:val="0"/>
                      <w:color w:val="auto"/>
                      <w:kern w:val="0"/>
                      <w:sz w:val="18"/>
                      <w:szCs w:val="18"/>
                      <w:lang w:val="en-US" w:eastAsia="zh-CN"/>
                    </w:rPr>
                    <w:t>运输</w:t>
                  </w:r>
                  <w:r>
                    <w:rPr>
                      <w:rFonts w:hint="default" w:ascii="Times New Roman" w:hAnsi="Times New Roman" w:eastAsia="宋体" w:cs="Times New Roman"/>
                      <w:b w:val="0"/>
                      <w:bCs w:val="0"/>
                      <w:color w:val="auto"/>
                      <w:kern w:val="0"/>
                      <w:sz w:val="18"/>
                      <w:szCs w:val="18"/>
                      <w:lang w:val="en-US" w:eastAsia="zh-CN"/>
                    </w:rPr>
                    <w:t>车辆使用篷布遮盖，并指派专人定期对厂区道路进行洒水、冲洗和清扫。</w:t>
                  </w:r>
                </w:p>
              </w:tc>
              <w:tc>
                <w:tcPr>
                  <w:tcW w:w="630" w:type="dxa"/>
                  <w:noWrap w:val="0"/>
                  <w:tcMar>
                    <w:top w:w="0" w:type="dxa"/>
                    <w:left w:w="0" w:type="dxa"/>
                    <w:bottom w:w="0" w:type="dxa"/>
                    <w:right w:w="0"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31" w:leftChars="15" w:right="31" w:rightChars="15"/>
                    <w:jc w:val="center"/>
                    <w:textAlignment w:val="auto"/>
                    <w:rPr>
                      <w:rFonts w:hint="default" w:ascii="Times New Roman" w:hAnsi="Times New Roman" w:eastAsia="宋体" w:cs="Times New Roman"/>
                      <w:b w:val="0"/>
                      <w:bCs w:val="0"/>
                      <w:color w:val="auto"/>
                      <w:kern w:val="0"/>
                      <w:sz w:val="18"/>
                      <w:szCs w:val="18"/>
                      <w:lang w:eastAsia="zh-CN"/>
                    </w:rPr>
                  </w:pPr>
                  <w:r>
                    <w:rPr>
                      <w:rFonts w:hint="default" w:ascii="Times New Roman" w:hAnsi="Times New Roman" w:eastAsia="宋体" w:cs="Times New Roman"/>
                      <w:b w:val="0"/>
                      <w:bCs w:val="0"/>
                      <w:color w:val="auto"/>
                      <w:kern w:val="0"/>
                      <w:sz w:val="18"/>
                      <w:szCs w:val="18"/>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2" w:hRule="atLeast"/>
                <w:jc w:val="center"/>
              </w:trPr>
              <w:tc>
                <w:tcPr>
                  <w:tcW w:w="513" w:type="dxa"/>
                  <w:vMerge w:val="continue"/>
                  <w:noWrap w:val="0"/>
                  <w:tcMar>
                    <w:top w:w="0" w:type="dxa"/>
                    <w:left w:w="0" w:type="dxa"/>
                    <w:bottom w:w="0" w:type="dxa"/>
                    <w:right w:w="0"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31" w:leftChars="15" w:right="31" w:rightChars="15"/>
                    <w:jc w:val="center"/>
                    <w:textAlignment w:val="auto"/>
                    <w:rPr>
                      <w:rFonts w:hint="default" w:ascii="Times New Roman" w:hAnsi="Times New Roman" w:eastAsia="宋体" w:cs="Times New Roman"/>
                      <w:b w:val="0"/>
                      <w:bCs w:val="0"/>
                      <w:color w:val="auto"/>
                      <w:kern w:val="0"/>
                      <w:sz w:val="18"/>
                      <w:szCs w:val="18"/>
                      <w:lang w:val="en-US" w:eastAsia="zh-CN"/>
                    </w:rPr>
                  </w:pPr>
                </w:p>
              </w:tc>
              <w:tc>
                <w:tcPr>
                  <w:tcW w:w="620" w:type="dxa"/>
                  <w:vMerge w:val="continue"/>
                  <w:noWrap w:val="0"/>
                  <w:tcMar>
                    <w:top w:w="0" w:type="dxa"/>
                    <w:left w:w="0" w:type="dxa"/>
                    <w:bottom w:w="0" w:type="dxa"/>
                    <w:right w:w="0"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31" w:leftChars="15" w:right="31" w:rightChars="15"/>
                    <w:jc w:val="center"/>
                    <w:textAlignment w:val="auto"/>
                    <w:rPr>
                      <w:rFonts w:hint="default" w:ascii="Times New Roman" w:hAnsi="Times New Roman" w:eastAsia="宋体" w:cs="Times New Roman"/>
                      <w:b w:val="0"/>
                      <w:bCs w:val="0"/>
                      <w:color w:val="auto"/>
                      <w:kern w:val="0"/>
                      <w:sz w:val="18"/>
                      <w:szCs w:val="18"/>
                      <w:lang w:val="en-US" w:eastAsia="zh-CN"/>
                    </w:rPr>
                  </w:pPr>
                </w:p>
              </w:tc>
              <w:tc>
                <w:tcPr>
                  <w:tcW w:w="3920" w:type="dxa"/>
                  <w:noWrap w:val="0"/>
                  <w:tcMar>
                    <w:top w:w="0" w:type="dxa"/>
                    <w:left w:w="0" w:type="dxa"/>
                    <w:bottom w:w="0" w:type="dxa"/>
                    <w:right w:w="0"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31" w:leftChars="15" w:right="31" w:rightChars="15"/>
                    <w:jc w:val="both"/>
                    <w:textAlignment w:val="auto"/>
                    <w:rPr>
                      <w:rFonts w:hint="default" w:ascii="Times New Roman" w:hAnsi="Times New Roman" w:eastAsia="宋体" w:cs="Times New Roman"/>
                      <w:b w:val="0"/>
                      <w:bCs w:val="0"/>
                      <w:color w:val="auto"/>
                      <w:kern w:val="0"/>
                      <w:sz w:val="18"/>
                      <w:szCs w:val="18"/>
                      <w:lang w:eastAsia="zh-CN"/>
                    </w:rPr>
                  </w:pPr>
                  <w:r>
                    <w:rPr>
                      <w:rFonts w:hint="default" w:ascii="Times New Roman" w:hAnsi="Times New Roman" w:eastAsia="宋体" w:cs="Times New Roman"/>
                      <w:b w:val="0"/>
                      <w:bCs w:val="0"/>
                      <w:color w:val="auto"/>
                      <w:kern w:val="0"/>
                      <w:sz w:val="18"/>
                      <w:szCs w:val="18"/>
                      <w:lang w:eastAsia="zh-CN"/>
                    </w:rPr>
                    <w:t>推进露天矿山综合整治。全面完成露天矿山摸底排查。对违反资源环境法律法规、规划，污染环境、破坏生态、乱采滥挖的露天矿山，依法予以关闭；对污染治理不规范的露天矿山，依法责令停产整治，整治完成并经相关部门组织验收合格后方可恢复生产，对拒不停产或擅自恢复生产的依法强制关闭；对责任主体灭失的露天矿山，加强修复绿化、减尘抑尘。</w:t>
                  </w:r>
                </w:p>
              </w:tc>
              <w:tc>
                <w:tcPr>
                  <w:tcW w:w="2035" w:type="dxa"/>
                  <w:noWrap w:val="0"/>
                  <w:tcMar>
                    <w:top w:w="0" w:type="dxa"/>
                    <w:left w:w="0" w:type="dxa"/>
                    <w:bottom w:w="0" w:type="dxa"/>
                    <w:right w:w="0"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31" w:leftChars="15" w:right="31" w:rightChars="15"/>
                    <w:jc w:val="both"/>
                    <w:textAlignment w:val="auto"/>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项目矿山为露天开采，取得了《采矿许可证》，为合法矿山，开采过程中将严格按照相关技术规范、要求进行开采，采取相应的粉（扬）尘防治措施。</w:t>
                  </w:r>
                </w:p>
              </w:tc>
              <w:tc>
                <w:tcPr>
                  <w:tcW w:w="630" w:type="dxa"/>
                  <w:noWrap w:val="0"/>
                  <w:tcMar>
                    <w:top w:w="0" w:type="dxa"/>
                    <w:left w:w="0" w:type="dxa"/>
                    <w:bottom w:w="0" w:type="dxa"/>
                    <w:right w:w="0"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31" w:leftChars="15" w:right="31" w:rightChars="15"/>
                    <w:jc w:val="center"/>
                    <w:textAlignment w:val="auto"/>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cs="Times New Roman"/>
                      <w:b w:val="0"/>
                      <w:bCs w:val="0"/>
                      <w:color w:val="auto"/>
                      <w:kern w:val="0"/>
                      <w:sz w:val="18"/>
                      <w:szCs w:val="18"/>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9" w:hRule="atLeast"/>
                <w:jc w:val="center"/>
              </w:trPr>
              <w:tc>
                <w:tcPr>
                  <w:tcW w:w="513" w:type="dxa"/>
                  <w:vMerge w:val="continue"/>
                  <w:noWrap w:val="0"/>
                  <w:tcMar>
                    <w:top w:w="0" w:type="dxa"/>
                    <w:left w:w="0" w:type="dxa"/>
                    <w:bottom w:w="0" w:type="dxa"/>
                    <w:right w:w="0"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31" w:leftChars="15" w:right="31" w:rightChars="15"/>
                    <w:jc w:val="center"/>
                    <w:textAlignment w:val="auto"/>
                    <w:rPr>
                      <w:rFonts w:hint="default" w:ascii="Times New Roman" w:hAnsi="Times New Roman" w:eastAsia="宋体" w:cs="Times New Roman"/>
                      <w:b w:val="0"/>
                      <w:bCs w:val="0"/>
                      <w:color w:val="auto"/>
                      <w:kern w:val="0"/>
                      <w:sz w:val="18"/>
                      <w:szCs w:val="18"/>
                      <w:lang w:eastAsia="zh-CN"/>
                    </w:rPr>
                  </w:pPr>
                </w:p>
              </w:tc>
              <w:tc>
                <w:tcPr>
                  <w:tcW w:w="620" w:type="dxa"/>
                  <w:vMerge w:val="restart"/>
                  <w:noWrap w:val="0"/>
                  <w:tcMar>
                    <w:top w:w="0" w:type="dxa"/>
                    <w:left w:w="0" w:type="dxa"/>
                    <w:bottom w:w="0" w:type="dxa"/>
                    <w:right w:w="0"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31" w:leftChars="15" w:right="31" w:rightChars="15"/>
                    <w:jc w:val="center"/>
                    <w:textAlignment w:val="auto"/>
                    <w:rPr>
                      <w:rFonts w:hint="default" w:ascii="Times New Roman" w:hAnsi="Times New Roman" w:eastAsia="宋体" w:cs="Times New Roman"/>
                      <w:b w:val="0"/>
                      <w:bCs w:val="0"/>
                      <w:color w:val="auto"/>
                      <w:kern w:val="0"/>
                      <w:sz w:val="18"/>
                      <w:szCs w:val="18"/>
                      <w:lang w:eastAsia="zh-CN"/>
                    </w:rPr>
                  </w:pPr>
                  <w:r>
                    <w:rPr>
                      <w:rFonts w:hint="default" w:ascii="Times New Roman" w:hAnsi="Times New Roman" w:eastAsia="宋体" w:cs="Times New Roman"/>
                      <w:b w:val="0"/>
                      <w:bCs w:val="0"/>
                      <w:color w:val="auto"/>
                      <w:kern w:val="0"/>
                      <w:sz w:val="18"/>
                      <w:szCs w:val="18"/>
                      <w:lang w:eastAsia="zh-CN"/>
                    </w:rPr>
                    <w:t>四川省打赢</w:t>
                  </w:r>
                  <w:r>
                    <w:rPr>
                      <w:rFonts w:hint="default" w:ascii="Times New Roman" w:hAnsi="Times New Roman" w:eastAsia="宋体" w:cs="Times New Roman"/>
                      <w:b w:val="0"/>
                      <w:bCs w:val="0"/>
                      <w:color w:val="auto"/>
                      <w:kern w:val="0"/>
                      <w:sz w:val="18"/>
                      <w:szCs w:val="18"/>
                      <w:lang w:val="en-US" w:eastAsia="zh-CN"/>
                    </w:rPr>
                    <w:t>碧水</w:t>
                  </w:r>
                  <w:r>
                    <w:rPr>
                      <w:rFonts w:hint="default" w:ascii="Times New Roman" w:hAnsi="Times New Roman" w:eastAsia="宋体" w:cs="Times New Roman"/>
                      <w:b w:val="0"/>
                      <w:bCs w:val="0"/>
                      <w:color w:val="auto"/>
                      <w:kern w:val="0"/>
                      <w:sz w:val="18"/>
                      <w:szCs w:val="18"/>
                      <w:lang w:eastAsia="zh-CN"/>
                    </w:rPr>
                    <w:t>保卫战实施方</w:t>
                  </w:r>
                  <w:r>
                    <w:rPr>
                      <w:rFonts w:hint="default" w:ascii="Times New Roman" w:hAnsi="Times New Roman" w:eastAsia="宋体" w:cs="Times New Roman"/>
                      <w:b w:val="0"/>
                      <w:bCs w:val="0"/>
                      <w:color w:val="auto"/>
                      <w:kern w:val="0"/>
                      <w:sz w:val="18"/>
                      <w:szCs w:val="18"/>
                      <w:lang w:val="en-US" w:eastAsia="zh-CN"/>
                    </w:rPr>
                    <w:t>案</w:t>
                  </w:r>
                </w:p>
              </w:tc>
              <w:tc>
                <w:tcPr>
                  <w:tcW w:w="3920" w:type="dxa"/>
                  <w:noWrap w:val="0"/>
                  <w:tcMar>
                    <w:top w:w="0" w:type="dxa"/>
                    <w:left w:w="0" w:type="dxa"/>
                    <w:bottom w:w="0" w:type="dxa"/>
                    <w:right w:w="0"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31" w:leftChars="15" w:right="31" w:rightChars="15"/>
                    <w:jc w:val="center"/>
                    <w:textAlignment w:val="auto"/>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减少工业废水排放量</w:t>
                  </w:r>
                </w:p>
              </w:tc>
              <w:tc>
                <w:tcPr>
                  <w:tcW w:w="2035" w:type="dxa"/>
                  <w:noWrap w:val="0"/>
                  <w:tcMar>
                    <w:top w:w="0" w:type="dxa"/>
                    <w:left w:w="0" w:type="dxa"/>
                    <w:bottom w:w="0" w:type="dxa"/>
                    <w:right w:w="0"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31" w:leftChars="15" w:right="31" w:rightChars="15"/>
                    <w:jc w:val="both"/>
                    <w:textAlignment w:val="auto"/>
                    <w:rPr>
                      <w:rFonts w:hint="default" w:ascii="Times New Roman" w:hAnsi="Times New Roman" w:eastAsia="宋体" w:cs="Times New Roman"/>
                      <w:b w:val="0"/>
                      <w:bCs w:val="0"/>
                      <w:color w:val="auto"/>
                      <w:kern w:val="0"/>
                      <w:sz w:val="18"/>
                      <w:szCs w:val="18"/>
                      <w:lang w:eastAsia="zh-CN"/>
                    </w:rPr>
                  </w:pPr>
                  <w:r>
                    <w:rPr>
                      <w:rFonts w:hint="default" w:ascii="Times New Roman" w:hAnsi="Times New Roman" w:eastAsia="宋体" w:cs="Times New Roman"/>
                      <w:b w:val="0"/>
                      <w:bCs w:val="0"/>
                      <w:color w:val="auto"/>
                      <w:kern w:val="0"/>
                      <w:sz w:val="18"/>
                      <w:szCs w:val="18"/>
                      <w:lang w:eastAsia="zh-CN"/>
                    </w:rPr>
                    <w:t>本项目</w:t>
                  </w:r>
                  <w:r>
                    <w:rPr>
                      <w:rFonts w:hint="default" w:ascii="Times New Roman" w:hAnsi="Times New Roman" w:eastAsia="宋体" w:cs="Times New Roman"/>
                      <w:b w:val="0"/>
                      <w:bCs w:val="0"/>
                      <w:color w:val="auto"/>
                      <w:kern w:val="0"/>
                      <w:sz w:val="18"/>
                      <w:szCs w:val="18"/>
                      <w:lang w:val="en-US" w:eastAsia="zh-CN"/>
                    </w:rPr>
                    <w:t>矿区雨水收集沉淀后综合利用</w:t>
                  </w:r>
                  <w:r>
                    <w:rPr>
                      <w:rFonts w:hint="default" w:ascii="Times New Roman" w:hAnsi="Times New Roman" w:cs="Times New Roman"/>
                      <w:b w:val="0"/>
                      <w:bCs w:val="0"/>
                      <w:color w:val="auto"/>
                      <w:kern w:val="0"/>
                      <w:sz w:val="18"/>
                      <w:szCs w:val="18"/>
                      <w:lang w:val="en-US" w:eastAsia="zh-CN"/>
                    </w:rPr>
                    <w:t>，</w:t>
                  </w:r>
                  <w:r>
                    <w:rPr>
                      <w:rFonts w:hint="default" w:ascii="Times New Roman" w:hAnsi="Times New Roman" w:eastAsia="宋体" w:cs="Times New Roman"/>
                      <w:b w:val="0"/>
                      <w:bCs w:val="0"/>
                      <w:color w:val="auto"/>
                      <w:kern w:val="0"/>
                      <w:sz w:val="18"/>
                      <w:szCs w:val="18"/>
                      <w:lang w:eastAsia="zh-CN"/>
                    </w:rPr>
                    <w:t>不外排</w:t>
                  </w:r>
                  <w:r>
                    <w:rPr>
                      <w:rFonts w:hint="default" w:ascii="Times New Roman" w:hAnsi="Times New Roman" w:cs="Times New Roman"/>
                      <w:b w:val="0"/>
                      <w:bCs w:val="0"/>
                      <w:color w:val="auto"/>
                      <w:kern w:val="0"/>
                      <w:sz w:val="18"/>
                      <w:szCs w:val="18"/>
                      <w:lang w:eastAsia="zh-CN"/>
                    </w:rPr>
                    <w:t>；</w:t>
                  </w:r>
                  <w:r>
                    <w:rPr>
                      <w:rFonts w:hint="default" w:ascii="Times New Roman" w:hAnsi="Times New Roman" w:cs="Times New Roman"/>
                      <w:b w:val="0"/>
                      <w:bCs w:val="0"/>
                      <w:color w:val="auto"/>
                      <w:kern w:val="0"/>
                      <w:sz w:val="18"/>
                      <w:szCs w:val="18"/>
                      <w:lang w:val="en-US" w:eastAsia="zh-CN"/>
                    </w:rPr>
                    <w:t>加工区废水收集处理后循环使用，不排放</w:t>
                  </w:r>
                  <w:r>
                    <w:rPr>
                      <w:rFonts w:hint="default" w:ascii="Times New Roman" w:hAnsi="Times New Roman" w:eastAsia="宋体" w:cs="Times New Roman"/>
                      <w:b w:val="0"/>
                      <w:bCs w:val="0"/>
                      <w:color w:val="auto"/>
                      <w:kern w:val="0"/>
                      <w:sz w:val="18"/>
                      <w:szCs w:val="18"/>
                      <w:lang w:eastAsia="zh-CN"/>
                    </w:rPr>
                    <w:t>。</w:t>
                  </w:r>
                </w:p>
              </w:tc>
              <w:tc>
                <w:tcPr>
                  <w:tcW w:w="630" w:type="dxa"/>
                  <w:noWrap w:val="0"/>
                  <w:tcMar>
                    <w:top w:w="0" w:type="dxa"/>
                    <w:left w:w="0" w:type="dxa"/>
                    <w:bottom w:w="0" w:type="dxa"/>
                    <w:right w:w="0"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31" w:leftChars="15" w:right="31" w:rightChars="15"/>
                    <w:jc w:val="center"/>
                    <w:textAlignment w:val="auto"/>
                    <w:rPr>
                      <w:rFonts w:hint="default" w:ascii="Times New Roman" w:hAnsi="Times New Roman" w:eastAsia="宋体" w:cs="Times New Roman"/>
                      <w:b w:val="0"/>
                      <w:bCs w:val="0"/>
                      <w:color w:val="auto"/>
                      <w:kern w:val="0"/>
                      <w:sz w:val="18"/>
                      <w:szCs w:val="18"/>
                      <w:lang w:eastAsia="zh-CN"/>
                    </w:rPr>
                  </w:pPr>
                  <w:r>
                    <w:rPr>
                      <w:rFonts w:hint="default" w:ascii="Times New Roman" w:hAnsi="Times New Roman" w:eastAsia="宋体" w:cs="Times New Roman"/>
                      <w:b w:val="0"/>
                      <w:bCs w:val="0"/>
                      <w:color w:val="auto"/>
                      <w:kern w:val="0"/>
                      <w:sz w:val="18"/>
                      <w:szCs w:val="18"/>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6" w:hRule="atLeast"/>
                <w:jc w:val="center"/>
              </w:trPr>
              <w:tc>
                <w:tcPr>
                  <w:tcW w:w="513" w:type="dxa"/>
                  <w:vMerge w:val="continue"/>
                  <w:noWrap w:val="0"/>
                  <w:tcMar>
                    <w:top w:w="0" w:type="dxa"/>
                    <w:left w:w="0" w:type="dxa"/>
                    <w:bottom w:w="0" w:type="dxa"/>
                    <w:right w:w="0"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31" w:leftChars="15" w:right="31" w:rightChars="15"/>
                    <w:jc w:val="center"/>
                    <w:textAlignment w:val="auto"/>
                    <w:rPr>
                      <w:rFonts w:hint="default" w:ascii="Times New Roman" w:hAnsi="Times New Roman" w:eastAsia="宋体" w:cs="Times New Roman"/>
                      <w:b w:val="0"/>
                      <w:bCs w:val="0"/>
                      <w:color w:val="auto"/>
                      <w:kern w:val="0"/>
                      <w:sz w:val="18"/>
                      <w:szCs w:val="18"/>
                      <w:lang w:eastAsia="zh-CN"/>
                    </w:rPr>
                  </w:pPr>
                </w:p>
              </w:tc>
              <w:tc>
                <w:tcPr>
                  <w:tcW w:w="620" w:type="dxa"/>
                  <w:vMerge w:val="continue"/>
                  <w:noWrap w:val="0"/>
                  <w:tcMar>
                    <w:top w:w="0" w:type="dxa"/>
                    <w:left w:w="0" w:type="dxa"/>
                    <w:bottom w:w="0" w:type="dxa"/>
                    <w:right w:w="0"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31" w:leftChars="15" w:right="31" w:rightChars="15"/>
                    <w:jc w:val="center"/>
                    <w:textAlignment w:val="auto"/>
                    <w:rPr>
                      <w:rFonts w:hint="default" w:ascii="Times New Roman" w:hAnsi="Times New Roman" w:eastAsia="宋体" w:cs="Times New Roman"/>
                      <w:b w:val="0"/>
                      <w:bCs w:val="0"/>
                      <w:color w:val="auto"/>
                      <w:kern w:val="0"/>
                      <w:sz w:val="18"/>
                      <w:szCs w:val="18"/>
                      <w:lang w:eastAsia="zh-CN"/>
                    </w:rPr>
                  </w:pPr>
                </w:p>
              </w:tc>
              <w:tc>
                <w:tcPr>
                  <w:tcW w:w="3920" w:type="dxa"/>
                  <w:noWrap w:val="0"/>
                  <w:tcMar>
                    <w:top w:w="0" w:type="dxa"/>
                    <w:left w:w="0" w:type="dxa"/>
                    <w:bottom w:w="0" w:type="dxa"/>
                    <w:right w:w="0"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31" w:leftChars="15" w:right="31" w:rightChars="15"/>
                    <w:jc w:val="both"/>
                    <w:textAlignment w:val="auto"/>
                    <w:rPr>
                      <w:rFonts w:hint="default" w:ascii="Times New Roman" w:hAnsi="Times New Roman" w:eastAsia="宋体" w:cs="Times New Roman"/>
                      <w:b w:val="0"/>
                      <w:bCs w:val="0"/>
                      <w:color w:val="auto"/>
                      <w:kern w:val="0"/>
                      <w:sz w:val="18"/>
                      <w:szCs w:val="18"/>
                      <w:lang w:eastAsia="zh-CN"/>
                    </w:rPr>
                  </w:pPr>
                  <w:r>
                    <w:rPr>
                      <w:rFonts w:hint="default" w:ascii="Times New Roman" w:hAnsi="Times New Roman" w:eastAsia="宋体" w:cs="Times New Roman"/>
                      <w:b w:val="0"/>
                      <w:bCs w:val="0"/>
                      <w:color w:val="auto"/>
                      <w:kern w:val="0"/>
                      <w:sz w:val="18"/>
                      <w:szCs w:val="18"/>
                      <w:lang w:eastAsia="zh-CN"/>
                    </w:rPr>
                    <w:t>加强水资源节约。在岷江、沱江、嘉陵江等流域，实行重点扶持，落实国家节水行动，推动节水型社会建设。抓好工业节水，提高水重复利用率。</w:t>
                  </w:r>
                </w:p>
              </w:tc>
              <w:tc>
                <w:tcPr>
                  <w:tcW w:w="2035" w:type="dxa"/>
                  <w:noWrap w:val="0"/>
                  <w:tcMar>
                    <w:top w:w="0" w:type="dxa"/>
                    <w:left w:w="0" w:type="dxa"/>
                    <w:bottom w:w="0" w:type="dxa"/>
                    <w:right w:w="0"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31" w:leftChars="15" w:right="31" w:rightChars="15"/>
                    <w:jc w:val="both"/>
                    <w:textAlignment w:val="auto"/>
                    <w:rPr>
                      <w:rFonts w:hint="default" w:ascii="Times New Roman" w:hAnsi="Times New Roman" w:eastAsia="宋体" w:cs="Times New Roman"/>
                      <w:b w:val="0"/>
                      <w:bCs w:val="0"/>
                      <w:color w:val="auto"/>
                      <w:kern w:val="0"/>
                      <w:sz w:val="18"/>
                      <w:szCs w:val="18"/>
                      <w:lang w:eastAsia="zh-CN"/>
                    </w:rPr>
                  </w:pPr>
                  <w:r>
                    <w:rPr>
                      <w:rFonts w:hint="default" w:ascii="Times New Roman" w:hAnsi="Times New Roman" w:eastAsia="宋体" w:cs="Times New Roman"/>
                      <w:b w:val="0"/>
                      <w:bCs w:val="0"/>
                      <w:color w:val="auto"/>
                      <w:kern w:val="0"/>
                      <w:sz w:val="18"/>
                      <w:szCs w:val="18"/>
                      <w:lang w:eastAsia="zh-CN"/>
                    </w:rPr>
                    <w:t>本项目生产废水经沉淀处理后，全部回用不外排。</w:t>
                  </w:r>
                </w:p>
              </w:tc>
              <w:tc>
                <w:tcPr>
                  <w:tcW w:w="630" w:type="dxa"/>
                  <w:noWrap w:val="0"/>
                  <w:tcMar>
                    <w:top w:w="0" w:type="dxa"/>
                    <w:left w:w="0" w:type="dxa"/>
                    <w:bottom w:w="0" w:type="dxa"/>
                    <w:right w:w="0" w:type="dxa"/>
                  </w:tcMar>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31" w:leftChars="15" w:right="31" w:rightChars="15"/>
                    <w:jc w:val="center"/>
                    <w:textAlignment w:val="auto"/>
                    <w:rPr>
                      <w:rFonts w:hint="default" w:ascii="Times New Roman" w:hAnsi="Times New Roman" w:eastAsia="宋体" w:cs="Times New Roman"/>
                      <w:b w:val="0"/>
                      <w:bCs w:val="0"/>
                      <w:color w:val="auto"/>
                      <w:kern w:val="0"/>
                      <w:sz w:val="18"/>
                      <w:szCs w:val="18"/>
                      <w:lang w:eastAsia="zh-CN"/>
                    </w:rPr>
                  </w:pPr>
                  <w:r>
                    <w:rPr>
                      <w:rFonts w:hint="default" w:ascii="Times New Roman" w:hAnsi="Times New Roman" w:eastAsia="宋体" w:cs="Times New Roman"/>
                      <w:b w:val="0"/>
                      <w:bCs w:val="0"/>
                      <w:color w:val="auto"/>
                      <w:kern w:val="0"/>
                      <w:sz w:val="18"/>
                      <w:szCs w:val="18"/>
                    </w:rPr>
                    <w:t>符合</w:t>
                  </w:r>
                </w:p>
              </w:tc>
            </w:tr>
          </w:tbl>
          <w:p>
            <w:pPr>
              <w:keepNext w:val="0"/>
              <w:keepLines w:val="0"/>
              <w:pageBreakBefore w:val="0"/>
              <w:widowControl w:val="0"/>
              <w:numPr>
                <w:ilvl w:val="0"/>
                <w:numId w:val="7"/>
              </w:numPr>
              <w:kinsoku/>
              <w:wordWrap/>
              <w:overflowPunct/>
              <w:topLinePunct w:val="0"/>
              <w:autoSpaceDE w:val="0"/>
              <w:autoSpaceDN w:val="0"/>
              <w:bidi w:val="0"/>
              <w:adjustRightInd w:val="0"/>
              <w:snapToGrid w:val="0"/>
              <w:spacing w:line="400" w:lineRule="exact"/>
              <w:ind w:left="0" w:leftChars="0" w:right="53" w:rightChars="25" w:firstLine="422" w:firstLineChars="200"/>
              <w:textAlignment w:val="auto"/>
              <w:rPr>
                <w:rFonts w:hint="default" w:ascii="Times New Roman" w:hAnsi="Times New Roman" w:eastAsia="宋体" w:cs="Times New Roman"/>
                <w:b/>
                <w:bCs/>
                <w:color w:val="auto"/>
                <w:kern w:val="0"/>
                <w:szCs w:val="21"/>
                <w:lang w:val="en-US" w:eastAsia="zh-CN"/>
              </w:rPr>
            </w:pPr>
            <w:r>
              <w:rPr>
                <w:rFonts w:hint="default" w:ascii="Times New Roman" w:hAnsi="Times New Roman" w:eastAsia="宋体" w:cs="Times New Roman"/>
                <w:b/>
                <w:bCs/>
                <w:color w:val="auto"/>
                <w:kern w:val="0"/>
                <w:szCs w:val="21"/>
                <w:lang w:val="en-US" w:eastAsia="zh-CN"/>
              </w:rPr>
              <w:t>与</w:t>
            </w:r>
            <w:r>
              <w:rPr>
                <w:rFonts w:hint="default" w:ascii="Times New Roman" w:hAnsi="Times New Roman" w:eastAsia="宋体" w:cs="Times New Roman"/>
                <w:b/>
                <w:bCs/>
                <w:color w:val="auto"/>
                <w:kern w:val="0"/>
                <w:szCs w:val="21"/>
              </w:rPr>
              <w:t>《中华人民共和国长江保护法》</w:t>
            </w:r>
            <w:r>
              <w:rPr>
                <w:rFonts w:hint="default" w:ascii="Times New Roman" w:hAnsi="Times New Roman" w:eastAsia="宋体" w:cs="Times New Roman"/>
                <w:b/>
                <w:bCs/>
                <w:color w:val="auto"/>
                <w:kern w:val="0"/>
                <w:szCs w:val="21"/>
                <w:lang w:val="en-US" w:eastAsia="zh-CN"/>
              </w:rPr>
              <w:t>符合性分析</w:t>
            </w:r>
          </w:p>
          <w:p>
            <w:pPr>
              <w:keepNext w:val="0"/>
              <w:keepLines w:val="0"/>
              <w:pageBreakBefore w:val="0"/>
              <w:widowControl w:val="0"/>
              <w:kinsoku/>
              <w:wordWrap/>
              <w:overflowPunct/>
              <w:topLinePunct w:val="0"/>
              <w:autoSpaceDE w:val="0"/>
              <w:autoSpaceDN w:val="0"/>
              <w:bidi w:val="0"/>
              <w:adjustRightInd w:val="0"/>
              <w:snapToGrid w:val="0"/>
              <w:spacing w:line="400" w:lineRule="exact"/>
              <w:ind w:left="53" w:leftChars="25" w:right="53" w:rightChars="25" w:firstLine="420" w:firstLineChars="200"/>
              <w:jc w:val="left"/>
              <w:textAlignment w:val="auto"/>
              <w:rPr>
                <w:rFonts w:hint="default" w:ascii="Times New Roman" w:hAnsi="Times New Roman" w:eastAsia="宋体" w:cs="Times New Roman"/>
                <w:color w:val="auto"/>
                <w:szCs w:val="21"/>
                <w:lang w:eastAsia="zh-CN"/>
              </w:rPr>
            </w:pPr>
            <w:r>
              <w:rPr>
                <w:rFonts w:hint="default" w:ascii="Times New Roman" w:hAnsi="Times New Roman" w:eastAsia="宋体" w:cs="Times New Roman"/>
                <w:color w:val="auto"/>
                <w:kern w:val="0"/>
                <w:szCs w:val="21"/>
              </w:rPr>
              <w:t>自2021年3月1日起施行的《中华人民共和国长江保护法》，是为了加强</w:t>
            </w:r>
            <w:r>
              <w:rPr>
                <w:rFonts w:hint="default" w:ascii="Times New Roman" w:hAnsi="Times New Roman" w:eastAsia="宋体" w:cs="Times New Roman"/>
                <w:color w:val="auto"/>
              </w:rPr>
              <w:fldChar w:fldCharType="begin"/>
            </w:r>
            <w:r>
              <w:rPr>
                <w:rFonts w:hint="default" w:ascii="Times New Roman" w:hAnsi="Times New Roman" w:eastAsia="宋体" w:cs="Times New Roman"/>
                <w:color w:val="auto"/>
              </w:rPr>
              <w:instrText xml:space="preserve"> HYPERLINK "https://baike.baidu.com/item/%E9%95%BF%E6%B1%9F/388" \t "_blank" </w:instrText>
            </w:r>
            <w:r>
              <w:rPr>
                <w:rFonts w:hint="default" w:ascii="Times New Roman" w:hAnsi="Times New Roman" w:eastAsia="宋体" w:cs="Times New Roman"/>
                <w:color w:val="auto"/>
              </w:rPr>
              <w:fldChar w:fldCharType="separate"/>
            </w:r>
            <w:r>
              <w:rPr>
                <w:rFonts w:hint="default" w:ascii="Times New Roman" w:hAnsi="Times New Roman" w:eastAsia="宋体" w:cs="Times New Roman"/>
                <w:color w:val="auto"/>
                <w:kern w:val="0"/>
                <w:szCs w:val="21"/>
              </w:rPr>
              <w:t>长江</w:t>
            </w:r>
            <w:r>
              <w:rPr>
                <w:rFonts w:hint="default" w:ascii="Times New Roman" w:hAnsi="Times New Roman" w:eastAsia="宋体" w:cs="Times New Roman"/>
                <w:color w:val="auto"/>
                <w:kern w:val="0"/>
                <w:szCs w:val="21"/>
              </w:rPr>
              <w:fldChar w:fldCharType="end"/>
            </w:r>
            <w:r>
              <w:rPr>
                <w:rFonts w:hint="default" w:ascii="Times New Roman" w:hAnsi="Times New Roman" w:eastAsia="宋体" w:cs="Times New Roman"/>
                <w:color w:val="auto"/>
                <w:kern w:val="0"/>
                <w:szCs w:val="21"/>
              </w:rPr>
              <w:t>流域生态环境保护和修复，促进资源合理高效利用，保障生态安全，实现人与自然和谐共生、中华民族永续发展制定的法律。项目与《中华人民共和国长江保护法》的符合性分析见下表</w:t>
            </w:r>
            <w:r>
              <w:rPr>
                <w:rFonts w:hint="default" w:ascii="Times New Roman" w:hAnsi="Times New Roman" w:eastAsia="宋体" w:cs="Times New Roman"/>
                <w:color w:val="auto"/>
                <w:kern w:val="0"/>
                <w:szCs w:val="21"/>
                <w:lang w:eastAsia="zh-CN"/>
              </w:rPr>
              <w:t>。</w:t>
            </w:r>
          </w:p>
          <w:p>
            <w:pPr>
              <w:keepNext w:val="0"/>
              <w:keepLines w:val="0"/>
              <w:numPr>
                <w:ilvl w:val="0"/>
                <w:numId w:val="2"/>
              </w:numPr>
              <w:suppressLineNumbers w:val="0"/>
              <w:tabs>
                <w:tab w:val="left" w:pos="0"/>
              </w:tabs>
              <w:autoSpaceDE w:val="0"/>
              <w:autoSpaceDN w:val="0"/>
              <w:adjustRightInd w:val="0"/>
              <w:snapToGrid w:val="0"/>
              <w:spacing w:before="0" w:beforeAutospacing="0" w:after="0" w:afterAutospacing="0" w:line="360" w:lineRule="exact"/>
              <w:ind w:left="0" w:leftChars="0" w:right="0" w:firstLine="0" w:firstLineChars="0"/>
              <w:jc w:val="center"/>
              <w:rPr>
                <w:rFonts w:hint="default" w:ascii="Times New Roman" w:hAnsi="Times New Roman" w:eastAsia="黑体" w:cs="Times New Roman"/>
                <w:color w:val="auto"/>
                <w:kern w:val="0"/>
                <w:sz w:val="20"/>
                <w:szCs w:val="20"/>
                <w:lang w:val="zh-CN" w:eastAsia="zh-CN"/>
              </w:rPr>
            </w:pPr>
            <w:r>
              <w:rPr>
                <w:rFonts w:hint="default" w:ascii="Times New Roman" w:hAnsi="Times New Roman" w:eastAsia="黑体" w:cs="Times New Roman"/>
                <w:color w:val="auto"/>
                <w:kern w:val="0"/>
                <w:sz w:val="20"/>
                <w:szCs w:val="20"/>
                <w:lang w:val="zh-CN" w:eastAsia="zh-CN"/>
              </w:rPr>
              <w:t>项目与《中华人民共和国长江保护法》的符合性分析</w:t>
            </w:r>
          </w:p>
          <w:tbl>
            <w:tblPr>
              <w:tblStyle w:val="22"/>
              <w:tblW w:w="7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30"/>
              <w:gridCol w:w="4561"/>
              <w:gridCol w:w="2148"/>
              <w:gridCol w:w="6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3" w:hRule="atLeast"/>
                <w:tblHeader/>
                <w:jc w:val="center"/>
              </w:trPr>
              <w:tc>
                <w:tcPr>
                  <w:tcW w:w="430" w:type="dxa"/>
                  <w:tcBorders>
                    <w:bottom w:val="single" w:color="000000" w:sz="4" w:space="0"/>
                  </w:tcBorders>
                  <w:vAlign w:val="center"/>
                </w:tcPr>
                <w:p>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
                      <w:bCs/>
                      <w:color w:val="auto"/>
                      <w:sz w:val="18"/>
                      <w:szCs w:val="18"/>
                    </w:rPr>
                  </w:pPr>
                  <w:r>
                    <w:rPr>
                      <w:rFonts w:hint="default" w:ascii="Times New Roman" w:hAnsi="Times New Roman" w:eastAsia="宋体" w:cs="Times New Roman"/>
                      <w:b/>
                      <w:bCs/>
                      <w:color w:val="auto"/>
                      <w:sz w:val="18"/>
                      <w:szCs w:val="18"/>
                    </w:rPr>
                    <w:t>序号</w:t>
                  </w:r>
                </w:p>
              </w:tc>
              <w:tc>
                <w:tcPr>
                  <w:tcW w:w="4561" w:type="dxa"/>
                  <w:tcBorders>
                    <w:bottom w:val="single" w:color="000000" w:sz="4" w:space="0"/>
                  </w:tcBorders>
                  <w:vAlign w:val="center"/>
                </w:tcPr>
                <w:p>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
                      <w:bCs/>
                      <w:color w:val="auto"/>
                      <w:sz w:val="18"/>
                      <w:szCs w:val="18"/>
                    </w:rPr>
                  </w:pPr>
                  <w:r>
                    <w:rPr>
                      <w:rFonts w:hint="default" w:ascii="Times New Roman" w:hAnsi="Times New Roman" w:eastAsia="宋体" w:cs="Times New Roman"/>
                      <w:b/>
                      <w:bCs/>
                      <w:color w:val="auto"/>
                      <w:sz w:val="18"/>
                      <w:szCs w:val="18"/>
                    </w:rPr>
                    <w:t>原文内容</w:t>
                  </w:r>
                </w:p>
              </w:tc>
              <w:tc>
                <w:tcPr>
                  <w:tcW w:w="2148" w:type="dxa"/>
                  <w:tcBorders>
                    <w:bottom w:val="single" w:color="000000" w:sz="4" w:space="0"/>
                  </w:tcBorders>
                  <w:vAlign w:val="center"/>
                </w:tcPr>
                <w:p>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
                      <w:bCs/>
                      <w:color w:val="auto"/>
                      <w:sz w:val="18"/>
                      <w:szCs w:val="18"/>
                    </w:rPr>
                  </w:pPr>
                  <w:r>
                    <w:rPr>
                      <w:rFonts w:hint="default" w:ascii="Times New Roman" w:hAnsi="Times New Roman" w:eastAsia="宋体" w:cs="Times New Roman"/>
                      <w:b/>
                      <w:bCs/>
                      <w:color w:val="auto"/>
                      <w:sz w:val="18"/>
                      <w:szCs w:val="18"/>
                    </w:rPr>
                    <w:t>本项目情况</w:t>
                  </w:r>
                </w:p>
              </w:tc>
              <w:tc>
                <w:tcPr>
                  <w:tcW w:w="620" w:type="dxa"/>
                  <w:tcBorders>
                    <w:bottom w:val="single" w:color="000000" w:sz="4" w:space="0"/>
                  </w:tcBorders>
                  <w:vAlign w:val="center"/>
                </w:tcPr>
                <w:p>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
                      <w:bCs/>
                      <w:color w:val="auto"/>
                      <w:sz w:val="18"/>
                      <w:szCs w:val="18"/>
                    </w:rPr>
                  </w:pPr>
                  <w:r>
                    <w:rPr>
                      <w:rFonts w:hint="default" w:ascii="Times New Roman" w:hAnsi="Times New Roman" w:eastAsia="宋体" w:cs="Times New Roman"/>
                      <w:b/>
                      <w:bCs/>
                      <w:color w:val="auto"/>
                      <w:sz w:val="18"/>
                      <w:szCs w:val="18"/>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61" w:hRule="atLeast"/>
                <w:tblHeader/>
                <w:jc w:val="center"/>
              </w:trPr>
              <w:tc>
                <w:tcPr>
                  <w:tcW w:w="430" w:type="dxa"/>
                  <w:tcBorders>
                    <w:top w:val="single" w:color="000000" w:sz="4" w:space="0"/>
                  </w:tcBorders>
                  <w:vAlign w:val="center"/>
                </w:tcPr>
                <w:p>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
                      <w:bCs/>
                      <w:color w:val="auto"/>
                      <w:sz w:val="18"/>
                      <w:szCs w:val="18"/>
                    </w:rPr>
                  </w:pPr>
                  <w:r>
                    <w:rPr>
                      <w:rFonts w:hint="default" w:ascii="Times New Roman" w:hAnsi="Times New Roman" w:eastAsia="宋体" w:cs="Times New Roman"/>
                      <w:b/>
                      <w:bCs/>
                      <w:color w:val="auto"/>
                      <w:sz w:val="18"/>
                      <w:szCs w:val="18"/>
                    </w:rPr>
                    <w:t>1</w:t>
                  </w:r>
                </w:p>
              </w:tc>
              <w:tc>
                <w:tcPr>
                  <w:tcW w:w="4561" w:type="dxa"/>
                  <w:tcBorders>
                    <w:top w:val="single" w:color="000000" w:sz="4" w:space="0"/>
                  </w:tcBorders>
                  <w:vAlign w:val="center"/>
                </w:tcPr>
                <w:p>
                  <w:pPr>
                    <w:keepNext w:val="0"/>
                    <w:keepLines w:val="0"/>
                    <w:pageBreakBefore w:val="0"/>
                    <w:kinsoku/>
                    <w:wordWrap/>
                    <w:overflowPunct/>
                    <w:topLinePunct w:val="0"/>
                    <w:bidi w:val="0"/>
                    <w:adjustRightInd w:val="0"/>
                    <w:snapToGrid w:val="0"/>
                    <w:spacing w:line="240" w:lineRule="auto"/>
                    <w:jc w:val="left"/>
                    <w:textAlignment w:val="auto"/>
                    <w:rPr>
                      <w:rFonts w:hint="default" w:ascii="Times New Roman" w:hAnsi="Times New Roman" w:eastAsia="宋体" w:cs="Times New Roman"/>
                      <w:bCs/>
                      <w:color w:val="auto"/>
                      <w:sz w:val="18"/>
                      <w:szCs w:val="18"/>
                    </w:rPr>
                  </w:pPr>
                  <w:r>
                    <w:rPr>
                      <w:rFonts w:hint="default" w:ascii="Times New Roman" w:hAnsi="Times New Roman" w:eastAsia="宋体" w:cs="Times New Roman"/>
                      <w:bCs/>
                      <w:color w:val="auto"/>
                      <w:sz w:val="18"/>
                      <w:szCs w:val="18"/>
                    </w:rPr>
                    <w:t>第二十一条 长江流域水质超标的水功能区，应当实施更严格的污染物排放总量削减要求。企业事业单位应当按照要求，采取污染物排放总量控制措施。</w:t>
                  </w:r>
                </w:p>
              </w:tc>
              <w:tc>
                <w:tcPr>
                  <w:tcW w:w="2148" w:type="dxa"/>
                  <w:tcBorders>
                    <w:top w:val="single" w:color="000000" w:sz="4" w:space="0"/>
                  </w:tcBorders>
                  <w:vAlign w:val="center"/>
                </w:tcPr>
                <w:p>
                  <w:pPr>
                    <w:keepNext w:val="0"/>
                    <w:keepLines w:val="0"/>
                    <w:pageBreakBefore w:val="0"/>
                    <w:kinsoku/>
                    <w:wordWrap/>
                    <w:overflowPunct/>
                    <w:topLinePunct w:val="0"/>
                    <w:bidi w:val="0"/>
                    <w:adjustRightInd w:val="0"/>
                    <w:snapToGrid w:val="0"/>
                    <w:spacing w:line="240" w:lineRule="auto"/>
                    <w:jc w:val="left"/>
                    <w:textAlignment w:val="auto"/>
                    <w:rPr>
                      <w:rFonts w:hint="default" w:ascii="Times New Roman" w:hAnsi="Times New Roman" w:eastAsia="宋体" w:cs="Times New Roman"/>
                      <w:bCs/>
                      <w:color w:val="auto"/>
                      <w:sz w:val="18"/>
                      <w:szCs w:val="18"/>
                    </w:rPr>
                  </w:pPr>
                  <w:r>
                    <w:rPr>
                      <w:rFonts w:hint="default" w:ascii="Times New Roman" w:hAnsi="Times New Roman" w:eastAsia="宋体" w:cs="Times New Roman"/>
                      <w:bCs/>
                      <w:color w:val="auto"/>
                      <w:sz w:val="18"/>
                      <w:szCs w:val="18"/>
                    </w:rPr>
                    <w:t>项目所在区域水环境质量满足相应功能区要求，且本项目</w:t>
                  </w:r>
                  <w:r>
                    <w:rPr>
                      <w:rFonts w:hint="default" w:ascii="Times New Roman" w:hAnsi="Times New Roman" w:cs="Times New Roman"/>
                      <w:bCs/>
                      <w:color w:val="auto"/>
                      <w:sz w:val="18"/>
                      <w:szCs w:val="18"/>
                      <w:lang w:val="en-US" w:eastAsia="zh-CN"/>
                    </w:rPr>
                    <w:t>无生产废水排放，场内雨水收集后回用，</w:t>
                  </w:r>
                  <w:r>
                    <w:rPr>
                      <w:rFonts w:hint="default" w:ascii="Times New Roman" w:hAnsi="Times New Roman" w:eastAsia="宋体" w:cs="Times New Roman"/>
                      <w:bCs/>
                      <w:color w:val="auto"/>
                      <w:sz w:val="18"/>
                      <w:szCs w:val="18"/>
                    </w:rPr>
                    <w:t>不外排。</w:t>
                  </w:r>
                </w:p>
              </w:tc>
              <w:tc>
                <w:tcPr>
                  <w:tcW w:w="620" w:type="dxa"/>
                  <w:tcBorders>
                    <w:top w:val="single" w:color="000000" w:sz="4" w:space="0"/>
                  </w:tcBorders>
                  <w:vAlign w:val="center"/>
                </w:tcPr>
                <w:p>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Cs/>
                      <w:color w:val="auto"/>
                      <w:sz w:val="18"/>
                      <w:szCs w:val="18"/>
                    </w:rPr>
                  </w:pPr>
                  <w:r>
                    <w:rPr>
                      <w:rFonts w:hint="default" w:ascii="Times New Roman" w:hAnsi="Times New Roman" w:eastAsia="宋体" w:cs="Times New Roman"/>
                      <w:bCs/>
                      <w:color w:val="auto"/>
                      <w:sz w:val="18"/>
                      <w:szCs w:val="18"/>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61" w:hRule="atLeast"/>
                <w:tblHeader/>
                <w:jc w:val="center"/>
              </w:trPr>
              <w:tc>
                <w:tcPr>
                  <w:tcW w:w="430" w:type="dxa"/>
                  <w:vAlign w:val="center"/>
                </w:tcPr>
                <w:p>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2</w:t>
                  </w:r>
                </w:p>
              </w:tc>
              <w:tc>
                <w:tcPr>
                  <w:tcW w:w="4561" w:type="dxa"/>
                  <w:vAlign w:val="center"/>
                </w:tcPr>
                <w:p>
                  <w:pPr>
                    <w:keepNext w:val="0"/>
                    <w:keepLines w:val="0"/>
                    <w:pageBreakBefore w:val="0"/>
                    <w:kinsoku/>
                    <w:wordWrap/>
                    <w:overflowPunct/>
                    <w:topLinePunct w:val="0"/>
                    <w:bidi w:val="0"/>
                    <w:adjustRightInd w:val="0"/>
                    <w:snapToGrid w:val="0"/>
                    <w:spacing w:line="240" w:lineRule="auto"/>
                    <w:jc w:val="left"/>
                    <w:textAlignment w:val="auto"/>
                    <w:rPr>
                      <w:rFonts w:hint="default" w:ascii="Times New Roman" w:hAnsi="Times New Roman" w:eastAsia="宋体" w:cs="Times New Roman"/>
                      <w:bCs/>
                      <w:color w:val="auto"/>
                      <w:sz w:val="18"/>
                      <w:szCs w:val="18"/>
                    </w:rPr>
                  </w:pPr>
                  <w:r>
                    <w:rPr>
                      <w:rFonts w:hint="default" w:ascii="Times New Roman" w:hAnsi="Times New Roman" w:eastAsia="宋体" w:cs="Times New Roman"/>
                      <w:bCs/>
                      <w:color w:val="auto"/>
                      <w:sz w:val="18"/>
                      <w:szCs w:val="18"/>
                    </w:rPr>
                    <w:t>第二十二条 长江流域产业结构和布局应当与长江流域生态系统和资源环境承载能力相适应。禁止在长江流域重点生态功能区布局对生态系统有严重影响的产业。禁止重污染企业和项目向长江中上游转移。</w:t>
                  </w:r>
                </w:p>
              </w:tc>
              <w:tc>
                <w:tcPr>
                  <w:tcW w:w="2148" w:type="dxa"/>
                  <w:vAlign w:val="center"/>
                </w:tcPr>
                <w:p>
                  <w:pPr>
                    <w:keepNext w:val="0"/>
                    <w:keepLines w:val="0"/>
                    <w:pageBreakBefore w:val="0"/>
                    <w:kinsoku/>
                    <w:wordWrap/>
                    <w:overflowPunct/>
                    <w:topLinePunct w:val="0"/>
                    <w:bidi w:val="0"/>
                    <w:adjustRightInd w:val="0"/>
                    <w:snapToGrid w:val="0"/>
                    <w:spacing w:line="240" w:lineRule="auto"/>
                    <w:jc w:val="left"/>
                    <w:textAlignment w:val="auto"/>
                    <w:rPr>
                      <w:rFonts w:hint="default" w:ascii="Times New Roman" w:hAnsi="Times New Roman" w:eastAsia="宋体" w:cs="Times New Roman"/>
                      <w:bCs/>
                      <w:color w:val="auto"/>
                      <w:sz w:val="18"/>
                      <w:szCs w:val="18"/>
                    </w:rPr>
                  </w:pPr>
                  <w:r>
                    <w:rPr>
                      <w:rFonts w:hint="default" w:ascii="Times New Roman" w:hAnsi="Times New Roman" w:eastAsia="宋体" w:cs="Times New Roman"/>
                      <w:bCs/>
                      <w:color w:val="auto"/>
                      <w:sz w:val="18"/>
                      <w:szCs w:val="18"/>
                    </w:rPr>
                    <w:t>项目所在地不属于长江流域重点生态功能区，对生态系统不会造成严重影响，也不属于重污染项目。</w:t>
                  </w:r>
                </w:p>
              </w:tc>
              <w:tc>
                <w:tcPr>
                  <w:tcW w:w="620" w:type="dxa"/>
                  <w:vAlign w:val="center"/>
                </w:tcPr>
                <w:p>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199" w:hRule="atLeast"/>
                <w:tblHeader/>
                <w:jc w:val="center"/>
              </w:trPr>
              <w:tc>
                <w:tcPr>
                  <w:tcW w:w="430" w:type="dxa"/>
                  <w:vAlign w:val="center"/>
                </w:tcPr>
                <w:p>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3</w:t>
                  </w:r>
                </w:p>
              </w:tc>
              <w:tc>
                <w:tcPr>
                  <w:tcW w:w="4561" w:type="dxa"/>
                  <w:vAlign w:val="center"/>
                </w:tcPr>
                <w:p>
                  <w:pPr>
                    <w:keepNext w:val="0"/>
                    <w:keepLines w:val="0"/>
                    <w:pageBreakBefore w:val="0"/>
                    <w:kinsoku/>
                    <w:wordWrap/>
                    <w:overflowPunct/>
                    <w:topLinePunct w:val="0"/>
                    <w:bidi w:val="0"/>
                    <w:adjustRightInd w:val="0"/>
                    <w:snapToGrid w:val="0"/>
                    <w:spacing w:line="240" w:lineRule="auto"/>
                    <w:jc w:val="left"/>
                    <w:textAlignment w:val="auto"/>
                    <w:rPr>
                      <w:rFonts w:hint="default" w:ascii="Times New Roman" w:hAnsi="Times New Roman" w:eastAsia="宋体" w:cs="Times New Roman"/>
                      <w:bCs/>
                      <w:color w:val="auto"/>
                      <w:spacing w:val="-2"/>
                      <w:sz w:val="18"/>
                      <w:szCs w:val="18"/>
                    </w:rPr>
                  </w:pPr>
                  <w:r>
                    <w:rPr>
                      <w:rFonts w:hint="default" w:ascii="Times New Roman" w:hAnsi="Times New Roman" w:eastAsia="宋体" w:cs="Times New Roman"/>
                      <w:bCs/>
                      <w:color w:val="auto"/>
                      <w:spacing w:val="-2"/>
                      <w:sz w:val="18"/>
                      <w:szCs w:val="18"/>
                    </w:rPr>
                    <w:t>第二十六条 禁止在长江干支流岸线一公里范围内新建、扩建化工园区和化工项目。禁止在长江干流岸线三公里范围内和重要支流岸线一公里范围内新建、改建、扩建尾矿库；但是以提升安全、生态环境保护水平为目的的改建除外。</w:t>
                  </w:r>
                </w:p>
              </w:tc>
              <w:tc>
                <w:tcPr>
                  <w:tcW w:w="2148" w:type="dxa"/>
                  <w:vAlign w:val="center"/>
                </w:tcPr>
                <w:p>
                  <w:pPr>
                    <w:keepNext w:val="0"/>
                    <w:keepLines w:val="0"/>
                    <w:pageBreakBefore w:val="0"/>
                    <w:kinsoku/>
                    <w:wordWrap/>
                    <w:overflowPunct/>
                    <w:topLinePunct w:val="0"/>
                    <w:bidi w:val="0"/>
                    <w:adjustRightInd w:val="0"/>
                    <w:snapToGrid w:val="0"/>
                    <w:spacing w:line="240" w:lineRule="auto"/>
                    <w:jc w:val="left"/>
                    <w:textAlignment w:val="auto"/>
                    <w:rPr>
                      <w:rFonts w:hint="default" w:ascii="Times New Roman" w:hAnsi="Times New Roman" w:eastAsia="宋体" w:cs="Times New Roman"/>
                      <w:bCs/>
                      <w:color w:val="auto"/>
                      <w:sz w:val="18"/>
                      <w:szCs w:val="18"/>
                    </w:rPr>
                  </w:pPr>
                  <w:r>
                    <w:rPr>
                      <w:rFonts w:hint="default" w:ascii="Times New Roman" w:hAnsi="Times New Roman" w:eastAsia="宋体" w:cs="Times New Roman"/>
                      <w:bCs/>
                      <w:color w:val="auto"/>
                      <w:sz w:val="18"/>
                      <w:szCs w:val="18"/>
                    </w:rPr>
                    <w:t>本项目不属于化工项目或尾矿库项目，占地区域也不在长江干流岸线三公里范围内和重要支流岸线一公里范围内。</w:t>
                  </w:r>
                </w:p>
              </w:tc>
              <w:tc>
                <w:tcPr>
                  <w:tcW w:w="620" w:type="dxa"/>
                  <w:vAlign w:val="center"/>
                </w:tcPr>
                <w:p>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95" w:hRule="atLeast"/>
                <w:tblHeader/>
                <w:jc w:val="center"/>
              </w:trPr>
              <w:tc>
                <w:tcPr>
                  <w:tcW w:w="430" w:type="dxa"/>
                  <w:vAlign w:val="center"/>
                </w:tcPr>
                <w:p>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sz w:val="18"/>
                      <w:szCs w:val="18"/>
                    </w:rPr>
                    <w:t>4</w:t>
                  </w:r>
                </w:p>
              </w:tc>
              <w:tc>
                <w:tcPr>
                  <w:tcW w:w="4561" w:type="dxa"/>
                  <w:vAlign w:val="center"/>
                </w:tcPr>
                <w:p>
                  <w:pPr>
                    <w:keepNext w:val="0"/>
                    <w:keepLines w:val="0"/>
                    <w:pageBreakBefore w:val="0"/>
                    <w:kinsoku/>
                    <w:wordWrap/>
                    <w:overflowPunct/>
                    <w:topLinePunct w:val="0"/>
                    <w:bidi w:val="0"/>
                    <w:adjustRightInd w:val="0"/>
                    <w:snapToGrid w:val="0"/>
                    <w:spacing w:line="240" w:lineRule="auto"/>
                    <w:jc w:val="left"/>
                    <w:textAlignment w:val="auto"/>
                    <w:rPr>
                      <w:rFonts w:hint="default" w:ascii="Times New Roman" w:hAnsi="Times New Roman" w:eastAsia="宋体" w:cs="Times New Roman"/>
                      <w:bCs/>
                      <w:color w:val="auto"/>
                      <w:spacing w:val="-2"/>
                      <w:kern w:val="2"/>
                      <w:sz w:val="18"/>
                      <w:szCs w:val="18"/>
                      <w:lang w:val="en-US" w:eastAsia="zh-CN" w:bidi="ar-SA"/>
                    </w:rPr>
                  </w:pPr>
                  <w:r>
                    <w:rPr>
                      <w:rFonts w:hint="default" w:ascii="Times New Roman" w:hAnsi="Times New Roman" w:eastAsia="宋体" w:cs="Times New Roman"/>
                      <w:bCs/>
                      <w:color w:val="auto"/>
                      <w:spacing w:val="-2"/>
                      <w:sz w:val="18"/>
                      <w:szCs w:val="18"/>
                    </w:rPr>
                    <w:t>第三十八条 加强对高耗水行业、重点用水单位的用水定额管理，严格控制高耗水项目建设。</w:t>
                  </w:r>
                </w:p>
              </w:tc>
              <w:tc>
                <w:tcPr>
                  <w:tcW w:w="2148" w:type="dxa"/>
                  <w:vAlign w:val="center"/>
                </w:tcPr>
                <w:p>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Cs/>
                      <w:color w:val="auto"/>
                      <w:kern w:val="2"/>
                      <w:sz w:val="18"/>
                      <w:szCs w:val="18"/>
                      <w:lang w:val="en-US" w:eastAsia="zh-CN" w:bidi="ar-SA"/>
                    </w:rPr>
                  </w:pPr>
                  <w:r>
                    <w:rPr>
                      <w:rFonts w:hint="default" w:ascii="Times New Roman" w:hAnsi="Times New Roman" w:eastAsia="宋体" w:cs="Times New Roman"/>
                      <w:bCs/>
                      <w:color w:val="auto"/>
                      <w:sz w:val="18"/>
                      <w:szCs w:val="18"/>
                    </w:rPr>
                    <w:t>本项目不属于高耗水项目。</w:t>
                  </w:r>
                </w:p>
              </w:tc>
              <w:tc>
                <w:tcPr>
                  <w:tcW w:w="620" w:type="dxa"/>
                  <w:vAlign w:val="center"/>
                </w:tcPr>
                <w:p>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sz w:val="18"/>
                      <w:szCs w:val="18"/>
                    </w:rPr>
                    <w:t>符合</w:t>
                  </w:r>
                </w:p>
              </w:tc>
            </w:tr>
          </w:tbl>
          <w:p>
            <w:pPr>
              <w:keepNext w:val="0"/>
              <w:keepLines w:val="0"/>
              <w:pageBreakBefore w:val="0"/>
              <w:widowControl w:val="0"/>
              <w:numPr>
                <w:ilvl w:val="0"/>
                <w:numId w:val="7"/>
              </w:numPr>
              <w:kinsoku/>
              <w:wordWrap/>
              <w:overflowPunct/>
              <w:topLinePunct w:val="0"/>
              <w:autoSpaceDE w:val="0"/>
              <w:autoSpaceDN w:val="0"/>
              <w:bidi w:val="0"/>
              <w:adjustRightInd w:val="0"/>
              <w:snapToGrid w:val="0"/>
              <w:spacing w:line="400" w:lineRule="exact"/>
              <w:ind w:left="0" w:leftChars="0" w:right="53" w:rightChars="25" w:firstLine="398" w:firstLineChars="200"/>
              <w:textAlignment w:val="auto"/>
              <w:rPr>
                <w:rFonts w:hint="default" w:ascii="Times New Roman" w:hAnsi="Times New Roman" w:eastAsia="宋体" w:cs="Times New Roman"/>
                <w:b/>
                <w:bCs/>
                <w:color w:val="auto"/>
                <w:kern w:val="0"/>
                <w:szCs w:val="21"/>
                <w:highlight w:val="none"/>
                <w:lang w:val="en-US" w:eastAsia="zh-CN"/>
              </w:rPr>
            </w:pPr>
            <w:r>
              <w:rPr>
                <w:rFonts w:hint="default" w:ascii="Times New Roman" w:hAnsi="Times New Roman" w:eastAsia="宋体" w:cs="Times New Roman"/>
                <w:b/>
                <w:bCs/>
                <w:color w:val="auto"/>
                <w:spacing w:val="-6"/>
                <w:kern w:val="0"/>
                <w:sz w:val="21"/>
                <w:szCs w:val="21"/>
                <w:highlight w:val="none"/>
                <w:lang w:val="en-US" w:eastAsia="zh-CN"/>
              </w:rPr>
              <w:t>与《四川省、重庆市长江经济带发展负面清单实施细则（试行2022年版）》（川长江办〔2022〕17号）符合性分析</w:t>
            </w:r>
          </w:p>
          <w:p>
            <w:pPr>
              <w:keepNext w:val="0"/>
              <w:keepLines w:val="0"/>
              <w:numPr>
                <w:ilvl w:val="0"/>
                <w:numId w:val="2"/>
              </w:numPr>
              <w:suppressLineNumbers w:val="0"/>
              <w:tabs>
                <w:tab w:val="left" w:pos="0"/>
              </w:tabs>
              <w:autoSpaceDE w:val="0"/>
              <w:autoSpaceDN w:val="0"/>
              <w:adjustRightInd w:val="0"/>
              <w:snapToGrid w:val="0"/>
              <w:spacing w:before="0" w:beforeAutospacing="0" w:after="0" w:afterAutospacing="0" w:line="360" w:lineRule="exact"/>
              <w:ind w:left="0" w:leftChars="0" w:right="0" w:firstLine="0" w:firstLineChars="0"/>
              <w:jc w:val="center"/>
              <w:rPr>
                <w:rFonts w:hint="default" w:ascii="Times New Roman" w:hAnsi="Times New Roman" w:eastAsia="黑体" w:cs="Times New Roman"/>
                <w:color w:val="auto"/>
                <w:kern w:val="0"/>
                <w:sz w:val="20"/>
                <w:szCs w:val="20"/>
                <w:lang w:val="zh-CN" w:eastAsia="zh-CN"/>
              </w:rPr>
            </w:pPr>
            <w:r>
              <w:rPr>
                <w:rFonts w:hint="default" w:ascii="Times New Roman" w:hAnsi="Times New Roman" w:eastAsia="黑体" w:cs="Times New Roman"/>
                <w:color w:val="auto"/>
                <w:kern w:val="0"/>
                <w:sz w:val="20"/>
                <w:szCs w:val="20"/>
                <w:lang w:val="zh-CN" w:eastAsia="zh-CN"/>
              </w:rPr>
              <w:t>项目与“川长江办〔2022〕17号”符合性分析</w:t>
            </w:r>
          </w:p>
          <w:tbl>
            <w:tblPr>
              <w:tblStyle w:val="22"/>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5317"/>
              <w:gridCol w:w="1899"/>
              <w:gridCol w:w="60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7" w:hRule="atLeast"/>
                <w:tblHeader/>
                <w:jc w:val="center"/>
              </w:trPr>
              <w:tc>
                <w:tcPr>
                  <w:tcW w:w="5317" w:type="dxa"/>
                  <w:tcBorders>
                    <w:right w:val="single" w:color="auto" w:sz="4" w:space="0"/>
                  </w:tcBorders>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84" w:leftChars="-40" w:right="-84" w:rightChars="-40"/>
                    <w:jc w:val="center"/>
                    <w:textAlignment w:val="auto"/>
                    <w:rPr>
                      <w:rFonts w:hint="default" w:ascii="Times New Roman" w:hAnsi="Times New Roman" w:cs="Times New Roman"/>
                      <w:b/>
                      <w:color w:val="auto"/>
                      <w:kern w:val="0"/>
                      <w:sz w:val="18"/>
                      <w:szCs w:val="18"/>
                      <w:highlight w:val="none"/>
                    </w:rPr>
                  </w:pPr>
                  <w:r>
                    <w:rPr>
                      <w:rFonts w:hint="default" w:ascii="Times New Roman" w:hAnsi="Times New Roman" w:cs="Times New Roman"/>
                      <w:b/>
                      <w:color w:val="auto"/>
                      <w:kern w:val="0"/>
                      <w:sz w:val="18"/>
                      <w:szCs w:val="18"/>
                      <w:highlight w:val="none"/>
                    </w:rPr>
                    <w:t>文件要求</w:t>
                  </w:r>
                </w:p>
              </w:tc>
              <w:tc>
                <w:tcPr>
                  <w:tcW w:w="1899" w:type="dxa"/>
                  <w:tcBorders>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84" w:leftChars="-40" w:right="-84" w:rightChars="-40"/>
                    <w:jc w:val="center"/>
                    <w:textAlignment w:val="auto"/>
                    <w:rPr>
                      <w:rFonts w:hint="default" w:ascii="Times New Roman" w:hAnsi="Times New Roman" w:cs="Times New Roman"/>
                      <w:b/>
                      <w:color w:val="auto"/>
                      <w:kern w:val="0"/>
                      <w:sz w:val="18"/>
                      <w:szCs w:val="18"/>
                      <w:highlight w:val="none"/>
                    </w:rPr>
                  </w:pPr>
                  <w:r>
                    <w:rPr>
                      <w:rFonts w:hint="default" w:ascii="Times New Roman" w:hAnsi="Times New Roman" w:cs="Times New Roman"/>
                      <w:b/>
                      <w:color w:val="auto"/>
                      <w:kern w:val="0"/>
                      <w:sz w:val="18"/>
                      <w:szCs w:val="18"/>
                      <w:highlight w:val="none"/>
                    </w:rPr>
                    <w:t>项目情况</w:t>
                  </w:r>
                </w:p>
              </w:tc>
              <w:tc>
                <w:tcPr>
                  <w:tcW w:w="603" w:type="dxa"/>
                  <w:tcBorders>
                    <w:left w:val="single" w:color="auto" w:sz="4" w:space="0"/>
                  </w:tcBorders>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84" w:leftChars="-40" w:right="-84" w:rightChars="-40"/>
                    <w:jc w:val="center"/>
                    <w:textAlignment w:val="auto"/>
                    <w:rPr>
                      <w:rFonts w:hint="default" w:ascii="Times New Roman" w:hAnsi="Times New Roman" w:cs="Times New Roman"/>
                      <w:b/>
                      <w:color w:val="auto"/>
                      <w:kern w:val="0"/>
                      <w:sz w:val="18"/>
                      <w:szCs w:val="18"/>
                      <w:highlight w:val="none"/>
                    </w:rPr>
                  </w:pPr>
                  <w:r>
                    <w:rPr>
                      <w:rFonts w:hint="default" w:ascii="Times New Roman" w:hAnsi="Times New Roman" w:cs="Times New Roman"/>
                      <w:b/>
                      <w:color w:val="auto"/>
                      <w:kern w:val="0"/>
                      <w:sz w:val="18"/>
                      <w:szCs w:val="18"/>
                      <w:highlight w:val="none"/>
                    </w:rPr>
                    <w:t>符合性</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98" w:hRule="atLeast"/>
                <w:jc w:val="center"/>
              </w:trPr>
              <w:tc>
                <w:tcPr>
                  <w:tcW w:w="5317" w:type="dxa"/>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84" w:leftChars="-40" w:right="-84" w:rightChars="-40"/>
                    <w:jc w:val="left"/>
                    <w:textAlignment w:val="auto"/>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第</w:t>
                  </w:r>
                  <w:r>
                    <w:rPr>
                      <w:rFonts w:hint="default" w:ascii="Times New Roman" w:hAnsi="Times New Roman" w:cs="Times New Roman"/>
                      <w:color w:val="auto"/>
                      <w:kern w:val="0"/>
                      <w:sz w:val="18"/>
                      <w:szCs w:val="18"/>
                      <w:highlight w:val="none"/>
                      <w:lang w:val="en-US" w:eastAsia="zh-CN"/>
                    </w:rPr>
                    <w:t>七</w:t>
                  </w:r>
                  <w:r>
                    <w:rPr>
                      <w:rFonts w:hint="default" w:ascii="Times New Roman" w:hAnsi="Times New Roman" w:cs="Times New Roman"/>
                      <w:color w:val="auto"/>
                      <w:kern w:val="0"/>
                      <w:sz w:val="18"/>
                      <w:szCs w:val="18"/>
                      <w:highlight w:val="none"/>
                    </w:rPr>
                    <w:t>条 禁止在自然保护区核心区、缓冲区的岸线和河段范围内投资建设旅游和生产经营项目。自然保护区的内部未分区的依照核心区和缓冲区的规定管控。</w:t>
                  </w:r>
                </w:p>
              </w:tc>
              <w:tc>
                <w:tcPr>
                  <w:tcW w:w="1899" w:type="dxa"/>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84" w:leftChars="-40" w:right="-84" w:rightChars="-40"/>
                    <w:jc w:val="center"/>
                    <w:textAlignment w:val="auto"/>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不涉及自然保护区</w:t>
                  </w:r>
                </w:p>
              </w:tc>
              <w:tc>
                <w:tcPr>
                  <w:tcW w:w="603" w:type="dxa"/>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84" w:leftChars="-40" w:right="-84" w:rightChars="-40"/>
                    <w:jc w:val="center"/>
                    <w:textAlignment w:val="auto"/>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符合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98" w:hRule="atLeast"/>
                <w:jc w:val="center"/>
              </w:trPr>
              <w:tc>
                <w:tcPr>
                  <w:tcW w:w="5317" w:type="dxa"/>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84" w:leftChars="-40" w:right="-84" w:rightChars="-40"/>
                    <w:jc w:val="left"/>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kern w:val="0"/>
                      <w:sz w:val="18"/>
                      <w:szCs w:val="18"/>
                      <w:highlight w:val="none"/>
                    </w:rPr>
                    <w:t>第八条 禁止违反风景名胜区规划，在风景名胜区内设立各类开发区。禁止在风景名胜区核心景区的岸线和河段范围内建设宾馆、招待所、培训中心、疗养院以及与风景名胜资源保护无关的项目。</w:t>
                  </w:r>
                </w:p>
              </w:tc>
              <w:tc>
                <w:tcPr>
                  <w:tcW w:w="1899" w:type="dxa"/>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84" w:leftChars="-40" w:right="-84" w:rightChars="-40"/>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kern w:val="0"/>
                      <w:sz w:val="18"/>
                      <w:szCs w:val="18"/>
                      <w:highlight w:val="none"/>
                    </w:rPr>
                    <w:t>不涉及风景名胜区</w:t>
                  </w:r>
                </w:p>
              </w:tc>
              <w:tc>
                <w:tcPr>
                  <w:tcW w:w="603" w:type="dxa"/>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84" w:leftChars="-40" w:right="-84" w:rightChars="-40"/>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kern w:val="0"/>
                      <w:sz w:val="18"/>
                      <w:szCs w:val="18"/>
                      <w:highlight w:val="none"/>
                    </w:rPr>
                    <w:t>符合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41" w:hRule="atLeast"/>
                <w:jc w:val="center"/>
              </w:trPr>
              <w:tc>
                <w:tcPr>
                  <w:tcW w:w="5317" w:type="dxa"/>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84" w:leftChars="-40" w:right="-84" w:rightChars="-40"/>
                    <w:jc w:val="left"/>
                    <w:textAlignment w:val="auto"/>
                    <w:rPr>
                      <w:rFonts w:hint="default" w:ascii="Times New Roman" w:hAnsi="Times New Roman" w:eastAsia="宋体" w:cs="Times New Roman"/>
                      <w:color w:val="auto"/>
                      <w:kern w:val="0"/>
                      <w:sz w:val="18"/>
                      <w:szCs w:val="18"/>
                      <w:highlight w:val="none"/>
                      <w:lang w:eastAsia="zh-CN"/>
                    </w:rPr>
                  </w:pPr>
                  <w:r>
                    <w:rPr>
                      <w:rFonts w:hint="default" w:ascii="Times New Roman" w:hAnsi="Times New Roman" w:cs="Times New Roman"/>
                      <w:color w:val="auto"/>
                      <w:kern w:val="0"/>
                      <w:sz w:val="18"/>
                      <w:szCs w:val="18"/>
                      <w:highlight w:val="none"/>
                    </w:rPr>
                    <w:t>第九条 禁止在饮用水水源准保护区的岸线和河段范围内新建、扩建对水体污染严重的建设项目，禁止改建增加排污量的建设项目</w:t>
                  </w:r>
                  <w:r>
                    <w:rPr>
                      <w:rFonts w:hint="default" w:ascii="Times New Roman" w:hAnsi="Times New Roman" w:cs="Times New Roman"/>
                      <w:color w:val="auto"/>
                      <w:kern w:val="0"/>
                      <w:sz w:val="18"/>
                      <w:szCs w:val="18"/>
                      <w:highlight w:val="none"/>
                      <w:lang w:eastAsia="zh-CN"/>
                    </w:rPr>
                    <w:t>。</w:t>
                  </w:r>
                </w:p>
              </w:tc>
              <w:tc>
                <w:tcPr>
                  <w:tcW w:w="1899" w:type="dxa"/>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84" w:leftChars="-40" w:right="-84" w:rightChars="-40"/>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kern w:val="0"/>
                      <w:sz w:val="18"/>
                      <w:szCs w:val="18"/>
                      <w:highlight w:val="none"/>
                    </w:rPr>
                    <w:t>不涉及饮用水水源准保护区</w:t>
                  </w:r>
                </w:p>
              </w:tc>
              <w:tc>
                <w:tcPr>
                  <w:tcW w:w="603" w:type="dxa"/>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84" w:leftChars="-40" w:right="-84" w:rightChars="-40"/>
                    <w:jc w:val="center"/>
                    <w:textAlignment w:val="auto"/>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符合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98" w:hRule="atLeast"/>
                <w:jc w:val="center"/>
              </w:trPr>
              <w:tc>
                <w:tcPr>
                  <w:tcW w:w="5317" w:type="dxa"/>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84" w:leftChars="-40" w:right="-84" w:rightChars="-40"/>
                    <w:jc w:val="left"/>
                    <w:textAlignment w:val="auto"/>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第十条 饮用水水源二级保护区的岸线和河段范围内</w:t>
                  </w:r>
                  <w:r>
                    <w:rPr>
                      <w:rFonts w:hint="default" w:ascii="Times New Roman" w:hAnsi="Times New Roman" w:cs="Times New Roman"/>
                      <w:color w:val="auto"/>
                      <w:kern w:val="0"/>
                      <w:sz w:val="18"/>
                      <w:szCs w:val="18"/>
                      <w:highlight w:val="none"/>
                      <w:lang w:eastAsia="zh-CN"/>
                    </w:rPr>
                    <w:t>，</w:t>
                  </w:r>
                  <w:r>
                    <w:rPr>
                      <w:rFonts w:hint="default" w:ascii="Times New Roman" w:hAnsi="Times New Roman" w:cs="Times New Roman"/>
                      <w:color w:val="auto"/>
                      <w:kern w:val="0"/>
                      <w:sz w:val="18"/>
                      <w:szCs w:val="18"/>
                      <w:highlight w:val="none"/>
                    </w:rPr>
                    <w:t>除遵守准保护区规定外，禁止新</w:t>
                  </w:r>
                  <w:r>
                    <w:rPr>
                      <w:rFonts w:hint="default" w:ascii="Times New Roman" w:hAnsi="Times New Roman" w:cs="Times New Roman"/>
                      <w:color w:val="auto"/>
                      <w:kern w:val="0"/>
                      <w:sz w:val="18"/>
                      <w:szCs w:val="18"/>
                      <w:highlight w:val="none"/>
                      <w:lang w:val="en-US" w:eastAsia="zh-CN"/>
                    </w:rPr>
                    <w:t>建</w:t>
                  </w:r>
                  <w:r>
                    <w:rPr>
                      <w:rFonts w:hint="default" w:ascii="Times New Roman" w:hAnsi="Times New Roman" w:cs="Times New Roman"/>
                      <w:color w:val="auto"/>
                      <w:kern w:val="0"/>
                      <w:sz w:val="18"/>
                      <w:szCs w:val="18"/>
                      <w:highlight w:val="none"/>
                    </w:rPr>
                    <w:t>、改建、扩建排放污染物的投资建设项目；禁止从事对水体有污染的水产养殖等活动。</w:t>
                  </w:r>
                </w:p>
              </w:tc>
              <w:tc>
                <w:tcPr>
                  <w:tcW w:w="1899" w:type="dxa"/>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84" w:leftChars="-40" w:right="-84" w:rightChars="-40"/>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kern w:val="0"/>
                      <w:sz w:val="18"/>
                      <w:szCs w:val="18"/>
                      <w:highlight w:val="none"/>
                      <w:lang w:val="en-US" w:eastAsia="zh-CN"/>
                    </w:rPr>
                    <w:t>不涉及饮用</w:t>
                  </w:r>
                  <w:r>
                    <w:rPr>
                      <w:rFonts w:hint="default" w:ascii="Times New Roman" w:hAnsi="Times New Roman" w:cs="Times New Roman"/>
                      <w:color w:val="auto"/>
                      <w:kern w:val="0"/>
                      <w:sz w:val="18"/>
                      <w:szCs w:val="18"/>
                      <w:highlight w:val="none"/>
                    </w:rPr>
                    <w:t>水</w:t>
                  </w:r>
                  <w:r>
                    <w:rPr>
                      <w:rFonts w:hint="default" w:ascii="Times New Roman" w:hAnsi="Times New Roman" w:cs="Times New Roman"/>
                      <w:color w:val="auto"/>
                      <w:kern w:val="0"/>
                      <w:sz w:val="18"/>
                      <w:szCs w:val="18"/>
                      <w:highlight w:val="none"/>
                      <w:lang w:val="en-US" w:eastAsia="zh-CN"/>
                    </w:rPr>
                    <w:t>水源二级保护区</w:t>
                  </w:r>
                </w:p>
              </w:tc>
              <w:tc>
                <w:tcPr>
                  <w:tcW w:w="603" w:type="dxa"/>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84" w:leftChars="-40" w:right="-84" w:rightChars="-40"/>
                    <w:jc w:val="center"/>
                    <w:textAlignment w:val="auto"/>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符合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052" w:hRule="atLeast"/>
                <w:jc w:val="center"/>
              </w:trPr>
              <w:tc>
                <w:tcPr>
                  <w:tcW w:w="5317" w:type="dxa"/>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84" w:leftChars="-40" w:right="-84" w:rightChars="-40"/>
                    <w:jc w:val="left"/>
                    <w:textAlignment w:val="auto"/>
                    <w:rPr>
                      <w:rFonts w:hint="default" w:ascii="Times New Roman" w:hAnsi="Times New Roman" w:eastAsia="宋体" w:cs="Times New Roman"/>
                      <w:color w:val="auto"/>
                      <w:kern w:val="0"/>
                      <w:sz w:val="18"/>
                      <w:szCs w:val="18"/>
                      <w:highlight w:val="none"/>
                      <w:lang w:eastAsia="zh-CN"/>
                    </w:rPr>
                  </w:pPr>
                  <w:r>
                    <w:rPr>
                      <w:rFonts w:hint="default" w:ascii="Times New Roman" w:hAnsi="Times New Roman" w:cs="Times New Roman"/>
                      <w:color w:val="auto"/>
                      <w:kern w:val="0"/>
                      <w:sz w:val="18"/>
                      <w:szCs w:val="18"/>
                      <w:highlight w:val="none"/>
                    </w:rPr>
                    <w:t>第十一条 饮用水水源一级保护区的岸线和河段范围内</w:t>
                  </w:r>
                  <w:r>
                    <w:rPr>
                      <w:rFonts w:hint="default" w:ascii="Times New Roman" w:hAnsi="Times New Roman" w:cs="Times New Roman"/>
                      <w:color w:val="auto"/>
                      <w:kern w:val="0"/>
                      <w:sz w:val="18"/>
                      <w:szCs w:val="18"/>
                      <w:highlight w:val="none"/>
                      <w:lang w:eastAsia="zh-CN"/>
                    </w:rPr>
                    <w:t>，</w:t>
                  </w:r>
                  <w:r>
                    <w:rPr>
                      <w:rFonts w:hint="default" w:ascii="Times New Roman" w:hAnsi="Times New Roman" w:cs="Times New Roman"/>
                      <w:color w:val="auto"/>
                      <w:kern w:val="0"/>
                      <w:sz w:val="18"/>
                      <w:szCs w:val="18"/>
                      <w:highlight w:val="none"/>
                    </w:rPr>
                    <w:t>除遵守二级保护区规定外，禁止新建、改建、扩建与供水设施和保护水源无关的项目，以及网箱养殖、畜禽养殖、旅游等可能污染饮用水水体的投资建设项目</w:t>
                  </w:r>
                  <w:r>
                    <w:rPr>
                      <w:rFonts w:hint="default" w:ascii="Times New Roman" w:hAnsi="Times New Roman" w:cs="Times New Roman"/>
                      <w:color w:val="auto"/>
                      <w:kern w:val="0"/>
                      <w:sz w:val="18"/>
                      <w:szCs w:val="18"/>
                      <w:highlight w:val="none"/>
                      <w:lang w:eastAsia="zh-CN"/>
                    </w:rPr>
                    <w:t>。</w:t>
                  </w:r>
                </w:p>
              </w:tc>
              <w:tc>
                <w:tcPr>
                  <w:tcW w:w="1899" w:type="dxa"/>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84" w:leftChars="-40" w:right="-84" w:rightChars="-40"/>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kern w:val="0"/>
                      <w:sz w:val="18"/>
                      <w:szCs w:val="18"/>
                      <w:highlight w:val="none"/>
                    </w:rPr>
                    <w:t>不涉及饮用水水源一级保护区</w:t>
                  </w:r>
                </w:p>
              </w:tc>
              <w:tc>
                <w:tcPr>
                  <w:tcW w:w="603" w:type="dxa"/>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84" w:leftChars="-40" w:right="-84" w:rightChars="-40"/>
                    <w:jc w:val="center"/>
                    <w:textAlignment w:val="auto"/>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符合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41" w:hRule="atLeast"/>
                <w:jc w:val="center"/>
              </w:trPr>
              <w:tc>
                <w:tcPr>
                  <w:tcW w:w="5317" w:type="dxa"/>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84" w:leftChars="-40" w:right="-84" w:rightChars="-40"/>
                    <w:jc w:val="left"/>
                    <w:textAlignment w:val="auto"/>
                    <w:rPr>
                      <w:rFonts w:hint="default" w:ascii="Times New Roman" w:hAnsi="Times New Roman" w:eastAsia="宋体" w:cs="Times New Roman"/>
                      <w:color w:val="auto"/>
                      <w:kern w:val="0"/>
                      <w:sz w:val="18"/>
                      <w:szCs w:val="18"/>
                      <w:highlight w:val="none"/>
                      <w:lang w:eastAsia="zh-CN"/>
                    </w:rPr>
                  </w:pPr>
                  <w:r>
                    <w:rPr>
                      <w:rFonts w:hint="default" w:ascii="Times New Roman" w:hAnsi="Times New Roman" w:cs="Times New Roman"/>
                      <w:color w:val="auto"/>
                      <w:kern w:val="0"/>
                      <w:sz w:val="18"/>
                      <w:szCs w:val="18"/>
                      <w:highlight w:val="none"/>
                    </w:rPr>
                    <w:t>第十二条 禁止在水产种质资源保护区岸线和河段范围内新建围湖造田、围湖造地或挖沙采石等投资建设项目</w:t>
                  </w:r>
                  <w:r>
                    <w:rPr>
                      <w:rFonts w:hint="default" w:ascii="Times New Roman" w:hAnsi="Times New Roman" w:cs="Times New Roman"/>
                      <w:color w:val="auto"/>
                      <w:kern w:val="0"/>
                      <w:sz w:val="18"/>
                      <w:szCs w:val="18"/>
                      <w:highlight w:val="none"/>
                      <w:lang w:eastAsia="zh-CN"/>
                    </w:rPr>
                    <w:t>。</w:t>
                  </w:r>
                </w:p>
              </w:tc>
              <w:tc>
                <w:tcPr>
                  <w:tcW w:w="1899" w:type="dxa"/>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84" w:leftChars="-40" w:right="-84" w:rightChars="-40"/>
                    <w:jc w:val="center"/>
                    <w:textAlignment w:val="auto"/>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不涉及水产种质资源保护区</w:t>
                  </w:r>
                </w:p>
              </w:tc>
              <w:tc>
                <w:tcPr>
                  <w:tcW w:w="603" w:type="dxa"/>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84" w:leftChars="-40" w:right="-84" w:rightChars="-40"/>
                    <w:jc w:val="center"/>
                    <w:textAlignment w:val="auto"/>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符合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308" w:hRule="atLeast"/>
                <w:jc w:val="center"/>
              </w:trPr>
              <w:tc>
                <w:tcPr>
                  <w:tcW w:w="5317" w:type="dxa"/>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84" w:leftChars="-40" w:right="-84" w:rightChars="-40"/>
                    <w:jc w:val="left"/>
                    <w:textAlignment w:val="auto"/>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第十</w:t>
                  </w:r>
                  <w:r>
                    <w:rPr>
                      <w:rFonts w:hint="default" w:ascii="Times New Roman" w:hAnsi="Times New Roman" w:cs="Times New Roman"/>
                      <w:color w:val="auto"/>
                      <w:kern w:val="0"/>
                      <w:sz w:val="18"/>
                      <w:szCs w:val="18"/>
                      <w:highlight w:val="none"/>
                      <w:lang w:val="en-US" w:eastAsia="zh-CN"/>
                    </w:rPr>
                    <w:t>三</w:t>
                  </w:r>
                  <w:r>
                    <w:rPr>
                      <w:rFonts w:hint="default" w:ascii="Times New Roman" w:hAnsi="Times New Roman" w:cs="Times New Roman"/>
                      <w:color w:val="auto"/>
                      <w:kern w:val="0"/>
                      <w:sz w:val="18"/>
                      <w:szCs w:val="18"/>
                      <w:highlight w:val="none"/>
                    </w:rPr>
                    <w:t>条 禁止在国家湿地公园的岸线和河段范围内开(围)垦、填埋或者排干湿地，截断湿地水源，挖沙、采矿</w:t>
                  </w:r>
                  <w:r>
                    <w:rPr>
                      <w:rFonts w:hint="default" w:ascii="Times New Roman" w:hAnsi="Times New Roman" w:cs="Times New Roman"/>
                      <w:color w:val="auto"/>
                      <w:kern w:val="0"/>
                      <w:sz w:val="18"/>
                      <w:szCs w:val="18"/>
                      <w:highlight w:val="none"/>
                      <w:lang w:eastAsia="zh-CN"/>
                    </w:rPr>
                    <w:t>，</w:t>
                  </w:r>
                  <w:r>
                    <w:rPr>
                      <w:rFonts w:hint="default" w:ascii="Times New Roman" w:hAnsi="Times New Roman" w:cs="Times New Roman"/>
                      <w:color w:val="auto"/>
                      <w:kern w:val="0"/>
                      <w:sz w:val="18"/>
                      <w:szCs w:val="18"/>
                      <w:highlight w:val="none"/>
                    </w:rPr>
                    <w:t>倾倒有毒有害物质、废弃物、垃圾，从事房地产、度假村、高</w:t>
                  </w:r>
                </w:p>
                <w:p>
                  <w:pPr>
                    <w:keepNext w:val="0"/>
                    <w:keepLines w:val="0"/>
                    <w:pageBreakBefore w:val="0"/>
                    <w:widowControl w:val="0"/>
                    <w:kinsoku/>
                    <w:wordWrap/>
                    <w:overflowPunct/>
                    <w:topLinePunct w:val="0"/>
                    <w:autoSpaceDE w:val="0"/>
                    <w:autoSpaceDN w:val="0"/>
                    <w:bidi w:val="0"/>
                    <w:adjustRightInd w:val="0"/>
                    <w:snapToGrid/>
                    <w:spacing w:line="240" w:lineRule="auto"/>
                    <w:ind w:left="-84" w:leftChars="-40" w:right="-84" w:rightChars="-40"/>
                    <w:jc w:val="left"/>
                    <w:textAlignment w:val="auto"/>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尔夫球场、风力发电、光伏发电等任何不符合主体功能定位的建设项目和开发活动，破坏野生动物栖息地和迁徙通道、鱼类洄游通道。</w:t>
                  </w:r>
                </w:p>
              </w:tc>
              <w:tc>
                <w:tcPr>
                  <w:tcW w:w="1899" w:type="dxa"/>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84" w:leftChars="-40" w:right="-84" w:rightChars="-40"/>
                    <w:jc w:val="center"/>
                    <w:textAlignment w:val="auto"/>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不涉及国家湿地公园</w:t>
                  </w:r>
                </w:p>
              </w:tc>
              <w:tc>
                <w:tcPr>
                  <w:tcW w:w="603" w:type="dxa"/>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84" w:leftChars="-40" w:right="-84" w:rightChars="-40"/>
                    <w:jc w:val="center"/>
                    <w:textAlignment w:val="auto"/>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符合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54" w:hRule="atLeast"/>
                <w:jc w:val="center"/>
              </w:trPr>
              <w:tc>
                <w:tcPr>
                  <w:tcW w:w="5317" w:type="dxa"/>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84" w:leftChars="-40" w:right="-84" w:rightChars="-40"/>
                    <w:jc w:val="left"/>
                    <w:textAlignment w:val="auto"/>
                    <w:rPr>
                      <w:rFonts w:hint="default" w:ascii="Times New Roman" w:hAnsi="Times New Roman" w:eastAsia="宋体" w:cs="Times New Roman"/>
                      <w:color w:val="auto"/>
                      <w:kern w:val="0"/>
                      <w:sz w:val="18"/>
                      <w:szCs w:val="18"/>
                      <w:highlight w:val="none"/>
                      <w:lang w:val="en-US" w:eastAsia="zh-CN"/>
                    </w:rPr>
                  </w:pPr>
                  <w:r>
                    <w:rPr>
                      <w:rFonts w:hint="default" w:ascii="Times New Roman" w:hAnsi="Times New Roman" w:cs="Times New Roman"/>
                      <w:color w:val="auto"/>
                      <w:kern w:val="0"/>
                      <w:sz w:val="18"/>
                      <w:szCs w:val="18"/>
                      <w:highlight w:val="none"/>
                    </w:rPr>
                    <w:t>第十</w:t>
                  </w:r>
                  <w:r>
                    <w:rPr>
                      <w:rFonts w:hint="default" w:ascii="Times New Roman" w:hAnsi="Times New Roman" w:cs="Times New Roman"/>
                      <w:color w:val="auto"/>
                      <w:kern w:val="0"/>
                      <w:sz w:val="18"/>
                      <w:szCs w:val="18"/>
                      <w:highlight w:val="none"/>
                      <w:lang w:val="en-US" w:eastAsia="zh-CN"/>
                    </w:rPr>
                    <w:t>六</w:t>
                  </w:r>
                  <w:r>
                    <w:rPr>
                      <w:rFonts w:hint="default" w:ascii="Times New Roman" w:hAnsi="Times New Roman" w:cs="Times New Roman"/>
                      <w:color w:val="auto"/>
                      <w:kern w:val="0"/>
                      <w:sz w:val="18"/>
                      <w:szCs w:val="18"/>
                      <w:highlight w:val="none"/>
                    </w:rPr>
                    <w:t>条</w:t>
                  </w:r>
                  <w:r>
                    <w:rPr>
                      <w:rFonts w:hint="default" w:ascii="Times New Roman" w:hAnsi="Times New Roman" w:cs="Times New Roman"/>
                      <w:color w:val="auto"/>
                      <w:kern w:val="0"/>
                      <w:sz w:val="18"/>
                      <w:szCs w:val="18"/>
                      <w:highlight w:val="none"/>
                      <w:lang w:val="en-US" w:eastAsia="zh-CN"/>
                    </w:rPr>
                    <w:t xml:space="preserve"> 禁止在长江流域江河、湖泊新设、改设或者扩大排污口，经有管辖权的生态环境主管部门或者长江流域生态环境监督管理机构同意的除外。</w:t>
                  </w:r>
                </w:p>
              </w:tc>
              <w:tc>
                <w:tcPr>
                  <w:tcW w:w="1899" w:type="dxa"/>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84" w:leftChars="-40" w:right="-84" w:rightChars="-40"/>
                    <w:jc w:val="center"/>
                    <w:textAlignment w:val="auto"/>
                    <w:rPr>
                      <w:rFonts w:hint="default" w:ascii="Times New Roman" w:hAnsi="Times New Roman" w:eastAsia="宋体" w:cs="Times New Roman"/>
                      <w:color w:val="auto"/>
                      <w:kern w:val="0"/>
                      <w:sz w:val="18"/>
                      <w:szCs w:val="18"/>
                      <w:highlight w:val="none"/>
                      <w:lang w:val="en-US" w:eastAsia="zh-CN"/>
                    </w:rPr>
                  </w:pPr>
                  <w:r>
                    <w:rPr>
                      <w:rFonts w:hint="default" w:ascii="Times New Roman" w:hAnsi="Times New Roman" w:cs="Times New Roman"/>
                      <w:color w:val="auto"/>
                      <w:kern w:val="0"/>
                      <w:sz w:val="18"/>
                      <w:szCs w:val="18"/>
                      <w:highlight w:val="none"/>
                    </w:rPr>
                    <w:t>项目</w:t>
                  </w:r>
                  <w:r>
                    <w:rPr>
                      <w:rFonts w:hint="eastAsia" w:cs="Times New Roman"/>
                      <w:color w:val="auto"/>
                      <w:kern w:val="0"/>
                      <w:sz w:val="18"/>
                      <w:szCs w:val="18"/>
                      <w:highlight w:val="none"/>
                      <w:lang w:val="en-US" w:eastAsia="zh-CN"/>
                    </w:rPr>
                    <w:t>废水全部回用，不涉及废水排放，无需设置排污口</w:t>
                  </w:r>
                </w:p>
              </w:tc>
              <w:tc>
                <w:tcPr>
                  <w:tcW w:w="603" w:type="dxa"/>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84" w:leftChars="-40" w:right="-84" w:rightChars="-40"/>
                    <w:jc w:val="center"/>
                    <w:textAlignment w:val="auto"/>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符合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98" w:hRule="atLeast"/>
                <w:jc w:val="center"/>
              </w:trPr>
              <w:tc>
                <w:tcPr>
                  <w:tcW w:w="5317" w:type="dxa"/>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84" w:leftChars="-40" w:right="-84" w:rightChars="-40"/>
                    <w:jc w:val="left"/>
                    <w:textAlignment w:val="auto"/>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第十</w:t>
                  </w:r>
                  <w:r>
                    <w:rPr>
                      <w:rFonts w:hint="default" w:ascii="Times New Roman" w:hAnsi="Times New Roman" w:cs="Times New Roman"/>
                      <w:color w:val="auto"/>
                      <w:kern w:val="0"/>
                      <w:sz w:val="18"/>
                      <w:szCs w:val="18"/>
                      <w:highlight w:val="none"/>
                      <w:lang w:val="en-US" w:eastAsia="zh-CN"/>
                    </w:rPr>
                    <w:t>八</w:t>
                  </w:r>
                  <w:r>
                    <w:rPr>
                      <w:rFonts w:hint="default" w:ascii="Times New Roman" w:hAnsi="Times New Roman" w:cs="Times New Roman"/>
                      <w:color w:val="auto"/>
                      <w:kern w:val="0"/>
                      <w:sz w:val="18"/>
                      <w:szCs w:val="18"/>
                      <w:highlight w:val="none"/>
                    </w:rPr>
                    <w:t>条 禁止在长江干支流、重要湖泊岸线一公里范围内新建、扩建化工园区和化工项目</w:t>
                  </w:r>
                </w:p>
              </w:tc>
              <w:tc>
                <w:tcPr>
                  <w:tcW w:w="1899" w:type="dxa"/>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84" w:leftChars="-40" w:right="-84" w:rightChars="-40"/>
                    <w:jc w:val="center"/>
                    <w:textAlignment w:val="auto"/>
                    <w:rPr>
                      <w:rFonts w:hint="default" w:ascii="Times New Roman" w:hAnsi="Times New Roman" w:eastAsia="宋体" w:cs="Times New Roman"/>
                      <w:color w:val="auto"/>
                      <w:kern w:val="0"/>
                      <w:sz w:val="18"/>
                      <w:szCs w:val="18"/>
                      <w:highlight w:val="none"/>
                      <w:lang w:val="en-US" w:eastAsia="zh-CN"/>
                    </w:rPr>
                  </w:pPr>
                  <w:r>
                    <w:rPr>
                      <w:rFonts w:hint="default" w:ascii="Times New Roman" w:hAnsi="Times New Roman" w:cs="Times New Roman"/>
                      <w:color w:val="auto"/>
                      <w:kern w:val="0"/>
                      <w:sz w:val="18"/>
                      <w:szCs w:val="18"/>
                      <w:highlight w:val="none"/>
                    </w:rPr>
                    <w:t>项目</w:t>
                  </w:r>
                  <w:r>
                    <w:rPr>
                      <w:rFonts w:hint="default" w:ascii="Times New Roman" w:hAnsi="Times New Roman" w:cs="Times New Roman"/>
                      <w:color w:val="auto"/>
                      <w:kern w:val="0"/>
                      <w:sz w:val="18"/>
                      <w:szCs w:val="18"/>
                      <w:highlight w:val="none"/>
                      <w:lang w:val="en-US" w:eastAsia="zh-CN"/>
                    </w:rPr>
                    <w:t>位于长江干支流、重要湖泊岸线一公里以外，且</w:t>
                  </w:r>
                  <w:r>
                    <w:rPr>
                      <w:rFonts w:hint="default" w:ascii="Times New Roman" w:hAnsi="Times New Roman" w:cs="Times New Roman"/>
                      <w:color w:val="auto"/>
                      <w:kern w:val="0"/>
                      <w:sz w:val="18"/>
                      <w:szCs w:val="18"/>
                      <w:highlight w:val="none"/>
                    </w:rPr>
                    <w:t>不</w:t>
                  </w:r>
                  <w:r>
                    <w:rPr>
                      <w:rFonts w:hint="default" w:ascii="Times New Roman" w:hAnsi="Times New Roman" w:cs="Times New Roman"/>
                      <w:color w:val="auto"/>
                      <w:kern w:val="0"/>
                      <w:sz w:val="18"/>
                      <w:szCs w:val="18"/>
                      <w:highlight w:val="none"/>
                      <w:lang w:val="en-US" w:eastAsia="zh-CN"/>
                    </w:rPr>
                    <w:t>属于化工项目</w:t>
                  </w:r>
                </w:p>
              </w:tc>
              <w:tc>
                <w:tcPr>
                  <w:tcW w:w="603" w:type="dxa"/>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84" w:leftChars="-40" w:right="-84" w:rightChars="-40"/>
                    <w:jc w:val="center"/>
                    <w:textAlignment w:val="auto"/>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符合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052" w:hRule="atLeast"/>
                <w:jc w:val="center"/>
              </w:trPr>
              <w:tc>
                <w:tcPr>
                  <w:tcW w:w="5317" w:type="dxa"/>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84" w:leftChars="-40" w:right="-84" w:rightChars="-40"/>
                    <w:jc w:val="left"/>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kern w:val="0"/>
                      <w:sz w:val="18"/>
                      <w:szCs w:val="18"/>
                      <w:highlight w:val="none"/>
                    </w:rPr>
                    <w:t>第十</w:t>
                  </w:r>
                  <w:r>
                    <w:rPr>
                      <w:rFonts w:hint="default" w:ascii="Times New Roman" w:hAnsi="Times New Roman" w:cs="Times New Roman"/>
                      <w:color w:val="auto"/>
                      <w:kern w:val="0"/>
                      <w:sz w:val="18"/>
                      <w:szCs w:val="18"/>
                      <w:highlight w:val="none"/>
                      <w:lang w:val="en-US" w:eastAsia="zh-CN"/>
                    </w:rPr>
                    <w:t>九</w:t>
                  </w:r>
                  <w:r>
                    <w:rPr>
                      <w:rFonts w:hint="default" w:ascii="Times New Roman" w:hAnsi="Times New Roman" w:cs="Times New Roman"/>
                      <w:color w:val="auto"/>
                      <w:kern w:val="0"/>
                      <w:sz w:val="18"/>
                      <w:szCs w:val="18"/>
                      <w:highlight w:val="none"/>
                    </w:rPr>
                    <w:t>条 禁止在长江干流岸线三公里范围内和重要支流岸线一公里范围内新建、改建、扩建尾矿库、冶炼渣库、磷石膏库，以提升安全、生态环境保护水平为目的的改建除外</w:t>
                  </w:r>
                </w:p>
              </w:tc>
              <w:tc>
                <w:tcPr>
                  <w:tcW w:w="1899" w:type="dxa"/>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84" w:leftChars="-40" w:right="-84" w:rightChars="-40"/>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kern w:val="0"/>
                      <w:sz w:val="18"/>
                      <w:szCs w:val="18"/>
                      <w:highlight w:val="none"/>
                    </w:rPr>
                    <w:t>项目</w:t>
                  </w:r>
                  <w:r>
                    <w:rPr>
                      <w:rFonts w:hint="default" w:ascii="Times New Roman" w:hAnsi="Times New Roman" w:cs="Times New Roman"/>
                      <w:color w:val="auto"/>
                      <w:kern w:val="0"/>
                      <w:sz w:val="18"/>
                      <w:szCs w:val="18"/>
                      <w:highlight w:val="none"/>
                      <w:lang w:val="en-US" w:eastAsia="zh-CN"/>
                    </w:rPr>
                    <w:t>不在长江干流岸线三公里范围内和重要支流岸线一公里范围内；且不设置永久尾矿库</w:t>
                  </w:r>
                </w:p>
              </w:tc>
              <w:tc>
                <w:tcPr>
                  <w:tcW w:w="603" w:type="dxa"/>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84" w:leftChars="-40" w:right="-84" w:rightChars="-40"/>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kern w:val="0"/>
                      <w:sz w:val="18"/>
                      <w:szCs w:val="18"/>
                      <w:highlight w:val="none"/>
                    </w:rPr>
                    <w:t>符合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308" w:hRule="atLeast"/>
                <w:jc w:val="center"/>
              </w:trPr>
              <w:tc>
                <w:tcPr>
                  <w:tcW w:w="5317" w:type="dxa"/>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84" w:leftChars="-40" w:right="-84" w:rightChars="-40"/>
                    <w:jc w:val="left"/>
                    <w:textAlignment w:val="auto"/>
                    <w:rPr>
                      <w:rFonts w:hint="default" w:ascii="Times New Roman" w:hAnsi="Times New Roman" w:eastAsia="宋体" w:cs="Times New Roman"/>
                      <w:color w:val="auto"/>
                      <w:kern w:val="0"/>
                      <w:sz w:val="18"/>
                      <w:szCs w:val="18"/>
                      <w:highlight w:val="none"/>
                      <w:lang w:eastAsia="zh-CN"/>
                    </w:rPr>
                  </w:pPr>
                  <w:r>
                    <w:rPr>
                      <w:rFonts w:hint="default" w:ascii="Times New Roman" w:hAnsi="Times New Roman" w:cs="Times New Roman"/>
                      <w:color w:val="auto"/>
                      <w:kern w:val="0"/>
                      <w:sz w:val="18"/>
                      <w:szCs w:val="18"/>
                      <w:highlight w:val="none"/>
                    </w:rPr>
                    <w:t>第二十条 禁止在生态保护红线区域、永久基本农田集中区域和其他需要特别保护的区域内选址建设尾矿库、冶炼渣库、磷石膏库</w:t>
                  </w:r>
                  <w:r>
                    <w:rPr>
                      <w:rFonts w:hint="default" w:ascii="Times New Roman" w:hAnsi="Times New Roman" w:cs="Times New Roman"/>
                      <w:color w:val="auto"/>
                      <w:kern w:val="0"/>
                      <w:sz w:val="18"/>
                      <w:szCs w:val="18"/>
                      <w:highlight w:val="none"/>
                      <w:lang w:eastAsia="zh-CN"/>
                    </w:rPr>
                    <w:t>。</w:t>
                  </w:r>
                </w:p>
              </w:tc>
              <w:tc>
                <w:tcPr>
                  <w:tcW w:w="1899" w:type="dxa"/>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84" w:leftChars="-40" w:right="-84" w:rightChars="-40"/>
                    <w:jc w:val="center"/>
                    <w:textAlignment w:val="auto"/>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项目</w:t>
                  </w:r>
                  <w:r>
                    <w:rPr>
                      <w:rFonts w:hint="default" w:ascii="Times New Roman" w:hAnsi="Times New Roman" w:cs="Times New Roman"/>
                      <w:color w:val="auto"/>
                      <w:kern w:val="0"/>
                      <w:sz w:val="18"/>
                      <w:szCs w:val="18"/>
                      <w:highlight w:val="none"/>
                      <w:lang w:val="en-US" w:eastAsia="zh-CN"/>
                    </w:rPr>
                    <w:t>不涉及生态保护红线区域、永久基本农田集中区域和其他需要特别保护的区域；且项目不设置永久尾矿库</w:t>
                  </w:r>
                </w:p>
              </w:tc>
              <w:tc>
                <w:tcPr>
                  <w:tcW w:w="603" w:type="dxa"/>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84" w:leftChars="-40" w:right="-84" w:rightChars="-40"/>
                    <w:jc w:val="center"/>
                    <w:textAlignment w:val="auto"/>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符合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052" w:hRule="atLeast"/>
                <w:jc w:val="center"/>
              </w:trPr>
              <w:tc>
                <w:tcPr>
                  <w:tcW w:w="5317" w:type="dxa"/>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84" w:leftChars="-40" w:right="-84" w:rightChars="-40"/>
                    <w:jc w:val="left"/>
                    <w:textAlignment w:val="auto"/>
                    <w:rPr>
                      <w:rFonts w:hint="default" w:ascii="Times New Roman" w:hAnsi="Times New Roman" w:eastAsia="宋体" w:cs="Times New Roman"/>
                      <w:color w:val="auto"/>
                      <w:kern w:val="0"/>
                      <w:sz w:val="18"/>
                      <w:szCs w:val="18"/>
                      <w:highlight w:val="none"/>
                      <w:lang w:eastAsia="zh-CN"/>
                    </w:rPr>
                  </w:pPr>
                  <w:r>
                    <w:rPr>
                      <w:rFonts w:hint="default" w:ascii="Times New Roman" w:hAnsi="Times New Roman" w:cs="Times New Roman"/>
                      <w:color w:val="auto"/>
                      <w:kern w:val="0"/>
                      <w:sz w:val="18"/>
                      <w:szCs w:val="18"/>
                      <w:highlight w:val="none"/>
                    </w:rPr>
                    <w:t>第二十</w:t>
                  </w:r>
                  <w:r>
                    <w:rPr>
                      <w:rFonts w:hint="default" w:ascii="Times New Roman" w:hAnsi="Times New Roman" w:cs="Times New Roman"/>
                      <w:color w:val="auto"/>
                      <w:kern w:val="0"/>
                      <w:sz w:val="18"/>
                      <w:szCs w:val="18"/>
                      <w:highlight w:val="none"/>
                      <w:lang w:val="en-US" w:eastAsia="zh-CN"/>
                    </w:rPr>
                    <w:t>三</w:t>
                  </w:r>
                  <w:r>
                    <w:rPr>
                      <w:rFonts w:hint="default" w:ascii="Times New Roman" w:hAnsi="Times New Roman" w:cs="Times New Roman"/>
                      <w:color w:val="auto"/>
                      <w:kern w:val="0"/>
                      <w:sz w:val="18"/>
                      <w:szCs w:val="18"/>
                      <w:highlight w:val="none"/>
                    </w:rPr>
                    <w:t>条 禁止新建、扩建法律法规和相关政策明令禁止的落后产能项目。对《产业结构调整指导目录》中淘汰类项目，禁止投资；限制类的新建项目，禁止投资</w:t>
                  </w:r>
                  <w:r>
                    <w:rPr>
                      <w:rFonts w:hint="default" w:ascii="Times New Roman" w:hAnsi="Times New Roman" w:cs="Times New Roman"/>
                      <w:color w:val="auto"/>
                      <w:kern w:val="0"/>
                      <w:sz w:val="18"/>
                      <w:szCs w:val="18"/>
                      <w:highlight w:val="none"/>
                      <w:lang w:eastAsia="zh-CN"/>
                    </w:rPr>
                    <w:t>；</w:t>
                  </w:r>
                  <w:r>
                    <w:rPr>
                      <w:rFonts w:hint="default" w:ascii="Times New Roman" w:hAnsi="Times New Roman" w:cs="Times New Roman"/>
                      <w:color w:val="auto"/>
                      <w:kern w:val="0"/>
                      <w:sz w:val="18"/>
                      <w:szCs w:val="18"/>
                      <w:highlight w:val="none"/>
                    </w:rPr>
                    <w:t>对属于限制类的现有生产能力允许企业在一定期限内采取措施改造升级</w:t>
                  </w:r>
                  <w:r>
                    <w:rPr>
                      <w:rFonts w:hint="default" w:ascii="Times New Roman" w:hAnsi="Times New Roman" w:cs="Times New Roman"/>
                      <w:color w:val="auto"/>
                      <w:kern w:val="0"/>
                      <w:sz w:val="18"/>
                      <w:szCs w:val="18"/>
                      <w:highlight w:val="none"/>
                      <w:lang w:eastAsia="zh-CN"/>
                    </w:rPr>
                    <w:t>。</w:t>
                  </w:r>
                </w:p>
              </w:tc>
              <w:tc>
                <w:tcPr>
                  <w:tcW w:w="1899" w:type="dxa"/>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84" w:leftChars="-40" w:right="-84" w:rightChars="-40"/>
                    <w:jc w:val="center"/>
                    <w:textAlignment w:val="auto"/>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项目属于《产业结构调整指导目录（</w:t>
                  </w:r>
                  <w:r>
                    <w:rPr>
                      <w:rFonts w:hint="eastAsia" w:cs="Times New Roman"/>
                      <w:color w:val="auto"/>
                      <w:kern w:val="0"/>
                      <w:sz w:val="18"/>
                      <w:szCs w:val="18"/>
                      <w:highlight w:val="none"/>
                      <w:lang w:val="en-US" w:eastAsia="zh-CN"/>
                    </w:rPr>
                    <w:t>2024</w:t>
                  </w:r>
                  <w:r>
                    <w:rPr>
                      <w:rFonts w:hint="default" w:ascii="Times New Roman" w:hAnsi="Times New Roman" w:cs="Times New Roman"/>
                      <w:color w:val="auto"/>
                      <w:kern w:val="0"/>
                      <w:sz w:val="18"/>
                      <w:szCs w:val="18"/>
                      <w:highlight w:val="none"/>
                    </w:rPr>
                    <w:t>年本）》中允许类</w:t>
                  </w:r>
                </w:p>
              </w:tc>
              <w:tc>
                <w:tcPr>
                  <w:tcW w:w="603" w:type="dxa"/>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84" w:leftChars="-40" w:right="-84" w:rightChars="-40"/>
                    <w:jc w:val="center"/>
                    <w:textAlignment w:val="auto"/>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符合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830" w:hRule="atLeast"/>
                <w:jc w:val="center"/>
              </w:trPr>
              <w:tc>
                <w:tcPr>
                  <w:tcW w:w="5317" w:type="dxa"/>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84" w:leftChars="-40" w:right="-84" w:rightChars="-40"/>
                    <w:jc w:val="left"/>
                    <w:textAlignment w:val="auto"/>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第二十四条 禁止新建、扩建不符合国家产能置换要求的严重过剩产能行业的项目。对于不符合国家</w:t>
                  </w:r>
                  <w:r>
                    <w:rPr>
                      <w:rFonts w:hint="eastAsia" w:cs="Times New Roman"/>
                      <w:color w:val="auto"/>
                      <w:kern w:val="0"/>
                      <w:sz w:val="18"/>
                      <w:szCs w:val="18"/>
                      <w:highlight w:val="none"/>
                      <w:lang w:eastAsia="zh-CN"/>
                    </w:rPr>
                    <w:t>产</w:t>
                  </w:r>
                  <w:r>
                    <w:rPr>
                      <w:rFonts w:hint="default" w:ascii="Times New Roman" w:hAnsi="Times New Roman" w:cs="Times New Roman"/>
                      <w:color w:val="auto"/>
                      <w:kern w:val="0"/>
                      <w:sz w:val="18"/>
                      <w:szCs w:val="18"/>
                      <w:highlight w:val="none"/>
                    </w:rPr>
                    <w:t>能置换要求的严重过剩产能行业</w:t>
                  </w:r>
                  <w:r>
                    <w:rPr>
                      <w:rFonts w:hint="default" w:ascii="Times New Roman" w:hAnsi="Times New Roman" w:cs="Times New Roman"/>
                      <w:color w:val="auto"/>
                      <w:kern w:val="0"/>
                      <w:sz w:val="18"/>
                      <w:szCs w:val="18"/>
                      <w:highlight w:val="none"/>
                      <w:lang w:eastAsia="zh-CN"/>
                    </w:rPr>
                    <w:t>；</w:t>
                  </w:r>
                  <w:r>
                    <w:rPr>
                      <w:rFonts w:hint="default" w:ascii="Times New Roman" w:hAnsi="Times New Roman" w:cs="Times New Roman"/>
                      <w:color w:val="auto"/>
                      <w:kern w:val="0"/>
                      <w:sz w:val="18"/>
                      <w:szCs w:val="18"/>
                      <w:highlight w:val="none"/>
                    </w:rPr>
                    <w:t>不得以其他任何名义、任何方式备案新增产能项目。</w:t>
                  </w:r>
                </w:p>
              </w:tc>
              <w:tc>
                <w:tcPr>
                  <w:tcW w:w="1899" w:type="dxa"/>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84" w:leftChars="-40" w:right="-84" w:rightChars="-40"/>
                    <w:jc w:val="both"/>
                    <w:textAlignment w:val="auto"/>
                    <w:rPr>
                      <w:rFonts w:hint="default" w:ascii="Times New Roman" w:hAnsi="Times New Roman" w:eastAsia="宋体" w:cs="Times New Roman"/>
                      <w:color w:val="auto"/>
                      <w:kern w:val="0"/>
                      <w:sz w:val="18"/>
                      <w:szCs w:val="18"/>
                      <w:highlight w:val="none"/>
                      <w:lang w:val="en-US" w:eastAsia="zh-CN"/>
                    </w:rPr>
                  </w:pPr>
                  <w:r>
                    <w:rPr>
                      <w:rFonts w:hint="default" w:ascii="Times New Roman" w:hAnsi="Times New Roman" w:eastAsia="宋体" w:cs="Times New Roman"/>
                      <w:color w:val="auto"/>
                      <w:kern w:val="0"/>
                      <w:sz w:val="18"/>
                      <w:szCs w:val="18"/>
                      <w:highlight w:val="none"/>
                      <w:lang w:val="en-US" w:eastAsia="zh-CN"/>
                    </w:rPr>
                    <w:t>项目</w:t>
                  </w:r>
                  <w:r>
                    <w:rPr>
                      <w:rFonts w:hint="default" w:ascii="Times New Roman" w:hAnsi="Times New Roman" w:cs="Times New Roman"/>
                      <w:color w:val="auto"/>
                      <w:kern w:val="0"/>
                      <w:sz w:val="18"/>
                      <w:szCs w:val="18"/>
                      <w:highlight w:val="none"/>
                      <w:lang w:val="en-US" w:eastAsia="zh-CN"/>
                    </w:rPr>
                    <w:t>不属于严重过剩产能行业，且已取得《采矿许可证》</w:t>
                  </w:r>
                </w:p>
              </w:tc>
              <w:tc>
                <w:tcPr>
                  <w:tcW w:w="603" w:type="dxa"/>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84" w:leftChars="-40" w:right="-84" w:rightChars="-40"/>
                    <w:jc w:val="center"/>
                    <w:textAlignment w:val="auto"/>
                    <w:rPr>
                      <w:rFonts w:hint="default" w:ascii="Times New Roman" w:hAnsi="Times New Roman" w:eastAsia="宋体" w:cs="Times New Roman"/>
                      <w:color w:val="auto"/>
                      <w:kern w:val="0"/>
                      <w:sz w:val="18"/>
                      <w:szCs w:val="18"/>
                      <w:highlight w:val="none"/>
                      <w:lang w:val="en-US" w:eastAsia="zh-CN"/>
                    </w:rPr>
                  </w:pPr>
                  <w:r>
                    <w:rPr>
                      <w:rFonts w:hint="default" w:ascii="Times New Roman" w:hAnsi="Times New Roman" w:cs="Times New Roman"/>
                      <w:color w:val="auto"/>
                      <w:kern w:val="0"/>
                      <w:sz w:val="18"/>
                      <w:szCs w:val="18"/>
                      <w:highlight w:val="none"/>
                      <w:lang w:val="en-US" w:eastAsia="zh-CN"/>
                    </w:rPr>
                    <w:t>符合</w:t>
                  </w:r>
                </w:p>
              </w:tc>
            </w:tr>
          </w:tbl>
          <w:p>
            <w:pPr>
              <w:keepNext w:val="0"/>
              <w:keepLines w:val="0"/>
              <w:pageBreakBefore w:val="0"/>
              <w:widowControl w:val="0"/>
              <w:numPr>
                <w:ilvl w:val="0"/>
                <w:numId w:val="7"/>
              </w:numPr>
              <w:kinsoku/>
              <w:wordWrap/>
              <w:overflowPunct/>
              <w:topLinePunct w:val="0"/>
              <w:autoSpaceDE w:val="0"/>
              <w:autoSpaceDN w:val="0"/>
              <w:bidi w:val="0"/>
              <w:adjustRightInd w:val="0"/>
              <w:snapToGrid w:val="0"/>
              <w:spacing w:line="400" w:lineRule="exact"/>
              <w:ind w:left="0" w:leftChars="0" w:right="53" w:rightChars="25" w:firstLine="422" w:firstLineChars="200"/>
              <w:textAlignment w:val="auto"/>
              <w:rPr>
                <w:rFonts w:hint="default" w:ascii="Times New Roman" w:hAnsi="Times New Roman" w:eastAsia="宋体" w:cs="Times New Roman"/>
                <w:b/>
                <w:bCs/>
                <w:color w:val="auto"/>
                <w:kern w:val="0"/>
                <w:szCs w:val="21"/>
                <w:lang w:val="en-US" w:eastAsia="zh-CN"/>
              </w:rPr>
            </w:pPr>
            <w:r>
              <w:rPr>
                <w:rFonts w:hint="default" w:ascii="Times New Roman" w:hAnsi="Times New Roman" w:eastAsia="宋体" w:cs="Times New Roman"/>
                <w:b/>
                <w:bCs/>
                <w:color w:val="auto"/>
                <w:kern w:val="0"/>
                <w:szCs w:val="21"/>
                <w:lang w:val="en-US" w:eastAsia="zh-CN"/>
              </w:rPr>
              <w:t>与</w:t>
            </w:r>
            <w:r>
              <w:rPr>
                <w:rFonts w:hint="default" w:ascii="Times New Roman" w:hAnsi="Times New Roman" w:eastAsia="宋体" w:cs="Times New Roman"/>
                <w:b/>
                <w:bCs/>
                <w:color w:val="auto"/>
                <w:kern w:val="0"/>
                <w:szCs w:val="21"/>
              </w:rPr>
              <w:t>《四川省嘉陵江流域生态环境保护条例》</w:t>
            </w:r>
            <w:r>
              <w:rPr>
                <w:rFonts w:hint="default" w:ascii="Times New Roman" w:hAnsi="Times New Roman" w:eastAsia="宋体" w:cs="Times New Roman"/>
                <w:b/>
                <w:bCs/>
                <w:color w:val="auto"/>
                <w:kern w:val="0"/>
                <w:szCs w:val="21"/>
                <w:lang w:val="en-US" w:eastAsia="zh-CN"/>
              </w:rPr>
              <w:t>符合性分析</w:t>
            </w:r>
          </w:p>
          <w:p>
            <w:pPr>
              <w:keepNext w:val="0"/>
              <w:keepLines w:val="0"/>
              <w:pageBreakBefore w:val="0"/>
              <w:widowControl w:val="0"/>
              <w:kinsoku/>
              <w:wordWrap/>
              <w:overflowPunct/>
              <w:topLinePunct w:val="0"/>
              <w:autoSpaceDE w:val="0"/>
              <w:autoSpaceDN w:val="0"/>
              <w:bidi w:val="0"/>
              <w:adjustRightInd w:val="0"/>
              <w:snapToGrid w:val="0"/>
              <w:spacing w:line="360" w:lineRule="auto"/>
              <w:ind w:left="53" w:leftChars="25" w:right="53" w:rightChars="25" w:firstLine="420" w:firstLineChars="200"/>
              <w:jc w:val="left"/>
              <w:textAlignment w:val="auto"/>
              <w:rPr>
                <w:rFonts w:hint="default" w:ascii="Times New Roman" w:hAnsi="Times New Roman" w:eastAsia="宋体" w:cs="Times New Roman"/>
                <w:color w:val="auto"/>
                <w:szCs w:val="21"/>
                <w:lang w:eastAsia="zh-CN"/>
              </w:rPr>
            </w:pPr>
            <w:r>
              <w:rPr>
                <w:rFonts w:hint="default" w:ascii="Times New Roman" w:hAnsi="Times New Roman" w:eastAsia="宋体" w:cs="Times New Roman"/>
                <w:color w:val="auto"/>
                <w:kern w:val="0"/>
                <w:szCs w:val="21"/>
              </w:rPr>
              <w:t>2021年11月25日四川省第十三届人民代表大会常务委员会第三十</w:t>
            </w:r>
            <w:r>
              <w:rPr>
                <w:rFonts w:hint="default" w:ascii="Times New Roman" w:hAnsi="Times New Roman" w:cs="Times New Roman"/>
                <w:color w:val="auto"/>
                <w:kern w:val="0"/>
                <w:szCs w:val="21"/>
                <w:lang w:eastAsia="zh-CN"/>
              </w:rPr>
              <w:t>一次</w:t>
            </w:r>
            <w:r>
              <w:rPr>
                <w:rFonts w:hint="default" w:ascii="Times New Roman" w:hAnsi="Times New Roman" w:eastAsia="宋体" w:cs="Times New Roman"/>
                <w:color w:val="auto"/>
                <w:kern w:val="0"/>
                <w:szCs w:val="21"/>
              </w:rPr>
              <w:t>会议通过了《四川省嘉陵江流域生态环境保护条例》。项目与《四川省嘉陵江流域生态环境保护条例》的符合性分析见下表</w:t>
            </w:r>
            <w:r>
              <w:rPr>
                <w:rFonts w:hint="default" w:ascii="Times New Roman" w:hAnsi="Times New Roman" w:eastAsia="宋体" w:cs="Times New Roman"/>
                <w:color w:val="auto"/>
                <w:kern w:val="0"/>
                <w:szCs w:val="21"/>
                <w:lang w:eastAsia="zh-CN"/>
              </w:rPr>
              <w:t>。</w:t>
            </w:r>
          </w:p>
          <w:p>
            <w:pPr>
              <w:keepNext w:val="0"/>
              <w:keepLines w:val="0"/>
              <w:numPr>
                <w:ilvl w:val="0"/>
                <w:numId w:val="2"/>
              </w:numPr>
              <w:suppressLineNumbers w:val="0"/>
              <w:tabs>
                <w:tab w:val="left" w:pos="0"/>
              </w:tabs>
              <w:autoSpaceDE w:val="0"/>
              <w:autoSpaceDN w:val="0"/>
              <w:adjustRightInd w:val="0"/>
              <w:snapToGrid w:val="0"/>
              <w:spacing w:before="0" w:beforeAutospacing="0" w:after="0" w:afterAutospacing="0" w:line="360" w:lineRule="exact"/>
              <w:ind w:left="0" w:leftChars="0" w:right="0" w:firstLine="0" w:firstLineChars="0"/>
              <w:jc w:val="center"/>
              <w:rPr>
                <w:rFonts w:hint="default" w:ascii="Times New Roman" w:hAnsi="Times New Roman" w:eastAsia="黑体" w:cs="Times New Roman"/>
                <w:color w:val="auto"/>
                <w:kern w:val="0"/>
                <w:sz w:val="20"/>
                <w:szCs w:val="20"/>
                <w:lang w:val="zh-CN" w:eastAsia="zh-CN"/>
              </w:rPr>
            </w:pPr>
            <w:r>
              <w:rPr>
                <w:rFonts w:hint="default" w:ascii="Times New Roman" w:hAnsi="Times New Roman" w:eastAsia="黑体" w:cs="Times New Roman"/>
                <w:color w:val="auto"/>
                <w:kern w:val="0"/>
                <w:sz w:val="20"/>
                <w:szCs w:val="20"/>
                <w:lang w:val="zh-CN" w:eastAsia="zh-CN"/>
              </w:rPr>
              <w:t>项目与《四川省嘉陵江流域生态环境保护条例》的符合性分析</w:t>
            </w:r>
          </w:p>
          <w:tbl>
            <w:tblPr>
              <w:tblStyle w:val="22"/>
              <w:tblW w:w="76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05"/>
              <w:gridCol w:w="4558"/>
              <w:gridCol w:w="2083"/>
              <w:gridCol w:w="5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62" w:hRule="atLeast"/>
                <w:tblHeader/>
                <w:jc w:val="center"/>
              </w:trPr>
              <w:tc>
                <w:tcPr>
                  <w:tcW w:w="505" w:type="dxa"/>
                  <w:vAlign w:val="center"/>
                </w:tcPr>
                <w:p>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
                      <w:bCs/>
                      <w:color w:val="auto"/>
                      <w:kern w:val="2"/>
                      <w:sz w:val="18"/>
                      <w:szCs w:val="18"/>
                      <w:lang w:val="en-US" w:eastAsia="zh-CN" w:bidi="ar-SA"/>
                    </w:rPr>
                  </w:pPr>
                  <w:r>
                    <w:rPr>
                      <w:rFonts w:hint="default" w:ascii="Times New Roman" w:hAnsi="Times New Roman" w:eastAsia="宋体" w:cs="Times New Roman"/>
                      <w:b/>
                      <w:bCs/>
                      <w:color w:val="auto"/>
                      <w:sz w:val="18"/>
                      <w:szCs w:val="18"/>
                    </w:rPr>
                    <w:t>序号</w:t>
                  </w:r>
                </w:p>
              </w:tc>
              <w:tc>
                <w:tcPr>
                  <w:tcW w:w="4558" w:type="dxa"/>
                  <w:vAlign w:val="center"/>
                </w:tcPr>
                <w:p>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
                      <w:bCs/>
                      <w:color w:val="auto"/>
                      <w:kern w:val="2"/>
                      <w:sz w:val="18"/>
                      <w:szCs w:val="18"/>
                      <w:lang w:val="en-US" w:eastAsia="zh-CN" w:bidi="ar-SA"/>
                    </w:rPr>
                  </w:pPr>
                  <w:r>
                    <w:rPr>
                      <w:rFonts w:hint="default" w:ascii="Times New Roman" w:hAnsi="Times New Roman" w:eastAsia="宋体" w:cs="Times New Roman"/>
                      <w:b/>
                      <w:bCs/>
                      <w:color w:val="auto"/>
                      <w:sz w:val="18"/>
                      <w:szCs w:val="18"/>
                    </w:rPr>
                    <w:t>原文内容</w:t>
                  </w:r>
                </w:p>
              </w:tc>
              <w:tc>
                <w:tcPr>
                  <w:tcW w:w="2083" w:type="dxa"/>
                  <w:vAlign w:val="center"/>
                </w:tcPr>
                <w:p>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
                      <w:bCs/>
                      <w:color w:val="auto"/>
                      <w:kern w:val="2"/>
                      <w:sz w:val="18"/>
                      <w:szCs w:val="18"/>
                      <w:lang w:val="en-US" w:eastAsia="zh-CN" w:bidi="ar-SA"/>
                    </w:rPr>
                  </w:pPr>
                  <w:r>
                    <w:rPr>
                      <w:rFonts w:hint="default" w:ascii="Times New Roman" w:hAnsi="Times New Roman" w:eastAsia="宋体" w:cs="Times New Roman"/>
                      <w:b/>
                      <w:bCs/>
                      <w:color w:val="auto"/>
                      <w:sz w:val="18"/>
                      <w:szCs w:val="18"/>
                    </w:rPr>
                    <w:t>本项目情况</w:t>
                  </w:r>
                </w:p>
              </w:tc>
              <w:tc>
                <w:tcPr>
                  <w:tcW w:w="533" w:type="dxa"/>
                  <w:vAlign w:val="center"/>
                </w:tcPr>
                <w:p>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
                      <w:bCs/>
                      <w:color w:val="auto"/>
                      <w:kern w:val="2"/>
                      <w:sz w:val="18"/>
                      <w:szCs w:val="18"/>
                      <w:lang w:val="en-US" w:eastAsia="zh-CN" w:bidi="ar-SA"/>
                    </w:rPr>
                  </w:pPr>
                  <w:r>
                    <w:rPr>
                      <w:rFonts w:hint="default" w:ascii="Times New Roman" w:hAnsi="Times New Roman" w:eastAsia="宋体" w:cs="Times New Roman"/>
                      <w:b/>
                      <w:bCs/>
                      <w:color w:val="auto"/>
                      <w:sz w:val="18"/>
                      <w:szCs w:val="18"/>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62" w:hRule="atLeast"/>
                <w:tblHeader/>
                <w:jc w:val="center"/>
              </w:trPr>
              <w:tc>
                <w:tcPr>
                  <w:tcW w:w="505" w:type="dxa"/>
                  <w:vAlign w:val="center"/>
                </w:tcPr>
                <w:p>
                  <w:pPr>
                    <w:keepNext w:val="0"/>
                    <w:keepLines w:val="0"/>
                    <w:pageBreakBefore w:val="0"/>
                    <w:widowControl w:val="0"/>
                    <w:numPr>
                      <w:ilvl w:val="0"/>
                      <w:numId w:val="8"/>
                    </w:numPr>
                    <w:kinsoku/>
                    <w:wordWrap/>
                    <w:overflowPunct/>
                    <w:topLinePunct w:val="0"/>
                    <w:bidi w:val="0"/>
                    <w:adjustRightInd w:val="0"/>
                    <w:snapToGrid w:val="0"/>
                    <w:spacing w:line="240" w:lineRule="auto"/>
                    <w:ind w:left="425" w:leftChars="0" w:right="0" w:rightChars="0" w:hanging="425" w:firstLineChars="0"/>
                    <w:jc w:val="center"/>
                    <w:textAlignment w:val="auto"/>
                    <w:rPr>
                      <w:rFonts w:hint="default" w:ascii="Times New Roman" w:hAnsi="Times New Roman" w:eastAsia="宋体" w:cs="Times New Roman"/>
                      <w:color w:val="auto"/>
                      <w:sz w:val="18"/>
                      <w:szCs w:val="18"/>
                      <w:lang w:eastAsia="zh-CN"/>
                    </w:rPr>
                  </w:pPr>
                </w:p>
              </w:tc>
              <w:tc>
                <w:tcPr>
                  <w:tcW w:w="4558"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color w:val="auto"/>
                      <w:kern w:val="0"/>
                      <w:sz w:val="18"/>
                      <w:szCs w:val="18"/>
                      <w:lang w:eastAsia="zh-CN"/>
                    </w:rPr>
                    <w:t>第十</w:t>
                  </w:r>
                  <w:r>
                    <w:rPr>
                      <w:rFonts w:hint="default" w:ascii="Times New Roman" w:hAnsi="Times New Roman" w:eastAsia="宋体" w:cs="Times New Roman"/>
                      <w:color w:val="auto"/>
                      <w:kern w:val="0"/>
                      <w:sz w:val="18"/>
                      <w:szCs w:val="18"/>
                      <w:lang w:val="en-US" w:eastAsia="zh-CN"/>
                    </w:rPr>
                    <w:t>七</w:t>
                  </w:r>
                  <w:r>
                    <w:rPr>
                      <w:rFonts w:hint="default" w:ascii="Times New Roman" w:hAnsi="Times New Roman" w:eastAsia="宋体" w:cs="Times New Roman"/>
                      <w:color w:val="auto"/>
                      <w:kern w:val="0"/>
                      <w:sz w:val="18"/>
                      <w:szCs w:val="18"/>
                      <w:lang w:eastAsia="zh-CN"/>
                    </w:rPr>
                    <w:t>条</w:t>
                  </w:r>
                  <w:r>
                    <w:rPr>
                      <w:rFonts w:hint="default" w:ascii="Times New Roman" w:hAnsi="Times New Roman" w:eastAsia="宋体" w:cs="Times New Roman"/>
                      <w:color w:val="auto"/>
                      <w:kern w:val="0"/>
                      <w:sz w:val="18"/>
                      <w:szCs w:val="18"/>
                      <w:lang w:val="en-US" w:eastAsia="zh-CN"/>
                    </w:rPr>
                    <w:t xml:space="preserve"> </w:t>
                  </w:r>
                  <w:r>
                    <w:rPr>
                      <w:rFonts w:hint="default" w:ascii="Times New Roman" w:hAnsi="Times New Roman" w:eastAsia="宋体" w:cs="Times New Roman"/>
                      <w:color w:val="auto"/>
                      <w:kern w:val="0"/>
                      <w:sz w:val="18"/>
                      <w:szCs w:val="18"/>
                      <w:lang w:eastAsia="zh-CN"/>
                    </w:rPr>
                    <w:t>禁止在嘉陵江干支流岸线一公里范围内新建、扩建化工园区和化工项目。</w:t>
                  </w:r>
                </w:p>
              </w:tc>
              <w:tc>
                <w:tcPr>
                  <w:tcW w:w="2083"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color w:val="auto"/>
                      <w:kern w:val="0"/>
                      <w:sz w:val="18"/>
                      <w:szCs w:val="18"/>
                      <w:lang w:eastAsia="zh-CN"/>
                    </w:rPr>
                    <w:t>项目</w:t>
                  </w:r>
                  <w:r>
                    <w:rPr>
                      <w:rFonts w:hint="default" w:ascii="Times New Roman" w:hAnsi="Times New Roman" w:eastAsia="宋体" w:cs="Times New Roman"/>
                      <w:color w:val="auto"/>
                      <w:kern w:val="0"/>
                      <w:sz w:val="18"/>
                      <w:szCs w:val="18"/>
                      <w:lang w:val="en-US" w:eastAsia="zh-CN"/>
                    </w:rPr>
                    <w:t>不在嘉陵江干支流岸线一公里范围内且不属于化工项目。</w:t>
                  </w:r>
                </w:p>
              </w:tc>
              <w:tc>
                <w:tcPr>
                  <w:tcW w:w="533"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color w:val="auto"/>
                      <w:kern w:val="0"/>
                      <w:sz w:val="18"/>
                      <w:szCs w:val="18"/>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62" w:hRule="atLeast"/>
                <w:tblHeader/>
                <w:jc w:val="center"/>
              </w:trPr>
              <w:tc>
                <w:tcPr>
                  <w:tcW w:w="505" w:type="dxa"/>
                  <w:vAlign w:val="center"/>
                </w:tcPr>
                <w:p>
                  <w:pPr>
                    <w:keepNext w:val="0"/>
                    <w:keepLines w:val="0"/>
                    <w:pageBreakBefore w:val="0"/>
                    <w:widowControl w:val="0"/>
                    <w:numPr>
                      <w:ilvl w:val="0"/>
                      <w:numId w:val="8"/>
                    </w:numPr>
                    <w:kinsoku/>
                    <w:wordWrap/>
                    <w:overflowPunct/>
                    <w:topLinePunct w:val="0"/>
                    <w:bidi w:val="0"/>
                    <w:adjustRightInd w:val="0"/>
                    <w:snapToGrid w:val="0"/>
                    <w:spacing w:line="240" w:lineRule="auto"/>
                    <w:ind w:left="425" w:leftChars="0" w:right="0" w:rightChars="0" w:hanging="425" w:firstLineChars="0"/>
                    <w:jc w:val="center"/>
                    <w:textAlignment w:val="auto"/>
                    <w:rPr>
                      <w:rFonts w:hint="default" w:ascii="Times New Roman" w:hAnsi="Times New Roman" w:eastAsia="宋体" w:cs="Times New Roman"/>
                      <w:color w:val="auto"/>
                      <w:sz w:val="18"/>
                      <w:szCs w:val="18"/>
                      <w:lang w:val="en-US" w:eastAsia="zh-CN"/>
                    </w:rPr>
                  </w:pPr>
                </w:p>
              </w:tc>
              <w:tc>
                <w:tcPr>
                  <w:tcW w:w="4558"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eastAsia="宋体" w:cs="Times New Roman"/>
                      <w:color w:val="auto"/>
                      <w:kern w:val="0"/>
                      <w:sz w:val="18"/>
                      <w:szCs w:val="18"/>
                      <w:lang w:eastAsia="zh-CN"/>
                    </w:rPr>
                    <w:t>第二十一条</w:t>
                  </w:r>
                  <w:r>
                    <w:rPr>
                      <w:rFonts w:hint="default" w:ascii="Times New Roman" w:hAnsi="Times New Roman" w:eastAsia="宋体" w:cs="Times New Roman"/>
                      <w:color w:val="auto"/>
                      <w:kern w:val="0"/>
                      <w:sz w:val="18"/>
                      <w:szCs w:val="18"/>
                      <w:lang w:val="en-US" w:eastAsia="zh-CN"/>
                    </w:rPr>
                    <w:t xml:space="preserve"> </w:t>
                  </w:r>
                  <w:r>
                    <w:rPr>
                      <w:rFonts w:hint="default" w:ascii="Times New Roman" w:hAnsi="Times New Roman" w:eastAsia="宋体" w:cs="Times New Roman"/>
                      <w:color w:val="auto"/>
                      <w:kern w:val="0"/>
                      <w:sz w:val="18"/>
                      <w:szCs w:val="18"/>
                      <w:lang w:eastAsia="zh-CN"/>
                    </w:rPr>
                    <w:t>按照排污许可证的规定排放污染物；禁止未取得排污许可证或者违反排污许可证的规定排放污染物。</w:t>
                  </w:r>
                </w:p>
              </w:tc>
              <w:tc>
                <w:tcPr>
                  <w:tcW w:w="2083"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eastAsia="宋体" w:cs="Times New Roman"/>
                      <w:color w:val="auto"/>
                      <w:kern w:val="0"/>
                      <w:sz w:val="18"/>
                      <w:szCs w:val="18"/>
                      <w:lang w:eastAsia="zh-CN"/>
                    </w:rPr>
                    <w:t>项目</w:t>
                  </w:r>
                  <w:r>
                    <w:rPr>
                      <w:rFonts w:hint="default" w:ascii="Times New Roman" w:hAnsi="Times New Roman" w:eastAsia="宋体" w:cs="Times New Roman"/>
                      <w:color w:val="auto"/>
                      <w:kern w:val="0"/>
                      <w:sz w:val="18"/>
                      <w:szCs w:val="18"/>
                      <w:lang w:val="en-US" w:eastAsia="zh-CN"/>
                    </w:rPr>
                    <w:t>建成后将按要求完善排污许可证的手续</w:t>
                  </w:r>
                  <w:r>
                    <w:rPr>
                      <w:rFonts w:hint="default" w:ascii="Times New Roman" w:hAnsi="Times New Roman" w:eastAsia="宋体" w:cs="Times New Roman"/>
                      <w:color w:val="auto"/>
                      <w:kern w:val="0"/>
                      <w:sz w:val="18"/>
                      <w:szCs w:val="18"/>
                      <w:lang w:eastAsia="zh-CN"/>
                    </w:rPr>
                    <w:t>。</w:t>
                  </w:r>
                </w:p>
              </w:tc>
              <w:tc>
                <w:tcPr>
                  <w:tcW w:w="533" w:type="dxa"/>
                  <w:vAlign w:val="center"/>
                </w:tcPr>
                <w:p>
                  <w:pPr>
                    <w:keepNext w:val="0"/>
                    <w:keepLines w:val="0"/>
                    <w:pageBreakBefore w:val="0"/>
                    <w:widowControl w:val="0"/>
                    <w:kinsoku/>
                    <w:wordWrap/>
                    <w:overflowPunct/>
                    <w:topLinePunct w:val="0"/>
                    <w:bidi w:val="0"/>
                    <w:adjustRightInd w:val="0"/>
                    <w:snapToGrid w:val="0"/>
                    <w:spacing w:line="240" w:lineRule="auto"/>
                    <w:ind w:left="0" w:leftChars="0" w:right="0" w:rightChars="0"/>
                    <w:jc w:val="center"/>
                    <w:textAlignment w:val="auto"/>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sz w:val="18"/>
                      <w:szCs w:val="18"/>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256" w:hRule="atLeast"/>
                <w:tblHeader/>
                <w:jc w:val="center"/>
              </w:trPr>
              <w:tc>
                <w:tcPr>
                  <w:tcW w:w="505" w:type="dxa"/>
                  <w:vAlign w:val="center"/>
                </w:tcPr>
                <w:p>
                  <w:pPr>
                    <w:keepNext w:val="0"/>
                    <w:keepLines w:val="0"/>
                    <w:pageBreakBefore w:val="0"/>
                    <w:widowControl w:val="0"/>
                    <w:numPr>
                      <w:ilvl w:val="0"/>
                      <w:numId w:val="8"/>
                    </w:numPr>
                    <w:kinsoku/>
                    <w:wordWrap/>
                    <w:overflowPunct/>
                    <w:topLinePunct w:val="0"/>
                    <w:bidi w:val="0"/>
                    <w:adjustRightInd w:val="0"/>
                    <w:snapToGrid w:val="0"/>
                    <w:spacing w:line="240" w:lineRule="auto"/>
                    <w:ind w:left="425" w:leftChars="0" w:right="0" w:rightChars="0" w:hanging="425" w:firstLineChars="0"/>
                    <w:jc w:val="center"/>
                    <w:textAlignment w:val="auto"/>
                    <w:rPr>
                      <w:rFonts w:hint="default" w:ascii="Times New Roman" w:hAnsi="Times New Roman" w:eastAsia="宋体" w:cs="Times New Roman"/>
                      <w:color w:val="auto"/>
                      <w:sz w:val="18"/>
                      <w:szCs w:val="18"/>
                      <w:lang w:val="en-US" w:eastAsia="zh-CN"/>
                    </w:rPr>
                  </w:pPr>
                </w:p>
              </w:tc>
              <w:tc>
                <w:tcPr>
                  <w:tcW w:w="4558"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eastAsia="宋体" w:cs="Times New Roman"/>
                      <w:color w:val="auto"/>
                      <w:kern w:val="0"/>
                      <w:sz w:val="18"/>
                      <w:szCs w:val="18"/>
                      <w:lang w:eastAsia="zh-CN"/>
                    </w:rPr>
                    <w:t>第六十八条</w:t>
                  </w:r>
                  <w:r>
                    <w:rPr>
                      <w:rFonts w:hint="default" w:ascii="Times New Roman" w:hAnsi="Times New Roman" w:eastAsia="宋体" w:cs="Times New Roman"/>
                      <w:color w:val="auto"/>
                      <w:kern w:val="0"/>
                      <w:sz w:val="18"/>
                      <w:szCs w:val="18"/>
                      <w:lang w:val="en-US" w:eastAsia="zh-CN"/>
                    </w:rPr>
                    <w:t xml:space="preserve"> </w:t>
                  </w:r>
                  <w:r>
                    <w:rPr>
                      <w:rFonts w:hint="default" w:ascii="Times New Roman" w:hAnsi="Times New Roman" w:eastAsia="宋体" w:cs="Times New Roman"/>
                      <w:color w:val="auto"/>
                      <w:kern w:val="0"/>
                      <w:sz w:val="18"/>
                      <w:szCs w:val="18"/>
                      <w:lang w:eastAsia="zh-CN"/>
                    </w:rPr>
                    <w:t>矿产资源开发企业应当依法履行尾矿库安全生产、环境保护主体责任，排查治理安全隐患和环境风险，确保尾矿库安全运行，对尾矿库安全终身负责。对已解散或者关闭、破产的矿产资源开发企业尾矿库的管理，无法确定责任人的，由县级以上地方人民政府负责。</w:t>
                  </w:r>
                </w:p>
              </w:tc>
              <w:tc>
                <w:tcPr>
                  <w:tcW w:w="2083"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eastAsia="宋体" w:cs="Times New Roman"/>
                      <w:color w:val="auto"/>
                      <w:kern w:val="0"/>
                      <w:sz w:val="18"/>
                      <w:szCs w:val="18"/>
                      <w:lang w:val="en-US" w:eastAsia="zh-CN"/>
                    </w:rPr>
                    <w:t>项目开采废石等</w:t>
                  </w:r>
                  <w:r>
                    <w:rPr>
                      <w:rFonts w:hint="default" w:ascii="Times New Roman" w:hAnsi="Times New Roman" w:cs="Times New Roman"/>
                      <w:color w:val="auto"/>
                      <w:kern w:val="0"/>
                      <w:sz w:val="18"/>
                      <w:szCs w:val="18"/>
                      <w:lang w:val="en-US" w:eastAsia="zh-CN"/>
                    </w:rPr>
                    <w:t>可全部在加工区</w:t>
                  </w:r>
                  <w:r>
                    <w:rPr>
                      <w:rFonts w:hint="default" w:ascii="Times New Roman" w:hAnsi="Times New Roman" w:eastAsia="宋体" w:cs="Times New Roman"/>
                      <w:color w:val="auto"/>
                      <w:kern w:val="0"/>
                      <w:sz w:val="18"/>
                      <w:szCs w:val="18"/>
                      <w:lang w:val="en-US" w:eastAsia="zh-CN"/>
                    </w:rPr>
                    <w:t>综合利用，不设置尾矿库。</w:t>
                  </w:r>
                </w:p>
              </w:tc>
              <w:tc>
                <w:tcPr>
                  <w:tcW w:w="533" w:type="dxa"/>
                  <w:vAlign w:val="center"/>
                </w:tcPr>
                <w:p>
                  <w:pPr>
                    <w:keepNext w:val="0"/>
                    <w:keepLines w:val="0"/>
                    <w:pageBreakBefore w:val="0"/>
                    <w:widowControl w:val="0"/>
                    <w:kinsoku/>
                    <w:wordWrap/>
                    <w:overflowPunct/>
                    <w:topLinePunct w:val="0"/>
                    <w:bidi w:val="0"/>
                    <w:adjustRightInd w:val="0"/>
                    <w:snapToGrid w:val="0"/>
                    <w:spacing w:line="240" w:lineRule="auto"/>
                    <w:ind w:left="0" w:leftChars="0" w:right="0" w:right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62" w:hRule="atLeast"/>
                <w:tblHeader/>
                <w:jc w:val="center"/>
              </w:trPr>
              <w:tc>
                <w:tcPr>
                  <w:tcW w:w="505" w:type="dxa"/>
                  <w:vAlign w:val="center"/>
                </w:tcPr>
                <w:p>
                  <w:pPr>
                    <w:keepNext w:val="0"/>
                    <w:keepLines w:val="0"/>
                    <w:pageBreakBefore w:val="0"/>
                    <w:widowControl w:val="0"/>
                    <w:numPr>
                      <w:ilvl w:val="0"/>
                      <w:numId w:val="8"/>
                    </w:numPr>
                    <w:kinsoku/>
                    <w:wordWrap/>
                    <w:overflowPunct/>
                    <w:topLinePunct w:val="0"/>
                    <w:bidi w:val="0"/>
                    <w:adjustRightInd w:val="0"/>
                    <w:snapToGrid w:val="0"/>
                    <w:spacing w:line="240" w:lineRule="auto"/>
                    <w:ind w:left="425" w:leftChars="0" w:right="0" w:rightChars="0" w:hanging="425" w:firstLineChars="0"/>
                    <w:jc w:val="center"/>
                    <w:textAlignment w:val="auto"/>
                    <w:rPr>
                      <w:rFonts w:hint="default" w:ascii="Times New Roman" w:hAnsi="Times New Roman" w:eastAsia="宋体" w:cs="Times New Roman"/>
                      <w:color w:val="auto"/>
                      <w:sz w:val="18"/>
                      <w:szCs w:val="18"/>
                      <w:lang w:val="en-US" w:eastAsia="zh-CN"/>
                    </w:rPr>
                  </w:pPr>
                </w:p>
              </w:tc>
              <w:tc>
                <w:tcPr>
                  <w:tcW w:w="4558"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eastAsia="宋体" w:cs="Times New Roman"/>
                      <w:color w:val="auto"/>
                      <w:kern w:val="0"/>
                      <w:sz w:val="18"/>
                      <w:szCs w:val="18"/>
                      <w:lang w:eastAsia="zh-CN"/>
                    </w:rPr>
                    <w:t>第七十三条</w:t>
                  </w:r>
                  <w:r>
                    <w:rPr>
                      <w:rFonts w:hint="default" w:ascii="Times New Roman" w:hAnsi="Times New Roman" w:eastAsia="宋体" w:cs="Times New Roman"/>
                      <w:color w:val="auto"/>
                      <w:kern w:val="0"/>
                      <w:sz w:val="18"/>
                      <w:szCs w:val="18"/>
                      <w:lang w:val="en-US" w:eastAsia="zh-CN"/>
                    </w:rPr>
                    <w:t xml:space="preserve"> </w:t>
                  </w:r>
                  <w:r>
                    <w:rPr>
                      <w:rFonts w:hint="default" w:ascii="Times New Roman" w:hAnsi="Times New Roman" w:eastAsia="宋体" w:cs="Times New Roman"/>
                      <w:color w:val="auto"/>
                      <w:kern w:val="0"/>
                      <w:sz w:val="18"/>
                      <w:szCs w:val="18"/>
                      <w:lang w:eastAsia="zh-CN"/>
                    </w:rPr>
                    <w:t>禁止在嘉陵江流域河湖管理范围内倾倒、填埋、堆放、弃置、处理固体废物。</w:t>
                  </w:r>
                </w:p>
              </w:tc>
              <w:tc>
                <w:tcPr>
                  <w:tcW w:w="2083"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eastAsia="宋体" w:cs="Times New Roman"/>
                      <w:color w:val="auto"/>
                      <w:kern w:val="0"/>
                      <w:sz w:val="18"/>
                      <w:szCs w:val="18"/>
                      <w:lang w:eastAsia="zh-CN"/>
                    </w:rPr>
                    <w:t>本项</w:t>
                  </w:r>
                  <w:r>
                    <w:rPr>
                      <w:rFonts w:hint="default" w:ascii="Times New Roman" w:hAnsi="Times New Roman" w:eastAsia="宋体" w:cs="Times New Roman"/>
                      <w:color w:val="auto"/>
                      <w:kern w:val="0"/>
                      <w:sz w:val="18"/>
                      <w:szCs w:val="18"/>
                      <w:highlight w:val="none"/>
                      <w:lang w:eastAsia="zh-CN"/>
                    </w:rPr>
                    <w:t>目</w:t>
                  </w:r>
                  <w:r>
                    <w:rPr>
                      <w:rFonts w:hint="default" w:ascii="Times New Roman" w:hAnsi="Times New Roman" w:eastAsia="宋体" w:cs="Times New Roman"/>
                      <w:color w:val="auto"/>
                      <w:kern w:val="0"/>
                      <w:sz w:val="18"/>
                      <w:szCs w:val="18"/>
                      <w:highlight w:val="none"/>
                      <w:lang w:val="en-US" w:eastAsia="zh-CN"/>
                    </w:rPr>
                    <w:t>固体废物严格按照相关要求进行收集和处置</w:t>
                  </w:r>
                  <w:r>
                    <w:rPr>
                      <w:rFonts w:hint="default" w:ascii="Times New Roman" w:hAnsi="Times New Roman" w:eastAsia="宋体" w:cs="Times New Roman"/>
                      <w:color w:val="auto"/>
                      <w:kern w:val="0"/>
                      <w:sz w:val="18"/>
                      <w:szCs w:val="18"/>
                      <w:highlight w:val="none"/>
                      <w:lang w:eastAsia="zh-CN"/>
                    </w:rPr>
                    <w:t>。</w:t>
                  </w:r>
                </w:p>
              </w:tc>
              <w:tc>
                <w:tcPr>
                  <w:tcW w:w="533" w:type="dxa"/>
                  <w:vAlign w:val="center"/>
                </w:tcPr>
                <w:p>
                  <w:pPr>
                    <w:keepNext w:val="0"/>
                    <w:keepLines w:val="0"/>
                    <w:pageBreakBefore w:val="0"/>
                    <w:widowControl w:val="0"/>
                    <w:kinsoku/>
                    <w:wordWrap/>
                    <w:overflowPunct/>
                    <w:topLinePunct w:val="0"/>
                    <w:bidi w:val="0"/>
                    <w:adjustRightInd w:val="0"/>
                    <w:snapToGrid w:val="0"/>
                    <w:spacing w:line="240" w:lineRule="auto"/>
                    <w:ind w:left="0" w:leftChars="0" w:right="0" w:right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08" w:hRule="atLeast"/>
                <w:tblHeader/>
                <w:jc w:val="center"/>
              </w:trPr>
              <w:tc>
                <w:tcPr>
                  <w:tcW w:w="505" w:type="dxa"/>
                  <w:vAlign w:val="center"/>
                </w:tcPr>
                <w:p>
                  <w:pPr>
                    <w:keepNext w:val="0"/>
                    <w:keepLines w:val="0"/>
                    <w:pageBreakBefore w:val="0"/>
                    <w:widowControl w:val="0"/>
                    <w:numPr>
                      <w:ilvl w:val="0"/>
                      <w:numId w:val="8"/>
                    </w:numPr>
                    <w:kinsoku/>
                    <w:wordWrap/>
                    <w:overflowPunct/>
                    <w:topLinePunct w:val="0"/>
                    <w:bidi w:val="0"/>
                    <w:adjustRightInd w:val="0"/>
                    <w:snapToGrid w:val="0"/>
                    <w:spacing w:line="240" w:lineRule="auto"/>
                    <w:ind w:left="425" w:leftChars="0" w:right="0" w:rightChars="0" w:hanging="425" w:firstLineChars="0"/>
                    <w:jc w:val="center"/>
                    <w:textAlignment w:val="auto"/>
                    <w:rPr>
                      <w:rFonts w:hint="default" w:ascii="Times New Roman" w:hAnsi="Times New Roman" w:eastAsia="宋体" w:cs="Times New Roman"/>
                      <w:color w:val="auto"/>
                      <w:sz w:val="18"/>
                      <w:szCs w:val="18"/>
                      <w:lang w:eastAsia="zh-CN"/>
                    </w:rPr>
                  </w:pPr>
                </w:p>
              </w:tc>
              <w:tc>
                <w:tcPr>
                  <w:tcW w:w="4558" w:type="dxa"/>
                  <w:vAlign w:val="center"/>
                </w:tcPr>
                <w:p>
                  <w:pPr>
                    <w:keepNext w:val="0"/>
                    <w:keepLines w:val="0"/>
                    <w:pageBreakBefore w:val="0"/>
                    <w:widowControl w:val="0"/>
                    <w:kinsoku/>
                    <w:wordWrap/>
                    <w:overflowPunct/>
                    <w:topLinePunct w:val="0"/>
                    <w:bidi w:val="0"/>
                    <w:adjustRightInd w:val="0"/>
                    <w:snapToGrid w:val="0"/>
                    <w:spacing w:line="240" w:lineRule="auto"/>
                    <w:ind w:left="0" w:leftChars="0" w:right="0" w:rightChars="0"/>
                    <w:jc w:val="left"/>
                    <w:textAlignment w:val="auto"/>
                    <w:rPr>
                      <w:rFonts w:hint="default" w:ascii="Times New Roman" w:hAnsi="Times New Roman" w:eastAsia="宋体" w:cs="Times New Roman"/>
                      <w:bCs/>
                      <w:color w:val="auto"/>
                      <w:spacing w:val="-2"/>
                      <w:sz w:val="18"/>
                      <w:szCs w:val="18"/>
                    </w:rPr>
                  </w:pPr>
                  <w:r>
                    <w:rPr>
                      <w:rFonts w:hint="default" w:ascii="Times New Roman" w:hAnsi="Times New Roman" w:eastAsia="宋体" w:cs="Times New Roman"/>
                      <w:bCs/>
                      <w:color w:val="auto"/>
                      <w:spacing w:val="-2"/>
                      <w:sz w:val="18"/>
                      <w:szCs w:val="18"/>
                    </w:rPr>
                    <w:t>第七十七条 嘉陵江流域产业结构和布局应当与流域生态系统和资源环境承载能力相适应。禁止在嘉陵江流域重点生态功能区布局对生态系统有严重影响的产业。禁止重污染企业和项目向嘉陵江流域转移。</w:t>
                  </w:r>
                </w:p>
              </w:tc>
              <w:tc>
                <w:tcPr>
                  <w:tcW w:w="2083" w:type="dxa"/>
                  <w:vAlign w:val="center"/>
                </w:tcPr>
                <w:p>
                  <w:pPr>
                    <w:keepNext w:val="0"/>
                    <w:keepLines w:val="0"/>
                    <w:pageBreakBefore w:val="0"/>
                    <w:widowControl w:val="0"/>
                    <w:kinsoku/>
                    <w:wordWrap/>
                    <w:overflowPunct/>
                    <w:topLinePunct w:val="0"/>
                    <w:bidi w:val="0"/>
                    <w:adjustRightInd w:val="0"/>
                    <w:snapToGrid w:val="0"/>
                    <w:spacing w:line="240" w:lineRule="auto"/>
                    <w:ind w:left="0" w:leftChars="0" w:right="0" w:rightChars="0"/>
                    <w:jc w:val="left"/>
                    <w:textAlignment w:val="auto"/>
                    <w:rPr>
                      <w:rFonts w:hint="default" w:ascii="Times New Roman" w:hAnsi="Times New Roman" w:eastAsia="宋体" w:cs="Times New Roman"/>
                      <w:bCs/>
                      <w:color w:val="auto"/>
                      <w:sz w:val="18"/>
                      <w:szCs w:val="18"/>
                    </w:rPr>
                  </w:pPr>
                  <w:r>
                    <w:rPr>
                      <w:rFonts w:hint="default" w:ascii="Times New Roman" w:hAnsi="Times New Roman" w:eastAsia="宋体" w:cs="Times New Roman"/>
                      <w:bCs/>
                      <w:color w:val="auto"/>
                      <w:sz w:val="18"/>
                      <w:szCs w:val="18"/>
                    </w:rPr>
                    <w:t>本项目为露天矿山开采</w:t>
                  </w:r>
                  <w:r>
                    <w:rPr>
                      <w:rFonts w:hint="default" w:ascii="Times New Roman" w:hAnsi="Times New Roman" w:cs="Times New Roman"/>
                      <w:bCs/>
                      <w:color w:val="auto"/>
                      <w:sz w:val="18"/>
                      <w:szCs w:val="18"/>
                      <w:lang w:val="en-US" w:eastAsia="zh-CN"/>
                    </w:rPr>
                    <w:t>及加工</w:t>
                  </w:r>
                  <w:r>
                    <w:rPr>
                      <w:rFonts w:hint="default" w:ascii="Times New Roman" w:hAnsi="Times New Roman" w:eastAsia="宋体" w:cs="Times New Roman"/>
                      <w:bCs/>
                      <w:color w:val="auto"/>
                      <w:sz w:val="18"/>
                      <w:szCs w:val="18"/>
                    </w:rPr>
                    <w:t>项目，营运期</w:t>
                  </w:r>
                  <w:r>
                    <w:rPr>
                      <w:rFonts w:hint="default" w:ascii="Times New Roman" w:hAnsi="Times New Roman" w:cs="Times New Roman"/>
                      <w:bCs/>
                      <w:color w:val="auto"/>
                      <w:sz w:val="18"/>
                      <w:szCs w:val="18"/>
                      <w:lang w:val="en-US" w:eastAsia="zh-CN"/>
                    </w:rPr>
                    <w:t>不排放</w:t>
                  </w:r>
                  <w:r>
                    <w:rPr>
                      <w:rFonts w:hint="default" w:ascii="Times New Roman" w:hAnsi="Times New Roman" w:eastAsia="宋体" w:cs="Times New Roman"/>
                      <w:bCs/>
                      <w:color w:val="auto"/>
                      <w:sz w:val="18"/>
                      <w:szCs w:val="18"/>
                    </w:rPr>
                    <w:t>废水</w:t>
                  </w:r>
                  <w:r>
                    <w:rPr>
                      <w:rFonts w:hint="default" w:ascii="Times New Roman" w:hAnsi="Times New Roman" w:cs="Times New Roman"/>
                      <w:bCs/>
                      <w:color w:val="auto"/>
                      <w:sz w:val="18"/>
                      <w:szCs w:val="18"/>
                      <w:lang w:eastAsia="zh-CN"/>
                    </w:rPr>
                    <w:t>，</w:t>
                  </w:r>
                  <w:r>
                    <w:rPr>
                      <w:rFonts w:hint="default" w:ascii="Times New Roman" w:hAnsi="Times New Roman" w:cs="Times New Roman"/>
                      <w:bCs/>
                      <w:color w:val="auto"/>
                      <w:sz w:val="18"/>
                      <w:szCs w:val="18"/>
                      <w:lang w:val="en-US" w:eastAsia="zh-CN"/>
                    </w:rPr>
                    <w:t>场内雨水收集后</w:t>
                  </w:r>
                  <w:r>
                    <w:rPr>
                      <w:rFonts w:hint="default" w:ascii="Times New Roman" w:hAnsi="Times New Roman" w:eastAsia="宋体" w:cs="Times New Roman"/>
                      <w:bCs/>
                      <w:color w:val="auto"/>
                      <w:sz w:val="18"/>
                      <w:szCs w:val="18"/>
                      <w:lang w:val="en-US" w:eastAsia="zh-CN"/>
                    </w:rPr>
                    <w:t>回用</w:t>
                  </w:r>
                  <w:r>
                    <w:rPr>
                      <w:rFonts w:hint="default" w:ascii="Times New Roman" w:hAnsi="Times New Roman" w:eastAsia="宋体" w:cs="Times New Roman"/>
                      <w:bCs/>
                      <w:color w:val="auto"/>
                      <w:sz w:val="18"/>
                      <w:szCs w:val="18"/>
                    </w:rPr>
                    <w:t>，不属于重污染企业和项目。</w:t>
                  </w:r>
                </w:p>
              </w:tc>
              <w:tc>
                <w:tcPr>
                  <w:tcW w:w="533" w:type="dxa"/>
                  <w:vAlign w:val="center"/>
                </w:tcPr>
                <w:p>
                  <w:pPr>
                    <w:keepNext w:val="0"/>
                    <w:keepLines w:val="0"/>
                    <w:pageBreakBefore w:val="0"/>
                    <w:widowControl w:val="0"/>
                    <w:kinsoku/>
                    <w:wordWrap/>
                    <w:overflowPunct/>
                    <w:topLinePunct w:val="0"/>
                    <w:bidi w:val="0"/>
                    <w:adjustRightInd w:val="0"/>
                    <w:snapToGrid w:val="0"/>
                    <w:spacing w:line="240" w:lineRule="auto"/>
                    <w:ind w:left="0" w:leftChars="0" w:right="0" w:right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82" w:hRule="atLeast"/>
                <w:tblHeader/>
                <w:jc w:val="center"/>
              </w:trPr>
              <w:tc>
                <w:tcPr>
                  <w:tcW w:w="505" w:type="dxa"/>
                  <w:vAlign w:val="center"/>
                </w:tcPr>
                <w:p>
                  <w:pPr>
                    <w:keepNext w:val="0"/>
                    <w:keepLines w:val="0"/>
                    <w:pageBreakBefore w:val="0"/>
                    <w:widowControl w:val="0"/>
                    <w:numPr>
                      <w:ilvl w:val="0"/>
                      <w:numId w:val="8"/>
                    </w:numPr>
                    <w:kinsoku/>
                    <w:wordWrap/>
                    <w:overflowPunct/>
                    <w:topLinePunct w:val="0"/>
                    <w:bidi w:val="0"/>
                    <w:adjustRightInd w:val="0"/>
                    <w:snapToGrid w:val="0"/>
                    <w:spacing w:line="240" w:lineRule="auto"/>
                    <w:ind w:left="425" w:leftChars="0" w:right="0" w:rightChars="0" w:hanging="425" w:firstLineChars="0"/>
                    <w:jc w:val="center"/>
                    <w:textAlignment w:val="auto"/>
                    <w:rPr>
                      <w:rFonts w:hint="default" w:ascii="Times New Roman" w:hAnsi="Times New Roman" w:eastAsia="宋体" w:cs="Times New Roman"/>
                      <w:color w:val="auto"/>
                      <w:sz w:val="18"/>
                      <w:szCs w:val="18"/>
                    </w:rPr>
                  </w:pPr>
                </w:p>
              </w:tc>
              <w:tc>
                <w:tcPr>
                  <w:tcW w:w="4558"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eastAsia="宋体" w:cs="Times New Roman"/>
                      <w:color w:val="auto"/>
                      <w:kern w:val="0"/>
                      <w:sz w:val="18"/>
                      <w:szCs w:val="18"/>
                      <w:lang w:eastAsia="zh-CN"/>
                    </w:rPr>
                    <w:t>第八十条</w:t>
                  </w:r>
                  <w:r>
                    <w:rPr>
                      <w:rFonts w:hint="default" w:ascii="Times New Roman" w:hAnsi="Times New Roman" w:eastAsia="宋体" w:cs="Times New Roman"/>
                      <w:color w:val="auto"/>
                      <w:kern w:val="0"/>
                      <w:sz w:val="18"/>
                      <w:szCs w:val="18"/>
                      <w:lang w:val="en-US" w:eastAsia="zh-CN"/>
                    </w:rPr>
                    <w:t xml:space="preserve"> </w:t>
                  </w:r>
                  <w:r>
                    <w:rPr>
                      <w:rFonts w:hint="default" w:ascii="Times New Roman" w:hAnsi="Times New Roman" w:eastAsia="宋体" w:cs="Times New Roman"/>
                      <w:color w:val="auto"/>
                      <w:kern w:val="0"/>
                      <w:sz w:val="18"/>
                      <w:szCs w:val="18"/>
                      <w:lang w:eastAsia="zh-CN"/>
                    </w:rPr>
                    <w:t>限期禁止生产、销售、进口、使用、转让严重污染水环境的工艺和设备。</w:t>
                  </w:r>
                </w:p>
              </w:tc>
              <w:tc>
                <w:tcPr>
                  <w:tcW w:w="2083"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eastAsia="宋体" w:cs="Times New Roman"/>
                      <w:color w:val="auto"/>
                      <w:kern w:val="0"/>
                      <w:sz w:val="18"/>
                      <w:szCs w:val="18"/>
                      <w:lang w:val="en-US" w:eastAsia="zh-CN"/>
                    </w:rPr>
                    <w:t>项目所用的设备、工艺不属于严重污染水环境的工艺和设备</w:t>
                  </w:r>
                </w:p>
              </w:tc>
              <w:tc>
                <w:tcPr>
                  <w:tcW w:w="533" w:type="dxa"/>
                  <w:vAlign w:val="center"/>
                </w:tcPr>
                <w:p>
                  <w:pPr>
                    <w:keepNext w:val="0"/>
                    <w:keepLines w:val="0"/>
                    <w:pageBreakBefore w:val="0"/>
                    <w:widowControl w:val="0"/>
                    <w:kinsoku/>
                    <w:wordWrap/>
                    <w:overflowPunct/>
                    <w:topLinePunct w:val="0"/>
                    <w:bidi w:val="0"/>
                    <w:adjustRightInd w:val="0"/>
                    <w:snapToGrid w:val="0"/>
                    <w:spacing w:line="240" w:lineRule="auto"/>
                    <w:ind w:left="0" w:leftChars="0" w:right="0" w:right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符合</w:t>
                  </w:r>
                </w:p>
              </w:tc>
            </w:tr>
          </w:tbl>
          <w:p>
            <w:pPr>
              <w:keepNext w:val="0"/>
              <w:keepLines w:val="0"/>
              <w:pageBreakBefore w:val="0"/>
              <w:widowControl w:val="0"/>
              <w:numPr>
                <w:ilvl w:val="0"/>
                <w:numId w:val="7"/>
              </w:numPr>
              <w:kinsoku/>
              <w:wordWrap/>
              <w:overflowPunct/>
              <w:topLinePunct w:val="0"/>
              <w:autoSpaceDE w:val="0"/>
              <w:autoSpaceDN w:val="0"/>
              <w:bidi w:val="0"/>
              <w:adjustRightInd w:val="0"/>
              <w:snapToGrid w:val="0"/>
              <w:spacing w:line="400" w:lineRule="exact"/>
              <w:ind w:left="0" w:leftChars="0" w:right="53" w:rightChars="25" w:firstLine="422" w:firstLineChars="200"/>
              <w:textAlignment w:val="auto"/>
              <w:rPr>
                <w:rFonts w:hint="default" w:ascii="Times New Roman" w:hAnsi="Times New Roman" w:eastAsia="宋体" w:cs="Times New Roman"/>
                <w:b/>
                <w:bCs/>
                <w:color w:val="auto"/>
                <w:kern w:val="0"/>
                <w:szCs w:val="21"/>
                <w:lang w:val="en-US" w:eastAsia="zh-CN"/>
              </w:rPr>
            </w:pPr>
            <w:r>
              <w:rPr>
                <w:rFonts w:hint="default" w:ascii="Times New Roman" w:hAnsi="Times New Roman" w:eastAsia="宋体" w:cs="Times New Roman"/>
                <w:b/>
                <w:bCs/>
                <w:color w:val="auto"/>
                <w:kern w:val="0"/>
                <w:szCs w:val="21"/>
                <w:lang w:val="en-US" w:eastAsia="zh-CN"/>
              </w:rPr>
              <w:t>与《矿山地质环境保护规定（2019修订）》的符合性分析</w:t>
            </w:r>
          </w:p>
          <w:p>
            <w:pPr>
              <w:keepNext w:val="0"/>
              <w:keepLines w:val="0"/>
              <w:pageBreakBefore w:val="0"/>
              <w:widowControl w:val="0"/>
              <w:kinsoku/>
              <w:wordWrap/>
              <w:overflowPunct/>
              <w:topLinePunct w:val="0"/>
              <w:autoSpaceDE w:val="0"/>
              <w:autoSpaceDN w:val="0"/>
              <w:bidi w:val="0"/>
              <w:adjustRightInd w:val="0"/>
              <w:snapToGrid w:val="0"/>
              <w:spacing w:line="400" w:lineRule="exact"/>
              <w:ind w:left="53" w:leftChars="25" w:right="53" w:rightChars="25" w:firstLine="420" w:firstLineChars="200"/>
              <w:jc w:val="left"/>
              <w:textAlignment w:val="auto"/>
              <w:rPr>
                <w:rFonts w:hint="default" w:ascii="Times New Roman" w:hAnsi="Times New Roman" w:eastAsia="宋体" w:cs="Times New Roman"/>
                <w:color w:val="auto"/>
                <w:kern w:val="0"/>
                <w:szCs w:val="21"/>
                <w:lang w:val="zh-CN"/>
              </w:rPr>
            </w:pPr>
            <w:r>
              <w:rPr>
                <w:rFonts w:hint="default" w:ascii="Times New Roman" w:hAnsi="Times New Roman" w:eastAsia="宋体" w:cs="Times New Roman"/>
                <w:color w:val="auto"/>
                <w:kern w:val="0"/>
                <w:szCs w:val="21"/>
                <w:lang w:val="zh-CN"/>
              </w:rPr>
              <w:t>《矿山地质环境保护规定》中强调：“矿山地质环境保护，坚持预防为主、防治结合，谁开发谁保护、谁破坏谁治理、谁投资谁</w:t>
            </w:r>
            <w:r>
              <w:rPr>
                <w:rFonts w:hint="default" w:ascii="Times New Roman" w:hAnsi="Times New Roman" w:cs="Times New Roman"/>
                <w:color w:val="auto"/>
                <w:kern w:val="0"/>
                <w:szCs w:val="21"/>
                <w:lang w:val="zh-CN"/>
              </w:rPr>
              <w:t>受益</w:t>
            </w:r>
            <w:r>
              <w:rPr>
                <w:rFonts w:hint="default" w:ascii="Times New Roman" w:hAnsi="Times New Roman" w:eastAsia="宋体" w:cs="Times New Roman"/>
                <w:color w:val="auto"/>
                <w:kern w:val="0"/>
                <w:szCs w:val="21"/>
                <w:lang w:val="zh-CN"/>
              </w:rPr>
              <w:t>的原则。采矿权人扩大开采规模、变更矿区范围或者开采方式的，应当重新编制矿山地质环境保护与土地复垦方案。采矿权人应当严格执行经批准的矿山地质环境保护与土地复垦方案。开采矿产资源造成矿山地质环境破坏的，由采矿权人负责治理恢复，治理恢复费用列入生产成本。矿山关闭前，采矿权人应当完成矿山地质环境保护与土地复垦义务。”</w:t>
            </w:r>
          </w:p>
          <w:p>
            <w:pPr>
              <w:keepNext w:val="0"/>
              <w:keepLines w:val="0"/>
              <w:pageBreakBefore w:val="0"/>
              <w:widowControl w:val="0"/>
              <w:kinsoku/>
              <w:wordWrap/>
              <w:overflowPunct/>
              <w:topLinePunct w:val="0"/>
              <w:autoSpaceDE w:val="0"/>
              <w:autoSpaceDN w:val="0"/>
              <w:bidi w:val="0"/>
              <w:adjustRightInd w:val="0"/>
              <w:snapToGrid w:val="0"/>
              <w:spacing w:line="400" w:lineRule="exact"/>
              <w:ind w:left="53" w:leftChars="25" w:right="53" w:rightChars="25" w:firstLine="420" w:firstLineChars="200"/>
              <w:jc w:val="left"/>
              <w:textAlignment w:val="auto"/>
              <w:rPr>
                <w:rFonts w:hint="default" w:ascii="Times New Roman" w:hAnsi="Times New Roman" w:eastAsia="宋体" w:cs="Times New Roman"/>
                <w:color w:val="auto"/>
                <w:kern w:val="0"/>
                <w:szCs w:val="21"/>
                <w:lang w:val="en-US" w:eastAsia="zh-CN"/>
              </w:rPr>
            </w:pPr>
            <w:r>
              <w:rPr>
                <w:rFonts w:hint="default" w:ascii="Times New Roman" w:hAnsi="Times New Roman" w:eastAsia="宋体" w:cs="Times New Roman"/>
                <w:color w:val="auto"/>
                <w:kern w:val="0"/>
                <w:szCs w:val="21"/>
                <w:lang w:val="en-US"/>
              </w:rPr>
              <w:t>建设单位</w:t>
            </w:r>
            <w:r>
              <w:rPr>
                <w:rFonts w:hint="default" w:ascii="Times New Roman" w:hAnsi="Times New Roman" w:cs="Times New Roman"/>
                <w:color w:val="auto"/>
                <w:kern w:val="0"/>
                <w:szCs w:val="21"/>
                <w:lang w:val="en-US" w:eastAsia="zh-CN"/>
              </w:rPr>
              <w:t>已</w:t>
            </w:r>
            <w:r>
              <w:rPr>
                <w:rFonts w:hint="default" w:ascii="Times New Roman" w:hAnsi="Times New Roman" w:eastAsia="宋体" w:cs="Times New Roman"/>
                <w:color w:val="auto"/>
                <w:kern w:val="0"/>
                <w:szCs w:val="21"/>
                <w:lang w:val="zh-CN"/>
              </w:rPr>
              <w:t>编制《矿山地质环境保护与土地复垦方案》</w:t>
            </w:r>
            <w:r>
              <w:rPr>
                <w:rFonts w:hint="default" w:ascii="Times New Roman" w:hAnsi="Times New Roman" w:eastAsia="宋体" w:cs="Times New Roman"/>
                <w:color w:val="auto"/>
                <w:kern w:val="0"/>
                <w:szCs w:val="21"/>
                <w:lang w:val="en-US"/>
              </w:rPr>
              <w:t>并报主管部门审批</w:t>
            </w:r>
            <w:r>
              <w:rPr>
                <w:rFonts w:hint="default" w:ascii="Times New Roman" w:hAnsi="Times New Roman" w:eastAsia="宋体" w:cs="Times New Roman"/>
                <w:color w:val="auto"/>
                <w:kern w:val="0"/>
                <w:szCs w:val="21"/>
                <w:lang w:val="zh-CN"/>
              </w:rPr>
              <w:t>，</w:t>
            </w:r>
            <w:r>
              <w:rPr>
                <w:rFonts w:hint="default" w:ascii="Times New Roman" w:hAnsi="Times New Roman" w:eastAsia="宋体" w:cs="Times New Roman"/>
                <w:color w:val="auto"/>
                <w:kern w:val="0"/>
                <w:szCs w:val="21"/>
                <w:lang w:val="en-US"/>
              </w:rPr>
              <w:t>将严格按照审批后的方案实施，减轻矿山开采对生态环境的影响</w:t>
            </w:r>
            <w:r>
              <w:rPr>
                <w:rFonts w:hint="default" w:ascii="Times New Roman" w:hAnsi="Times New Roman" w:eastAsia="宋体" w:cs="Times New Roman"/>
                <w:color w:val="auto"/>
                <w:kern w:val="0"/>
                <w:szCs w:val="21"/>
                <w:lang w:val="zh-CN"/>
              </w:rPr>
              <w:t>。</w:t>
            </w:r>
          </w:p>
          <w:p>
            <w:pPr>
              <w:keepNext w:val="0"/>
              <w:keepLines w:val="0"/>
              <w:pageBreakBefore w:val="0"/>
              <w:widowControl w:val="0"/>
              <w:kinsoku/>
              <w:wordWrap/>
              <w:overflowPunct/>
              <w:topLinePunct w:val="0"/>
              <w:autoSpaceDE w:val="0"/>
              <w:autoSpaceDN w:val="0"/>
              <w:bidi w:val="0"/>
              <w:adjustRightInd w:val="0"/>
              <w:snapToGrid w:val="0"/>
              <w:spacing w:line="400" w:lineRule="exact"/>
              <w:ind w:right="53" w:rightChars="25"/>
              <w:jc w:val="left"/>
              <w:textAlignment w:val="auto"/>
              <w:rPr>
                <w:rFonts w:hint="default" w:ascii="Times New Roman" w:hAnsi="Times New Roman" w:eastAsia="黑体" w:cs="Times New Roman"/>
                <w:color w:val="auto"/>
                <w:kern w:val="0"/>
                <w:szCs w:val="21"/>
                <w:lang w:val="en-US" w:eastAsia="zh-CN"/>
              </w:rPr>
            </w:pPr>
            <w:r>
              <w:rPr>
                <w:rFonts w:hint="default" w:ascii="Times New Roman" w:hAnsi="Times New Roman" w:eastAsia="黑体" w:cs="Times New Roman"/>
                <w:color w:val="auto"/>
                <w:kern w:val="0"/>
                <w:szCs w:val="21"/>
              </w:rPr>
              <w:t>4</w:t>
            </w:r>
            <w:r>
              <w:rPr>
                <w:rFonts w:hint="default" w:ascii="Times New Roman" w:hAnsi="Times New Roman" w:eastAsia="黑体" w:cs="Times New Roman"/>
                <w:color w:val="auto"/>
                <w:kern w:val="0"/>
                <w:szCs w:val="21"/>
                <w:lang w:val="zh-CN"/>
              </w:rPr>
              <w:t>、</w:t>
            </w:r>
            <w:r>
              <w:rPr>
                <w:rFonts w:hint="default" w:ascii="Times New Roman" w:hAnsi="Times New Roman" w:eastAsia="黑体" w:cs="Times New Roman"/>
                <w:color w:val="auto"/>
                <w:kern w:val="0"/>
                <w:szCs w:val="21"/>
                <w:lang w:val="en-US" w:eastAsia="zh-CN"/>
              </w:rPr>
              <w:t>与相关规划的符合性分析</w:t>
            </w:r>
          </w:p>
          <w:p>
            <w:pPr>
              <w:keepNext w:val="0"/>
              <w:keepLines w:val="0"/>
              <w:pageBreakBefore w:val="0"/>
              <w:widowControl w:val="0"/>
              <w:numPr>
                <w:ilvl w:val="0"/>
                <w:numId w:val="9"/>
              </w:numPr>
              <w:kinsoku/>
              <w:wordWrap/>
              <w:overflowPunct/>
              <w:topLinePunct w:val="0"/>
              <w:autoSpaceDE w:val="0"/>
              <w:autoSpaceDN w:val="0"/>
              <w:bidi w:val="0"/>
              <w:adjustRightInd w:val="0"/>
              <w:snapToGrid w:val="0"/>
              <w:spacing w:line="400" w:lineRule="exact"/>
              <w:ind w:left="0" w:leftChars="0" w:right="53" w:rightChars="25" w:firstLine="422" w:firstLineChars="200"/>
              <w:textAlignment w:val="auto"/>
              <w:rPr>
                <w:rFonts w:hint="default" w:ascii="Times New Roman" w:hAnsi="Times New Roman" w:eastAsia="宋体" w:cs="Times New Roman"/>
                <w:b/>
                <w:bCs/>
                <w:color w:val="auto"/>
                <w:kern w:val="0"/>
                <w:szCs w:val="21"/>
                <w:lang w:val="en-US" w:eastAsia="zh-CN"/>
              </w:rPr>
            </w:pPr>
            <w:r>
              <w:rPr>
                <w:rFonts w:hint="default" w:ascii="Times New Roman" w:hAnsi="Times New Roman" w:eastAsia="宋体" w:cs="Times New Roman"/>
                <w:b/>
                <w:bCs/>
                <w:color w:val="auto"/>
                <w:kern w:val="0"/>
                <w:szCs w:val="21"/>
                <w:lang w:val="en-US" w:eastAsia="zh-CN"/>
              </w:rPr>
              <w:t>与《四川省矿产资源总体规划（2021-2025）》的符合性分析</w:t>
            </w:r>
            <w:r>
              <w:rPr>
                <w:rFonts w:hint="default" w:ascii="Times New Roman" w:hAnsi="Times New Roman" w:cs="Times New Roman"/>
                <w:b/>
                <w:bCs/>
                <w:color w:val="auto"/>
                <w:kern w:val="0"/>
                <w:szCs w:val="21"/>
                <w:lang w:val="en-US" w:eastAsia="zh-CN"/>
              </w:rPr>
              <w:t>的</w:t>
            </w:r>
          </w:p>
          <w:p>
            <w:pPr>
              <w:keepNext w:val="0"/>
              <w:keepLines w:val="0"/>
              <w:numPr>
                <w:ilvl w:val="0"/>
                <w:numId w:val="2"/>
              </w:numPr>
              <w:suppressLineNumbers w:val="0"/>
              <w:tabs>
                <w:tab w:val="left" w:pos="0"/>
              </w:tabs>
              <w:autoSpaceDE w:val="0"/>
              <w:autoSpaceDN w:val="0"/>
              <w:adjustRightInd w:val="0"/>
              <w:snapToGrid w:val="0"/>
              <w:spacing w:before="0" w:beforeAutospacing="0" w:after="0" w:afterAutospacing="0" w:line="360" w:lineRule="exact"/>
              <w:ind w:left="0" w:leftChars="0" w:right="0" w:firstLine="0" w:firstLineChars="0"/>
              <w:jc w:val="center"/>
              <w:rPr>
                <w:rFonts w:hint="default" w:ascii="Times New Roman" w:hAnsi="Times New Roman" w:eastAsia="黑体" w:cs="Times New Roman"/>
                <w:color w:val="auto"/>
                <w:kern w:val="0"/>
                <w:sz w:val="20"/>
                <w:szCs w:val="20"/>
                <w:lang w:val="en-US" w:eastAsia="zh-CN"/>
              </w:rPr>
            </w:pPr>
            <w:r>
              <w:rPr>
                <w:rFonts w:hint="default" w:ascii="Times New Roman" w:hAnsi="Times New Roman" w:eastAsia="黑体" w:cs="Times New Roman"/>
                <w:color w:val="auto"/>
                <w:kern w:val="0"/>
                <w:sz w:val="20"/>
                <w:szCs w:val="20"/>
                <w:lang w:val="en-US" w:eastAsia="zh-CN"/>
              </w:rPr>
              <w:t>与《四川省矿产资源总体规划（2021-2025）》符合性分析</w:t>
            </w:r>
          </w:p>
          <w:tbl>
            <w:tblPr>
              <w:tblStyle w:val="2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4"/>
              <w:gridCol w:w="5529"/>
              <w:gridCol w:w="1116"/>
              <w:gridCol w:w="6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1" w:hRule="atLeast"/>
                <w:tblHeader/>
                <w:jc w:val="center"/>
              </w:trPr>
              <w:tc>
                <w:tcPr>
                  <w:tcW w:w="474" w:type="dxa"/>
                  <w:tcBorders>
                    <w:tl2br w:val="nil"/>
                    <w:tr2bl w:val="nil"/>
                  </w:tcBorders>
                  <w:noWrap w:val="0"/>
                  <w:vAlign w:val="center"/>
                </w:tcPr>
                <w:p>
                  <w:pPr>
                    <w:pStyle w:val="54"/>
                    <w:keepNext w:val="0"/>
                    <w:keepLines w:val="0"/>
                    <w:pageBreakBefore w:val="0"/>
                    <w:widowControl w:val="0"/>
                    <w:tabs>
                      <w:tab w:val="left" w:pos="540"/>
                      <w:tab w:val="left" w:pos="1080"/>
                      <w:tab w:val="left" w:pos="1260"/>
                      <w:tab w:val="left" w:pos="1440"/>
                    </w:tabs>
                    <w:kinsoku/>
                    <w:wordWrap/>
                    <w:overflowPunct/>
                    <w:topLinePunct w:val="0"/>
                    <w:autoSpaceDE w:val="0"/>
                    <w:autoSpaceDN w:val="0"/>
                    <w:bidi w:val="0"/>
                    <w:adjustRightInd w:val="0"/>
                    <w:snapToGrid/>
                    <w:spacing w:after="0" w:line="240" w:lineRule="auto"/>
                    <w:ind w:left="-71" w:leftChars="-34" w:right="-71" w:rightChars="-34" w:firstLine="0" w:firstLineChars="0"/>
                    <w:jc w:val="center"/>
                    <w:textAlignment w:val="baseline"/>
                    <w:rPr>
                      <w:rFonts w:hint="default" w:ascii="Times New Roman" w:hAnsi="Times New Roman" w:eastAsia="宋体" w:cs="Times New Roman"/>
                      <w:b/>
                      <w:bCs/>
                      <w:color w:val="auto"/>
                      <w:kern w:val="2"/>
                      <w:sz w:val="18"/>
                      <w:szCs w:val="18"/>
                      <w:highlight w:val="none"/>
                      <w:lang w:val="en-US" w:eastAsia="zh-CN" w:bidi="ar-SA"/>
                    </w:rPr>
                  </w:pPr>
                  <w:r>
                    <w:rPr>
                      <w:rFonts w:hint="default" w:ascii="Times New Roman" w:hAnsi="Times New Roman" w:eastAsia="宋体" w:cs="Times New Roman"/>
                      <w:b/>
                      <w:bCs/>
                      <w:color w:val="auto"/>
                      <w:kern w:val="2"/>
                      <w:sz w:val="18"/>
                      <w:szCs w:val="18"/>
                      <w:highlight w:val="none"/>
                      <w:lang w:val="en-US" w:eastAsia="zh-CN" w:bidi="ar-SA"/>
                    </w:rPr>
                    <w:t>序号</w:t>
                  </w:r>
                </w:p>
              </w:tc>
              <w:tc>
                <w:tcPr>
                  <w:tcW w:w="5529" w:type="dxa"/>
                  <w:tcBorders>
                    <w:tl2br w:val="nil"/>
                    <w:tr2bl w:val="nil"/>
                  </w:tcBorders>
                  <w:noWrap w:val="0"/>
                  <w:vAlign w:val="center"/>
                </w:tcPr>
                <w:p>
                  <w:pPr>
                    <w:pStyle w:val="54"/>
                    <w:keepNext w:val="0"/>
                    <w:keepLines w:val="0"/>
                    <w:pageBreakBefore w:val="0"/>
                    <w:widowControl w:val="0"/>
                    <w:tabs>
                      <w:tab w:val="left" w:pos="540"/>
                      <w:tab w:val="left" w:pos="1080"/>
                      <w:tab w:val="left" w:pos="1260"/>
                      <w:tab w:val="left" w:pos="1440"/>
                    </w:tabs>
                    <w:kinsoku/>
                    <w:wordWrap/>
                    <w:overflowPunct/>
                    <w:topLinePunct w:val="0"/>
                    <w:autoSpaceDE w:val="0"/>
                    <w:autoSpaceDN w:val="0"/>
                    <w:bidi w:val="0"/>
                    <w:adjustRightInd w:val="0"/>
                    <w:snapToGrid/>
                    <w:spacing w:after="0" w:line="240" w:lineRule="auto"/>
                    <w:ind w:left="-71" w:leftChars="-34" w:right="-71" w:rightChars="-34" w:firstLine="0" w:firstLineChars="0"/>
                    <w:jc w:val="center"/>
                    <w:textAlignment w:val="baseline"/>
                    <w:rPr>
                      <w:rFonts w:hint="default" w:ascii="Times New Roman" w:hAnsi="Times New Roman" w:eastAsia="宋体" w:cs="Times New Roman"/>
                      <w:b/>
                      <w:bCs/>
                      <w:color w:val="auto"/>
                      <w:kern w:val="2"/>
                      <w:sz w:val="18"/>
                      <w:szCs w:val="18"/>
                      <w:highlight w:val="none"/>
                      <w:lang w:val="en-US" w:eastAsia="zh-CN" w:bidi="ar-SA"/>
                    </w:rPr>
                  </w:pPr>
                  <w:r>
                    <w:rPr>
                      <w:rFonts w:hint="default" w:ascii="Times New Roman" w:hAnsi="Times New Roman" w:eastAsia="宋体" w:cs="Times New Roman"/>
                      <w:b/>
                      <w:bCs/>
                      <w:color w:val="auto"/>
                      <w:kern w:val="2"/>
                      <w:sz w:val="18"/>
                      <w:szCs w:val="18"/>
                      <w:highlight w:val="none"/>
                      <w:lang w:val="en-US" w:eastAsia="zh-CN" w:bidi="ar-SA"/>
                    </w:rPr>
                    <w:t>条例原文</w:t>
                  </w:r>
                </w:p>
              </w:tc>
              <w:tc>
                <w:tcPr>
                  <w:tcW w:w="1116" w:type="dxa"/>
                  <w:tcBorders>
                    <w:tl2br w:val="nil"/>
                    <w:tr2bl w:val="nil"/>
                  </w:tcBorders>
                  <w:noWrap w:val="0"/>
                  <w:vAlign w:val="center"/>
                </w:tcPr>
                <w:p>
                  <w:pPr>
                    <w:pStyle w:val="54"/>
                    <w:keepNext w:val="0"/>
                    <w:keepLines w:val="0"/>
                    <w:pageBreakBefore w:val="0"/>
                    <w:widowControl w:val="0"/>
                    <w:tabs>
                      <w:tab w:val="left" w:pos="540"/>
                      <w:tab w:val="left" w:pos="1080"/>
                      <w:tab w:val="left" w:pos="1260"/>
                      <w:tab w:val="left" w:pos="1440"/>
                    </w:tabs>
                    <w:kinsoku/>
                    <w:wordWrap/>
                    <w:overflowPunct/>
                    <w:topLinePunct w:val="0"/>
                    <w:autoSpaceDE w:val="0"/>
                    <w:autoSpaceDN w:val="0"/>
                    <w:bidi w:val="0"/>
                    <w:adjustRightInd w:val="0"/>
                    <w:snapToGrid/>
                    <w:spacing w:after="0" w:line="240" w:lineRule="auto"/>
                    <w:ind w:left="-71" w:leftChars="-34" w:right="-71" w:rightChars="-34" w:firstLine="0" w:firstLineChars="0"/>
                    <w:jc w:val="center"/>
                    <w:textAlignment w:val="baseline"/>
                    <w:rPr>
                      <w:rFonts w:hint="default" w:ascii="Times New Roman" w:hAnsi="Times New Roman" w:eastAsia="宋体" w:cs="Times New Roman"/>
                      <w:b/>
                      <w:bCs/>
                      <w:color w:val="auto"/>
                      <w:kern w:val="2"/>
                      <w:sz w:val="18"/>
                      <w:szCs w:val="18"/>
                      <w:highlight w:val="none"/>
                      <w:lang w:val="en-US" w:eastAsia="zh-CN" w:bidi="ar-SA"/>
                    </w:rPr>
                  </w:pPr>
                  <w:r>
                    <w:rPr>
                      <w:rFonts w:hint="default" w:ascii="Times New Roman" w:hAnsi="Times New Roman" w:eastAsia="宋体" w:cs="Times New Roman"/>
                      <w:b/>
                      <w:bCs/>
                      <w:color w:val="auto"/>
                      <w:kern w:val="2"/>
                      <w:sz w:val="18"/>
                      <w:szCs w:val="18"/>
                      <w:highlight w:val="none"/>
                      <w:lang w:val="en-US" w:eastAsia="zh-CN" w:bidi="ar-SA"/>
                    </w:rPr>
                    <w:t>项目情况</w:t>
                  </w:r>
                </w:p>
              </w:tc>
              <w:tc>
                <w:tcPr>
                  <w:tcW w:w="620" w:type="dxa"/>
                  <w:tcBorders>
                    <w:tl2br w:val="nil"/>
                    <w:tr2bl w:val="nil"/>
                  </w:tcBorders>
                  <w:noWrap w:val="0"/>
                  <w:vAlign w:val="center"/>
                </w:tcPr>
                <w:p>
                  <w:pPr>
                    <w:pStyle w:val="54"/>
                    <w:keepNext w:val="0"/>
                    <w:keepLines w:val="0"/>
                    <w:pageBreakBefore w:val="0"/>
                    <w:widowControl w:val="0"/>
                    <w:tabs>
                      <w:tab w:val="left" w:pos="540"/>
                      <w:tab w:val="left" w:pos="1080"/>
                      <w:tab w:val="left" w:pos="1260"/>
                      <w:tab w:val="left" w:pos="1440"/>
                    </w:tabs>
                    <w:kinsoku/>
                    <w:wordWrap/>
                    <w:overflowPunct/>
                    <w:topLinePunct w:val="0"/>
                    <w:autoSpaceDE w:val="0"/>
                    <w:autoSpaceDN w:val="0"/>
                    <w:bidi w:val="0"/>
                    <w:adjustRightInd w:val="0"/>
                    <w:snapToGrid/>
                    <w:spacing w:after="0" w:line="240" w:lineRule="auto"/>
                    <w:ind w:left="-71" w:leftChars="-34" w:right="-71" w:rightChars="-34" w:firstLine="0" w:firstLineChars="0"/>
                    <w:jc w:val="center"/>
                    <w:textAlignment w:val="baseline"/>
                    <w:rPr>
                      <w:rFonts w:hint="default" w:ascii="Times New Roman" w:hAnsi="Times New Roman" w:eastAsia="宋体" w:cs="Times New Roman"/>
                      <w:b/>
                      <w:bCs/>
                      <w:color w:val="auto"/>
                      <w:kern w:val="2"/>
                      <w:sz w:val="18"/>
                      <w:szCs w:val="18"/>
                      <w:highlight w:val="none"/>
                      <w:lang w:val="en-US" w:eastAsia="zh-CN" w:bidi="ar-SA"/>
                    </w:rPr>
                  </w:pPr>
                  <w:r>
                    <w:rPr>
                      <w:rFonts w:hint="default" w:ascii="Times New Roman" w:hAnsi="Times New Roman" w:eastAsia="宋体" w:cs="Times New Roman"/>
                      <w:b/>
                      <w:bCs/>
                      <w:color w:val="auto"/>
                      <w:kern w:val="2"/>
                      <w:sz w:val="18"/>
                      <w:szCs w:val="18"/>
                      <w:highlight w:val="none"/>
                      <w:lang w:val="en-US" w:eastAsia="zh-CN" w:bidi="ar-SA"/>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84" w:hRule="atLeast"/>
                <w:jc w:val="center"/>
              </w:trPr>
              <w:tc>
                <w:tcPr>
                  <w:tcW w:w="474" w:type="dxa"/>
                  <w:tcBorders>
                    <w:tl2br w:val="nil"/>
                    <w:tr2bl w:val="nil"/>
                  </w:tcBorders>
                  <w:noWrap w:val="0"/>
                  <w:vAlign w:val="center"/>
                </w:tcPr>
                <w:p>
                  <w:pPr>
                    <w:pStyle w:val="54"/>
                    <w:keepNext w:val="0"/>
                    <w:keepLines w:val="0"/>
                    <w:pageBreakBefore w:val="0"/>
                    <w:widowControl w:val="0"/>
                    <w:tabs>
                      <w:tab w:val="left" w:pos="540"/>
                      <w:tab w:val="left" w:pos="1080"/>
                      <w:tab w:val="left" w:pos="1260"/>
                      <w:tab w:val="left" w:pos="1440"/>
                    </w:tabs>
                    <w:kinsoku/>
                    <w:wordWrap/>
                    <w:overflowPunct/>
                    <w:topLinePunct w:val="0"/>
                    <w:autoSpaceDE w:val="0"/>
                    <w:autoSpaceDN w:val="0"/>
                    <w:bidi w:val="0"/>
                    <w:adjustRightInd w:val="0"/>
                    <w:snapToGrid/>
                    <w:spacing w:after="0" w:line="240" w:lineRule="auto"/>
                    <w:ind w:left="-71" w:leftChars="-34" w:right="-71" w:rightChars="-34" w:firstLine="0" w:firstLineChars="0"/>
                    <w:jc w:val="center"/>
                    <w:textAlignment w:val="baseline"/>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SA"/>
                    </w:rPr>
                    <w:t>1</w:t>
                  </w:r>
                </w:p>
              </w:tc>
              <w:tc>
                <w:tcPr>
                  <w:tcW w:w="5529" w:type="dxa"/>
                  <w:tcBorders>
                    <w:tl2br w:val="nil"/>
                    <w:tr2bl w:val="nil"/>
                  </w:tcBorders>
                  <w:noWrap w:val="0"/>
                  <w:vAlign w:val="center"/>
                </w:tcPr>
                <w:p>
                  <w:pPr>
                    <w:pStyle w:val="54"/>
                    <w:keepNext w:val="0"/>
                    <w:keepLines w:val="0"/>
                    <w:pageBreakBefore w:val="0"/>
                    <w:widowControl w:val="0"/>
                    <w:tabs>
                      <w:tab w:val="left" w:pos="540"/>
                      <w:tab w:val="left" w:pos="1080"/>
                      <w:tab w:val="left" w:pos="1260"/>
                      <w:tab w:val="left" w:pos="1440"/>
                    </w:tabs>
                    <w:kinsoku/>
                    <w:wordWrap/>
                    <w:overflowPunct/>
                    <w:topLinePunct w:val="0"/>
                    <w:autoSpaceDE w:val="0"/>
                    <w:autoSpaceDN w:val="0"/>
                    <w:bidi w:val="0"/>
                    <w:adjustRightInd w:val="0"/>
                    <w:snapToGrid/>
                    <w:spacing w:after="0" w:line="240" w:lineRule="auto"/>
                    <w:ind w:left="-71" w:leftChars="-34" w:right="-71" w:rightChars="-34" w:firstLine="0" w:firstLineChars="0"/>
                    <w:jc w:val="both"/>
                    <w:textAlignment w:val="baseline"/>
                    <w:rPr>
                      <w:rFonts w:hint="default" w:ascii="Times New Roman" w:hAnsi="Times New Roman" w:eastAsia="宋体" w:cs="Times New Roman"/>
                      <w:b/>
                      <w:bCs/>
                      <w:color w:val="auto"/>
                      <w:kern w:val="2"/>
                      <w:sz w:val="18"/>
                      <w:szCs w:val="18"/>
                      <w:highlight w:val="none"/>
                      <w:lang w:val="en-US" w:eastAsia="zh-CN" w:bidi="ar-SA"/>
                    </w:rPr>
                  </w:pPr>
                  <w:r>
                    <w:rPr>
                      <w:rFonts w:hint="default" w:ascii="Times New Roman" w:hAnsi="Times New Roman" w:eastAsia="宋体" w:cs="Times New Roman"/>
                      <w:b/>
                      <w:bCs/>
                      <w:color w:val="auto"/>
                      <w:kern w:val="2"/>
                      <w:sz w:val="18"/>
                      <w:szCs w:val="18"/>
                      <w:highlight w:val="none"/>
                      <w:lang w:val="en-US" w:eastAsia="zh-CN" w:bidi="ar-SA"/>
                    </w:rPr>
                    <w:t>川东北能源建材勘查开发区</w:t>
                  </w:r>
                  <w:r>
                    <w:rPr>
                      <w:rFonts w:hint="default" w:ascii="Times New Roman" w:hAnsi="Times New Roman" w:eastAsia="宋体" w:cs="Times New Roman"/>
                      <w:b w:val="0"/>
                      <w:bCs w:val="0"/>
                      <w:color w:val="auto"/>
                      <w:kern w:val="2"/>
                      <w:sz w:val="18"/>
                      <w:szCs w:val="18"/>
                      <w:highlight w:val="none"/>
                      <w:lang w:val="en-US" w:eastAsia="zh-CN" w:bidi="ar-SA"/>
                    </w:rPr>
                    <w:t>。包括南充、达州、广安、巴中、广元5市，大力发展清洁能源化工、特色矿产品精深加工，推动川东北经济区振兴发展。重点加强达州、广元、广安、巴中天然气、页岩油、致密气勘探开发，有序开采巴中、广元石墨矿，推进广元天然沥青勘查开发，促进石墨精深加工产业发展；严格落实年产30万吨以下煤矿分类处置工作方案；鼓励达州、广安加大钾盐勘查开发科技投入，力争取得勘查开发突破；推进水泥原料、玻陶原料和饰面石材开采利用结构调整，进一步提升建材家居等产业矿产品深加工水平，促进纤维用玄武岩产业发展。</w:t>
                  </w:r>
                </w:p>
              </w:tc>
              <w:tc>
                <w:tcPr>
                  <w:tcW w:w="1116" w:type="dxa"/>
                  <w:tcBorders>
                    <w:tl2br w:val="nil"/>
                    <w:tr2bl w:val="nil"/>
                  </w:tcBorders>
                  <w:noWrap w:val="0"/>
                  <w:vAlign w:val="center"/>
                </w:tcPr>
                <w:p>
                  <w:pPr>
                    <w:pStyle w:val="54"/>
                    <w:keepNext w:val="0"/>
                    <w:keepLines w:val="0"/>
                    <w:pageBreakBefore w:val="0"/>
                    <w:widowControl w:val="0"/>
                    <w:tabs>
                      <w:tab w:val="left" w:pos="540"/>
                      <w:tab w:val="left" w:pos="1080"/>
                      <w:tab w:val="left" w:pos="1260"/>
                      <w:tab w:val="left" w:pos="1440"/>
                    </w:tabs>
                    <w:kinsoku/>
                    <w:wordWrap/>
                    <w:overflowPunct/>
                    <w:topLinePunct w:val="0"/>
                    <w:autoSpaceDE w:val="0"/>
                    <w:autoSpaceDN w:val="0"/>
                    <w:bidi w:val="0"/>
                    <w:adjustRightInd w:val="0"/>
                    <w:snapToGrid/>
                    <w:spacing w:after="0" w:line="240" w:lineRule="auto"/>
                    <w:ind w:left="-71" w:leftChars="-34" w:right="-71" w:rightChars="-34" w:firstLine="0" w:firstLineChars="0"/>
                    <w:jc w:val="center"/>
                    <w:textAlignment w:val="baseline"/>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SA"/>
                    </w:rPr>
                    <w:t>项目为建筑石料用灰岩矿开采。</w:t>
                  </w:r>
                </w:p>
              </w:tc>
              <w:tc>
                <w:tcPr>
                  <w:tcW w:w="620" w:type="dxa"/>
                  <w:tcBorders>
                    <w:tl2br w:val="nil"/>
                    <w:tr2bl w:val="nil"/>
                  </w:tcBorders>
                  <w:noWrap w:val="0"/>
                  <w:vAlign w:val="center"/>
                </w:tcPr>
                <w:p>
                  <w:pPr>
                    <w:pStyle w:val="54"/>
                    <w:keepNext w:val="0"/>
                    <w:keepLines w:val="0"/>
                    <w:pageBreakBefore w:val="0"/>
                    <w:widowControl w:val="0"/>
                    <w:tabs>
                      <w:tab w:val="left" w:pos="540"/>
                      <w:tab w:val="left" w:pos="1080"/>
                      <w:tab w:val="left" w:pos="1260"/>
                      <w:tab w:val="left" w:pos="1440"/>
                    </w:tabs>
                    <w:kinsoku/>
                    <w:wordWrap/>
                    <w:overflowPunct/>
                    <w:topLinePunct w:val="0"/>
                    <w:autoSpaceDE w:val="0"/>
                    <w:autoSpaceDN w:val="0"/>
                    <w:bidi w:val="0"/>
                    <w:adjustRightInd w:val="0"/>
                    <w:snapToGrid/>
                    <w:spacing w:after="0" w:line="240" w:lineRule="auto"/>
                    <w:ind w:left="-71" w:leftChars="-34" w:right="-71" w:rightChars="-34" w:firstLine="0" w:firstLineChars="0"/>
                    <w:jc w:val="center"/>
                    <w:textAlignment w:val="baseline"/>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SA"/>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5" w:hRule="atLeast"/>
                <w:jc w:val="center"/>
              </w:trPr>
              <w:tc>
                <w:tcPr>
                  <w:tcW w:w="474" w:type="dxa"/>
                  <w:tcBorders>
                    <w:tl2br w:val="nil"/>
                    <w:tr2bl w:val="nil"/>
                  </w:tcBorders>
                  <w:noWrap w:val="0"/>
                  <w:vAlign w:val="center"/>
                </w:tcPr>
                <w:p>
                  <w:pPr>
                    <w:pStyle w:val="54"/>
                    <w:keepNext w:val="0"/>
                    <w:keepLines w:val="0"/>
                    <w:pageBreakBefore w:val="0"/>
                    <w:widowControl w:val="0"/>
                    <w:tabs>
                      <w:tab w:val="left" w:pos="540"/>
                      <w:tab w:val="left" w:pos="1080"/>
                      <w:tab w:val="left" w:pos="1260"/>
                      <w:tab w:val="left" w:pos="1440"/>
                    </w:tabs>
                    <w:kinsoku/>
                    <w:wordWrap/>
                    <w:overflowPunct/>
                    <w:topLinePunct w:val="0"/>
                    <w:autoSpaceDE w:val="0"/>
                    <w:autoSpaceDN w:val="0"/>
                    <w:bidi w:val="0"/>
                    <w:adjustRightInd w:val="0"/>
                    <w:snapToGrid/>
                    <w:spacing w:after="0" w:line="240" w:lineRule="auto"/>
                    <w:ind w:left="-71" w:leftChars="-34" w:right="-71" w:rightChars="-34" w:firstLine="0" w:firstLineChars="0"/>
                    <w:jc w:val="center"/>
                    <w:textAlignment w:val="baseline"/>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SA"/>
                    </w:rPr>
                    <w:t>2</w:t>
                  </w:r>
                </w:p>
              </w:tc>
              <w:tc>
                <w:tcPr>
                  <w:tcW w:w="5529" w:type="dxa"/>
                  <w:tcBorders>
                    <w:tl2br w:val="nil"/>
                    <w:tr2bl w:val="nil"/>
                  </w:tcBorders>
                  <w:noWrap w:val="0"/>
                  <w:vAlign w:val="center"/>
                </w:tcPr>
                <w:p>
                  <w:pPr>
                    <w:pStyle w:val="54"/>
                    <w:keepNext w:val="0"/>
                    <w:keepLines w:val="0"/>
                    <w:pageBreakBefore w:val="0"/>
                    <w:widowControl w:val="0"/>
                    <w:tabs>
                      <w:tab w:val="left" w:pos="540"/>
                      <w:tab w:val="left" w:pos="1080"/>
                      <w:tab w:val="left" w:pos="1260"/>
                      <w:tab w:val="left" w:pos="1440"/>
                    </w:tabs>
                    <w:kinsoku/>
                    <w:wordWrap/>
                    <w:overflowPunct/>
                    <w:topLinePunct w:val="0"/>
                    <w:autoSpaceDE w:val="0"/>
                    <w:autoSpaceDN w:val="0"/>
                    <w:bidi w:val="0"/>
                    <w:adjustRightInd w:val="0"/>
                    <w:snapToGrid/>
                    <w:spacing w:after="0" w:line="240" w:lineRule="auto"/>
                    <w:ind w:left="-71" w:leftChars="-34" w:right="-71" w:rightChars="-34" w:firstLine="0" w:firstLineChars="0"/>
                    <w:jc w:val="both"/>
                    <w:textAlignment w:val="baseline"/>
                    <w:rPr>
                      <w:rFonts w:hint="default" w:ascii="Times New Roman" w:hAnsi="Times New Roman" w:eastAsia="宋体" w:cs="Times New Roman"/>
                      <w:b/>
                      <w:bCs/>
                      <w:color w:val="auto"/>
                      <w:kern w:val="2"/>
                      <w:sz w:val="18"/>
                      <w:szCs w:val="18"/>
                      <w:highlight w:val="none"/>
                      <w:lang w:val="en-US" w:eastAsia="zh-CN" w:bidi="ar-SA"/>
                    </w:rPr>
                  </w:pPr>
                  <w:r>
                    <w:rPr>
                      <w:rFonts w:hint="default" w:ascii="Times New Roman" w:hAnsi="Times New Roman" w:eastAsia="宋体" w:cs="Times New Roman"/>
                      <w:b/>
                      <w:bCs/>
                      <w:color w:val="auto"/>
                      <w:kern w:val="2"/>
                      <w:sz w:val="18"/>
                      <w:szCs w:val="18"/>
                      <w:highlight w:val="none"/>
                      <w:lang w:val="en-US" w:eastAsia="zh-CN" w:bidi="ar-SA"/>
                    </w:rPr>
                    <w:t>落实国土空间规划布局管控</w:t>
                  </w:r>
                  <w:r>
                    <w:rPr>
                      <w:rFonts w:hint="default" w:ascii="Times New Roman" w:hAnsi="Times New Roman" w:eastAsia="宋体" w:cs="Times New Roman"/>
                      <w:b w:val="0"/>
                      <w:bCs w:val="0"/>
                      <w:color w:val="auto"/>
                      <w:kern w:val="2"/>
                      <w:sz w:val="18"/>
                      <w:szCs w:val="18"/>
                      <w:highlight w:val="none"/>
                      <w:lang w:val="en-US" w:eastAsia="zh-CN" w:bidi="ar-SA"/>
                    </w:rPr>
                    <w:t>。各级矿产资源规划要严格落实国土空间规划管控要求，自然保护地核心区内只允许已依法设立的铀矿矿业权勘查开采活动，已依法设立的油气探矿权可继续勘查，不得从事开采活动，已依法设立的矿泉水、地热采矿权不得扩大生产规模；自然保护地核心区以外的生态保护红线区域，在对生态功能不造成破坏的前提下，允许开展基础地质调查和战略性矿产远景调查等公益性工作、铀矿勘查开采活动、依法设立的油气矿业权、地热和矿泉水采矿权开展有严格限制条件的勘查开采活动，铬、铜、镍、锂、钴、锆、钾盐和（中）重稀土矿产可从事勘查活动，但需根据国家战略需求规定办理采矿权，其它矿种停止任何勘查开采行为；永久基本农田内，应区分战略性矿产和非战略性矿产、油气和非油气矿产、露天和井下开采等情况，在严格保护永久基本农田的原则下，做好矿产资源勘查开发；城镇开发边界内，要统筹考虑矿产资源禀赋状况与城镇建设发展需要，充分论证，协调好矿产开发与城乡建设的空间关系。法律法规对勘查开采活动有其它禁止、限制性要求的，应严格遵守相关规定。</w:t>
                  </w:r>
                </w:p>
              </w:tc>
              <w:tc>
                <w:tcPr>
                  <w:tcW w:w="1116" w:type="dxa"/>
                  <w:tcBorders>
                    <w:tl2br w:val="nil"/>
                    <w:tr2bl w:val="nil"/>
                  </w:tcBorders>
                  <w:noWrap w:val="0"/>
                  <w:vAlign w:val="center"/>
                </w:tcPr>
                <w:p>
                  <w:pPr>
                    <w:pStyle w:val="54"/>
                    <w:keepNext w:val="0"/>
                    <w:keepLines w:val="0"/>
                    <w:pageBreakBefore w:val="0"/>
                    <w:widowControl w:val="0"/>
                    <w:tabs>
                      <w:tab w:val="left" w:pos="540"/>
                      <w:tab w:val="left" w:pos="1080"/>
                      <w:tab w:val="left" w:pos="1260"/>
                      <w:tab w:val="left" w:pos="1440"/>
                    </w:tabs>
                    <w:kinsoku/>
                    <w:wordWrap/>
                    <w:overflowPunct/>
                    <w:topLinePunct w:val="0"/>
                    <w:autoSpaceDE w:val="0"/>
                    <w:autoSpaceDN w:val="0"/>
                    <w:bidi w:val="0"/>
                    <w:adjustRightInd w:val="0"/>
                    <w:snapToGrid/>
                    <w:spacing w:after="0" w:line="240" w:lineRule="auto"/>
                    <w:ind w:left="-71" w:leftChars="-34" w:right="-71" w:rightChars="-34" w:firstLine="0" w:firstLineChars="0"/>
                    <w:jc w:val="center"/>
                    <w:textAlignment w:val="baseline"/>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SA"/>
                    </w:rPr>
                    <w:t>项目矿区不涉及自然保护地、生态保护红线、永久基本农田重叠、城镇规划范围，不属于法律法规禁止、限制类开采活动</w:t>
                  </w:r>
                </w:p>
              </w:tc>
              <w:tc>
                <w:tcPr>
                  <w:tcW w:w="620" w:type="dxa"/>
                  <w:tcBorders>
                    <w:tl2br w:val="nil"/>
                    <w:tr2bl w:val="nil"/>
                  </w:tcBorders>
                  <w:noWrap w:val="0"/>
                  <w:vAlign w:val="center"/>
                </w:tcPr>
                <w:p>
                  <w:pPr>
                    <w:pStyle w:val="54"/>
                    <w:keepNext w:val="0"/>
                    <w:keepLines w:val="0"/>
                    <w:pageBreakBefore w:val="0"/>
                    <w:widowControl w:val="0"/>
                    <w:tabs>
                      <w:tab w:val="left" w:pos="540"/>
                      <w:tab w:val="left" w:pos="1080"/>
                      <w:tab w:val="left" w:pos="1260"/>
                      <w:tab w:val="left" w:pos="1440"/>
                    </w:tabs>
                    <w:kinsoku/>
                    <w:wordWrap/>
                    <w:overflowPunct/>
                    <w:topLinePunct w:val="0"/>
                    <w:autoSpaceDE w:val="0"/>
                    <w:autoSpaceDN w:val="0"/>
                    <w:bidi w:val="0"/>
                    <w:adjustRightInd w:val="0"/>
                    <w:snapToGrid/>
                    <w:spacing w:after="0" w:line="240" w:lineRule="auto"/>
                    <w:ind w:left="-71" w:leftChars="-34" w:right="-71" w:rightChars="-34" w:firstLine="0" w:firstLineChars="0"/>
                    <w:jc w:val="center"/>
                    <w:textAlignment w:val="baseline"/>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SA"/>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53" w:hRule="atLeast"/>
                <w:jc w:val="center"/>
              </w:trPr>
              <w:tc>
                <w:tcPr>
                  <w:tcW w:w="474" w:type="dxa"/>
                  <w:tcBorders>
                    <w:tl2br w:val="nil"/>
                    <w:tr2bl w:val="nil"/>
                  </w:tcBorders>
                  <w:noWrap w:val="0"/>
                  <w:vAlign w:val="center"/>
                </w:tcPr>
                <w:p>
                  <w:pPr>
                    <w:pStyle w:val="54"/>
                    <w:keepNext w:val="0"/>
                    <w:keepLines w:val="0"/>
                    <w:pageBreakBefore w:val="0"/>
                    <w:widowControl w:val="0"/>
                    <w:tabs>
                      <w:tab w:val="left" w:pos="540"/>
                      <w:tab w:val="left" w:pos="1080"/>
                      <w:tab w:val="left" w:pos="1260"/>
                      <w:tab w:val="left" w:pos="1440"/>
                    </w:tabs>
                    <w:kinsoku/>
                    <w:wordWrap/>
                    <w:overflowPunct/>
                    <w:topLinePunct w:val="0"/>
                    <w:autoSpaceDE w:val="0"/>
                    <w:autoSpaceDN w:val="0"/>
                    <w:bidi w:val="0"/>
                    <w:adjustRightInd w:val="0"/>
                    <w:snapToGrid/>
                    <w:spacing w:after="0" w:line="240" w:lineRule="auto"/>
                    <w:ind w:left="-71" w:leftChars="-34" w:right="-71" w:rightChars="-34" w:firstLine="0" w:firstLineChars="0"/>
                    <w:jc w:val="center"/>
                    <w:textAlignment w:val="baseline"/>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SA"/>
                    </w:rPr>
                    <w:t>3</w:t>
                  </w:r>
                </w:p>
              </w:tc>
              <w:tc>
                <w:tcPr>
                  <w:tcW w:w="5529" w:type="dxa"/>
                  <w:tcBorders>
                    <w:tl2br w:val="nil"/>
                    <w:tr2bl w:val="nil"/>
                  </w:tcBorders>
                  <w:noWrap w:val="0"/>
                  <w:vAlign w:val="center"/>
                </w:tcPr>
                <w:p>
                  <w:pPr>
                    <w:pStyle w:val="54"/>
                    <w:keepNext w:val="0"/>
                    <w:keepLines w:val="0"/>
                    <w:pageBreakBefore w:val="0"/>
                    <w:widowControl w:val="0"/>
                    <w:tabs>
                      <w:tab w:val="left" w:pos="540"/>
                      <w:tab w:val="left" w:pos="1080"/>
                      <w:tab w:val="left" w:pos="1260"/>
                      <w:tab w:val="left" w:pos="1440"/>
                    </w:tabs>
                    <w:kinsoku/>
                    <w:wordWrap/>
                    <w:overflowPunct/>
                    <w:topLinePunct w:val="0"/>
                    <w:autoSpaceDE w:val="0"/>
                    <w:autoSpaceDN w:val="0"/>
                    <w:bidi w:val="0"/>
                    <w:adjustRightInd w:val="0"/>
                    <w:snapToGrid/>
                    <w:spacing w:after="0" w:line="240" w:lineRule="auto"/>
                    <w:ind w:left="-71" w:leftChars="-34" w:right="-71" w:rightChars="-34" w:firstLine="0" w:firstLineChars="0"/>
                    <w:jc w:val="both"/>
                    <w:textAlignment w:val="baseline"/>
                    <w:rPr>
                      <w:rFonts w:hint="default" w:ascii="Times New Roman" w:hAnsi="Times New Roman" w:eastAsia="宋体" w:cs="Times New Roman"/>
                      <w:b/>
                      <w:bCs/>
                      <w:color w:val="auto"/>
                      <w:kern w:val="2"/>
                      <w:sz w:val="18"/>
                      <w:szCs w:val="18"/>
                      <w:highlight w:val="none"/>
                      <w:lang w:val="en-US" w:eastAsia="zh-CN" w:bidi="ar-SA"/>
                    </w:rPr>
                  </w:pPr>
                  <w:r>
                    <w:rPr>
                      <w:rFonts w:hint="default" w:ascii="Times New Roman" w:hAnsi="Times New Roman" w:eastAsia="宋体" w:cs="Times New Roman"/>
                      <w:b/>
                      <w:bCs/>
                      <w:color w:val="auto"/>
                      <w:kern w:val="2"/>
                      <w:sz w:val="18"/>
                      <w:szCs w:val="18"/>
                      <w:highlight w:val="none"/>
                      <w:lang w:val="en-US" w:eastAsia="zh-CN" w:bidi="ar-SA"/>
                    </w:rPr>
                    <w:t>重点开采矿种：</w:t>
                  </w:r>
                  <w:r>
                    <w:rPr>
                      <w:rFonts w:hint="default" w:ascii="Times New Roman" w:hAnsi="Times New Roman" w:eastAsia="宋体" w:cs="Times New Roman"/>
                      <w:b w:val="0"/>
                      <w:bCs w:val="0"/>
                      <w:color w:val="auto"/>
                      <w:kern w:val="2"/>
                      <w:sz w:val="18"/>
                      <w:szCs w:val="18"/>
                      <w:highlight w:val="none"/>
                      <w:lang w:val="en-US" w:eastAsia="zh-CN" w:bidi="ar-SA"/>
                    </w:rPr>
                    <w:t>天然气、页岩气、煤层气、焦煤、地热、钒钛磁铁矿、锰、铜、铅、锌、岩金、银、锂、优质玄武岩等矿产。重点开采矿种在符合准入条件下，优先设置采矿权，适度扩大开发规模，提高资源供应能力。</w:t>
                  </w:r>
                </w:p>
                <w:p>
                  <w:pPr>
                    <w:pStyle w:val="54"/>
                    <w:keepNext w:val="0"/>
                    <w:keepLines w:val="0"/>
                    <w:pageBreakBefore w:val="0"/>
                    <w:widowControl w:val="0"/>
                    <w:tabs>
                      <w:tab w:val="left" w:pos="540"/>
                      <w:tab w:val="left" w:pos="1080"/>
                      <w:tab w:val="left" w:pos="1260"/>
                      <w:tab w:val="left" w:pos="1440"/>
                    </w:tabs>
                    <w:kinsoku/>
                    <w:wordWrap/>
                    <w:overflowPunct/>
                    <w:topLinePunct w:val="0"/>
                    <w:autoSpaceDE w:val="0"/>
                    <w:autoSpaceDN w:val="0"/>
                    <w:bidi w:val="0"/>
                    <w:adjustRightInd w:val="0"/>
                    <w:snapToGrid/>
                    <w:spacing w:after="0" w:line="240" w:lineRule="auto"/>
                    <w:ind w:left="-71" w:leftChars="-34" w:right="-71" w:rightChars="-34" w:firstLine="0" w:firstLineChars="0"/>
                    <w:jc w:val="both"/>
                    <w:textAlignment w:val="baseline"/>
                    <w:rPr>
                      <w:rFonts w:hint="default" w:ascii="Times New Roman" w:hAnsi="Times New Roman" w:eastAsia="宋体" w:cs="Times New Roman"/>
                      <w:b/>
                      <w:bCs/>
                      <w:color w:val="auto"/>
                      <w:kern w:val="2"/>
                      <w:sz w:val="18"/>
                      <w:szCs w:val="18"/>
                      <w:highlight w:val="none"/>
                      <w:lang w:val="en-US" w:eastAsia="zh-CN" w:bidi="ar-SA"/>
                    </w:rPr>
                  </w:pPr>
                  <w:r>
                    <w:rPr>
                      <w:rFonts w:hint="default" w:ascii="Times New Roman" w:hAnsi="Times New Roman" w:eastAsia="宋体" w:cs="Times New Roman"/>
                      <w:b/>
                      <w:bCs/>
                      <w:color w:val="auto"/>
                      <w:kern w:val="2"/>
                      <w:sz w:val="18"/>
                      <w:szCs w:val="18"/>
                      <w:highlight w:val="none"/>
                      <w:lang w:val="en-US" w:eastAsia="zh-CN" w:bidi="ar-SA"/>
                    </w:rPr>
                    <w:t>限制开采矿种。</w:t>
                  </w:r>
                  <w:r>
                    <w:rPr>
                      <w:rFonts w:hint="default" w:ascii="Times New Roman" w:hAnsi="Times New Roman" w:eastAsia="宋体" w:cs="Times New Roman"/>
                      <w:b w:val="0"/>
                      <w:bCs w:val="0"/>
                      <w:color w:val="auto"/>
                      <w:kern w:val="2"/>
                      <w:sz w:val="18"/>
                      <w:szCs w:val="18"/>
                      <w:highlight w:val="none"/>
                      <w:lang w:val="en-US" w:eastAsia="zh-CN" w:bidi="ar-SA"/>
                    </w:rPr>
                    <w:t>赤铁矿、菱铁矿在选矿技术和环境保护问题未有重大突破前限制开采。</w:t>
                  </w:r>
                </w:p>
                <w:p>
                  <w:pPr>
                    <w:pStyle w:val="54"/>
                    <w:keepNext w:val="0"/>
                    <w:keepLines w:val="0"/>
                    <w:pageBreakBefore w:val="0"/>
                    <w:widowControl w:val="0"/>
                    <w:tabs>
                      <w:tab w:val="left" w:pos="540"/>
                      <w:tab w:val="left" w:pos="1080"/>
                      <w:tab w:val="left" w:pos="1260"/>
                      <w:tab w:val="left" w:pos="1440"/>
                    </w:tabs>
                    <w:kinsoku/>
                    <w:wordWrap/>
                    <w:overflowPunct/>
                    <w:topLinePunct w:val="0"/>
                    <w:autoSpaceDE w:val="0"/>
                    <w:autoSpaceDN w:val="0"/>
                    <w:bidi w:val="0"/>
                    <w:adjustRightInd w:val="0"/>
                    <w:snapToGrid/>
                    <w:spacing w:after="0" w:line="240" w:lineRule="auto"/>
                    <w:ind w:left="-71" w:leftChars="-34" w:right="-71" w:rightChars="-34" w:firstLine="0" w:firstLineChars="0"/>
                    <w:jc w:val="both"/>
                    <w:textAlignment w:val="baseline"/>
                    <w:rPr>
                      <w:rFonts w:hint="default" w:ascii="Times New Roman" w:hAnsi="Times New Roman" w:eastAsia="宋体" w:cs="Times New Roman"/>
                      <w:b/>
                      <w:bCs/>
                      <w:color w:val="auto"/>
                      <w:kern w:val="2"/>
                      <w:sz w:val="18"/>
                      <w:szCs w:val="18"/>
                      <w:highlight w:val="none"/>
                      <w:lang w:val="en-US" w:eastAsia="zh-CN" w:bidi="ar-SA"/>
                    </w:rPr>
                  </w:pPr>
                  <w:r>
                    <w:rPr>
                      <w:rFonts w:hint="default" w:ascii="Times New Roman" w:hAnsi="Times New Roman" w:eastAsia="宋体" w:cs="Times New Roman"/>
                      <w:b/>
                      <w:bCs/>
                      <w:color w:val="auto"/>
                      <w:kern w:val="2"/>
                      <w:sz w:val="18"/>
                      <w:szCs w:val="18"/>
                      <w:highlight w:val="none"/>
                      <w:lang w:val="en-US" w:eastAsia="zh-CN" w:bidi="ar-SA"/>
                    </w:rPr>
                    <w:t>禁止开采矿种。</w:t>
                  </w:r>
                  <w:r>
                    <w:rPr>
                      <w:rFonts w:hint="default" w:ascii="Times New Roman" w:hAnsi="Times New Roman" w:eastAsia="宋体" w:cs="Times New Roman"/>
                      <w:b w:val="0"/>
                      <w:bCs w:val="0"/>
                      <w:color w:val="auto"/>
                      <w:kern w:val="2"/>
                      <w:sz w:val="18"/>
                      <w:szCs w:val="18"/>
                      <w:highlight w:val="none"/>
                      <w:lang w:val="en-US" w:eastAsia="zh-CN" w:bidi="ar-SA"/>
                    </w:rPr>
                    <w:t>禁止开采高硫、高灰、高砷、高氟煤炭和石棉、砂金、湿地泥炭、可耕地砖瓦用粘土矿等矿产。</w:t>
                  </w:r>
                </w:p>
              </w:tc>
              <w:tc>
                <w:tcPr>
                  <w:tcW w:w="1116" w:type="dxa"/>
                  <w:tcBorders>
                    <w:tl2br w:val="nil"/>
                    <w:tr2bl w:val="nil"/>
                  </w:tcBorders>
                  <w:noWrap w:val="0"/>
                  <w:vAlign w:val="center"/>
                </w:tcPr>
                <w:p>
                  <w:pPr>
                    <w:pStyle w:val="54"/>
                    <w:keepNext w:val="0"/>
                    <w:keepLines w:val="0"/>
                    <w:pageBreakBefore w:val="0"/>
                    <w:widowControl w:val="0"/>
                    <w:tabs>
                      <w:tab w:val="left" w:pos="540"/>
                      <w:tab w:val="left" w:pos="1080"/>
                      <w:tab w:val="left" w:pos="1260"/>
                      <w:tab w:val="left" w:pos="1440"/>
                    </w:tabs>
                    <w:kinsoku/>
                    <w:wordWrap/>
                    <w:overflowPunct/>
                    <w:topLinePunct w:val="0"/>
                    <w:autoSpaceDE w:val="0"/>
                    <w:autoSpaceDN w:val="0"/>
                    <w:bidi w:val="0"/>
                    <w:adjustRightInd w:val="0"/>
                    <w:snapToGrid/>
                    <w:spacing w:after="0" w:line="240" w:lineRule="auto"/>
                    <w:ind w:left="-71" w:leftChars="-34" w:right="-71" w:rightChars="-34" w:firstLine="0" w:firstLineChars="0"/>
                    <w:jc w:val="center"/>
                    <w:textAlignment w:val="baseline"/>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SA"/>
                    </w:rPr>
                    <w:t>项目开采建筑用灰岩矿，不属于重点、禁止、限制开采矿种，为允许开采矿种</w:t>
                  </w:r>
                </w:p>
              </w:tc>
              <w:tc>
                <w:tcPr>
                  <w:tcW w:w="620" w:type="dxa"/>
                  <w:tcBorders>
                    <w:tl2br w:val="nil"/>
                    <w:tr2bl w:val="nil"/>
                  </w:tcBorders>
                  <w:noWrap w:val="0"/>
                  <w:vAlign w:val="center"/>
                </w:tcPr>
                <w:p>
                  <w:pPr>
                    <w:pStyle w:val="54"/>
                    <w:keepNext w:val="0"/>
                    <w:keepLines w:val="0"/>
                    <w:pageBreakBefore w:val="0"/>
                    <w:widowControl w:val="0"/>
                    <w:tabs>
                      <w:tab w:val="left" w:pos="540"/>
                      <w:tab w:val="left" w:pos="1080"/>
                      <w:tab w:val="left" w:pos="1260"/>
                      <w:tab w:val="left" w:pos="1440"/>
                    </w:tabs>
                    <w:kinsoku/>
                    <w:wordWrap/>
                    <w:overflowPunct/>
                    <w:topLinePunct w:val="0"/>
                    <w:autoSpaceDE w:val="0"/>
                    <w:autoSpaceDN w:val="0"/>
                    <w:bidi w:val="0"/>
                    <w:adjustRightInd w:val="0"/>
                    <w:snapToGrid/>
                    <w:spacing w:after="0" w:line="240" w:lineRule="auto"/>
                    <w:ind w:left="-71" w:leftChars="-34" w:right="-71" w:rightChars="-34" w:firstLine="0" w:firstLineChars="0"/>
                    <w:jc w:val="center"/>
                    <w:textAlignment w:val="baseline"/>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SA"/>
                    </w:rPr>
                    <w:t>符合</w:t>
                  </w:r>
                </w:p>
              </w:tc>
            </w:tr>
          </w:tbl>
          <w:p>
            <w:pPr>
              <w:keepNext w:val="0"/>
              <w:keepLines w:val="0"/>
              <w:pageBreakBefore w:val="0"/>
              <w:widowControl w:val="0"/>
              <w:numPr>
                <w:ilvl w:val="0"/>
                <w:numId w:val="0"/>
              </w:numPr>
              <w:kinsoku/>
              <w:wordWrap/>
              <w:overflowPunct/>
              <w:topLinePunct w:val="0"/>
              <w:autoSpaceDE w:val="0"/>
              <w:autoSpaceDN w:val="0"/>
              <w:bidi w:val="0"/>
              <w:adjustRightInd w:val="0"/>
              <w:snapToGrid w:val="0"/>
              <w:spacing w:line="400" w:lineRule="exact"/>
              <w:ind w:leftChars="200" w:right="53" w:rightChars="25"/>
              <w:textAlignment w:val="auto"/>
              <w:rPr>
                <w:rFonts w:hint="default" w:ascii="Times New Roman" w:hAnsi="Times New Roman" w:cs="Times New Roman"/>
                <w:b/>
                <w:bCs/>
                <w:color w:val="auto"/>
                <w:kern w:val="0"/>
                <w:szCs w:val="21"/>
                <w:lang w:val="en-US" w:eastAsia="zh-CN"/>
              </w:rPr>
            </w:pPr>
          </w:p>
          <w:p>
            <w:pPr>
              <w:keepNext w:val="0"/>
              <w:keepLines w:val="0"/>
              <w:pageBreakBefore w:val="0"/>
              <w:widowControl w:val="0"/>
              <w:numPr>
                <w:ilvl w:val="0"/>
                <w:numId w:val="9"/>
              </w:numPr>
              <w:kinsoku/>
              <w:wordWrap/>
              <w:overflowPunct/>
              <w:topLinePunct w:val="0"/>
              <w:autoSpaceDE w:val="0"/>
              <w:autoSpaceDN w:val="0"/>
              <w:bidi w:val="0"/>
              <w:adjustRightInd w:val="0"/>
              <w:snapToGrid w:val="0"/>
              <w:spacing w:line="400" w:lineRule="exact"/>
              <w:ind w:left="0" w:leftChars="0" w:right="53" w:rightChars="25" w:firstLine="422" w:firstLineChars="200"/>
              <w:textAlignment w:val="auto"/>
              <w:rPr>
                <w:rFonts w:hint="default" w:ascii="Times New Roman" w:hAnsi="Times New Roman" w:eastAsia="宋体" w:cs="Times New Roman"/>
                <w:b/>
                <w:bCs/>
                <w:color w:val="auto"/>
                <w:kern w:val="0"/>
                <w:szCs w:val="21"/>
                <w:lang w:val="zh-CN" w:eastAsia="zh-CN"/>
              </w:rPr>
            </w:pPr>
            <w:r>
              <w:rPr>
                <w:rFonts w:hint="default" w:ascii="Times New Roman" w:hAnsi="Times New Roman" w:eastAsia="宋体" w:cs="Times New Roman"/>
                <w:b/>
                <w:bCs/>
                <w:color w:val="auto"/>
                <w:kern w:val="0"/>
                <w:szCs w:val="21"/>
                <w:lang w:val="zh-CN" w:eastAsia="zh-CN"/>
              </w:rPr>
              <w:t>与《达州市矿产资源总体规划》（2021-2025年）的符合性分析</w:t>
            </w:r>
          </w:p>
          <w:p>
            <w:pPr>
              <w:keepNext w:val="0"/>
              <w:keepLines w:val="0"/>
              <w:numPr>
                <w:ilvl w:val="0"/>
                <w:numId w:val="2"/>
              </w:numPr>
              <w:suppressLineNumbers w:val="0"/>
              <w:tabs>
                <w:tab w:val="left" w:pos="0"/>
              </w:tabs>
              <w:autoSpaceDE w:val="0"/>
              <w:autoSpaceDN w:val="0"/>
              <w:adjustRightInd w:val="0"/>
              <w:snapToGrid w:val="0"/>
              <w:spacing w:before="0" w:beforeAutospacing="0" w:after="0" w:afterAutospacing="0" w:line="360" w:lineRule="exact"/>
              <w:ind w:left="0" w:leftChars="0" w:right="0" w:firstLine="0" w:firstLineChars="0"/>
              <w:jc w:val="center"/>
              <w:rPr>
                <w:rFonts w:hint="default" w:ascii="Times New Roman" w:hAnsi="Times New Roman" w:eastAsia="黑体" w:cs="Times New Roman"/>
                <w:color w:val="auto"/>
                <w:kern w:val="0"/>
                <w:sz w:val="20"/>
                <w:szCs w:val="20"/>
                <w:lang w:val="zh-CN" w:eastAsia="zh-CN"/>
              </w:rPr>
            </w:pPr>
            <w:r>
              <w:rPr>
                <w:rFonts w:hint="default" w:ascii="Times New Roman" w:hAnsi="Times New Roman" w:eastAsia="黑体" w:cs="Times New Roman"/>
                <w:color w:val="auto"/>
                <w:kern w:val="0"/>
                <w:sz w:val="20"/>
                <w:szCs w:val="20"/>
                <w:lang w:val="zh-CN" w:eastAsia="zh-CN"/>
              </w:rPr>
              <w:t>与</w:t>
            </w:r>
            <w:r>
              <w:rPr>
                <w:rFonts w:hint="default" w:ascii="Times New Roman" w:hAnsi="Times New Roman" w:eastAsia="黑体" w:cs="Times New Roman"/>
                <w:color w:val="auto"/>
                <w:kern w:val="0"/>
                <w:sz w:val="20"/>
                <w:szCs w:val="20"/>
                <w:lang w:val="en-US" w:eastAsia="zh-CN"/>
              </w:rPr>
              <w:t>《达州市矿产资源总体规划》（2021-2025年）的</w:t>
            </w:r>
            <w:r>
              <w:rPr>
                <w:rFonts w:hint="default" w:ascii="Times New Roman" w:hAnsi="Times New Roman" w:eastAsia="黑体" w:cs="Times New Roman"/>
                <w:color w:val="auto"/>
                <w:kern w:val="0"/>
                <w:sz w:val="20"/>
                <w:szCs w:val="20"/>
                <w:lang w:val="zh-CN" w:eastAsia="zh-CN"/>
              </w:rPr>
              <w:t>符合性分析</w:t>
            </w:r>
          </w:p>
          <w:tbl>
            <w:tblPr>
              <w:tblStyle w:val="2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03"/>
              <w:gridCol w:w="5644"/>
              <w:gridCol w:w="890"/>
              <w:gridCol w:w="6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blHeader/>
                <w:jc w:val="center"/>
              </w:trPr>
              <w:tc>
                <w:tcPr>
                  <w:tcW w:w="6247" w:type="dxa"/>
                  <w:gridSpan w:val="2"/>
                  <w:tcBorders>
                    <w:tl2br w:val="nil"/>
                    <w:tr2bl w:val="nil"/>
                  </w:tcBorders>
                  <w:noWrap w:val="0"/>
                  <w:vAlign w:val="center"/>
                </w:tcPr>
                <w:p>
                  <w:pPr>
                    <w:pStyle w:val="54"/>
                    <w:keepNext w:val="0"/>
                    <w:keepLines w:val="0"/>
                    <w:pageBreakBefore w:val="0"/>
                    <w:widowControl w:val="0"/>
                    <w:tabs>
                      <w:tab w:val="left" w:pos="540"/>
                      <w:tab w:val="left" w:pos="1080"/>
                      <w:tab w:val="left" w:pos="1260"/>
                      <w:tab w:val="left" w:pos="1440"/>
                    </w:tabs>
                    <w:kinsoku/>
                    <w:wordWrap/>
                    <w:overflowPunct/>
                    <w:topLinePunct w:val="0"/>
                    <w:autoSpaceDE w:val="0"/>
                    <w:autoSpaceDN w:val="0"/>
                    <w:bidi w:val="0"/>
                    <w:adjustRightInd w:val="0"/>
                    <w:snapToGrid/>
                    <w:spacing w:after="0" w:line="240" w:lineRule="auto"/>
                    <w:ind w:left="-71" w:leftChars="-34" w:right="-71" w:rightChars="-34" w:firstLine="0" w:firstLineChars="0"/>
                    <w:jc w:val="center"/>
                    <w:textAlignment w:val="baseline"/>
                    <w:rPr>
                      <w:rFonts w:hint="default" w:ascii="Times New Roman" w:hAnsi="Times New Roman" w:eastAsia="宋体" w:cs="Times New Roman"/>
                      <w:b/>
                      <w:bCs/>
                      <w:color w:val="auto"/>
                      <w:kern w:val="2"/>
                      <w:sz w:val="18"/>
                      <w:szCs w:val="18"/>
                      <w:highlight w:val="none"/>
                      <w:lang w:val="en-US" w:eastAsia="zh-CN" w:bidi="ar-SA"/>
                    </w:rPr>
                  </w:pPr>
                  <w:r>
                    <w:rPr>
                      <w:rFonts w:hint="default" w:ascii="Times New Roman" w:hAnsi="Times New Roman" w:eastAsia="宋体" w:cs="Times New Roman"/>
                      <w:b/>
                      <w:bCs/>
                      <w:color w:val="auto"/>
                      <w:kern w:val="2"/>
                      <w:sz w:val="18"/>
                      <w:szCs w:val="18"/>
                      <w:highlight w:val="none"/>
                      <w:lang w:val="en-US" w:eastAsia="zh-CN" w:bidi="ar-SA"/>
                    </w:rPr>
                    <w:t>条例原文</w:t>
                  </w:r>
                </w:p>
              </w:tc>
              <w:tc>
                <w:tcPr>
                  <w:tcW w:w="890" w:type="dxa"/>
                  <w:tcBorders>
                    <w:tl2br w:val="nil"/>
                    <w:tr2bl w:val="nil"/>
                  </w:tcBorders>
                  <w:noWrap w:val="0"/>
                  <w:vAlign w:val="center"/>
                </w:tcPr>
                <w:p>
                  <w:pPr>
                    <w:pStyle w:val="54"/>
                    <w:keepNext w:val="0"/>
                    <w:keepLines w:val="0"/>
                    <w:pageBreakBefore w:val="0"/>
                    <w:widowControl w:val="0"/>
                    <w:tabs>
                      <w:tab w:val="left" w:pos="540"/>
                      <w:tab w:val="left" w:pos="1080"/>
                      <w:tab w:val="left" w:pos="1260"/>
                      <w:tab w:val="left" w:pos="1440"/>
                    </w:tabs>
                    <w:kinsoku/>
                    <w:wordWrap/>
                    <w:overflowPunct/>
                    <w:topLinePunct w:val="0"/>
                    <w:autoSpaceDE w:val="0"/>
                    <w:autoSpaceDN w:val="0"/>
                    <w:bidi w:val="0"/>
                    <w:adjustRightInd w:val="0"/>
                    <w:snapToGrid/>
                    <w:spacing w:after="0" w:line="240" w:lineRule="auto"/>
                    <w:ind w:left="-71" w:leftChars="-34" w:right="-71" w:rightChars="-34" w:firstLine="0" w:firstLineChars="0"/>
                    <w:jc w:val="center"/>
                    <w:textAlignment w:val="baseline"/>
                    <w:rPr>
                      <w:rFonts w:hint="default" w:ascii="Times New Roman" w:hAnsi="Times New Roman" w:eastAsia="宋体" w:cs="Times New Roman"/>
                      <w:b/>
                      <w:bCs/>
                      <w:color w:val="auto"/>
                      <w:kern w:val="2"/>
                      <w:sz w:val="18"/>
                      <w:szCs w:val="18"/>
                      <w:highlight w:val="none"/>
                      <w:lang w:val="en-US" w:eastAsia="zh-CN" w:bidi="ar-SA"/>
                    </w:rPr>
                  </w:pPr>
                  <w:r>
                    <w:rPr>
                      <w:rFonts w:hint="default" w:ascii="Times New Roman" w:hAnsi="Times New Roman" w:eastAsia="宋体" w:cs="Times New Roman"/>
                      <w:b/>
                      <w:bCs/>
                      <w:color w:val="auto"/>
                      <w:kern w:val="2"/>
                      <w:sz w:val="18"/>
                      <w:szCs w:val="18"/>
                      <w:highlight w:val="none"/>
                      <w:lang w:val="en-US" w:eastAsia="zh-CN" w:bidi="ar-SA"/>
                    </w:rPr>
                    <w:t>项目情况</w:t>
                  </w:r>
                </w:p>
              </w:tc>
              <w:tc>
                <w:tcPr>
                  <w:tcW w:w="622" w:type="dxa"/>
                  <w:tcBorders>
                    <w:tl2br w:val="nil"/>
                    <w:tr2bl w:val="nil"/>
                  </w:tcBorders>
                  <w:noWrap w:val="0"/>
                  <w:vAlign w:val="center"/>
                </w:tcPr>
                <w:p>
                  <w:pPr>
                    <w:pStyle w:val="54"/>
                    <w:keepNext w:val="0"/>
                    <w:keepLines w:val="0"/>
                    <w:pageBreakBefore w:val="0"/>
                    <w:widowControl w:val="0"/>
                    <w:tabs>
                      <w:tab w:val="left" w:pos="540"/>
                      <w:tab w:val="left" w:pos="1080"/>
                      <w:tab w:val="left" w:pos="1260"/>
                      <w:tab w:val="left" w:pos="1440"/>
                    </w:tabs>
                    <w:kinsoku/>
                    <w:wordWrap/>
                    <w:overflowPunct/>
                    <w:topLinePunct w:val="0"/>
                    <w:autoSpaceDE w:val="0"/>
                    <w:autoSpaceDN w:val="0"/>
                    <w:bidi w:val="0"/>
                    <w:adjustRightInd w:val="0"/>
                    <w:snapToGrid/>
                    <w:spacing w:after="0" w:line="240" w:lineRule="auto"/>
                    <w:ind w:left="-71" w:leftChars="-34" w:right="-71" w:rightChars="-34" w:firstLine="0" w:firstLineChars="0"/>
                    <w:jc w:val="center"/>
                    <w:textAlignment w:val="baseline"/>
                    <w:rPr>
                      <w:rFonts w:hint="default" w:ascii="Times New Roman" w:hAnsi="Times New Roman" w:eastAsia="宋体" w:cs="Times New Roman"/>
                      <w:b/>
                      <w:bCs/>
                      <w:color w:val="auto"/>
                      <w:kern w:val="2"/>
                      <w:sz w:val="18"/>
                      <w:szCs w:val="18"/>
                      <w:highlight w:val="none"/>
                      <w:lang w:val="en-US" w:eastAsia="zh-CN" w:bidi="ar-SA"/>
                    </w:rPr>
                  </w:pPr>
                  <w:r>
                    <w:rPr>
                      <w:rFonts w:hint="default" w:ascii="Times New Roman" w:hAnsi="Times New Roman" w:eastAsia="宋体" w:cs="Times New Roman"/>
                      <w:b/>
                      <w:bCs/>
                      <w:color w:val="auto"/>
                      <w:kern w:val="2"/>
                      <w:sz w:val="18"/>
                      <w:szCs w:val="18"/>
                      <w:highlight w:val="none"/>
                      <w:lang w:val="en-US" w:eastAsia="zh-CN" w:bidi="ar-SA"/>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52" w:hRule="atLeast"/>
                <w:jc w:val="center"/>
              </w:trPr>
              <w:tc>
                <w:tcPr>
                  <w:tcW w:w="603" w:type="dxa"/>
                  <w:tcBorders>
                    <w:tl2br w:val="nil"/>
                    <w:tr2bl w:val="nil"/>
                  </w:tcBorders>
                  <w:noWrap w:val="0"/>
                  <w:vAlign w:val="center"/>
                </w:tcPr>
                <w:p>
                  <w:pPr>
                    <w:pStyle w:val="54"/>
                    <w:keepNext w:val="0"/>
                    <w:keepLines w:val="0"/>
                    <w:pageBreakBefore w:val="0"/>
                    <w:widowControl w:val="0"/>
                    <w:tabs>
                      <w:tab w:val="left" w:pos="540"/>
                      <w:tab w:val="left" w:pos="1080"/>
                      <w:tab w:val="left" w:pos="1260"/>
                      <w:tab w:val="left" w:pos="1440"/>
                    </w:tabs>
                    <w:kinsoku/>
                    <w:wordWrap/>
                    <w:overflowPunct/>
                    <w:topLinePunct w:val="0"/>
                    <w:autoSpaceDE w:val="0"/>
                    <w:autoSpaceDN w:val="0"/>
                    <w:bidi w:val="0"/>
                    <w:adjustRightInd w:val="0"/>
                    <w:snapToGrid/>
                    <w:spacing w:after="0" w:line="240" w:lineRule="auto"/>
                    <w:ind w:left="-71" w:leftChars="-34" w:right="-71" w:rightChars="-34" w:firstLine="0" w:firstLineChars="0"/>
                    <w:jc w:val="center"/>
                    <w:textAlignment w:val="baseline"/>
                    <w:rPr>
                      <w:rFonts w:hint="default" w:ascii="Times New Roman" w:hAnsi="Times New Roman" w:eastAsia="宋体" w:cs="Times New Roman"/>
                      <w:color w:val="auto"/>
                      <w:kern w:val="2"/>
                      <w:sz w:val="18"/>
                      <w:szCs w:val="18"/>
                      <w:highlight w:val="none"/>
                      <w:lang w:val="en-US" w:eastAsia="zh-CN" w:bidi="ar-SA"/>
                    </w:rPr>
                  </w:pPr>
                </w:p>
                <w:p>
                  <w:pPr>
                    <w:pStyle w:val="54"/>
                    <w:keepNext w:val="0"/>
                    <w:keepLines w:val="0"/>
                    <w:pageBreakBefore w:val="0"/>
                    <w:widowControl w:val="0"/>
                    <w:tabs>
                      <w:tab w:val="left" w:pos="540"/>
                      <w:tab w:val="left" w:pos="1080"/>
                      <w:tab w:val="left" w:pos="1260"/>
                      <w:tab w:val="left" w:pos="1440"/>
                    </w:tabs>
                    <w:kinsoku/>
                    <w:wordWrap/>
                    <w:overflowPunct/>
                    <w:topLinePunct w:val="0"/>
                    <w:autoSpaceDE w:val="0"/>
                    <w:autoSpaceDN w:val="0"/>
                    <w:bidi w:val="0"/>
                    <w:adjustRightInd w:val="0"/>
                    <w:snapToGrid/>
                    <w:spacing w:after="0" w:line="240" w:lineRule="auto"/>
                    <w:ind w:left="-71" w:leftChars="-34" w:right="-71" w:rightChars="-34" w:firstLine="0" w:firstLineChars="0"/>
                    <w:jc w:val="center"/>
                    <w:textAlignment w:val="baseline"/>
                    <w:rPr>
                      <w:rFonts w:hint="default" w:ascii="Times New Roman" w:hAnsi="Times New Roman" w:eastAsia="宋体" w:cs="Times New Roman"/>
                      <w:color w:val="auto"/>
                      <w:kern w:val="2"/>
                      <w:sz w:val="18"/>
                      <w:szCs w:val="18"/>
                      <w:highlight w:val="none"/>
                      <w:lang w:val="en-US" w:eastAsia="zh-CN" w:bidi="ar-SA"/>
                    </w:rPr>
                  </w:pPr>
                </w:p>
                <w:p>
                  <w:pPr>
                    <w:pStyle w:val="54"/>
                    <w:keepNext w:val="0"/>
                    <w:keepLines w:val="0"/>
                    <w:pageBreakBefore w:val="0"/>
                    <w:widowControl w:val="0"/>
                    <w:tabs>
                      <w:tab w:val="left" w:pos="540"/>
                      <w:tab w:val="left" w:pos="1080"/>
                      <w:tab w:val="left" w:pos="1260"/>
                      <w:tab w:val="left" w:pos="1440"/>
                    </w:tabs>
                    <w:kinsoku/>
                    <w:wordWrap/>
                    <w:overflowPunct/>
                    <w:topLinePunct w:val="0"/>
                    <w:autoSpaceDE w:val="0"/>
                    <w:autoSpaceDN w:val="0"/>
                    <w:bidi w:val="0"/>
                    <w:adjustRightInd w:val="0"/>
                    <w:snapToGrid/>
                    <w:spacing w:after="0" w:line="240" w:lineRule="auto"/>
                    <w:ind w:left="-71" w:leftChars="-34" w:right="-71" w:rightChars="-34" w:firstLine="0" w:firstLineChars="0"/>
                    <w:jc w:val="center"/>
                    <w:textAlignment w:val="baseline"/>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SA"/>
                    </w:rPr>
                    <w:t xml:space="preserve">矿产资源勘查开采调控方向 </w:t>
                  </w:r>
                </w:p>
                <w:p>
                  <w:pPr>
                    <w:pStyle w:val="54"/>
                    <w:keepNext w:val="0"/>
                    <w:keepLines w:val="0"/>
                    <w:pageBreakBefore w:val="0"/>
                    <w:widowControl w:val="0"/>
                    <w:tabs>
                      <w:tab w:val="left" w:pos="540"/>
                      <w:tab w:val="left" w:pos="1080"/>
                      <w:tab w:val="left" w:pos="1260"/>
                      <w:tab w:val="left" w:pos="1440"/>
                    </w:tabs>
                    <w:kinsoku/>
                    <w:wordWrap/>
                    <w:overflowPunct/>
                    <w:topLinePunct w:val="0"/>
                    <w:autoSpaceDE w:val="0"/>
                    <w:autoSpaceDN w:val="0"/>
                    <w:bidi w:val="0"/>
                    <w:adjustRightInd w:val="0"/>
                    <w:snapToGrid/>
                    <w:spacing w:after="0" w:line="240" w:lineRule="auto"/>
                    <w:ind w:left="-71" w:leftChars="-34" w:right="-71" w:rightChars="-34" w:firstLine="0" w:firstLineChars="0"/>
                    <w:jc w:val="center"/>
                    <w:textAlignment w:val="baseline"/>
                    <w:rPr>
                      <w:rFonts w:hint="default" w:ascii="Times New Roman" w:hAnsi="Times New Roman" w:eastAsia="宋体" w:cs="Times New Roman"/>
                      <w:color w:val="auto"/>
                      <w:kern w:val="2"/>
                      <w:sz w:val="18"/>
                      <w:szCs w:val="18"/>
                      <w:highlight w:val="none"/>
                      <w:lang w:val="en-US" w:eastAsia="zh-CN" w:bidi="ar-SA"/>
                    </w:rPr>
                  </w:pPr>
                </w:p>
              </w:tc>
              <w:tc>
                <w:tcPr>
                  <w:tcW w:w="5644" w:type="dxa"/>
                  <w:tcBorders>
                    <w:tl2br w:val="nil"/>
                    <w:tr2bl w:val="nil"/>
                  </w:tcBorders>
                  <w:noWrap w:val="0"/>
                  <w:vAlign w:val="center"/>
                </w:tcPr>
                <w:p>
                  <w:pPr>
                    <w:pStyle w:val="54"/>
                    <w:keepNext w:val="0"/>
                    <w:keepLines w:val="0"/>
                    <w:pageBreakBefore w:val="0"/>
                    <w:widowControl w:val="0"/>
                    <w:tabs>
                      <w:tab w:val="left" w:pos="540"/>
                      <w:tab w:val="left" w:pos="1080"/>
                      <w:tab w:val="left" w:pos="1260"/>
                      <w:tab w:val="left" w:pos="1440"/>
                    </w:tabs>
                    <w:kinsoku/>
                    <w:wordWrap/>
                    <w:overflowPunct/>
                    <w:topLinePunct w:val="0"/>
                    <w:bidi w:val="0"/>
                    <w:adjustRightInd w:val="0"/>
                    <w:snapToGrid/>
                    <w:spacing w:after="0" w:line="240" w:lineRule="auto"/>
                    <w:ind w:left="-71" w:leftChars="-34" w:right="-71" w:rightChars="-34"/>
                    <w:jc w:val="both"/>
                    <w:textAlignment w:val="baseline"/>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 xml:space="preserve">二、矿产资源开采调控方向 </w:t>
                  </w:r>
                </w:p>
                <w:p>
                  <w:pPr>
                    <w:pStyle w:val="54"/>
                    <w:keepNext w:val="0"/>
                    <w:keepLines w:val="0"/>
                    <w:pageBreakBefore w:val="0"/>
                    <w:widowControl w:val="0"/>
                    <w:tabs>
                      <w:tab w:val="left" w:pos="540"/>
                      <w:tab w:val="left" w:pos="1080"/>
                      <w:tab w:val="left" w:pos="1260"/>
                      <w:tab w:val="left" w:pos="1440"/>
                    </w:tabs>
                    <w:kinsoku/>
                    <w:wordWrap/>
                    <w:overflowPunct/>
                    <w:topLinePunct w:val="0"/>
                    <w:bidi w:val="0"/>
                    <w:adjustRightInd w:val="0"/>
                    <w:snapToGrid/>
                    <w:spacing w:after="0" w:line="240" w:lineRule="auto"/>
                    <w:ind w:left="-71" w:leftChars="-34" w:right="-71" w:rightChars="-34"/>
                    <w:jc w:val="both"/>
                    <w:textAlignment w:val="baseline"/>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 xml:space="preserve">重点开采矿种：天然气、炼焦用煤、地热、石灰岩、砂岩及钾盐。在符合准入条件的前提下，优先出让采矿权，适度扩大开发规模，提高资源供应能力。 </w:t>
                  </w:r>
                </w:p>
                <w:p>
                  <w:pPr>
                    <w:pStyle w:val="54"/>
                    <w:keepNext w:val="0"/>
                    <w:keepLines w:val="0"/>
                    <w:pageBreakBefore w:val="0"/>
                    <w:widowControl w:val="0"/>
                    <w:tabs>
                      <w:tab w:val="left" w:pos="540"/>
                      <w:tab w:val="left" w:pos="1080"/>
                      <w:tab w:val="left" w:pos="1260"/>
                      <w:tab w:val="left" w:pos="1440"/>
                    </w:tabs>
                    <w:kinsoku/>
                    <w:wordWrap/>
                    <w:overflowPunct/>
                    <w:topLinePunct w:val="0"/>
                    <w:bidi w:val="0"/>
                    <w:adjustRightInd w:val="0"/>
                    <w:snapToGrid/>
                    <w:spacing w:after="0" w:line="240" w:lineRule="auto"/>
                    <w:ind w:left="-71" w:leftChars="-34" w:right="-71" w:rightChars="-34"/>
                    <w:jc w:val="both"/>
                    <w:textAlignment w:val="baseline"/>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 xml:space="preserve">限制开采矿种：限制开采对生态环境影响较大的硫铁矿。限制开采矿种应严格控制矿权投放，确需新设的必须严格规划论证和审查，必须达到绿色矿山建设要求。 </w:t>
                  </w:r>
                </w:p>
                <w:p>
                  <w:pPr>
                    <w:pStyle w:val="54"/>
                    <w:keepNext w:val="0"/>
                    <w:keepLines w:val="0"/>
                    <w:pageBreakBefore w:val="0"/>
                    <w:widowControl w:val="0"/>
                    <w:tabs>
                      <w:tab w:val="left" w:pos="540"/>
                      <w:tab w:val="left" w:pos="1080"/>
                      <w:tab w:val="left" w:pos="1260"/>
                      <w:tab w:val="left" w:pos="1440"/>
                    </w:tabs>
                    <w:kinsoku/>
                    <w:wordWrap/>
                    <w:overflowPunct/>
                    <w:topLinePunct w:val="0"/>
                    <w:bidi w:val="0"/>
                    <w:adjustRightInd w:val="0"/>
                    <w:snapToGrid/>
                    <w:spacing w:after="0" w:line="240" w:lineRule="auto"/>
                    <w:ind w:left="-71" w:leftChars="-34" w:right="-71" w:rightChars="-34"/>
                    <w:jc w:val="both"/>
                    <w:textAlignment w:val="baseline"/>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sz w:val="18"/>
                      <w:szCs w:val="18"/>
                      <w:lang w:val="en-US" w:eastAsia="zh-CN"/>
                    </w:rPr>
                    <w:t>禁止开采矿种：禁止开采高硫煤炭、可耕地砖瓦用粘土矿等矿产。禁止开采矿种原则上禁止新设采矿权。</w:t>
                  </w:r>
                </w:p>
              </w:tc>
              <w:tc>
                <w:tcPr>
                  <w:tcW w:w="890" w:type="dxa"/>
                  <w:tcBorders>
                    <w:tl2br w:val="nil"/>
                    <w:tr2bl w:val="nil"/>
                  </w:tcBorders>
                  <w:noWrap w:val="0"/>
                  <w:vAlign w:val="center"/>
                </w:tcPr>
                <w:p>
                  <w:pPr>
                    <w:pStyle w:val="54"/>
                    <w:keepNext w:val="0"/>
                    <w:keepLines w:val="0"/>
                    <w:pageBreakBefore w:val="0"/>
                    <w:widowControl w:val="0"/>
                    <w:tabs>
                      <w:tab w:val="left" w:pos="540"/>
                      <w:tab w:val="left" w:pos="1080"/>
                      <w:tab w:val="left" w:pos="1260"/>
                      <w:tab w:val="left" w:pos="1440"/>
                    </w:tabs>
                    <w:kinsoku/>
                    <w:wordWrap/>
                    <w:overflowPunct/>
                    <w:topLinePunct w:val="0"/>
                    <w:autoSpaceDE w:val="0"/>
                    <w:autoSpaceDN w:val="0"/>
                    <w:bidi w:val="0"/>
                    <w:adjustRightInd w:val="0"/>
                    <w:snapToGrid/>
                    <w:spacing w:after="0" w:line="240" w:lineRule="auto"/>
                    <w:ind w:left="-71" w:leftChars="-34" w:right="-71" w:rightChars="-34" w:firstLine="0" w:firstLineChars="0"/>
                    <w:jc w:val="center"/>
                    <w:textAlignment w:val="baseline"/>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SA"/>
                    </w:rPr>
                    <w:t>项目开采建筑用灰岩矿，不属于重点、禁止、限制开采矿种，为允许开采矿种</w:t>
                  </w:r>
                </w:p>
              </w:tc>
              <w:tc>
                <w:tcPr>
                  <w:tcW w:w="622" w:type="dxa"/>
                  <w:tcBorders>
                    <w:tl2br w:val="nil"/>
                    <w:tr2bl w:val="nil"/>
                  </w:tcBorders>
                  <w:noWrap w:val="0"/>
                  <w:vAlign w:val="center"/>
                </w:tcPr>
                <w:p>
                  <w:pPr>
                    <w:pStyle w:val="54"/>
                    <w:keepNext w:val="0"/>
                    <w:keepLines w:val="0"/>
                    <w:pageBreakBefore w:val="0"/>
                    <w:widowControl w:val="0"/>
                    <w:tabs>
                      <w:tab w:val="left" w:pos="540"/>
                      <w:tab w:val="left" w:pos="1080"/>
                      <w:tab w:val="left" w:pos="1260"/>
                      <w:tab w:val="left" w:pos="1440"/>
                    </w:tabs>
                    <w:kinsoku/>
                    <w:wordWrap/>
                    <w:overflowPunct/>
                    <w:topLinePunct w:val="0"/>
                    <w:autoSpaceDE w:val="0"/>
                    <w:autoSpaceDN w:val="0"/>
                    <w:bidi w:val="0"/>
                    <w:adjustRightInd w:val="0"/>
                    <w:snapToGrid/>
                    <w:spacing w:after="0" w:line="240" w:lineRule="auto"/>
                    <w:ind w:left="-71" w:leftChars="-34" w:right="-71" w:rightChars="-34" w:firstLine="0" w:firstLineChars="0"/>
                    <w:jc w:val="center"/>
                    <w:textAlignment w:val="baseline"/>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SA"/>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58" w:hRule="atLeast"/>
                <w:jc w:val="center"/>
              </w:trPr>
              <w:tc>
                <w:tcPr>
                  <w:tcW w:w="603" w:type="dxa"/>
                  <w:tcBorders>
                    <w:tl2br w:val="nil"/>
                    <w:tr2bl w:val="nil"/>
                  </w:tcBorders>
                  <w:noWrap w:val="0"/>
                  <w:vAlign w:val="center"/>
                </w:tcPr>
                <w:p>
                  <w:pPr>
                    <w:pStyle w:val="54"/>
                    <w:keepNext w:val="0"/>
                    <w:keepLines w:val="0"/>
                    <w:pageBreakBefore w:val="0"/>
                    <w:widowControl w:val="0"/>
                    <w:tabs>
                      <w:tab w:val="left" w:pos="540"/>
                      <w:tab w:val="left" w:pos="1080"/>
                      <w:tab w:val="left" w:pos="1260"/>
                      <w:tab w:val="left" w:pos="1440"/>
                    </w:tabs>
                    <w:kinsoku/>
                    <w:wordWrap/>
                    <w:overflowPunct/>
                    <w:topLinePunct w:val="0"/>
                    <w:autoSpaceDE w:val="0"/>
                    <w:autoSpaceDN w:val="0"/>
                    <w:bidi w:val="0"/>
                    <w:adjustRightInd w:val="0"/>
                    <w:snapToGrid/>
                    <w:spacing w:after="0" w:line="240" w:lineRule="auto"/>
                    <w:ind w:left="-71" w:leftChars="-34" w:right="-71" w:rightChars="-34" w:firstLine="0" w:firstLineChars="0"/>
                    <w:jc w:val="center"/>
                    <w:textAlignment w:val="baseline"/>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SA"/>
                    </w:rPr>
                    <w:t>勘查开采与保护布局</w:t>
                  </w:r>
                </w:p>
              </w:tc>
              <w:tc>
                <w:tcPr>
                  <w:tcW w:w="5644" w:type="dxa"/>
                  <w:tcBorders>
                    <w:tl2br w:val="nil"/>
                    <w:tr2bl w:val="nil"/>
                  </w:tcBorders>
                  <w:noWrap w:val="0"/>
                  <w:vAlign w:val="center"/>
                </w:tcPr>
                <w:p>
                  <w:pPr>
                    <w:pStyle w:val="54"/>
                    <w:keepNext w:val="0"/>
                    <w:keepLines w:val="0"/>
                    <w:pageBreakBefore w:val="0"/>
                    <w:widowControl w:val="0"/>
                    <w:tabs>
                      <w:tab w:val="left" w:pos="540"/>
                      <w:tab w:val="left" w:pos="1080"/>
                      <w:tab w:val="left" w:pos="1260"/>
                      <w:tab w:val="left" w:pos="1440"/>
                    </w:tabs>
                    <w:kinsoku/>
                    <w:wordWrap/>
                    <w:overflowPunct/>
                    <w:topLinePunct w:val="0"/>
                    <w:bidi w:val="0"/>
                    <w:adjustRightInd w:val="0"/>
                    <w:snapToGrid/>
                    <w:spacing w:after="0" w:line="240" w:lineRule="auto"/>
                    <w:ind w:left="-71" w:leftChars="-34" w:right="-71" w:rightChars="-34"/>
                    <w:jc w:val="both"/>
                    <w:textAlignment w:val="baseline"/>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 xml:space="preserve">二、开采规划区块设置 </w:t>
                  </w:r>
                </w:p>
                <w:p>
                  <w:pPr>
                    <w:pStyle w:val="54"/>
                    <w:keepNext w:val="0"/>
                    <w:keepLines w:val="0"/>
                    <w:pageBreakBefore w:val="0"/>
                    <w:widowControl w:val="0"/>
                    <w:tabs>
                      <w:tab w:val="left" w:pos="540"/>
                      <w:tab w:val="left" w:pos="1080"/>
                      <w:tab w:val="left" w:pos="1260"/>
                      <w:tab w:val="left" w:pos="1440"/>
                    </w:tabs>
                    <w:kinsoku/>
                    <w:wordWrap/>
                    <w:overflowPunct/>
                    <w:topLinePunct w:val="0"/>
                    <w:bidi w:val="0"/>
                    <w:adjustRightInd w:val="0"/>
                    <w:snapToGrid/>
                    <w:spacing w:after="0" w:line="240" w:lineRule="auto"/>
                    <w:ind w:left="-71" w:leftChars="-34" w:right="-71" w:rightChars="-34"/>
                    <w:jc w:val="both"/>
                    <w:textAlignment w:val="baseline"/>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 xml:space="preserve">开采规划区块设置原则。原则上不能将同一个矿体、矿体群拆分成多个开采单元，一个开采规划区块对应一个开采主体。严格落实国土空间规划“三区三线”、自然保护地及铁路、公路、电力线路、水利工程、油气管道等相关管控要求。除国家和省级重点高速公路、铁路建设项目所急需矿产资源以及已设探矿权转采矿权外，长江主要支流（渠江）两岸3公里范围内原则上不新设露天开采规划区块。为确保生态景观不受影响，铁路、高速公路两侧可视范围内原则上不得新设露天开采规划区块。开采规划区块设置应充分考虑矿山开采安全和露天开采境界。露天矿产开采规划区块应保持300米以上安全距离，并充分论证影响开采安全的自然条件，尽量做到不留边坡或少留边坡，禁止高陡边坡开采。集中开采区之外，新设置的砂石土类开采规划区块之间距离应大于10千米。 </w:t>
                  </w:r>
                </w:p>
                <w:p>
                  <w:pPr>
                    <w:pStyle w:val="54"/>
                    <w:keepNext w:val="0"/>
                    <w:keepLines w:val="0"/>
                    <w:pageBreakBefore w:val="0"/>
                    <w:widowControl w:val="0"/>
                    <w:tabs>
                      <w:tab w:val="left" w:pos="540"/>
                      <w:tab w:val="left" w:pos="1080"/>
                      <w:tab w:val="left" w:pos="1260"/>
                      <w:tab w:val="left" w:pos="1440"/>
                    </w:tabs>
                    <w:kinsoku/>
                    <w:wordWrap/>
                    <w:overflowPunct/>
                    <w:topLinePunct w:val="0"/>
                    <w:bidi w:val="0"/>
                    <w:adjustRightInd w:val="0"/>
                    <w:snapToGrid/>
                    <w:spacing w:after="0" w:line="240" w:lineRule="auto"/>
                    <w:ind w:left="-71" w:leftChars="-34" w:right="-71" w:rightChars="-34"/>
                    <w:jc w:val="both"/>
                    <w:textAlignment w:val="baseline"/>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 xml:space="preserve">开采规划区块设置情况。落实《省规》划定开采规划区块18个，均为已设煤炭采矿权调整。划定市级开采规划区块4个（万源市3个、达川区1个），其中1个石膏矿为已有矿业权调整，其余3个建筑石料用灰岩均为空白区新设。 </w:t>
                  </w:r>
                </w:p>
                <w:p>
                  <w:pPr>
                    <w:pStyle w:val="54"/>
                    <w:keepNext w:val="0"/>
                    <w:keepLines w:val="0"/>
                    <w:pageBreakBefore w:val="0"/>
                    <w:widowControl w:val="0"/>
                    <w:tabs>
                      <w:tab w:val="left" w:pos="540"/>
                      <w:tab w:val="left" w:pos="1080"/>
                      <w:tab w:val="left" w:pos="1260"/>
                      <w:tab w:val="left" w:pos="1440"/>
                    </w:tabs>
                    <w:kinsoku/>
                    <w:wordWrap/>
                    <w:overflowPunct/>
                    <w:topLinePunct w:val="0"/>
                    <w:bidi w:val="0"/>
                    <w:adjustRightInd w:val="0"/>
                    <w:snapToGrid/>
                    <w:spacing w:after="0" w:line="240" w:lineRule="auto"/>
                    <w:ind w:left="-71" w:leftChars="-34" w:right="-71" w:rightChars="-34"/>
                    <w:jc w:val="both"/>
                    <w:textAlignment w:val="baseline"/>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sz w:val="18"/>
                      <w:szCs w:val="18"/>
                      <w:lang w:val="en-US" w:eastAsia="zh-CN"/>
                    </w:rPr>
                    <w:t>强化开采规划区块管理。探矿权转采矿权的，根据探明资源情况、地质构造特征等划定，拟设采矿权范围未超出已设探矿权勘查范围的，视同符合开采规划区块设置要求。对第一类以及按规定调整为第一类的矿产，达到详查及以上勘查程度的，应划定开采规划区块；对第三类以及按规定调整为第三类的矿产，可直接划定开采规划区块。新设矿山储量规模、最低生产规模和服务年限必须符合规划要求。积极推进矿产资源“净矿”出让。建材非金属矿产开采规划区块开采矿种不变，仅涉及亚矿种变更的，经市级自然资源主管部门组织论证同意的视为符合规划。</w:t>
                  </w:r>
                </w:p>
              </w:tc>
              <w:tc>
                <w:tcPr>
                  <w:tcW w:w="890" w:type="dxa"/>
                  <w:tcBorders>
                    <w:tl2br w:val="nil"/>
                    <w:tr2bl w:val="nil"/>
                  </w:tcBorders>
                  <w:noWrap w:val="0"/>
                  <w:vAlign w:val="center"/>
                </w:tcPr>
                <w:p>
                  <w:pPr>
                    <w:pStyle w:val="54"/>
                    <w:keepNext w:val="0"/>
                    <w:keepLines w:val="0"/>
                    <w:pageBreakBefore w:val="0"/>
                    <w:widowControl w:val="0"/>
                    <w:tabs>
                      <w:tab w:val="left" w:pos="540"/>
                      <w:tab w:val="left" w:pos="1080"/>
                      <w:tab w:val="left" w:pos="1260"/>
                      <w:tab w:val="left" w:pos="1440"/>
                    </w:tabs>
                    <w:kinsoku/>
                    <w:wordWrap/>
                    <w:overflowPunct/>
                    <w:topLinePunct w:val="0"/>
                    <w:autoSpaceDE w:val="0"/>
                    <w:autoSpaceDN w:val="0"/>
                    <w:bidi w:val="0"/>
                    <w:adjustRightInd w:val="0"/>
                    <w:snapToGrid/>
                    <w:spacing w:after="0" w:line="240" w:lineRule="auto"/>
                    <w:ind w:left="-71" w:leftChars="-34" w:right="-71" w:rightChars="-34" w:firstLine="0" w:firstLineChars="0"/>
                    <w:jc w:val="center"/>
                    <w:textAlignment w:val="baseline"/>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SA"/>
                    </w:rPr>
                    <w:t>项目矿山已取得采矿许可证，不存在矿权重叠和拆分，符合“三区三线”要求，不在铁路、高速公路两侧可视范围，走位300m范围无其他露天矿区，矿山储量规模、最低生产规模和服务年限均符合规划要求。</w:t>
                  </w:r>
                </w:p>
              </w:tc>
              <w:tc>
                <w:tcPr>
                  <w:tcW w:w="622" w:type="dxa"/>
                  <w:tcBorders>
                    <w:tl2br w:val="nil"/>
                    <w:tr2bl w:val="nil"/>
                  </w:tcBorders>
                  <w:noWrap w:val="0"/>
                  <w:vAlign w:val="center"/>
                </w:tcPr>
                <w:p>
                  <w:pPr>
                    <w:pStyle w:val="54"/>
                    <w:keepNext w:val="0"/>
                    <w:keepLines w:val="0"/>
                    <w:pageBreakBefore w:val="0"/>
                    <w:widowControl w:val="0"/>
                    <w:tabs>
                      <w:tab w:val="left" w:pos="540"/>
                      <w:tab w:val="left" w:pos="1080"/>
                      <w:tab w:val="left" w:pos="1260"/>
                      <w:tab w:val="left" w:pos="1440"/>
                    </w:tabs>
                    <w:kinsoku/>
                    <w:wordWrap/>
                    <w:overflowPunct/>
                    <w:topLinePunct w:val="0"/>
                    <w:autoSpaceDE w:val="0"/>
                    <w:autoSpaceDN w:val="0"/>
                    <w:bidi w:val="0"/>
                    <w:adjustRightInd w:val="0"/>
                    <w:snapToGrid/>
                    <w:spacing w:after="0" w:line="240" w:lineRule="auto"/>
                    <w:ind w:left="-71" w:leftChars="-34" w:right="-71" w:rightChars="-34" w:firstLine="0" w:firstLineChars="0"/>
                    <w:jc w:val="center"/>
                    <w:textAlignment w:val="baseline"/>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SA"/>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58" w:hRule="atLeast"/>
                <w:jc w:val="center"/>
              </w:trPr>
              <w:tc>
                <w:tcPr>
                  <w:tcW w:w="603" w:type="dxa"/>
                  <w:tcBorders>
                    <w:tl2br w:val="nil"/>
                    <w:tr2bl w:val="nil"/>
                  </w:tcBorders>
                  <w:noWrap w:val="0"/>
                  <w:vAlign w:val="center"/>
                </w:tcPr>
                <w:p>
                  <w:pPr>
                    <w:pStyle w:val="54"/>
                    <w:keepNext w:val="0"/>
                    <w:keepLines w:val="0"/>
                    <w:pageBreakBefore w:val="0"/>
                    <w:widowControl w:val="0"/>
                    <w:tabs>
                      <w:tab w:val="left" w:pos="540"/>
                      <w:tab w:val="left" w:pos="1080"/>
                      <w:tab w:val="left" w:pos="1260"/>
                      <w:tab w:val="left" w:pos="1440"/>
                    </w:tabs>
                    <w:kinsoku/>
                    <w:wordWrap/>
                    <w:overflowPunct/>
                    <w:topLinePunct w:val="0"/>
                    <w:autoSpaceDE w:val="0"/>
                    <w:autoSpaceDN w:val="0"/>
                    <w:bidi w:val="0"/>
                    <w:adjustRightInd w:val="0"/>
                    <w:snapToGrid/>
                    <w:spacing w:after="0" w:line="240" w:lineRule="auto"/>
                    <w:ind w:left="-71" w:leftChars="-34" w:right="-71" w:rightChars="-34" w:firstLine="0" w:firstLineChars="0"/>
                    <w:jc w:val="center"/>
                    <w:textAlignment w:val="baseline"/>
                    <w:rPr>
                      <w:rFonts w:hint="default" w:ascii="Times New Roman" w:hAnsi="Times New Roman" w:eastAsia="宋体" w:cs="Times New Roman"/>
                      <w:color w:val="auto"/>
                      <w:kern w:val="2"/>
                      <w:sz w:val="18"/>
                      <w:szCs w:val="18"/>
                      <w:highlight w:val="none"/>
                      <w:lang w:val="en-US" w:eastAsia="zh-CN" w:bidi="ar-SA"/>
                    </w:rPr>
                  </w:pPr>
                </w:p>
                <w:p>
                  <w:pPr>
                    <w:pStyle w:val="54"/>
                    <w:keepNext w:val="0"/>
                    <w:keepLines w:val="0"/>
                    <w:pageBreakBefore w:val="0"/>
                    <w:widowControl w:val="0"/>
                    <w:tabs>
                      <w:tab w:val="left" w:pos="540"/>
                      <w:tab w:val="left" w:pos="1080"/>
                      <w:tab w:val="left" w:pos="1260"/>
                      <w:tab w:val="left" w:pos="1440"/>
                    </w:tabs>
                    <w:kinsoku/>
                    <w:wordWrap/>
                    <w:overflowPunct/>
                    <w:topLinePunct w:val="0"/>
                    <w:autoSpaceDE w:val="0"/>
                    <w:autoSpaceDN w:val="0"/>
                    <w:bidi w:val="0"/>
                    <w:adjustRightInd w:val="0"/>
                    <w:snapToGrid/>
                    <w:spacing w:after="0" w:line="240" w:lineRule="auto"/>
                    <w:ind w:left="-71" w:leftChars="-34" w:right="-71" w:rightChars="-34" w:firstLine="0" w:firstLineChars="0"/>
                    <w:jc w:val="center"/>
                    <w:textAlignment w:val="baseline"/>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SA"/>
                    </w:rPr>
                    <w:t>强化砂石土资源开发利用管控</w:t>
                  </w:r>
                </w:p>
              </w:tc>
              <w:tc>
                <w:tcPr>
                  <w:tcW w:w="5644" w:type="dxa"/>
                  <w:tcBorders>
                    <w:tl2br w:val="nil"/>
                    <w:tr2bl w:val="nil"/>
                  </w:tcBorders>
                  <w:noWrap w:val="0"/>
                  <w:vAlign w:val="center"/>
                </w:tcPr>
                <w:p>
                  <w:pPr>
                    <w:pStyle w:val="54"/>
                    <w:keepNext w:val="0"/>
                    <w:keepLines w:val="0"/>
                    <w:pageBreakBefore w:val="0"/>
                    <w:widowControl w:val="0"/>
                    <w:tabs>
                      <w:tab w:val="left" w:pos="540"/>
                      <w:tab w:val="left" w:pos="1080"/>
                      <w:tab w:val="left" w:pos="1260"/>
                      <w:tab w:val="left" w:pos="1440"/>
                    </w:tabs>
                    <w:kinsoku/>
                    <w:wordWrap/>
                    <w:overflowPunct/>
                    <w:topLinePunct w:val="0"/>
                    <w:bidi w:val="0"/>
                    <w:adjustRightInd w:val="0"/>
                    <w:snapToGrid/>
                    <w:spacing w:after="0" w:line="240" w:lineRule="auto"/>
                    <w:ind w:left="-71" w:leftChars="-34" w:right="-71" w:rightChars="-34"/>
                    <w:jc w:val="both"/>
                    <w:textAlignment w:val="baseline"/>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 xml:space="preserve">二、设置砂石集中开采区 </w:t>
                  </w:r>
                </w:p>
                <w:p>
                  <w:pPr>
                    <w:pStyle w:val="54"/>
                    <w:keepNext w:val="0"/>
                    <w:keepLines w:val="0"/>
                    <w:pageBreakBefore w:val="0"/>
                    <w:widowControl w:val="0"/>
                    <w:tabs>
                      <w:tab w:val="left" w:pos="540"/>
                      <w:tab w:val="left" w:pos="1080"/>
                      <w:tab w:val="left" w:pos="1260"/>
                      <w:tab w:val="left" w:pos="1440"/>
                    </w:tabs>
                    <w:kinsoku/>
                    <w:wordWrap/>
                    <w:overflowPunct/>
                    <w:topLinePunct w:val="0"/>
                    <w:bidi w:val="0"/>
                    <w:adjustRightInd w:val="0"/>
                    <w:snapToGrid/>
                    <w:spacing w:after="0" w:line="240" w:lineRule="auto"/>
                    <w:ind w:left="-71" w:leftChars="-34" w:right="-71" w:rightChars="-34"/>
                    <w:jc w:val="both"/>
                    <w:textAlignment w:val="baseline"/>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根据砂石矿产资源禀赋情况，结合城市发展规划、交通规划、生态文明建设等要求，以服务于省、市战略部署和地方经济发展为主线，综合考虑达州市交通运输三年大会战、“两条高铁”和城镇发展、乡村振兴、基础设施建设等因素，合理划定砂石集中开采区8处（大巴山褶皱带2处、赫天祠背斜1处、明月峡背斜1处、中山背斜2处、华蓥山背斜2处），促进砂石资源规模化、集约化开发利用。</w:t>
                  </w:r>
                </w:p>
                <w:p>
                  <w:pPr>
                    <w:pStyle w:val="54"/>
                    <w:keepNext w:val="0"/>
                    <w:keepLines w:val="0"/>
                    <w:pageBreakBefore w:val="0"/>
                    <w:widowControl w:val="0"/>
                    <w:tabs>
                      <w:tab w:val="left" w:pos="540"/>
                      <w:tab w:val="left" w:pos="1080"/>
                      <w:tab w:val="left" w:pos="1260"/>
                      <w:tab w:val="left" w:pos="1440"/>
                    </w:tabs>
                    <w:kinsoku/>
                    <w:wordWrap/>
                    <w:overflowPunct/>
                    <w:topLinePunct w:val="0"/>
                    <w:bidi w:val="0"/>
                    <w:adjustRightInd w:val="0"/>
                    <w:snapToGrid/>
                    <w:spacing w:after="0" w:line="240" w:lineRule="auto"/>
                    <w:ind w:left="-71" w:leftChars="-34" w:right="-71" w:rightChars="-34"/>
                    <w:jc w:val="both"/>
                    <w:textAlignment w:val="baseline"/>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 xml:space="preserve">1．万源市白沙—沙滩灰岩、砂岩集中开采区。面积27.00km²，区内拟设5个开采区块，主要开采矿种为建筑石料用灰岩、建筑用砂，单个矿山年产量不低于100万吨。 </w:t>
                  </w:r>
                </w:p>
                <w:p>
                  <w:pPr>
                    <w:pStyle w:val="54"/>
                    <w:keepNext w:val="0"/>
                    <w:keepLines w:val="0"/>
                    <w:pageBreakBefore w:val="0"/>
                    <w:widowControl w:val="0"/>
                    <w:tabs>
                      <w:tab w:val="left" w:pos="540"/>
                      <w:tab w:val="left" w:pos="1080"/>
                      <w:tab w:val="left" w:pos="1260"/>
                      <w:tab w:val="left" w:pos="1440"/>
                    </w:tabs>
                    <w:kinsoku/>
                    <w:wordWrap/>
                    <w:overflowPunct/>
                    <w:topLinePunct w:val="0"/>
                    <w:bidi w:val="0"/>
                    <w:adjustRightInd w:val="0"/>
                    <w:snapToGrid/>
                    <w:spacing w:after="0" w:line="240" w:lineRule="auto"/>
                    <w:ind w:left="-71" w:leftChars="-34" w:right="-71" w:rightChars="-34"/>
                    <w:jc w:val="both"/>
                    <w:textAlignment w:val="baseline"/>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 xml:space="preserve">2．达州市白羊—铁矿—新华灰岩集中开采区。面积26.48km²，区内拟设3个开采区块，主要开采矿种为建筑石料用灰岩、建筑用砂，单个矿山年产量不低于100万吨。 </w:t>
                  </w:r>
                </w:p>
                <w:p>
                  <w:pPr>
                    <w:pStyle w:val="54"/>
                    <w:keepNext w:val="0"/>
                    <w:keepLines w:val="0"/>
                    <w:pageBreakBefore w:val="0"/>
                    <w:widowControl w:val="0"/>
                    <w:tabs>
                      <w:tab w:val="left" w:pos="540"/>
                      <w:tab w:val="left" w:pos="1080"/>
                      <w:tab w:val="left" w:pos="1260"/>
                      <w:tab w:val="left" w:pos="1440"/>
                    </w:tabs>
                    <w:kinsoku/>
                    <w:wordWrap/>
                    <w:overflowPunct/>
                    <w:topLinePunct w:val="0"/>
                    <w:bidi w:val="0"/>
                    <w:adjustRightInd w:val="0"/>
                    <w:snapToGrid/>
                    <w:spacing w:after="0" w:line="240" w:lineRule="auto"/>
                    <w:ind w:left="-71" w:leftChars="-34" w:right="-71" w:rightChars="-34"/>
                    <w:jc w:val="both"/>
                    <w:textAlignment w:val="baseline"/>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3．</w:t>
                  </w:r>
                  <w:r>
                    <w:rPr>
                      <w:rFonts w:hint="default" w:ascii="Times New Roman" w:hAnsi="Times New Roman" w:eastAsia="宋体" w:cs="Times New Roman"/>
                      <w:b/>
                      <w:bCs/>
                      <w:color w:val="auto"/>
                      <w:sz w:val="18"/>
                      <w:szCs w:val="18"/>
                      <w:lang w:val="en-US" w:eastAsia="zh-CN"/>
                    </w:rPr>
                    <w:t>宣汉县三墩—漆树—漆碑灰岩集中开采区。面积26.70km2，区内拟设4个开采区块，主要开采矿种为建筑石料用灰岩、建筑用砂，单个矿山年产量不低于100万吨。</w:t>
                  </w:r>
                  <w:r>
                    <w:rPr>
                      <w:rFonts w:hint="default" w:ascii="Times New Roman" w:hAnsi="Times New Roman" w:eastAsia="宋体" w:cs="Times New Roman"/>
                      <w:color w:val="auto"/>
                      <w:sz w:val="18"/>
                      <w:szCs w:val="18"/>
                      <w:lang w:val="en-US" w:eastAsia="zh-CN"/>
                    </w:rPr>
                    <w:t xml:space="preserve"> </w:t>
                  </w:r>
                </w:p>
                <w:p>
                  <w:pPr>
                    <w:pStyle w:val="54"/>
                    <w:keepNext w:val="0"/>
                    <w:keepLines w:val="0"/>
                    <w:pageBreakBefore w:val="0"/>
                    <w:widowControl w:val="0"/>
                    <w:tabs>
                      <w:tab w:val="left" w:pos="540"/>
                      <w:tab w:val="left" w:pos="1080"/>
                      <w:tab w:val="left" w:pos="1260"/>
                      <w:tab w:val="left" w:pos="1440"/>
                    </w:tabs>
                    <w:kinsoku/>
                    <w:wordWrap/>
                    <w:overflowPunct/>
                    <w:topLinePunct w:val="0"/>
                    <w:bidi w:val="0"/>
                    <w:adjustRightInd w:val="0"/>
                    <w:snapToGrid/>
                    <w:spacing w:after="0" w:line="240" w:lineRule="auto"/>
                    <w:ind w:left="-71" w:leftChars="-34" w:right="-71" w:rightChars="-34"/>
                    <w:jc w:val="both"/>
                    <w:textAlignment w:val="baseline"/>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 xml:space="preserve">4．开江县回龙—普安—永兴灰岩、砂岩集中开采区。面积32.12km2，区内拟设4个开采区块，主要开采矿种为建筑石料用灰岩、建筑用砂，单个矿山年产量不低于100万吨。 </w:t>
                  </w:r>
                </w:p>
                <w:p>
                  <w:pPr>
                    <w:pStyle w:val="54"/>
                    <w:keepNext w:val="0"/>
                    <w:keepLines w:val="0"/>
                    <w:pageBreakBefore w:val="0"/>
                    <w:widowControl w:val="0"/>
                    <w:tabs>
                      <w:tab w:val="left" w:pos="540"/>
                      <w:tab w:val="left" w:pos="1080"/>
                      <w:tab w:val="left" w:pos="1260"/>
                      <w:tab w:val="left" w:pos="1440"/>
                    </w:tabs>
                    <w:kinsoku/>
                    <w:wordWrap/>
                    <w:overflowPunct/>
                    <w:topLinePunct w:val="0"/>
                    <w:bidi w:val="0"/>
                    <w:adjustRightInd w:val="0"/>
                    <w:snapToGrid/>
                    <w:spacing w:after="0" w:line="240" w:lineRule="auto"/>
                    <w:ind w:left="-71" w:leftChars="-34" w:right="-71" w:rightChars="-34"/>
                    <w:jc w:val="both"/>
                    <w:textAlignment w:val="baseline"/>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 xml:space="preserve">5．达州市麻柳—任市—大树灰岩集中开采区。面积32.28km2，区内拟设5个开采区块，主要开采矿种为建筑石料用灰岩、建筑用砂，单个矿山年产量不低于100万吨。 </w:t>
                  </w:r>
                </w:p>
                <w:p>
                  <w:pPr>
                    <w:pStyle w:val="54"/>
                    <w:keepNext w:val="0"/>
                    <w:keepLines w:val="0"/>
                    <w:pageBreakBefore w:val="0"/>
                    <w:widowControl w:val="0"/>
                    <w:tabs>
                      <w:tab w:val="left" w:pos="540"/>
                      <w:tab w:val="left" w:pos="1080"/>
                      <w:tab w:val="left" w:pos="1260"/>
                      <w:tab w:val="left" w:pos="1440"/>
                    </w:tabs>
                    <w:kinsoku/>
                    <w:wordWrap/>
                    <w:overflowPunct/>
                    <w:topLinePunct w:val="0"/>
                    <w:bidi w:val="0"/>
                    <w:adjustRightInd w:val="0"/>
                    <w:snapToGrid/>
                    <w:spacing w:after="0" w:line="240" w:lineRule="auto"/>
                    <w:ind w:left="-71" w:leftChars="-34" w:right="-71" w:rightChars="-34"/>
                    <w:jc w:val="both"/>
                    <w:textAlignment w:val="baseline"/>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 xml:space="preserve">6．达州市赵家—平滩—石河灰岩、砂岩集中开采区。面积31.15km2，区内拟设5个开采区块，主要开采矿种为建筑石料用灰岩、建筑用砂，单个矿山年产量不低于100万吨。 </w:t>
                  </w:r>
                </w:p>
                <w:p>
                  <w:pPr>
                    <w:pStyle w:val="54"/>
                    <w:keepNext w:val="0"/>
                    <w:keepLines w:val="0"/>
                    <w:pageBreakBefore w:val="0"/>
                    <w:widowControl w:val="0"/>
                    <w:tabs>
                      <w:tab w:val="left" w:pos="540"/>
                      <w:tab w:val="left" w:pos="1080"/>
                      <w:tab w:val="left" w:pos="1260"/>
                      <w:tab w:val="left" w:pos="1440"/>
                    </w:tabs>
                    <w:kinsoku/>
                    <w:wordWrap/>
                    <w:overflowPunct/>
                    <w:topLinePunct w:val="0"/>
                    <w:bidi w:val="0"/>
                    <w:adjustRightInd w:val="0"/>
                    <w:snapToGrid/>
                    <w:spacing w:after="0" w:line="240" w:lineRule="auto"/>
                    <w:ind w:left="-71" w:leftChars="-34" w:right="-71" w:rightChars="-34"/>
                    <w:jc w:val="both"/>
                    <w:textAlignment w:val="baseline"/>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 xml:space="preserve">7．达州市三汇—清河灰岩集中开采区。面积22.29km2，区内拟设3个开采区块，主要开采矿种为建筑石料用灰岩、建筑用砂，单个矿山年产量不低于100万吨。 </w:t>
                  </w:r>
                </w:p>
                <w:p>
                  <w:pPr>
                    <w:pStyle w:val="54"/>
                    <w:keepNext w:val="0"/>
                    <w:keepLines w:val="0"/>
                    <w:pageBreakBefore w:val="0"/>
                    <w:widowControl w:val="0"/>
                    <w:tabs>
                      <w:tab w:val="left" w:pos="540"/>
                      <w:tab w:val="left" w:pos="1080"/>
                      <w:tab w:val="left" w:pos="1260"/>
                      <w:tab w:val="left" w:pos="1440"/>
                    </w:tabs>
                    <w:kinsoku/>
                    <w:wordWrap/>
                    <w:overflowPunct/>
                    <w:topLinePunct w:val="0"/>
                    <w:bidi w:val="0"/>
                    <w:adjustRightInd w:val="0"/>
                    <w:snapToGrid/>
                    <w:spacing w:after="0" w:line="240" w:lineRule="auto"/>
                    <w:ind w:left="-71" w:leftChars="-34" w:right="-71" w:rightChars="-34"/>
                    <w:jc w:val="both"/>
                    <w:textAlignment w:val="baseline"/>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8．大竹县朝阳乡至乌木镇灰岩、砂岩集中开采区。面积28.31km³，区内拟设5个开采区块，主要开采矿种为建筑石料用灰岩、建筑用砂，单个矿山年产量不低于100万吨。</w:t>
                  </w:r>
                </w:p>
              </w:tc>
              <w:tc>
                <w:tcPr>
                  <w:tcW w:w="890" w:type="dxa"/>
                  <w:tcBorders>
                    <w:tl2br w:val="nil"/>
                    <w:tr2bl w:val="nil"/>
                  </w:tcBorders>
                  <w:noWrap w:val="0"/>
                  <w:vAlign w:val="center"/>
                </w:tcPr>
                <w:p>
                  <w:pPr>
                    <w:pStyle w:val="54"/>
                    <w:keepNext w:val="0"/>
                    <w:keepLines w:val="0"/>
                    <w:pageBreakBefore w:val="0"/>
                    <w:widowControl w:val="0"/>
                    <w:tabs>
                      <w:tab w:val="left" w:pos="540"/>
                      <w:tab w:val="left" w:pos="1080"/>
                      <w:tab w:val="left" w:pos="1260"/>
                      <w:tab w:val="left" w:pos="1440"/>
                    </w:tabs>
                    <w:kinsoku/>
                    <w:wordWrap/>
                    <w:overflowPunct/>
                    <w:topLinePunct w:val="0"/>
                    <w:autoSpaceDE w:val="0"/>
                    <w:autoSpaceDN w:val="0"/>
                    <w:bidi w:val="0"/>
                    <w:adjustRightInd w:val="0"/>
                    <w:snapToGrid/>
                    <w:spacing w:after="0" w:line="240" w:lineRule="auto"/>
                    <w:ind w:left="-71" w:leftChars="-34" w:right="-71" w:rightChars="-34" w:firstLine="0" w:firstLineChars="0"/>
                    <w:jc w:val="center"/>
                    <w:textAlignment w:val="baseline"/>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SA"/>
                    </w:rPr>
                    <w:t>本项目位于三墩土家族乡龙洞村，主要开采矿种为建筑石料用灰岩，矿山年产量200万吨，符合规划要求。</w:t>
                  </w:r>
                </w:p>
              </w:tc>
              <w:tc>
                <w:tcPr>
                  <w:tcW w:w="622" w:type="dxa"/>
                  <w:tcBorders>
                    <w:tl2br w:val="nil"/>
                    <w:tr2bl w:val="nil"/>
                  </w:tcBorders>
                  <w:noWrap w:val="0"/>
                  <w:vAlign w:val="center"/>
                </w:tcPr>
                <w:p>
                  <w:pPr>
                    <w:pStyle w:val="54"/>
                    <w:keepNext w:val="0"/>
                    <w:keepLines w:val="0"/>
                    <w:pageBreakBefore w:val="0"/>
                    <w:widowControl w:val="0"/>
                    <w:tabs>
                      <w:tab w:val="left" w:pos="540"/>
                      <w:tab w:val="left" w:pos="1080"/>
                      <w:tab w:val="left" w:pos="1260"/>
                      <w:tab w:val="left" w:pos="1440"/>
                    </w:tabs>
                    <w:kinsoku/>
                    <w:wordWrap/>
                    <w:overflowPunct/>
                    <w:topLinePunct w:val="0"/>
                    <w:autoSpaceDE w:val="0"/>
                    <w:autoSpaceDN w:val="0"/>
                    <w:bidi w:val="0"/>
                    <w:adjustRightInd w:val="0"/>
                    <w:snapToGrid/>
                    <w:spacing w:after="0" w:line="240" w:lineRule="auto"/>
                    <w:ind w:left="-71" w:leftChars="-34" w:right="-71" w:rightChars="-34" w:firstLine="0" w:firstLineChars="0"/>
                    <w:jc w:val="center"/>
                    <w:textAlignment w:val="baseline"/>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SA"/>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3" w:hRule="atLeast"/>
                <w:jc w:val="center"/>
              </w:trPr>
              <w:tc>
                <w:tcPr>
                  <w:tcW w:w="603" w:type="dxa"/>
                  <w:tcBorders>
                    <w:tl2br w:val="nil"/>
                    <w:tr2bl w:val="nil"/>
                  </w:tcBorders>
                  <w:noWrap w:val="0"/>
                  <w:vAlign w:val="center"/>
                </w:tcPr>
                <w:p>
                  <w:pPr>
                    <w:pStyle w:val="54"/>
                    <w:keepNext w:val="0"/>
                    <w:keepLines w:val="0"/>
                    <w:pageBreakBefore w:val="0"/>
                    <w:widowControl w:val="0"/>
                    <w:tabs>
                      <w:tab w:val="left" w:pos="540"/>
                      <w:tab w:val="left" w:pos="1080"/>
                      <w:tab w:val="left" w:pos="1260"/>
                      <w:tab w:val="left" w:pos="1440"/>
                    </w:tabs>
                    <w:kinsoku/>
                    <w:wordWrap/>
                    <w:overflowPunct/>
                    <w:topLinePunct w:val="0"/>
                    <w:autoSpaceDE w:val="0"/>
                    <w:autoSpaceDN w:val="0"/>
                    <w:bidi w:val="0"/>
                    <w:adjustRightInd w:val="0"/>
                    <w:snapToGrid/>
                    <w:spacing w:after="0" w:line="240" w:lineRule="auto"/>
                    <w:ind w:left="-71" w:leftChars="-34" w:right="-71" w:rightChars="-34" w:firstLine="0" w:firstLineChars="0"/>
                    <w:jc w:val="center"/>
                    <w:textAlignment w:val="baseline"/>
                    <w:rPr>
                      <w:rFonts w:hint="default" w:ascii="Times New Roman" w:hAnsi="Times New Roman" w:eastAsia="宋体" w:cs="Times New Roman"/>
                      <w:color w:val="auto"/>
                      <w:kern w:val="2"/>
                      <w:sz w:val="18"/>
                      <w:szCs w:val="18"/>
                      <w:highlight w:val="none"/>
                      <w:lang w:val="en-US" w:eastAsia="zh-CN" w:bidi="ar-SA"/>
                    </w:rPr>
                  </w:pPr>
                </w:p>
                <w:p>
                  <w:pPr>
                    <w:pStyle w:val="54"/>
                    <w:keepNext w:val="0"/>
                    <w:keepLines w:val="0"/>
                    <w:pageBreakBefore w:val="0"/>
                    <w:widowControl w:val="0"/>
                    <w:tabs>
                      <w:tab w:val="left" w:pos="540"/>
                      <w:tab w:val="left" w:pos="1080"/>
                      <w:tab w:val="left" w:pos="1260"/>
                      <w:tab w:val="left" w:pos="1440"/>
                    </w:tabs>
                    <w:kinsoku/>
                    <w:wordWrap/>
                    <w:overflowPunct/>
                    <w:topLinePunct w:val="0"/>
                    <w:autoSpaceDE w:val="0"/>
                    <w:autoSpaceDN w:val="0"/>
                    <w:bidi w:val="0"/>
                    <w:adjustRightInd w:val="0"/>
                    <w:snapToGrid/>
                    <w:spacing w:after="0" w:line="240" w:lineRule="auto"/>
                    <w:ind w:left="-71" w:leftChars="-34" w:right="-71" w:rightChars="-34" w:firstLine="0" w:firstLineChars="0"/>
                    <w:jc w:val="center"/>
                    <w:textAlignment w:val="baseline"/>
                    <w:rPr>
                      <w:rFonts w:hint="default" w:ascii="Times New Roman" w:hAnsi="Times New Roman" w:eastAsia="宋体" w:cs="Times New Roman"/>
                      <w:color w:val="auto"/>
                      <w:kern w:val="2"/>
                      <w:sz w:val="18"/>
                      <w:szCs w:val="18"/>
                      <w:highlight w:val="none"/>
                      <w:lang w:val="en-US" w:eastAsia="zh-CN" w:bidi="ar-SA"/>
                    </w:rPr>
                  </w:pPr>
                </w:p>
                <w:p>
                  <w:pPr>
                    <w:pStyle w:val="54"/>
                    <w:keepNext w:val="0"/>
                    <w:keepLines w:val="0"/>
                    <w:pageBreakBefore w:val="0"/>
                    <w:widowControl w:val="0"/>
                    <w:tabs>
                      <w:tab w:val="left" w:pos="540"/>
                      <w:tab w:val="left" w:pos="1080"/>
                      <w:tab w:val="left" w:pos="1260"/>
                      <w:tab w:val="left" w:pos="1440"/>
                    </w:tabs>
                    <w:kinsoku/>
                    <w:wordWrap/>
                    <w:overflowPunct/>
                    <w:topLinePunct w:val="0"/>
                    <w:autoSpaceDE w:val="0"/>
                    <w:autoSpaceDN w:val="0"/>
                    <w:bidi w:val="0"/>
                    <w:adjustRightInd w:val="0"/>
                    <w:snapToGrid/>
                    <w:spacing w:after="0" w:line="240" w:lineRule="auto"/>
                    <w:ind w:left="-71" w:leftChars="-34" w:right="-71" w:rightChars="-34" w:firstLine="0" w:firstLineChars="0"/>
                    <w:jc w:val="center"/>
                    <w:textAlignment w:val="baseline"/>
                    <w:rPr>
                      <w:rFonts w:hint="default" w:ascii="Times New Roman" w:hAnsi="Times New Roman" w:eastAsia="宋体" w:cs="Times New Roman"/>
                      <w:color w:val="auto"/>
                      <w:kern w:val="2"/>
                      <w:sz w:val="18"/>
                      <w:szCs w:val="18"/>
                      <w:highlight w:val="none"/>
                      <w:lang w:val="en-US" w:eastAsia="zh-CN" w:bidi="ar-SA"/>
                    </w:rPr>
                  </w:pPr>
                </w:p>
                <w:p>
                  <w:pPr>
                    <w:pStyle w:val="54"/>
                    <w:keepNext w:val="0"/>
                    <w:keepLines w:val="0"/>
                    <w:pageBreakBefore w:val="0"/>
                    <w:widowControl w:val="0"/>
                    <w:tabs>
                      <w:tab w:val="left" w:pos="540"/>
                      <w:tab w:val="left" w:pos="1080"/>
                      <w:tab w:val="left" w:pos="1260"/>
                      <w:tab w:val="left" w:pos="1440"/>
                    </w:tabs>
                    <w:kinsoku/>
                    <w:wordWrap/>
                    <w:overflowPunct/>
                    <w:topLinePunct w:val="0"/>
                    <w:autoSpaceDE w:val="0"/>
                    <w:autoSpaceDN w:val="0"/>
                    <w:bidi w:val="0"/>
                    <w:adjustRightInd w:val="0"/>
                    <w:snapToGrid/>
                    <w:spacing w:after="0" w:line="240" w:lineRule="auto"/>
                    <w:ind w:left="-71" w:leftChars="-34" w:right="-71" w:rightChars="-34" w:firstLine="0" w:firstLineChars="0"/>
                    <w:jc w:val="center"/>
                    <w:textAlignment w:val="baseline"/>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SA"/>
                    </w:rPr>
                    <w:t xml:space="preserve">矿山生态保护修复  </w:t>
                  </w:r>
                </w:p>
              </w:tc>
              <w:tc>
                <w:tcPr>
                  <w:tcW w:w="5644" w:type="dxa"/>
                  <w:tcBorders>
                    <w:tl2br w:val="nil"/>
                    <w:tr2bl w:val="nil"/>
                  </w:tcBorders>
                  <w:noWrap w:val="0"/>
                  <w:vAlign w:val="center"/>
                </w:tcPr>
                <w:p>
                  <w:pPr>
                    <w:pStyle w:val="54"/>
                    <w:keepNext w:val="0"/>
                    <w:keepLines w:val="0"/>
                    <w:pageBreakBefore w:val="0"/>
                    <w:widowControl w:val="0"/>
                    <w:tabs>
                      <w:tab w:val="left" w:pos="540"/>
                      <w:tab w:val="left" w:pos="1080"/>
                      <w:tab w:val="left" w:pos="1260"/>
                      <w:tab w:val="left" w:pos="1440"/>
                    </w:tabs>
                    <w:kinsoku/>
                    <w:wordWrap/>
                    <w:overflowPunct/>
                    <w:topLinePunct w:val="0"/>
                    <w:bidi w:val="0"/>
                    <w:adjustRightInd w:val="0"/>
                    <w:snapToGrid/>
                    <w:spacing w:after="0" w:line="240" w:lineRule="auto"/>
                    <w:ind w:left="-71" w:leftChars="-34" w:right="-71" w:rightChars="-34"/>
                    <w:jc w:val="both"/>
                    <w:textAlignment w:val="baseline"/>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kern w:val="2"/>
                      <w:sz w:val="18"/>
                      <w:szCs w:val="18"/>
                      <w:highlight w:val="none"/>
                      <w:lang w:val="en-US" w:eastAsia="zh-CN" w:bidi="ar-SA"/>
                    </w:rPr>
                    <w:t>二、</w:t>
                  </w:r>
                  <w:r>
                    <w:rPr>
                      <w:rFonts w:hint="default" w:ascii="Times New Roman" w:hAnsi="Times New Roman" w:eastAsia="宋体" w:cs="Times New Roman"/>
                      <w:color w:val="auto"/>
                      <w:sz w:val="18"/>
                      <w:szCs w:val="18"/>
                      <w:lang w:val="en-US" w:eastAsia="zh-CN"/>
                    </w:rPr>
                    <w:t xml:space="preserve">生产矿山生态环境保护 </w:t>
                  </w:r>
                </w:p>
                <w:p>
                  <w:pPr>
                    <w:pStyle w:val="54"/>
                    <w:keepNext w:val="0"/>
                    <w:keepLines w:val="0"/>
                    <w:pageBreakBefore w:val="0"/>
                    <w:widowControl w:val="0"/>
                    <w:tabs>
                      <w:tab w:val="left" w:pos="540"/>
                      <w:tab w:val="left" w:pos="1080"/>
                      <w:tab w:val="left" w:pos="1260"/>
                      <w:tab w:val="left" w:pos="1440"/>
                    </w:tabs>
                    <w:kinsoku/>
                    <w:wordWrap/>
                    <w:overflowPunct/>
                    <w:topLinePunct w:val="0"/>
                    <w:bidi w:val="0"/>
                    <w:adjustRightInd w:val="0"/>
                    <w:snapToGrid/>
                    <w:spacing w:after="0" w:line="240" w:lineRule="auto"/>
                    <w:ind w:left="-71" w:leftChars="-34" w:right="-71" w:rightChars="-34"/>
                    <w:jc w:val="both"/>
                    <w:textAlignment w:val="baseline"/>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采矿权人在生产过程中应做到“谁开发、谁修复，边开采、边修复”，严格按照审查通过的“二合一方案”履行矿山地质环境保护与土地复垦义务，确保生态修复工程与矿产资源开采活动同步开展。出现以下情形的，采矿权人应当重新编制或修订“二合一方案”，报原审查自然资源主管部门重新审查：一是在办理采矿权变更时，涉及扩大开采规模、扩大矿区范围、变更开采方式的；二是在办理采矿权延续时，“二合一方案”超过适用期或剩余服务期少于采矿权延续时间的；三是矿山企业原矿山地质环境保护与治理恢复方案和土地复垦方案其中一个超过适用期的或剩余服务期少于采矿权延续时间的。</w:t>
                  </w:r>
                </w:p>
                <w:p>
                  <w:pPr>
                    <w:pStyle w:val="54"/>
                    <w:keepNext w:val="0"/>
                    <w:keepLines w:val="0"/>
                    <w:pageBreakBefore w:val="0"/>
                    <w:widowControl w:val="0"/>
                    <w:tabs>
                      <w:tab w:val="left" w:pos="540"/>
                      <w:tab w:val="left" w:pos="1080"/>
                      <w:tab w:val="left" w:pos="1260"/>
                      <w:tab w:val="left" w:pos="1440"/>
                    </w:tabs>
                    <w:kinsoku/>
                    <w:wordWrap/>
                    <w:overflowPunct/>
                    <w:topLinePunct w:val="0"/>
                    <w:bidi w:val="0"/>
                    <w:adjustRightInd w:val="0"/>
                    <w:snapToGrid/>
                    <w:spacing w:after="0" w:line="240" w:lineRule="auto"/>
                    <w:ind w:left="-71" w:leftChars="-34" w:right="-71" w:rightChars="-34"/>
                    <w:jc w:val="both"/>
                    <w:textAlignment w:val="baseline"/>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严格控制矿山“三废”排放，加大技术改造投入力度，坚决淘汰落后、对环境污染和破坏严重的采矿方法和工艺，引导企业选用适合本地区的工艺、技术和设备。矿山开发过程中引发的地质灾害由矿业权人负责治理。</w:t>
                  </w:r>
                </w:p>
                <w:p>
                  <w:pPr>
                    <w:pStyle w:val="54"/>
                    <w:keepNext w:val="0"/>
                    <w:keepLines w:val="0"/>
                    <w:pageBreakBefore w:val="0"/>
                    <w:widowControl w:val="0"/>
                    <w:tabs>
                      <w:tab w:val="left" w:pos="540"/>
                      <w:tab w:val="left" w:pos="1080"/>
                      <w:tab w:val="left" w:pos="1260"/>
                      <w:tab w:val="left" w:pos="1440"/>
                    </w:tabs>
                    <w:kinsoku/>
                    <w:wordWrap/>
                    <w:overflowPunct/>
                    <w:topLinePunct w:val="0"/>
                    <w:bidi w:val="0"/>
                    <w:adjustRightInd w:val="0"/>
                    <w:snapToGrid/>
                    <w:spacing w:after="0" w:line="240" w:lineRule="auto"/>
                    <w:ind w:left="-71" w:leftChars="-34" w:right="-71" w:rightChars="-34"/>
                    <w:jc w:val="both"/>
                    <w:textAlignment w:val="baseline"/>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 xml:space="preserve">三、闭坑矿山生态环境恢复治理 </w:t>
                  </w:r>
                </w:p>
                <w:p>
                  <w:pPr>
                    <w:pStyle w:val="54"/>
                    <w:keepNext w:val="0"/>
                    <w:keepLines w:val="0"/>
                    <w:pageBreakBefore w:val="0"/>
                    <w:widowControl w:val="0"/>
                    <w:tabs>
                      <w:tab w:val="left" w:pos="540"/>
                      <w:tab w:val="left" w:pos="1080"/>
                      <w:tab w:val="left" w:pos="1260"/>
                      <w:tab w:val="left" w:pos="1440"/>
                    </w:tabs>
                    <w:kinsoku/>
                    <w:wordWrap/>
                    <w:overflowPunct/>
                    <w:topLinePunct w:val="0"/>
                    <w:bidi w:val="0"/>
                    <w:adjustRightInd w:val="0"/>
                    <w:snapToGrid/>
                    <w:spacing w:after="0" w:line="240" w:lineRule="auto"/>
                    <w:ind w:left="-71" w:leftChars="-34" w:right="-71" w:rightChars="-34"/>
                    <w:jc w:val="both"/>
                    <w:textAlignment w:val="baseline"/>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sz w:val="18"/>
                      <w:szCs w:val="18"/>
                      <w:lang w:val="en-US" w:eastAsia="zh-CN"/>
                    </w:rPr>
                    <w:t>建立闭坑矿山的矿山地质环境审查制度，明确矿山闭坑环境达标技术要求。矿山关闭前，采矿权人应当完成矿山生态修复义务，并编制矿山生态修复核查报告，经自然资源主管部门会同有关部门核查验收通过后方可闭坑。</w:t>
                  </w:r>
                </w:p>
              </w:tc>
              <w:tc>
                <w:tcPr>
                  <w:tcW w:w="890" w:type="dxa"/>
                  <w:tcBorders>
                    <w:tl2br w:val="nil"/>
                    <w:tr2bl w:val="nil"/>
                  </w:tcBorders>
                  <w:noWrap w:val="0"/>
                  <w:vAlign w:val="center"/>
                </w:tcPr>
                <w:p>
                  <w:pPr>
                    <w:pStyle w:val="54"/>
                    <w:keepNext w:val="0"/>
                    <w:keepLines w:val="0"/>
                    <w:pageBreakBefore w:val="0"/>
                    <w:widowControl w:val="0"/>
                    <w:tabs>
                      <w:tab w:val="left" w:pos="540"/>
                      <w:tab w:val="left" w:pos="1080"/>
                      <w:tab w:val="left" w:pos="1260"/>
                      <w:tab w:val="left" w:pos="1440"/>
                    </w:tabs>
                    <w:kinsoku/>
                    <w:wordWrap/>
                    <w:overflowPunct/>
                    <w:topLinePunct w:val="0"/>
                    <w:autoSpaceDE w:val="0"/>
                    <w:autoSpaceDN w:val="0"/>
                    <w:bidi w:val="0"/>
                    <w:adjustRightInd w:val="0"/>
                    <w:snapToGrid/>
                    <w:spacing w:after="0" w:line="240" w:lineRule="auto"/>
                    <w:ind w:left="-71" w:leftChars="-34" w:right="-71" w:rightChars="-34" w:firstLine="0" w:firstLineChars="0"/>
                    <w:jc w:val="center"/>
                    <w:textAlignment w:val="baseline"/>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SA"/>
                    </w:rPr>
                    <w:t>矿山已编制“二合一方案”，矿山开采中严格按照方案要求落实相关要求措施。矿山关闭前，编制矿山生态修复核查报告，经相关部门核查验收通过后方可闭坑。</w:t>
                  </w:r>
                </w:p>
              </w:tc>
              <w:tc>
                <w:tcPr>
                  <w:tcW w:w="622" w:type="dxa"/>
                  <w:tcBorders>
                    <w:tl2br w:val="nil"/>
                    <w:tr2bl w:val="nil"/>
                  </w:tcBorders>
                  <w:noWrap w:val="0"/>
                  <w:vAlign w:val="center"/>
                </w:tcPr>
                <w:p>
                  <w:pPr>
                    <w:pStyle w:val="54"/>
                    <w:keepNext w:val="0"/>
                    <w:keepLines w:val="0"/>
                    <w:pageBreakBefore w:val="0"/>
                    <w:widowControl w:val="0"/>
                    <w:tabs>
                      <w:tab w:val="left" w:pos="540"/>
                      <w:tab w:val="left" w:pos="1080"/>
                      <w:tab w:val="left" w:pos="1260"/>
                      <w:tab w:val="left" w:pos="1440"/>
                    </w:tabs>
                    <w:kinsoku/>
                    <w:wordWrap/>
                    <w:overflowPunct/>
                    <w:topLinePunct w:val="0"/>
                    <w:autoSpaceDE w:val="0"/>
                    <w:autoSpaceDN w:val="0"/>
                    <w:bidi w:val="0"/>
                    <w:adjustRightInd w:val="0"/>
                    <w:snapToGrid/>
                    <w:spacing w:after="0" w:line="240" w:lineRule="auto"/>
                    <w:ind w:left="-71" w:leftChars="-34" w:right="-71" w:rightChars="-34" w:firstLine="0" w:firstLineChars="0"/>
                    <w:jc w:val="center"/>
                    <w:textAlignment w:val="baseline"/>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SA"/>
                    </w:rPr>
                    <w:t>符合</w:t>
                  </w:r>
                </w:p>
              </w:tc>
            </w:tr>
          </w:tbl>
          <w:p>
            <w:pPr>
              <w:keepNext w:val="0"/>
              <w:keepLines w:val="0"/>
              <w:pageBreakBefore w:val="0"/>
              <w:widowControl w:val="0"/>
              <w:kinsoku/>
              <w:wordWrap/>
              <w:overflowPunct/>
              <w:topLinePunct w:val="0"/>
              <w:autoSpaceDE w:val="0"/>
              <w:autoSpaceDN w:val="0"/>
              <w:bidi w:val="0"/>
              <w:adjustRightInd w:val="0"/>
              <w:spacing w:line="400" w:lineRule="exact"/>
              <w:ind w:left="53" w:leftChars="25" w:right="53" w:rightChars="25"/>
              <w:jc w:val="left"/>
              <w:textAlignment w:val="auto"/>
              <w:rPr>
                <w:rFonts w:hint="default" w:ascii="Times New Roman" w:hAnsi="Times New Roman" w:eastAsia="黑体" w:cs="Times New Roman"/>
                <w:bCs/>
                <w:color w:val="auto"/>
                <w:szCs w:val="21"/>
                <w:lang w:val="en-US" w:eastAsia="zh-CN"/>
              </w:rPr>
            </w:pPr>
            <w:r>
              <w:rPr>
                <w:rFonts w:hint="default" w:ascii="Times New Roman" w:hAnsi="Times New Roman" w:eastAsia="黑体" w:cs="Times New Roman"/>
                <w:bCs/>
                <w:color w:val="auto"/>
                <w:szCs w:val="21"/>
                <w:lang w:val="en-US" w:eastAsia="zh-CN"/>
              </w:rPr>
              <w:t>5、</w:t>
            </w:r>
            <w:r>
              <w:rPr>
                <w:rFonts w:hint="default" w:ascii="Times New Roman" w:hAnsi="Times New Roman" w:eastAsia="黑体" w:cs="Times New Roman"/>
                <w:bCs/>
                <w:color w:val="auto"/>
                <w:szCs w:val="21"/>
                <w:lang w:val="zh-CN"/>
              </w:rPr>
              <w:t>与</w:t>
            </w:r>
            <w:r>
              <w:rPr>
                <w:rFonts w:hint="default" w:ascii="Times New Roman" w:hAnsi="Times New Roman" w:eastAsia="黑体" w:cs="Times New Roman"/>
                <w:bCs/>
                <w:color w:val="auto"/>
                <w:szCs w:val="21"/>
                <w:lang w:val="en-US" w:eastAsia="zh-CN"/>
              </w:rPr>
              <w:t>相关政策、规范符合性分析</w:t>
            </w:r>
          </w:p>
          <w:p>
            <w:pPr>
              <w:keepNext w:val="0"/>
              <w:keepLines w:val="0"/>
              <w:pageBreakBefore w:val="0"/>
              <w:widowControl w:val="0"/>
              <w:numPr>
                <w:ilvl w:val="0"/>
                <w:numId w:val="9"/>
              </w:numPr>
              <w:kinsoku/>
              <w:wordWrap/>
              <w:overflowPunct/>
              <w:topLinePunct w:val="0"/>
              <w:autoSpaceDE w:val="0"/>
              <w:autoSpaceDN w:val="0"/>
              <w:bidi w:val="0"/>
              <w:adjustRightInd w:val="0"/>
              <w:snapToGrid w:val="0"/>
              <w:spacing w:line="400" w:lineRule="exact"/>
              <w:ind w:left="0" w:leftChars="0" w:right="53" w:rightChars="25" w:firstLine="398" w:firstLineChars="200"/>
              <w:textAlignment w:val="auto"/>
              <w:rPr>
                <w:rFonts w:hint="default" w:ascii="Times New Roman" w:hAnsi="Times New Roman" w:eastAsia="宋体" w:cs="Times New Roman"/>
                <w:b/>
                <w:bCs/>
                <w:color w:val="auto"/>
                <w:spacing w:val="-6"/>
                <w:sz w:val="21"/>
                <w:szCs w:val="21"/>
                <w:lang w:val="zh-CN"/>
              </w:rPr>
            </w:pPr>
            <w:r>
              <w:rPr>
                <w:rFonts w:hint="default" w:ascii="Times New Roman" w:hAnsi="Times New Roman" w:cs="Times New Roman"/>
                <w:b/>
                <w:bCs/>
                <w:color w:val="auto"/>
                <w:spacing w:val="-6"/>
                <w:sz w:val="21"/>
                <w:szCs w:val="21"/>
                <w:lang w:val="en-US" w:eastAsia="zh-CN"/>
              </w:rPr>
              <w:t>与</w:t>
            </w:r>
            <w:r>
              <w:rPr>
                <w:rFonts w:hint="default" w:ascii="Times New Roman" w:hAnsi="Times New Roman" w:eastAsia="宋体" w:cs="Times New Roman"/>
                <w:b/>
                <w:bCs/>
                <w:color w:val="auto"/>
                <w:spacing w:val="-6"/>
                <w:sz w:val="21"/>
                <w:szCs w:val="21"/>
                <w:lang w:val="zh-CN"/>
              </w:rPr>
              <w:t>《矿山生态环境保护与污染防治技术政策》（环发</w:t>
            </w:r>
            <w:r>
              <w:rPr>
                <w:rFonts w:hint="default" w:ascii="Times New Roman" w:hAnsi="Times New Roman" w:cs="Times New Roman"/>
                <w:b/>
                <w:bCs/>
                <w:color w:val="auto"/>
                <w:spacing w:val="-6"/>
                <w:sz w:val="21"/>
                <w:szCs w:val="21"/>
                <w:lang w:val="zh-CN"/>
              </w:rPr>
              <w:t>〔</w:t>
            </w:r>
            <w:r>
              <w:rPr>
                <w:rFonts w:hint="default" w:ascii="Times New Roman" w:hAnsi="Times New Roman" w:eastAsia="宋体" w:cs="Times New Roman"/>
                <w:b/>
                <w:bCs/>
                <w:color w:val="auto"/>
                <w:spacing w:val="-6"/>
                <w:sz w:val="21"/>
                <w:szCs w:val="21"/>
                <w:lang w:val="zh-CN"/>
              </w:rPr>
              <w:t>2005</w:t>
            </w:r>
            <w:r>
              <w:rPr>
                <w:rFonts w:hint="default" w:ascii="Times New Roman" w:hAnsi="Times New Roman" w:cs="Times New Roman"/>
                <w:b/>
                <w:bCs/>
                <w:color w:val="auto"/>
                <w:spacing w:val="-6"/>
                <w:sz w:val="21"/>
                <w:szCs w:val="21"/>
                <w:lang w:val="zh-CN"/>
              </w:rPr>
              <w:t>〕</w:t>
            </w:r>
            <w:r>
              <w:rPr>
                <w:rFonts w:hint="default" w:ascii="Times New Roman" w:hAnsi="Times New Roman" w:eastAsia="宋体" w:cs="Times New Roman"/>
                <w:b/>
                <w:bCs/>
                <w:color w:val="auto"/>
                <w:spacing w:val="-6"/>
                <w:sz w:val="21"/>
                <w:szCs w:val="21"/>
                <w:lang w:val="zh-CN"/>
              </w:rPr>
              <w:t>109号）符合性分析</w:t>
            </w:r>
          </w:p>
          <w:p>
            <w:pPr>
              <w:keepNext w:val="0"/>
              <w:keepLines w:val="0"/>
              <w:numPr>
                <w:ilvl w:val="0"/>
                <w:numId w:val="2"/>
              </w:numPr>
              <w:suppressLineNumbers w:val="0"/>
              <w:tabs>
                <w:tab w:val="left" w:pos="0"/>
              </w:tabs>
              <w:autoSpaceDE w:val="0"/>
              <w:autoSpaceDN w:val="0"/>
              <w:adjustRightInd w:val="0"/>
              <w:snapToGrid w:val="0"/>
              <w:spacing w:before="0" w:beforeAutospacing="0" w:after="0" w:afterAutospacing="0" w:line="360" w:lineRule="exact"/>
              <w:ind w:left="0" w:leftChars="0" w:right="0" w:firstLine="0" w:firstLineChars="0"/>
              <w:jc w:val="center"/>
              <w:rPr>
                <w:rFonts w:hint="default" w:ascii="Times New Roman" w:hAnsi="Times New Roman" w:eastAsia="黑体" w:cs="Times New Roman"/>
                <w:color w:val="auto"/>
                <w:kern w:val="0"/>
                <w:sz w:val="20"/>
                <w:szCs w:val="20"/>
                <w:lang w:val="zh-CN" w:eastAsia="zh-CN"/>
              </w:rPr>
            </w:pPr>
            <w:r>
              <w:rPr>
                <w:rFonts w:hint="default" w:ascii="Times New Roman" w:hAnsi="Times New Roman" w:eastAsia="黑体" w:cs="Times New Roman"/>
                <w:color w:val="auto"/>
                <w:kern w:val="0"/>
                <w:sz w:val="20"/>
                <w:szCs w:val="20"/>
                <w:lang w:val="zh-CN" w:eastAsia="zh-CN"/>
              </w:rPr>
              <w:t>与《矿山生态环境保护与污染防治技术政策》的符合性分析</w:t>
            </w:r>
          </w:p>
          <w:tbl>
            <w:tblPr>
              <w:tblStyle w:val="22"/>
              <w:tblW w:w="775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1"/>
              <w:gridCol w:w="4345"/>
              <w:gridCol w:w="2371"/>
              <w:gridCol w:w="6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21"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val="0"/>
                    <w:autoSpaceDN w:val="0"/>
                    <w:bidi w:val="0"/>
                    <w:adjustRightInd/>
                    <w:snapToGrid/>
                    <w:spacing w:line="240" w:lineRule="auto"/>
                    <w:ind w:left="-84" w:leftChars="-40" w:right="-84" w:rightChars="-40"/>
                    <w:jc w:val="center"/>
                    <w:textAlignment w:val="auto"/>
                    <w:rPr>
                      <w:rFonts w:hint="default" w:ascii="Times New Roman" w:hAnsi="Times New Roman" w:eastAsia="宋体" w:cs="Times New Roman"/>
                      <w:b/>
                      <w:bCs/>
                      <w:color w:val="auto"/>
                      <w:sz w:val="18"/>
                      <w:szCs w:val="18"/>
                    </w:rPr>
                  </w:pPr>
                  <w:bookmarkStart w:id="4" w:name="_Toc20657"/>
                  <w:r>
                    <w:rPr>
                      <w:rFonts w:hint="default" w:ascii="Times New Roman" w:hAnsi="Times New Roman" w:eastAsia="宋体" w:cs="Times New Roman"/>
                      <w:b/>
                      <w:bCs/>
                      <w:color w:val="auto"/>
                      <w:sz w:val="18"/>
                      <w:szCs w:val="18"/>
                    </w:rPr>
                    <w:t>序号</w:t>
                  </w:r>
                  <w:bookmarkEnd w:id="4"/>
                </w:p>
              </w:tc>
              <w:tc>
                <w:tcPr>
                  <w:tcW w:w="4345"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val="0"/>
                    <w:autoSpaceDN w:val="0"/>
                    <w:bidi w:val="0"/>
                    <w:adjustRightInd/>
                    <w:snapToGrid/>
                    <w:spacing w:line="240" w:lineRule="auto"/>
                    <w:ind w:left="-84" w:leftChars="-40" w:right="-84" w:rightChars="-40"/>
                    <w:jc w:val="center"/>
                    <w:textAlignment w:val="auto"/>
                    <w:rPr>
                      <w:rFonts w:hint="default" w:ascii="Times New Roman" w:hAnsi="Times New Roman" w:eastAsia="宋体" w:cs="Times New Roman"/>
                      <w:b/>
                      <w:bCs/>
                      <w:color w:val="auto"/>
                      <w:sz w:val="18"/>
                      <w:szCs w:val="18"/>
                    </w:rPr>
                  </w:pPr>
                  <w:bookmarkStart w:id="5" w:name="_Toc375"/>
                  <w:r>
                    <w:rPr>
                      <w:rFonts w:hint="default" w:ascii="Times New Roman" w:hAnsi="Times New Roman" w:eastAsia="宋体" w:cs="Times New Roman"/>
                      <w:b/>
                      <w:bCs/>
                      <w:color w:val="auto"/>
                      <w:sz w:val="18"/>
                      <w:szCs w:val="18"/>
                    </w:rPr>
                    <w:t>相关规定</w:t>
                  </w:r>
                  <w:bookmarkEnd w:id="5"/>
                </w:p>
              </w:tc>
              <w:tc>
                <w:tcPr>
                  <w:tcW w:w="2371"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val="0"/>
                    <w:autoSpaceDN w:val="0"/>
                    <w:bidi w:val="0"/>
                    <w:adjustRightInd/>
                    <w:snapToGrid/>
                    <w:spacing w:line="240" w:lineRule="auto"/>
                    <w:ind w:left="-84" w:leftChars="-40" w:right="-84" w:rightChars="-40"/>
                    <w:jc w:val="center"/>
                    <w:textAlignment w:val="auto"/>
                    <w:rPr>
                      <w:rFonts w:hint="default" w:ascii="Times New Roman" w:hAnsi="Times New Roman" w:eastAsia="宋体" w:cs="Times New Roman"/>
                      <w:b/>
                      <w:bCs/>
                      <w:color w:val="auto"/>
                      <w:sz w:val="18"/>
                      <w:szCs w:val="18"/>
                    </w:rPr>
                  </w:pPr>
                  <w:bookmarkStart w:id="6" w:name="_Toc29204"/>
                  <w:r>
                    <w:rPr>
                      <w:rFonts w:hint="default" w:ascii="Times New Roman" w:hAnsi="Times New Roman" w:eastAsia="宋体" w:cs="Times New Roman"/>
                      <w:b/>
                      <w:bCs/>
                      <w:color w:val="auto"/>
                      <w:sz w:val="18"/>
                      <w:szCs w:val="18"/>
                    </w:rPr>
                    <w:t>本工程</w:t>
                  </w:r>
                  <w:bookmarkEnd w:id="6"/>
                  <w:r>
                    <w:rPr>
                      <w:rFonts w:hint="default" w:ascii="Times New Roman" w:hAnsi="Times New Roman" w:eastAsia="宋体" w:cs="Times New Roman"/>
                      <w:b/>
                      <w:bCs/>
                      <w:color w:val="auto"/>
                      <w:sz w:val="18"/>
                      <w:szCs w:val="18"/>
                    </w:rPr>
                    <w:t>情况</w:t>
                  </w:r>
                </w:p>
              </w:tc>
              <w:tc>
                <w:tcPr>
                  <w:tcW w:w="620"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val="0"/>
                    <w:autoSpaceDN w:val="0"/>
                    <w:bidi w:val="0"/>
                    <w:adjustRightInd/>
                    <w:snapToGrid/>
                    <w:spacing w:line="240" w:lineRule="auto"/>
                    <w:ind w:left="-84" w:leftChars="-40" w:right="-84" w:rightChars="-40"/>
                    <w:jc w:val="center"/>
                    <w:textAlignment w:val="auto"/>
                    <w:rPr>
                      <w:rFonts w:hint="default" w:ascii="Times New Roman" w:hAnsi="Times New Roman" w:eastAsia="宋体" w:cs="Times New Roman"/>
                      <w:b/>
                      <w:bCs/>
                      <w:color w:val="auto"/>
                      <w:sz w:val="18"/>
                      <w:szCs w:val="18"/>
                    </w:rPr>
                  </w:pPr>
                  <w:bookmarkStart w:id="7" w:name="_Toc31069"/>
                  <w:r>
                    <w:rPr>
                      <w:rFonts w:hint="default" w:ascii="Times New Roman" w:hAnsi="Times New Roman" w:eastAsia="宋体" w:cs="Times New Roman"/>
                      <w:b/>
                      <w:bCs/>
                      <w:color w:val="auto"/>
                      <w:sz w:val="18"/>
                      <w:szCs w:val="18"/>
                    </w:rPr>
                    <w:t>符合性</w:t>
                  </w:r>
                  <w:bookmarkEnd w:id="7"/>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421"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val="0"/>
                    <w:autoSpaceDN w:val="0"/>
                    <w:bidi w:val="0"/>
                    <w:adjustRightInd/>
                    <w:snapToGrid/>
                    <w:spacing w:line="240" w:lineRule="auto"/>
                    <w:ind w:left="-84" w:leftChars="-40" w:right="-84" w:rightChars="-40"/>
                    <w:jc w:val="center"/>
                    <w:textAlignment w:val="auto"/>
                    <w:rPr>
                      <w:rFonts w:hint="default" w:ascii="Times New Roman" w:hAnsi="Times New Roman" w:eastAsia="宋体" w:cs="Times New Roman"/>
                      <w:color w:val="auto"/>
                      <w:sz w:val="18"/>
                      <w:szCs w:val="18"/>
                    </w:rPr>
                  </w:pPr>
                  <w:bookmarkStart w:id="8" w:name="_Toc4093"/>
                  <w:r>
                    <w:rPr>
                      <w:rFonts w:hint="default" w:ascii="Times New Roman" w:hAnsi="Times New Roman" w:eastAsia="宋体" w:cs="Times New Roman"/>
                      <w:color w:val="auto"/>
                      <w:sz w:val="18"/>
                      <w:szCs w:val="18"/>
                    </w:rPr>
                    <w:t>1</w:t>
                  </w:r>
                  <w:bookmarkEnd w:id="8"/>
                </w:p>
              </w:tc>
              <w:tc>
                <w:tcPr>
                  <w:tcW w:w="4345"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bidi w:val="0"/>
                    <w:adjustRightInd/>
                    <w:snapToGrid/>
                    <w:spacing w:line="240" w:lineRule="auto"/>
                    <w:ind w:left="-84" w:leftChars="-40" w:right="-84" w:rightChars="-40"/>
                    <w:textAlignment w:val="auto"/>
                    <w:rPr>
                      <w:rFonts w:hint="default" w:ascii="Times New Roman" w:hAnsi="Times New Roman" w:eastAsia="宋体" w:cs="Times New Roman"/>
                      <w:color w:val="auto"/>
                      <w:sz w:val="18"/>
                      <w:szCs w:val="18"/>
                    </w:rPr>
                  </w:pPr>
                  <w:bookmarkStart w:id="9" w:name="_Toc5202"/>
                  <w:r>
                    <w:rPr>
                      <w:rFonts w:hint="default" w:ascii="Times New Roman" w:hAnsi="Times New Roman" w:eastAsia="宋体" w:cs="Times New Roman"/>
                      <w:color w:val="auto"/>
                      <w:sz w:val="18"/>
                      <w:szCs w:val="18"/>
                    </w:rPr>
                    <w:t>二、矿产资源开发规划与设计</w:t>
                  </w:r>
                  <w:bookmarkEnd w:id="9"/>
                </w:p>
                <w:p>
                  <w:pPr>
                    <w:keepNext w:val="0"/>
                    <w:keepLines w:val="0"/>
                    <w:pageBreakBefore w:val="0"/>
                    <w:kinsoku/>
                    <w:wordWrap/>
                    <w:overflowPunct/>
                    <w:topLinePunct w:val="0"/>
                    <w:bidi w:val="0"/>
                    <w:adjustRightInd/>
                    <w:snapToGrid/>
                    <w:spacing w:line="240" w:lineRule="auto"/>
                    <w:ind w:left="-84" w:leftChars="-40" w:right="-84" w:rightChars="-40"/>
                    <w:textAlignment w:val="auto"/>
                    <w:rPr>
                      <w:rFonts w:hint="default" w:ascii="Times New Roman" w:hAnsi="Times New Roman" w:eastAsia="宋体" w:cs="Times New Roman"/>
                      <w:color w:val="auto"/>
                      <w:sz w:val="18"/>
                      <w:szCs w:val="18"/>
                    </w:rPr>
                  </w:pPr>
                  <w:bookmarkStart w:id="10" w:name="_Toc23185"/>
                  <w:r>
                    <w:rPr>
                      <w:rFonts w:hint="default" w:ascii="Times New Roman" w:hAnsi="Times New Roman" w:eastAsia="宋体" w:cs="Times New Roman"/>
                      <w:color w:val="auto"/>
                      <w:sz w:val="18"/>
                      <w:szCs w:val="18"/>
                    </w:rPr>
                    <w:t>（</w:t>
                  </w:r>
                  <w:bookmarkEnd w:id="10"/>
                  <w:r>
                    <w:rPr>
                      <w:rFonts w:hint="default" w:ascii="Times New Roman" w:hAnsi="Times New Roman" w:eastAsia="宋体" w:cs="Times New Roman"/>
                      <w:color w:val="auto"/>
                      <w:sz w:val="18"/>
                      <w:szCs w:val="18"/>
                    </w:rPr>
                    <w:t>一）禁止的矿产资源开发活动</w:t>
                  </w:r>
                </w:p>
                <w:p>
                  <w:pPr>
                    <w:keepNext w:val="0"/>
                    <w:keepLines w:val="0"/>
                    <w:pageBreakBefore w:val="0"/>
                    <w:kinsoku/>
                    <w:wordWrap/>
                    <w:overflowPunct/>
                    <w:topLinePunct w:val="0"/>
                    <w:autoSpaceDE w:val="0"/>
                    <w:bidi w:val="0"/>
                    <w:adjustRightInd/>
                    <w:snapToGrid/>
                    <w:spacing w:line="240" w:lineRule="auto"/>
                    <w:ind w:left="-84" w:leftChars="-40" w:right="-84" w:rightChars="-40"/>
                    <w:textAlignment w:val="auto"/>
                    <w:rPr>
                      <w:rFonts w:hint="default" w:ascii="Times New Roman" w:hAnsi="Times New Roman" w:eastAsia="宋体" w:cs="Times New Roman"/>
                      <w:color w:val="auto"/>
                      <w:sz w:val="18"/>
                      <w:szCs w:val="18"/>
                    </w:rPr>
                  </w:pPr>
                  <w:bookmarkStart w:id="11" w:name="_Toc22391"/>
                  <w:r>
                    <w:rPr>
                      <w:rFonts w:hint="default" w:ascii="Times New Roman" w:hAnsi="Times New Roman" w:eastAsia="宋体" w:cs="Times New Roman"/>
                      <w:color w:val="auto"/>
                      <w:sz w:val="18"/>
                      <w:szCs w:val="18"/>
                    </w:rPr>
                    <w:t>1、</w:t>
                  </w:r>
                  <w:bookmarkEnd w:id="11"/>
                  <w:r>
                    <w:rPr>
                      <w:rFonts w:hint="default" w:ascii="Times New Roman" w:hAnsi="Times New Roman" w:eastAsia="宋体" w:cs="Times New Roman"/>
                      <w:color w:val="auto"/>
                      <w:sz w:val="18"/>
                      <w:szCs w:val="18"/>
                    </w:rPr>
                    <w:t>禁止在依法划定的自然保护区（核心区、缓冲区）、风景名胜区、森林公园、饮用水水源保护区、重要湖泊周边、文物古迹所在地、</w:t>
                  </w:r>
                  <w:r>
                    <w:rPr>
                      <w:rFonts w:hint="default" w:ascii="Times New Roman" w:hAnsi="Times New Roman" w:cs="Times New Roman"/>
                      <w:color w:val="auto"/>
                      <w:sz w:val="18"/>
                      <w:szCs w:val="18"/>
                      <w:lang w:val="en-US" w:eastAsia="zh-CN"/>
                    </w:rPr>
                    <w:t>地质</w:t>
                  </w:r>
                  <w:r>
                    <w:rPr>
                      <w:rFonts w:hint="default" w:ascii="Times New Roman" w:hAnsi="Times New Roman" w:eastAsia="宋体" w:cs="Times New Roman"/>
                      <w:color w:val="auto"/>
                      <w:sz w:val="18"/>
                      <w:szCs w:val="18"/>
                    </w:rPr>
                    <w:t>遗迹保护区、基本农田保护区等采矿。</w:t>
                  </w:r>
                  <w:bookmarkStart w:id="12" w:name="_Toc9006"/>
                  <w:r>
                    <w:rPr>
                      <w:rFonts w:hint="default" w:ascii="Times New Roman" w:hAnsi="Times New Roman" w:eastAsia="宋体" w:cs="Times New Roman"/>
                      <w:color w:val="auto"/>
                      <w:sz w:val="18"/>
                      <w:szCs w:val="18"/>
                    </w:rPr>
                    <w:t>2、</w:t>
                  </w:r>
                  <w:bookmarkEnd w:id="12"/>
                  <w:r>
                    <w:rPr>
                      <w:rFonts w:hint="default" w:ascii="Times New Roman" w:hAnsi="Times New Roman" w:eastAsia="宋体" w:cs="Times New Roman"/>
                      <w:color w:val="auto"/>
                      <w:sz w:val="18"/>
                      <w:szCs w:val="18"/>
                    </w:rPr>
                    <w:t>禁止在铁路、国道、省道两侧的直观可视范围内进行露天开采。</w:t>
                  </w:r>
                  <w:bookmarkStart w:id="13" w:name="_Toc20976"/>
                  <w:r>
                    <w:rPr>
                      <w:rFonts w:hint="default" w:ascii="Times New Roman" w:hAnsi="Times New Roman" w:eastAsia="宋体" w:cs="Times New Roman"/>
                      <w:color w:val="auto"/>
                      <w:sz w:val="18"/>
                      <w:szCs w:val="18"/>
                    </w:rPr>
                    <w:t>3、</w:t>
                  </w:r>
                  <w:bookmarkEnd w:id="13"/>
                  <w:r>
                    <w:rPr>
                      <w:rFonts w:hint="default" w:ascii="Times New Roman" w:hAnsi="Times New Roman" w:eastAsia="宋体" w:cs="Times New Roman"/>
                      <w:color w:val="auto"/>
                      <w:sz w:val="18"/>
                      <w:szCs w:val="18"/>
                    </w:rPr>
                    <w:t>禁止在</w:t>
                  </w:r>
                  <w:r>
                    <w:rPr>
                      <w:rFonts w:hint="default" w:ascii="Times New Roman" w:hAnsi="Times New Roman" w:cs="Times New Roman"/>
                      <w:color w:val="auto"/>
                      <w:sz w:val="18"/>
                      <w:szCs w:val="18"/>
                      <w:lang w:eastAsia="zh-CN"/>
                    </w:rPr>
                    <w:t>地质灾害</w:t>
                  </w:r>
                  <w:r>
                    <w:rPr>
                      <w:rFonts w:hint="default" w:ascii="Times New Roman" w:hAnsi="Times New Roman" w:eastAsia="宋体" w:cs="Times New Roman"/>
                      <w:color w:val="auto"/>
                      <w:sz w:val="18"/>
                      <w:szCs w:val="18"/>
                    </w:rPr>
                    <w:t>危险区开采矿产资源。</w:t>
                  </w:r>
                  <w:bookmarkStart w:id="14" w:name="_Toc26826"/>
                  <w:r>
                    <w:rPr>
                      <w:rFonts w:hint="default" w:ascii="Times New Roman" w:hAnsi="Times New Roman" w:eastAsia="宋体" w:cs="Times New Roman"/>
                      <w:color w:val="auto"/>
                      <w:sz w:val="18"/>
                      <w:szCs w:val="18"/>
                    </w:rPr>
                    <w:t>4、禁止土法开采、选冶金矿和土法冶炼汞、砷、铅、锌、焦、硫等矿产资源开发</w:t>
                  </w:r>
                  <w:r>
                    <w:rPr>
                      <w:rFonts w:hint="default" w:ascii="Times New Roman" w:hAnsi="Times New Roman" w:eastAsia="宋体" w:cs="Times New Roman"/>
                      <w:color w:val="auto"/>
                      <w:spacing w:val="-2"/>
                      <w:sz w:val="18"/>
                      <w:szCs w:val="18"/>
                    </w:rPr>
                    <w:t>活动。</w:t>
                  </w:r>
                  <w:bookmarkEnd w:id="14"/>
                  <w:bookmarkStart w:id="15" w:name="_Toc10801"/>
                  <w:r>
                    <w:rPr>
                      <w:rFonts w:hint="default" w:ascii="Times New Roman" w:hAnsi="Times New Roman" w:eastAsia="宋体" w:cs="Times New Roman"/>
                      <w:color w:val="auto"/>
                      <w:spacing w:val="-2"/>
                      <w:sz w:val="18"/>
                      <w:szCs w:val="18"/>
                    </w:rPr>
                    <w:t>5、</w:t>
                  </w:r>
                  <w:bookmarkEnd w:id="15"/>
                  <w:r>
                    <w:rPr>
                      <w:rFonts w:hint="default" w:ascii="Times New Roman" w:hAnsi="Times New Roman" w:eastAsia="宋体" w:cs="Times New Roman"/>
                      <w:color w:val="auto"/>
                      <w:spacing w:val="-2"/>
                      <w:sz w:val="18"/>
                      <w:szCs w:val="18"/>
                    </w:rPr>
                    <w:t>禁止新建对生态环境产生不可恢复利用的、产生破坏性影响的矿产资源开发项目。</w:t>
                  </w:r>
                </w:p>
              </w:tc>
              <w:tc>
                <w:tcPr>
                  <w:tcW w:w="2371"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val="0"/>
                    <w:bidi w:val="0"/>
                    <w:adjustRightInd/>
                    <w:snapToGrid/>
                    <w:spacing w:line="240" w:lineRule="auto"/>
                    <w:ind w:left="-84" w:leftChars="-40" w:right="-84" w:rightChars="-40"/>
                    <w:textAlignment w:val="auto"/>
                    <w:rPr>
                      <w:rFonts w:hint="default" w:ascii="Times New Roman" w:hAnsi="Times New Roman" w:eastAsia="宋体" w:cs="Times New Roman"/>
                      <w:color w:val="auto"/>
                      <w:sz w:val="18"/>
                      <w:szCs w:val="18"/>
                    </w:rPr>
                  </w:pPr>
                  <w:bookmarkStart w:id="16" w:name="_Toc23249"/>
                  <w:r>
                    <w:rPr>
                      <w:rFonts w:hint="default" w:ascii="Times New Roman" w:hAnsi="Times New Roman" w:eastAsia="宋体" w:cs="Times New Roman"/>
                      <w:color w:val="auto"/>
                      <w:sz w:val="18"/>
                      <w:szCs w:val="18"/>
                    </w:rPr>
                    <w:t>本项目</w:t>
                  </w:r>
                  <w:bookmarkEnd w:id="16"/>
                  <w:r>
                    <w:rPr>
                      <w:rFonts w:hint="default" w:ascii="Times New Roman" w:hAnsi="Times New Roman" w:eastAsia="宋体" w:cs="Times New Roman"/>
                      <w:color w:val="auto"/>
                      <w:sz w:val="18"/>
                      <w:szCs w:val="18"/>
                    </w:rPr>
                    <w:t>位于</w:t>
                  </w:r>
                  <w:r>
                    <w:rPr>
                      <w:rFonts w:hint="default" w:ascii="Times New Roman" w:hAnsi="Times New Roman" w:cs="Times New Roman"/>
                      <w:color w:val="auto"/>
                      <w:sz w:val="18"/>
                      <w:szCs w:val="18"/>
                      <w:lang w:eastAsia="zh-CN"/>
                    </w:rPr>
                    <w:t>达州市宣汉县三墩土家族乡龙洞村</w:t>
                  </w:r>
                  <w:r>
                    <w:rPr>
                      <w:rFonts w:hint="default" w:ascii="Times New Roman" w:hAnsi="Times New Roman" w:cs="Times New Roman"/>
                      <w:color w:val="auto"/>
                      <w:sz w:val="18"/>
                      <w:szCs w:val="18"/>
                      <w:lang w:val="en-US" w:eastAsia="zh-CN"/>
                    </w:rPr>
                    <w:t>碗厂沟村</w:t>
                  </w:r>
                  <w:r>
                    <w:rPr>
                      <w:rFonts w:hint="default" w:ascii="Times New Roman" w:hAnsi="Times New Roman" w:eastAsia="宋体" w:cs="Times New Roman"/>
                      <w:color w:val="auto"/>
                      <w:sz w:val="18"/>
                      <w:szCs w:val="18"/>
                    </w:rPr>
                    <w:t>，不涉及自然保护区、风景名胜区、森林公园、饮用水水源保护区、重要湖泊周边、文物古迹所在地</w:t>
                  </w:r>
                  <w:r>
                    <w:rPr>
                      <w:rFonts w:hint="default" w:ascii="Times New Roman" w:hAnsi="Times New Roman" w:cs="Times New Roman"/>
                      <w:color w:val="auto"/>
                      <w:sz w:val="18"/>
                      <w:szCs w:val="18"/>
                      <w:lang w:val="en-US" w:eastAsia="zh-CN"/>
                    </w:rPr>
                    <w:t>地质</w:t>
                  </w:r>
                  <w:r>
                    <w:rPr>
                      <w:rFonts w:hint="default" w:ascii="Times New Roman" w:hAnsi="Times New Roman" w:eastAsia="宋体" w:cs="Times New Roman"/>
                      <w:color w:val="auto"/>
                      <w:sz w:val="18"/>
                      <w:szCs w:val="18"/>
                    </w:rPr>
                    <w:t>遗迹保护区、基本农田保护区等；矿山设有矿区公路，连接当地乡村道路，不在铁路、国道、省道两侧的直观可视范围内；所在地不属于</w:t>
                  </w:r>
                  <w:r>
                    <w:rPr>
                      <w:rFonts w:hint="default" w:ascii="Times New Roman" w:hAnsi="Times New Roman" w:cs="Times New Roman"/>
                      <w:color w:val="auto"/>
                      <w:sz w:val="18"/>
                      <w:szCs w:val="18"/>
                      <w:lang w:eastAsia="zh-CN"/>
                    </w:rPr>
                    <w:t>地质灾害</w:t>
                  </w:r>
                  <w:r>
                    <w:rPr>
                      <w:rFonts w:hint="default" w:ascii="Times New Roman" w:hAnsi="Times New Roman" w:eastAsia="宋体" w:cs="Times New Roman"/>
                      <w:color w:val="auto"/>
                      <w:sz w:val="18"/>
                      <w:szCs w:val="18"/>
                    </w:rPr>
                    <w:t>危险区；项目为建筑石料用</w:t>
                  </w:r>
                  <w:r>
                    <w:rPr>
                      <w:rFonts w:hint="default" w:ascii="Times New Roman" w:hAnsi="Times New Roman" w:eastAsia="宋体" w:cs="Times New Roman"/>
                      <w:color w:val="auto"/>
                      <w:sz w:val="18"/>
                      <w:szCs w:val="18"/>
                      <w:lang w:val="en-US" w:eastAsia="zh-CN"/>
                    </w:rPr>
                    <w:t>灰</w:t>
                  </w:r>
                  <w:r>
                    <w:rPr>
                      <w:rFonts w:hint="default" w:ascii="Times New Roman" w:hAnsi="Times New Roman" w:eastAsia="宋体" w:cs="Times New Roman"/>
                      <w:color w:val="auto"/>
                      <w:sz w:val="18"/>
                      <w:szCs w:val="18"/>
                    </w:rPr>
                    <w:t>岩矿露天开采，采用机械化开采，开采工艺成熟；闭矿期拟对开采破坏的土地采用种植植物复垦措施</w:t>
                  </w:r>
                </w:p>
              </w:tc>
              <w:tc>
                <w:tcPr>
                  <w:tcW w:w="620"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val="0"/>
                    <w:bidi w:val="0"/>
                    <w:adjustRightInd/>
                    <w:snapToGrid/>
                    <w:spacing w:line="240" w:lineRule="auto"/>
                    <w:ind w:left="-84" w:leftChars="-40" w:right="-84" w:rightChars="-40"/>
                    <w:jc w:val="center"/>
                    <w:textAlignment w:val="auto"/>
                    <w:rPr>
                      <w:rFonts w:hint="default" w:ascii="Times New Roman" w:hAnsi="Times New Roman" w:eastAsia="宋体" w:cs="Times New Roman"/>
                      <w:color w:val="auto"/>
                      <w:sz w:val="18"/>
                      <w:szCs w:val="18"/>
                    </w:rPr>
                  </w:pPr>
                  <w:bookmarkStart w:id="17" w:name="_Toc27125"/>
                  <w:r>
                    <w:rPr>
                      <w:rFonts w:hint="default" w:ascii="Times New Roman" w:hAnsi="Times New Roman" w:eastAsia="宋体" w:cs="Times New Roman"/>
                      <w:color w:val="auto"/>
                      <w:sz w:val="18"/>
                      <w:szCs w:val="18"/>
                    </w:rPr>
                    <w:t>符合</w:t>
                  </w:r>
                  <w:bookmarkEnd w:id="17"/>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8" w:hRule="atLeast"/>
                <w:jc w:val="center"/>
              </w:trPr>
              <w:tc>
                <w:tcPr>
                  <w:tcW w:w="421"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val="0"/>
                    <w:autoSpaceDN w:val="0"/>
                    <w:bidi w:val="0"/>
                    <w:adjustRightInd/>
                    <w:snapToGrid/>
                    <w:spacing w:line="240" w:lineRule="auto"/>
                    <w:ind w:left="-84" w:leftChars="-40" w:right="-84" w:rightChars="-40"/>
                    <w:jc w:val="center"/>
                    <w:textAlignment w:val="auto"/>
                    <w:rPr>
                      <w:rFonts w:hint="default" w:ascii="Times New Roman" w:hAnsi="Times New Roman" w:eastAsia="宋体" w:cs="Times New Roman"/>
                      <w:color w:val="auto"/>
                      <w:sz w:val="18"/>
                      <w:szCs w:val="18"/>
                    </w:rPr>
                  </w:pPr>
                  <w:bookmarkStart w:id="18" w:name="_Toc3967"/>
                  <w:bookmarkEnd w:id="18"/>
                  <w:r>
                    <w:rPr>
                      <w:rFonts w:hint="default" w:ascii="Times New Roman" w:hAnsi="Times New Roman" w:eastAsia="宋体" w:cs="Times New Roman"/>
                      <w:color w:val="auto"/>
                      <w:sz w:val="18"/>
                      <w:szCs w:val="18"/>
                    </w:rPr>
                    <w:t>2</w:t>
                  </w:r>
                </w:p>
              </w:tc>
              <w:tc>
                <w:tcPr>
                  <w:tcW w:w="4345"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val="0"/>
                    <w:bidi w:val="0"/>
                    <w:adjustRightInd/>
                    <w:snapToGrid/>
                    <w:spacing w:line="240" w:lineRule="auto"/>
                    <w:ind w:left="-84" w:leftChars="-40" w:right="-84" w:rightChars="-40"/>
                    <w:textAlignment w:val="auto"/>
                    <w:rPr>
                      <w:rFonts w:hint="default" w:ascii="Times New Roman" w:hAnsi="Times New Roman" w:eastAsia="宋体" w:cs="Times New Roman"/>
                      <w:color w:val="auto"/>
                      <w:sz w:val="18"/>
                      <w:szCs w:val="18"/>
                      <w:lang w:eastAsia="zh-CN"/>
                    </w:rPr>
                  </w:pPr>
                  <w:bookmarkStart w:id="19" w:name="_Toc17393"/>
                  <w:r>
                    <w:rPr>
                      <w:rFonts w:hint="default" w:ascii="Times New Roman" w:hAnsi="Times New Roman" w:eastAsia="宋体" w:cs="Times New Roman"/>
                      <w:color w:val="auto"/>
                      <w:sz w:val="18"/>
                      <w:szCs w:val="18"/>
                    </w:rPr>
                    <w:t>三、矿山基建</w:t>
                  </w:r>
                  <w:bookmarkEnd w:id="19"/>
                </w:p>
                <w:p>
                  <w:pPr>
                    <w:keepNext w:val="0"/>
                    <w:keepLines w:val="0"/>
                    <w:pageBreakBefore w:val="0"/>
                    <w:kinsoku/>
                    <w:wordWrap/>
                    <w:overflowPunct/>
                    <w:topLinePunct w:val="0"/>
                    <w:autoSpaceDE w:val="0"/>
                    <w:bidi w:val="0"/>
                    <w:adjustRightInd/>
                    <w:snapToGrid/>
                    <w:spacing w:line="240" w:lineRule="auto"/>
                    <w:ind w:left="-84" w:leftChars="-40" w:right="-84" w:rightChars="-40"/>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1、对矿山勘探性钻孔应采取封闭等措施进行处理，以确保生产安全。</w:t>
                  </w:r>
                  <w:bookmarkStart w:id="20" w:name="_Toc13208"/>
                  <w:r>
                    <w:rPr>
                      <w:rFonts w:hint="default" w:ascii="Times New Roman" w:hAnsi="Times New Roman" w:eastAsia="宋体" w:cs="Times New Roman"/>
                      <w:color w:val="auto"/>
                      <w:sz w:val="18"/>
                      <w:szCs w:val="18"/>
                    </w:rPr>
                    <w:t>对矿山基建可能影响的具有保护价值的动、植物资源，应优先采取就地、就近保护措施。</w:t>
                  </w:r>
                  <w:bookmarkEnd w:id="20"/>
                  <w:bookmarkStart w:id="21" w:name="_Toc9241"/>
                  <w:r>
                    <w:rPr>
                      <w:rFonts w:hint="default" w:ascii="Times New Roman" w:hAnsi="Times New Roman" w:eastAsia="宋体" w:cs="Times New Roman"/>
                      <w:color w:val="auto"/>
                      <w:sz w:val="18"/>
                      <w:szCs w:val="18"/>
                    </w:rPr>
                    <w:t>对矿山基建产生的表土、底土和岩石等应分类堆放、分类管理和充分利用。对表土、底土和适于植物生长的地层物质均应进行保护性堆存和利用，可优先用作废弃地复垦时的土壤重构用土。</w:t>
                  </w:r>
                  <w:bookmarkEnd w:id="21"/>
                  <w:bookmarkStart w:id="22" w:name="_Toc30924"/>
                  <w:r>
                    <w:rPr>
                      <w:rFonts w:hint="default" w:ascii="Times New Roman" w:hAnsi="Times New Roman" w:eastAsia="宋体" w:cs="Times New Roman"/>
                      <w:color w:val="auto"/>
                      <w:sz w:val="18"/>
                      <w:szCs w:val="18"/>
                    </w:rPr>
                    <w:t>4、矿山基建应尽量少占用农田和耕地，矿山基建临时性占地应及时恢复</w:t>
                  </w:r>
                  <w:bookmarkEnd w:id="22"/>
                  <w:r>
                    <w:rPr>
                      <w:rFonts w:hint="default" w:ascii="Times New Roman" w:hAnsi="Times New Roman" w:eastAsia="宋体" w:cs="Times New Roman"/>
                      <w:color w:val="auto"/>
                      <w:sz w:val="18"/>
                      <w:szCs w:val="18"/>
                    </w:rPr>
                    <w:t>。</w:t>
                  </w:r>
                </w:p>
              </w:tc>
              <w:tc>
                <w:tcPr>
                  <w:tcW w:w="2371"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bidi w:val="0"/>
                    <w:adjustRightInd/>
                    <w:snapToGrid/>
                    <w:spacing w:line="240" w:lineRule="auto"/>
                    <w:ind w:left="-84" w:leftChars="-40" w:right="-84" w:rightChars="-40"/>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本项目矿区范围内无具有保护价值的动、植物；开采初期表土在表土临时堆场堆存后，全部用于生态恢复覆土，并对矿区及时进行生态恢复措施，如种植适宜植物，使破坏的植被和地貌形态基本得到恢复和重建。</w:t>
                  </w:r>
                </w:p>
              </w:tc>
              <w:tc>
                <w:tcPr>
                  <w:tcW w:w="620"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val="0"/>
                    <w:autoSpaceDN w:val="0"/>
                    <w:bidi w:val="0"/>
                    <w:adjustRightInd/>
                    <w:snapToGrid/>
                    <w:spacing w:line="240" w:lineRule="auto"/>
                    <w:ind w:left="-84" w:leftChars="-40" w:right="-84" w:rightChars="-4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421"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val="0"/>
                    <w:autoSpaceDN w:val="0"/>
                    <w:bidi w:val="0"/>
                    <w:adjustRightInd/>
                    <w:snapToGrid/>
                    <w:spacing w:line="240" w:lineRule="auto"/>
                    <w:ind w:left="-84" w:leftChars="-40" w:right="-84" w:rightChars="-40"/>
                    <w:jc w:val="center"/>
                    <w:textAlignment w:val="auto"/>
                    <w:rPr>
                      <w:rFonts w:hint="default" w:ascii="Times New Roman" w:hAnsi="Times New Roman" w:eastAsia="宋体" w:cs="Times New Roman"/>
                      <w:color w:val="auto"/>
                      <w:sz w:val="18"/>
                      <w:szCs w:val="18"/>
                    </w:rPr>
                  </w:pPr>
                  <w:bookmarkStart w:id="23" w:name="_Toc13051"/>
                  <w:r>
                    <w:rPr>
                      <w:rFonts w:hint="default" w:ascii="Times New Roman" w:hAnsi="Times New Roman" w:eastAsia="宋体" w:cs="Times New Roman"/>
                      <w:color w:val="auto"/>
                      <w:sz w:val="18"/>
                      <w:szCs w:val="18"/>
                    </w:rPr>
                    <w:t>3</w:t>
                  </w:r>
                  <w:bookmarkEnd w:id="23"/>
                </w:p>
              </w:tc>
              <w:tc>
                <w:tcPr>
                  <w:tcW w:w="4345"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bidi w:val="0"/>
                    <w:adjustRightInd/>
                    <w:snapToGrid/>
                    <w:spacing w:line="240" w:lineRule="auto"/>
                    <w:ind w:left="-84" w:leftChars="-40" w:right="-84" w:rightChars="-40"/>
                    <w:textAlignment w:val="auto"/>
                    <w:rPr>
                      <w:rFonts w:hint="default" w:ascii="Times New Roman" w:hAnsi="Times New Roman" w:eastAsia="宋体" w:cs="Times New Roman"/>
                      <w:color w:val="auto"/>
                      <w:sz w:val="18"/>
                      <w:szCs w:val="18"/>
                    </w:rPr>
                  </w:pPr>
                  <w:bookmarkStart w:id="24" w:name="_Toc2327"/>
                  <w:r>
                    <w:rPr>
                      <w:rFonts w:hint="default" w:ascii="Times New Roman" w:hAnsi="Times New Roman" w:eastAsia="宋体" w:cs="Times New Roman"/>
                      <w:color w:val="auto"/>
                      <w:sz w:val="18"/>
                      <w:szCs w:val="18"/>
                    </w:rPr>
                    <w:t>四、采矿</w:t>
                  </w:r>
                  <w:bookmarkEnd w:id="24"/>
                </w:p>
                <w:p>
                  <w:pPr>
                    <w:keepNext w:val="0"/>
                    <w:keepLines w:val="0"/>
                    <w:pageBreakBefore w:val="0"/>
                    <w:kinsoku/>
                    <w:wordWrap/>
                    <w:overflowPunct/>
                    <w:topLinePunct w:val="0"/>
                    <w:bidi w:val="0"/>
                    <w:adjustRightInd/>
                    <w:snapToGrid/>
                    <w:spacing w:line="240" w:lineRule="auto"/>
                    <w:ind w:left="-84" w:leftChars="-40" w:right="-84" w:rightChars="-40"/>
                    <w:textAlignment w:val="auto"/>
                    <w:rPr>
                      <w:rFonts w:hint="default" w:ascii="Times New Roman" w:hAnsi="Times New Roman" w:eastAsia="宋体" w:cs="Times New Roman"/>
                      <w:color w:val="auto"/>
                      <w:sz w:val="18"/>
                      <w:szCs w:val="18"/>
                    </w:rPr>
                  </w:pPr>
                  <w:bookmarkStart w:id="25" w:name="_Toc29014"/>
                  <w:r>
                    <w:rPr>
                      <w:rFonts w:hint="default" w:ascii="Times New Roman" w:hAnsi="Times New Roman" w:eastAsia="宋体" w:cs="Times New Roman"/>
                      <w:color w:val="auto"/>
                      <w:sz w:val="18"/>
                      <w:szCs w:val="18"/>
                    </w:rPr>
                    <w:t>（一）鼓励采用的采矿技术</w:t>
                  </w:r>
                  <w:bookmarkEnd w:id="25"/>
                </w:p>
                <w:p>
                  <w:pPr>
                    <w:keepNext w:val="0"/>
                    <w:keepLines w:val="0"/>
                    <w:pageBreakBefore w:val="0"/>
                    <w:kinsoku/>
                    <w:wordWrap/>
                    <w:overflowPunct/>
                    <w:topLinePunct w:val="0"/>
                    <w:autoSpaceDE w:val="0"/>
                    <w:autoSpaceDN w:val="0"/>
                    <w:bidi w:val="0"/>
                    <w:adjustRightInd/>
                    <w:snapToGrid/>
                    <w:spacing w:line="240" w:lineRule="auto"/>
                    <w:ind w:left="-84" w:leftChars="-40" w:right="-84" w:rightChars="-40"/>
                    <w:textAlignment w:val="auto"/>
                    <w:rPr>
                      <w:rFonts w:hint="default" w:ascii="Times New Roman" w:hAnsi="Times New Roman" w:eastAsia="宋体" w:cs="Times New Roman"/>
                      <w:color w:val="auto"/>
                      <w:sz w:val="18"/>
                      <w:szCs w:val="18"/>
                      <w:lang w:eastAsia="zh-CN"/>
                    </w:rPr>
                  </w:pPr>
                  <w:bookmarkStart w:id="26" w:name="_Toc2458"/>
                  <w:r>
                    <w:rPr>
                      <w:rFonts w:hint="default" w:ascii="Times New Roman" w:hAnsi="Times New Roman" w:eastAsia="宋体" w:cs="Times New Roman"/>
                      <w:color w:val="auto"/>
                      <w:sz w:val="18"/>
                      <w:szCs w:val="18"/>
                    </w:rPr>
                    <w:t>1、对于露天开采的矿山，宜推广剥离—排土—造地—复耕一体化技术。</w:t>
                  </w:r>
                  <w:bookmarkEnd w:id="26"/>
                </w:p>
                <w:p>
                  <w:pPr>
                    <w:keepNext w:val="0"/>
                    <w:keepLines w:val="0"/>
                    <w:pageBreakBefore w:val="0"/>
                    <w:kinsoku/>
                    <w:wordWrap/>
                    <w:overflowPunct/>
                    <w:topLinePunct w:val="0"/>
                    <w:autoSpaceDE w:val="0"/>
                    <w:autoSpaceDN w:val="0"/>
                    <w:bidi w:val="0"/>
                    <w:adjustRightInd/>
                    <w:snapToGrid/>
                    <w:spacing w:line="240" w:lineRule="auto"/>
                    <w:ind w:left="-84" w:leftChars="-40" w:right="-84" w:rightChars="-40"/>
                    <w:textAlignment w:val="auto"/>
                    <w:rPr>
                      <w:rFonts w:hint="default" w:ascii="Times New Roman" w:hAnsi="Times New Roman" w:eastAsia="宋体" w:cs="Times New Roman"/>
                      <w:color w:val="auto"/>
                      <w:sz w:val="18"/>
                      <w:szCs w:val="18"/>
                      <w:lang w:eastAsia="zh-CN"/>
                    </w:rPr>
                  </w:pPr>
                  <w:r>
                    <w:rPr>
                      <w:rFonts w:hint="default" w:ascii="Times New Roman" w:hAnsi="Times New Roman" w:eastAsia="宋体" w:cs="Times New Roman"/>
                      <w:color w:val="auto"/>
                      <w:sz w:val="18"/>
                      <w:szCs w:val="18"/>
                    </w:rPr>
                    <w:t>（二）矿坑水的综合利用和废水、废气的处理。2、宜采取修筑排水沟、引流渠，预先截堵水，防渗漏处理等措施，防止或减少各种水源进入露天采场和地下井巷。3、宜采用安装除尘装置，湿式作业，个体防护等措施，防治凿岩、铲装、运输等采矿作业中的粉尘污染。</w:t>
                  </w:r>
                </w:p>
                <w:p>
                  <w:pPr>
                    <w:keepNext w:val="0"/>
                    <w:keepLines w:val="0"/>
                    <w:pageBreakBefore w:val="0"/>
                    <w:kinsoku/>
                    <w:wordWrap/>
                    <w:overflowPunct/>
                    <w:topLinePunct w:val="0"/>
                    <w:autoSpaceDE w:val="0"/>
                    <w:autoSpaceDN w:val="0"/>
                    <w:bidi w:val="0"/>
                    <w:adjustRightInd/>
                    <w:snapToGrid/>
                    <w:spacing w:line="240" w:lineRule="auto"/>
                    <w:ind w:left="-84" w:leftChars="-40" w:right="-84" w:rightChars="-40"/>
                    <w:textAlignment w:val="auto"/>
                    <w:rPr>
                      <w:rFonts w:hint="default" w:ascii="Times New Roman" w:hAnsi="Times New Roman" w:eastAsia="宋体" w:cs="Times New Roman"/>
                      <w:color w:val="auto"/>
                      <w:sz w:val="18"/>
                      <w:szCs w:val="18"/>
                      <w:lang w:eastAsia="zh-CN"/>
                    </w:rPr>
                  </w:pPr>
                  <w:r>
                    <w:rPr>
                      <w:rFonts w:hint="default" w:ascii="Times New Roman" w:hAnsi="Times New Roman" w:eastAsia="宋体" w:cs="Times New Roman"/>
                      <w:color w:val="auto"/>
                      <w:sz w:val="18"/>
                      <w:szCs w:val="18"/>
                    </w:rPr>
                    <w:t>（三）固体废物贮存和综合利用</w:t>
                  </w:r>
                </w:p>
                <w:p>
                  <w:pPr>
                    <w:keepNext w:val="0"/>
                    <w:keepLines w:val="0"/>
                    <w:pageBreakBefore w:val="0"/>
                    <w:kinsoku/>
                    <w:wordWrap/>
                    <w:overflowPunct/>
                    <w:topLinePunct w:val="0"/>
                    <w:autoSpaceDE w:val="0"/>
                    <w:autoSpaceDN w:val="0"/>
                    <w:bidi w:val="0"/>
                    <w:adjustRightInd/>
                    <w:snapToGrid/>
                    <w:spacing w:line="240" w:lineRule="auto"/>
                    <w:ind w:left="-84" w:leftChars="-40" w:right="-84" w:rightChars="-40"/>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1、对采矿活动所产生的固体废物，应使用专用场所堆放，并采取有效措施防止二次环境污染及诱发次生地质灾害。应根据采矿固体废物的性质、贮存场所的工程地质情况，采用完善的防渗、集排水措施，防止淋溶水污染地表水和地下水。</w:t>
                  </w:r>
                </w:p>
              </w:tc>
              <w:tc>
                <w:tcPr>
                  <w:tcW w:w="2371"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val="0"/>
                    <w:autoSpaceDN w:val="0"/>
                    <w:bidi w:val="0"/>
                    <w:adjustRightInd/>
                    <w:snapToGrid/>
                    <w:spacing w:line="240" w:lineRule="auto"/>
                    <w:ind w:left="-84" w:leftChars="-40" w:right="-84" w:rightChars="-40"/>
                    <w:textAlignment w:val="auto"/>
                    <w:rPr>
                      <w:rFonts w:hint="default" w:ascii="Times New Roman" w:hAnsi="Times New Roman" w:eastAsia="宋体" w:cs="Times New Roman"/>
                      <w:color w:val="auto"/>
                      <w:sz w:val="18"/>
                      <w:szCs w:val="18"/>
                    </w:rPr>
                  </w:pPr>
                  <w:bookmarkStart w:id="27" w:name="_Toc6745"/>
                  <w:r>
                    <w:rPr>
                      <w:rFonts w:hint="default" w:ascii="Times New Roman" w:hAnsi="Times New Roman" w:eastAsia="宋体" w:cs="Times New Roman"/>
                      <w:color w:val="auto"/>
                      <w:sz w:val="18"/>
                      <w:szCs w:val="18"/>
                    </w:rPr>
                    <w:t>本项目为露天开采，开采过程</w:t>
                  </w:r>
                  <w:bookmarkEnd w:id="27"/>
                  <w:r>
                    <w:rPr>
                      <w:rFonts w:hint="default" w:ascii="Times New Roman" w:hAnsi="Times New Roman" w:eastAsia="宋体" w:cs="Times New Roman"/>
                      <w:color w:val="auto"/>
                      <w:sz w:val="18"/>
                      <w:szCs w:val="18"/>
                    </w:rPr>
                    <w:t>的表土在临时堆场堆存后，全部用于生态恢复。项目的</w:t>
                  </w:r>
                  <w:r>
                    <w:rPr>
                      <w:rFonts w:hint="default" w:ascii="Times New Roman" w:hAnsi="Times New Roman" w:cs="Times New Roman"/>
                      <w:color w:val="auto"/>
                      <w:sz w:val="18"/>
                      <w:szCs w:val="18"/>
                      <w:lang w:val="en-US" w:eastAsia="zh-CN"/>
                    </w:rPr>
                    <w:t>尾</w:t>
                  </w:r>
                  <w:r>
                    <w:rPr>
                      <w:rFonts w:hint="default" w:ascii="Times New Roman" w:hAnsi="Times New Roman" w:eastAsia="宋体" w:cs="Times New Roman"/>
                      <w:color w:val="auto"/>
                      <w:sz w:val="18"/>
                      <w:szCs w:val="18"/>
                    </w:rPr>
                    <w:t>矿</w:t>
                  </w:r>
                  <w:r>
                    <w:rPr>
                      <w:rFonts w:hint="default" w:ascii="Times New Roman" w:hAnsi="Times New Roman" w:cs="Times New Roman"/>
                      <w:color w:val="auto"/>
                      <w:sz w:val="18"/>
                      <w:szCs w:val="18"/>
                      <w:lang w:val="en-US" w:eastAsia="zh-CN"/>
                    </w:rPr>
                    <w:t>全部及时运至工业广场生产线利用</w:t>
                  </w:r>
                  <w:r>
                    <w:rPr>
                      <w:rFonts w:hint="default" w:ascii="Times New Roman" w:hAnsi="Times New Roman" w:eastAsia="宋体" w:cs="Times New Roman"/>
                      <w:color w:val="auto"/>
                      <w:sz w:val="18"/>
                      <w:szCs w:val="18"/>
                    </w:rPr>
                    <w:t>。建设单位在开采过程中对表土临时堆场配套建设挡墙和排水沟，对表土临时堆场采取临时绿化防护、洒水保湿等防护措施。</w:t>
                  </w:r>
                </w:p>
              </w:tc>
              <w:tc>
                <w:tcPr>
                  <w:tcW w:w="620"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val="0"/>
                    <w:autoSpaceDN w:val="0"/>
                    <w:bidi w:val="0"/>
                    <w:adjustRightInd/>
                    <w:snapToGrid/>
                    <w:spacing w:line="240" w:lineRule="auto"/>
                    <w:ind w:left="-84" w:leftChars="-40" w:right="-84" w:rightChars="-40"/>
                    <w:jc w:val="center"/>
                    <w:textAlignment w:val="auto"/>
                    <w:rPr>
                      <w:rFonts w:hint="default" w:ascii="Times New Roman" w:hAnsi="Times New Roman" w:eastAsia="宋体" w:cs="Times New Roman"/>
                      <w:color w:val="auto"/>
                      <w:sz w:val="18"/>
                      <w:szCs w:val="18"/>
                    </w:rPr>
                  </w:pPr>
                  <w:bookmarkStart w:id="28" w:name="_Toc19719"/>
                  <w:r>
                    <w:rPr>
                      <w:rFonts w:hint="default" w:ascii="Times New Roman" w:hAnsi="Times New Roman" w:eastAsia="宋体" w:cs="Times New Roman"/>
                      <w:color w:val="auto"/>
                      <w:sz w:val="18"/>
                      <w:szCs w:val="18"/>
                    </w:rPr>
                    <w:t>符合</w:t>
                  </w:r>
                  <w:bookmarkEnd w:id="28"/>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0" w:hRule="atLeast"/>
                <w:jc w:val="center"/>
              </w:trPr>
              <w:tc>
                <w:tcPr>
                  <w:tcW w:w="421"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val="0"/>
                    <w:autoSpaceDN w:val="0"/>
                    <w:bidi w:val="0"/>
                    <w:adjustRightInd/>
                    <w:snapToGrid/>
                    <w:spacing w:line="240" w:lineRule="auto"/>
                    <w:ind w:left="-84" w:leftChars="-40" w:right="-84" w:rightChars="-40"/>
                    <w:jc w:val="center"/>
                    <w:textAlignment w:val="auto"/>
                    <w:rPr>
                      <w:rFonts w:hint="default" w:ascii="Times New Roman" w:hAnsi="Times New Roman" w:eastAsia="宋体" w:cs="Times New Roman"/>
                      <w:color w:val="auto"/>
                      <w:sz w:val="18"/>
                      <w:szCs w:val="18"/>
                    </w:rPr>
                  </w:pPr>
                  <w:bookmarkStart w:id="29" w:name="_Toc3554"/>
                  <w:r>
                    <w:rPr>
                      <w:rFonts w:hint="default" w:ascii="Times New Roman" w:hAnsi="Times New Roman" w:eastAsia="宋体" w:cs="Times New Roman"/>
                      <w:color w:val="auto"/>
                      <w:sz w:val="18"/>
                      <w:szCs w:val="18"/>
                    </w:rPr>
                    <w:t>4</w:t>
                  </w:r>
                  <w:bookmarkEnd w:id="29"/>
                </w:p>
              </w:tc>
              <w:tc>
                <w:tcPr>
                  <w:tcW w:w="4345"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val="0"/>
                    <w:autoSpaceDN w:val="0"/>
                    <w:bidi w:val="0"/>
                    <w:adjustRightInd/>
                    <w:snapToGrid/>
                    <w:spacing w:line="240" w:lineRule="auto"/>
                    <w:ind w:left="-84" w:leftChars="-40" w:right="-84" w:rightChars="-40"/>
                    <w:textAlignment w:val="auto"/>
                    <w:rPr>
                      <w:rFonts w:hint="default" w:ascii="Times New Roman" w:hAnsi="Times New Roman" w:eastAsia="宋体" w:cs="Times New Roman"/>
                      <w:color w:val="auto"/>
                      <w:sz w:val="18"/>
                      <w:szCs w:val="18"/>
                      <w:lang w:eastAsia="zh-CN"/>
                    </w:rPr>
                  </w:pPr>
                  <w:bookmarkStart w:id="30" w:name="_Toc27495"/>
                  <w:r>
                    <w:rPr>
                      <w:rFonts w:hint="default" w:ascii="Times New Roman" w:hAnsi="Times New Roman" w:eastAsia="宋体" w:cs="Times New Roman"/>
                      <w:color w:val="auto"/>
                      <w:sz w:val="18"/>
                      <w:szCs w:val="18"/>
                    </w:rPr>
                    <w:t>废弃地复垦</w:t>
                  </w:r>
                  <w:bookmarkEnd w:id="30"/>
                  <w:r>
                    <w:rPr>
                      <w:rFonts w:hint="default" w:ascii="Times New Roman" w:hAnsi="Times New Roman" w:eastAsia="宋体" w:cs="Times New Roman"/>
                      <w:color w:val="auto"/>
                      <w:sz w:val="18"/>
                      <w:szCs w:val="18"/>
                    </w:rPr>
                    <w:t>：</w:t>
                  </w:r>
                </w:p>
                <w:p>
                  <w:pPr>
                    <w:keepNext w:val="0"/>
                    <w:keepLines w:val="0"/>
                    <w:pageBreakBefore w:val="0"/>
                    <w:kinsoku/>
                    <w:wordWrap/>
                    <w:overflowPunct/>
                    <w:topLinePunct w:val="0"/>
                    <w:autoSpaceDE w:val="0"/>
                    <w:autoSpaceDN w:val="0"/>
                    <w:bidi w:val="0"/>
                    <w:adjustRightInd/>
                    <w:snapToGrid/>
                    <w:spacing w:line="240" w:lineRule="auto"/>
                    <w:ind w:left="-84" w:leftChars="-40" w:right="-84" w:rightChars="-40"/>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1、矿山开采企业应将废弃地复垦纳入矿山日常生产与管理，提倡采用采(选)矿一排土</w:t>
                  </w:r>
                  <w:r>
                    <w:rPr>
                      <w:rFonts w:hint="default" w:ascii="Times New Roman" w:hAnsi="Times New Roman" w:cs="Times New Roman"/>
                      <w:color w:val="auto"/>
                      <w:sz w:val="18"/>
                      <w:szCs w:val="18"/>
                      <w:lang w:eastAsia="zh-CN"/>
                    </w:rPr>
                    <w:t>(</w:t>
                  </w:r>
                  <w:r>
                    <w:rPr>
                      <w:rFonts w:hint="default" w:ascii="Times New Roman" w:hAnsi="Times New Roman" w:eastAsia="宋体" w:cs="Times New Roman"/>
                      <w:color w:val="auto"/>
                      <w:sz w:val="18"/>
                      <w:szCs w:val="18"/>
                    </w:rPr>
                    <w:t>尾)一造地一复垦一体化技术。2、矿山废弃地复垦应做可垦性试验，采取最合理的方式进行废弃地复垦。3、矿山生产过程中应采取种植植物和覆盖等复垦措施，对露天坑、废石场、尾矿</w:t>
                  </w:r>
                  <w:r>
                    <w:rPr>
                      <w:rFonts w:hint="default" w:ascii="Times New Roman" w:hAnsi="Times New Roman" w:eastAsia="宋体" w:cs="Times New Roman"/>
                      <w:color w:val="auto"/>
                      <w:spacing w:val="-2"/>
                      <w:sz w:val="18"/>
                      <w:szCs w:val="18"/>
                    </w:rPr>
                    <w:t>库、研石山等永久性坡面进行稳定化处理，防止</w:t>
                  </w:r>
                  <w:r>
                    <w:rPr>
                      <w:rFonts w:hint="default" w:ascii="Times New Roman" w:hAnsi="Times New Roman" w:cs="Times New Roman"/>
                      <w:color w:val="auto"/>
                      <w:spacing w:val="-2"/>
                      <w:sz w:val="18"/>
                      <w:szCs w:val="18"/>
                      <w:lang w:eastAsia="zh-CN"/>
                    </w:rPr>
                    <w:t>水土流失</w:t>
                  </w:r>
                  <w:r>
                    <w:rPr>
                      <w:rFonts w:hint="default" w:ascii="Times New Roman" w:hAnsi="Times New Roman" w:eastAsia="宋体" w:cs="Times New Roman"/>
                      <w:color w:val="auto"/>
                      <w:spacing w:val="-2"/>
                      <w:sz w:val="18"/>
                      <w:szCs w:val="18"/>
                    </w:rPr>
                    <w:t>和滑坡。废石场、尾矿库、研石山等固废堆场服务期满后，应及时封场和复垦，防止</w:t>
                  </w:r>
                  <w:r>
                    <w:rPr>
                      <w:rFonts w:hint="default" w:ascii="Times New Roman" w:hAnsi="Times New Roman" w:cs="Times New Roman"/>
                      <w:color w:val="auto"/>
                      <w:spacing w:val="-2"/>
                      <w:sz w:val="18"/>
                      <w:szCs w:val="18"/>
                      <w:lang w:eastAsia="zh-CN"/>
                    </w:rPr>
                    <w:t>水土流失</w:t>
                  </w:r>
                  <w:r>
                    <w:rPr>
                      <w:rFonts w:hint="default" w:ascii="Times New Roman" w:hAnsi="Times New Roman" w:eastAsia="宋体" w:cs="Times New Roman"/>
                      <w:color w:val="auto"/>
                      <w:spacing w:val="-2"/>
                      <w:sz w:val="18"/>
                      <w:szCs w:val="18"/>
                    </w:rPr>
                    <w:t>及风蚀扬尘等。</w:t>
                  </w:r>
                </w:p>
              </w:tc>
              <w:tc>
                <w:tcPr>
                  <w:tcW w:w="2371"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val="0"/>
                    <w:autoSpaceDN w:val="0"/>
                    <w:bidi w:val="0"/>
                    <w:adjustRightInd/>
                    <w:snapToGrid/>
                    <w:spacing w:line="240" w:lineRule="auto"/>
                    <w:ind w:left="-84" w:leftChars="-40" w:right="-84" w:rightChars="-40"/>
                    <w:textAlignment w:val="auto"/>
                    <w:rPr>
                      <w:rFonts w:hint="default" w:ascii="Times New Roman" w:hAnsi="Times New Roman" w:eastAsia="宋体" w:cs="Times New Roman"/>
                      <w:color w:val="auto"/>
                      <w:sz w:val="18"/>
                      <w:szCs w:val="18"/>
                    </w:rPr>
                  </w:pPr>
                  <w:bookmarkStart w:id="31" w:name="_Toc1146"/>
                  <w:r>
                    <w:rPr>
                      <w:rFonts w:hint="default" w:ascii="Times New Roman" w:hAnsi="Times New Roman" w:eastAsia="宋体" w:cs="Times New Roman"/>
                      <w:color w:val="auto"/>
                      <w:sz w:val="18"/>
                      <w:szCs w:val="18"/>
                    </w:rPr>
                    <w:t>本项目为露天开采，开采过程</w:t>
                  </w:r>
                  <w:bookmarkEnd w:id="31"/>
                  <w:r>
                    <w:rPr>
                      <w:rFonts w:hint="default" w:ascii="Times New Roman" w:hAnsi="Times New Roman" w:eastAsia="宋体" w:cs="Times New Roman"/>
                      <w:color w:val="auto"/>
                      <w:sz w:val="18"/>
                      <w:szCs w:val="18"/>
                    </w:rPr>
                    <w:t>表土经临时堆场堆存后，全部用于生态恢复覆土，并对矿区及时进行生态恢复措施。建设单位在开采过程中对表土临时堆场配套建设挡墙和排水沟。</w:t>
                  </w:r>
                </w:p>
              </w:tc>
              <w:tc>
                <w:tcPr>
                  <w:tcW w:w="620"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val="0"/>
                    <w:autoSpaceDN w:val="0"/>
                    <w:bidi w:val="0"/>
                    <w:adjustRightInd/>
                    <w:snapToGrid/>
                    <w:spacing w:line="240" w:lineRule="auto"/>
                    <w:ind w:left="-84" w:leftChars="-40" w:right="-84" w:rightChars="-40"/>
                    <w:jc w:val="center"/>
                    <w:textAlignment w:val="auto"/>
                    <w:rPr>
                      <w:rFonts w:hint="default" w:ascii="Times New Roman" w:hAnsi="Times New Roman" w:eastAsia="宋体" w:cs="Times New Roman"/>
                      <w:color w:val="auto"/>
                      <w:sz w:val="18"/>
                      <w:szCs w:val="18"/>
                    </w:rPr>
                  </w:pPr>
                  <w:bookmarkStart w:id="32" w:name="_Toc11950"/>
                  <w:r>
                    <w:rPr>
                      <w:rFonts w:hint="default" w:ascii="Times New Roman" w:hAnsi="Times New Roman" w:eastAsia="宋体" w:cs="Times New Roman"/>
                      <w:color w:val="auto"/>
                      <w:sz w:val="18"/>
                      <w:szCs w:val="18"/>
                    </w:rPr>
                    <w:t>符合</w:t>
                  </w:r>
                  <w:bookmarkEnd w:id="32"/>
                </w:p>
              </w:tc>
            </w:tr>
          </w:tbl>
          <w:p>
            <w:pPr>
              <w:keepNext w:val="0"/>
              <w:keepLines w:val="0"/>
              <w:pageBreakBefore w:val="0"/>
              <w:widowControl w:val="0"/>
              <w:numPr>
                <w:ilvl w:val="0"/>
                <w:numId w:val="9"/>
              </w:numPr>
              <w:kinsoku/>
              <w:wordWrap/>
              <w:overflowPunct/>
              <w:topLinePunct w:val="0"/>
              <w:autoSpaceDE w:val="0"/>
              <w:autoSpaceDN w:val="0"/>
              <w:bidi w:val="0"/>
              <w:adjustRightInd w:val="0"/>
              <w:snapToGrid w:val="0"/>
              <w:spacing w:line="400" w:lineRule="exact"/>
              <w:ind w:left="0" w:leftChars="0" w:right="53" w:rightChars="25" w:firstLine="422" w:firstLineChars="200"/>
              <w:textAlignment w:val="auto"/>
              <w:rPr>
                <w:rFonts w:hint="default" w:ascii="Times New Roman" w:hAnsi="Times New Roman" w:cs="Times New Roman" w:eastAsiaTheme="minorEastAsia"/>
                <w:b/>
                <w:bCs/>
                <w:color w:val="auto"/>
                <w:szCs w:val="21"/>
              </w:rPr>
            </w:pPr>
            <w:r>
              <w:rPr>
                <w:rFonts w:hint="default" w:ascii="Times New Roman" w:hAnsi="Times New Roman" w:cs="Times New Roman" w:eastAsiaTheme="minorEastAsia"/>
                <w:b/>
                <w:bCs/>
                <w:color w:val="auto"/>
                <w:szCs w:val="21"/>
              </w:rPr>
              <w:t>与《</w:t>
            </w:r>
            <w:r>
              <w:rPr>
                <w:rFonts w:hint="default" w:ascii="Times New Roman" w:hAnsi="Times New Roman" w:eastAsia="宋体" w:cs="Times New Roman"/>
                <w:b/>
                <w:bCs/>
                <w:color w:val="auto"/>
                <w:kern w:val="0"/>
                <w:lang w:val="en-US" w:eastAsia="zh-CN"/>
              </w:rPr>
              <w:t>砂石</w:t>
            </w:r>
            <w:r>
              <w:rPr>
                <w:rFonts w:hint="default" w:ascii="Times New Roman" w:hAnsi="Times New Roman" w:cs="Times New Roman" w:eastAsiaTheme="minorEastAsia"/>
                <w:b/>
                <w:bCs/>
                <w:color w:val="auto"/>
                <w:szCs w:val="21"/>
              </w:rPr>
              <w:t>行业绿色矿山建设规范》的符合性分析</w:t>
            </w:r>
          </w:p>
          <w:p>
            <w:pPr>
              <w:keepNext w:val="0"/>
              <w:keepLines w:val="0"/>
              <w:pageBreakBefore w:val="0"/>
              <w:widowControl w:val="0"/>
              <w:tabs>
                <w:tab w:val="left" w:pos="3653"/>
              </w:tabs>
              <w:kinsoku/>
              <w:wordWrap/>
              <w:overflowPunct/>
              <w:topLinePunct w:val="0"/>
              <w:autoSpaceDE w:val="0"/>
              <w:autoSpaceDN w:val="0"/>
              <w:bidi w:val="0"/>
              <w:adjustRightInd w:val="0"/>
              <w:snapToGrid/>
              <w:spacing w:line="400" w:lineRule="exact"/>
              <w:ind w:left="53" w:leftChars="25" w:right="53" w:rightChars="25" w:firstLine="420" w:firstLineChars="200"/>
              <w:jc w:val="left"/>
              <w:textAlignment w:val="auto"/>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根据《砂石行业绿色矿山建设规范》（DZ/T 0316-2018）的相关规定，本项目与该规范的符合性分析见下表。</w:t>
            </w:r>
          </w:p>
          <w:p>
            <w:pPr>
              <w:keepNext w:val="0"/>
              <w:keepLines w:val="0"/>
              <w:numPr>
                <w:ilvl w:val="0"/>
                <w:numId w:val="2"/>
              </w:numPr>
              <w:suppressLineNumbers w:val="0"/>
              <w:tabs>
                <w:tab w:val="left" w:pos="0"/>
              </w:tabs>
              <w:autoSpaceDE w:val="0"/>
              <w:autoSpaceDN w:val="0"/>
              <w:adjustRightInd w:val="0"/>
              <w:snapToGrid w:val="0"/>
              <w:spacing w:before="0" w:beforeAutospacing="0" w:after="0" w:afterAutospacing="0" w:line="360" w:lineRule="exact"/>
              <w:ind w:left="0" w:leftChars="0" w:right="0" w:firstLine="0" w:firstLineChars="0"/>
              <w:jc w:val="center"/>
              <w:rPr>
                <w:rFonts w:hint="default" w:ascii="Times New Roman" w:hAnsi="Times New Roman" w:eastAsia="黑体" w:cs="Times New Roman"/>
                <w:color w:val="auto"/>
                <w:kern w:val="0"/>
                <w:sz w:val="20"/>
                <w:szCs w:val="20"/>
                <w:lang w:val="zh-CN" w:eastAsia="zh-CN"/>
              </w:rPr>
            </w:pPr>
            <w:r>
              <w:rPr>
                <w:rFonts w:hint="default" w:ascii="Times New Roman" w:hAnsi="Times New Roman" w:eastAsia="黑体" w:cs="Times New Roman"/>
                <w:color w:val="auto"/>
                <w:kern w:val="0"/>
                <w:sz w:val="20"/>
                <w:szCs w:val="20"/>
                <w:lang w:val="zh-CN" w:eastAsia="zh-CN"/>
              </w:rPr>
              <w:t>与《砂石行业绿色矿山建设规范》的符合性分析</w:t>
            </w:r>
          </w:p>
          <w:tbl>
            <w:tblPr>
              <w:tblStyle w:val="22"/>
              <w:tblW w:w="779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6"/>
              <w:gridCol w:w="4005"/>
              <w:gridCol w:w="2756"/>
              <w:gridCol w:w="6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 w:hRule="atLeast"/>
                <w:jc w:val="center"/>
              </w:trPr>
              <w:tc>
                <w:tcPr>
                  <w:tcW w:w="436"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84" w:leftChars="-40" w:right="-84" w:rightChars="-40"/>
                    <w:jc w:val="center"/>
                    <w:textAlignment w:val="auto"/>
                    <w:rPr>
                      <w:rFonts w:hint="default" w:ascii="Times New Roman" w:hAnsi="Times New Roman" w:eastAsia="宋体" w:cs="Times New Roman"/>
                      <w:b/>
                      <w:bCs/>
                      <w:color w:val="auto"/>
                      <w:sz w:val="18"/>
                      <w:szCs w:val="18"/>
                    </w:rPr>
                  </w:pPr>
                  <w:r>
                    <w:rPr>
                      <w:rFonts w:hint="default" w:ascii="Times New Roman" w:hAnsi="Times New Roman" w:eastAsia="宋体" w:cs="Times New Roman"/>
                      <w:b/>
                      <w:bCs/>
                      <w:color w:val="auto"/>
                      <w:sz w:val="18"/>
                      <w:szCs w:val="18"/>
                    </w:rPr>
                    <w:t>序号</w:t>
                  </w:r>
                </w:p>
              </w:tc>
              <w:tc>
                <w:tcPr>
                  <w:tcW w:w="4005"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84" w:leftChars="-40" w:right="-84" w:rightChars="-40"/>
                    <w:jc w:val="center"/>
                    <w:textAlignment w:val="auto"/>
                    <w:rPr>
                      <w:rFonts w:hint="default" w:ascii="Times New Roman" w:hAnsi="Times New Roman" w:eastAsia="宋体" w:cs="Times New Roman"/>
                      <w:b/>
                      <w:bCs/>
                      <w:color w:val="auto"/>
                      <w:sz w:val="18"/>
                      <w:szCs w:val="18"/>
                    </w:rPr>
                  </w:pPr>
                  <w:r>
                    <w:rPr>
                      <w:rFonts w:hint="default" w:ascii="Times New Roman" w:hAnsi="Times New Roman" w:eastAsia="宋体" w:cs="Times New Roman"/>
                      <w:b/>
                      <w:bCs/>
                      <w:color w:val="auto"/>
                      <w:sz w:val="18"/>
                      <w:szCs w:val="18"/>
                    </w:rPr>
                    <w:t>相关规定</w:t>
                  </w:r>
                </w:p>
              </w:tc>
              <w:tc>
                <w:tcPr>
                  <w:tcW w:w="2756"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84" w:leftChars="-40" w:right="-84" w:rightChars="-40"/>
                    <w:jc w:val="center"/>
                    <w:textAlignment w:val="auto"/>
                    <w:rPr>
                      <w:rFonts w:hint="default" w:ascii="Times New Roman" w:hAnsi="Times New Roman" w:eastAsia="宋体" w:cs="Times New Roman"/>
                      <w:b/>
                      <w:bCs/>
                      <w:color w:val="auto"/>
                      <w:sz w:val="18"/>
                      <w:szCs w:val="18"/>
                    </w:rPr>
                  </w:pPr>
                  <w:r>
                    <w:rPr>
                      <w:rFonts w:hint="default" w:ascii="Times New Roman" w:hAnsi="Times New Roman" w:eastAsia="宋体" w:cs="Times New Roman"/>
                      <w:b/>
                      <w:bCs/>
                      <w:color w:val="auto"/>
                      <w:sz w:val="18"/>
                      <w:szCs w:val="18"/>
                    </w:rPr>
                    <w:t>本工程情况</w:t>
                  </w:r>
                </w:p>
              </w:tc>
              <w:tc>
                <w:tcPr>
                  <w:tcW w:w="602"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84" w:leftChars="-40" w:right="-84" w:rightChars="-40"/>
                    <w:jc w:val="center"/>
                    <w:textAlignment w:val="auto"/>
                    <w:rPr>
                      <w:rFonts w:hint="default" w:ascii="Times New Roman" w:hAnsi="Times New Roman" w:eastAsia="宋体" w:cs="Times New Roman"/>
                      <w:b/>
                      <w:bCs/>
                      <w:color w:val="auto"/>
                      <w:sz w:val="18"/>
                      <w:szCs w:val="18"/>
                    </w:rPr>
                  </w:pPr>
                  <w:r>
                    <w:rPr>
                      <w:rFonts w:hint="default" w:ascii="Times New Roman" w:hAnsi="Times New Roman" w:eastAsia="宋体" w:cs="Times New Roman"/>
                      <w:b/>
                      <w:bCs/>
                      <w:color w:val="auto"/>
                      <w:sz w:val="18"/>
                      <w:szCs w:val="18"/>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jc w:val="center"/>
              </w:trPr>
              <w:tc>
                <w:tcPr>
                  <w:tcW w:w="436"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84" w:leftChars="-40" w:right="-84" w:rightChars="-4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1</w:t>
                  </w:r>
                </w:p>
              </w:tc>
              <w:tc>
                <w:tcPr>
                  <w:tcW w:w="4005"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bidi w:val="0"/>
                    <w:adjustRightInd/>
                    <w:snapToGrid/>
                    <w:spacing w:line="240" w:lineRule="auto"/>
                    <w:ind w:left="-84" w:leftChars="-40" w:right="-84" w:rightChars="-40"/>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5.2.3 矿山生产过程中应采取喷雾、喷洒水或生物纳膜、加装除尘设备等措施处置粉尘。应对输送系统、生产线、料库等采取有效措施进行抑尘；做好车辆保洁，车辆驶离矿区必须冲洗，严禁运料遗撒和带泥上路，保持矿区及周边环境卫生。</w:t>
                  </w:r>
                </w:p>
              </w:tc>
              <w:tc>
                <w:tcPr>
                  <w:tcW w:w="2756"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bidi w:val="0"/>
                    <w:adjustRightInd/>
                    <w:snapToGrid/>
                    <w:spacing w:line="240" w:lineRule="auto"/>
                    <w:ind w:left="-84" w:leftChars="-40" w:right="-84" w:rightChars="-40"/>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本项目拟在矿区开采平台</w:t>
                  </w:r>
                  <w:r>
                    <w:rPr>
                      <w:rFonts w:hint="default" w:ascii="Times New Roman" w:hAnsi="Times New Roman" w:cs="Times New Roman"/>
                      <w:color w:val="auto"/>
                      <w:sz w:val="18"/>
                      <w:szCs w:val="18"/>
                      <w:lang w:eastAsia="zh-CN"/>
                    </w:rPr>
                    <w:t>设置</w:t>
                  </w:r>
                  <w:r>
                    <w:rPr>
                      <w:rFonts w:hint="default" w:ascii="Times New Roman" w:hAnsi="Times New Roman" w:eastAsia="宋体" w:cs="Times New Roman"/>
                      <w:color w:val="auto"/>
                      <w:sz w:val="18"/>
                      <w:szCs w:val="18"/>
                    </w:rPr>
                    <w:t>雾炮机降尘，在矿石运输道路沿线设置雾炮机降尘；同时在</w:t>
                  </w:r>
                  <w:r>
                    <w:rPr>
                      <w:rFonts w:hint="default" w:ascii="Times New Roman" w:hAnsi="Times New Roman" w:eastAsia="宋体" w:cs="Times New Roman"/>
                      <w:color w:val="auto"/>
                      <w:sz w:val="18"/>
                      <w:szCs w:val="18"/>
                      <w:lang w:val="en-US" w:eastAsia="zh-CN"/>
                    </w:rPr>
                    <w:t>工业广场</w:t>
                  </w:r>
                  <w:r>
                    <w:rPr>
                      <w:rFonts w:hint="default" w:ascii="Times New Roman" w:hAnsi="Times New Roman" w:eastAsia="宋体" w:cs="Times New Roman"/>
                      <w:color w:val="auto"/>
                      <w:sz w:val="18"/>
                      <w:szCs w:val="18"/>
                    </w:rPr>
                    <w:t>进出口设置车辆冲洗设施，加强运输车辆的冲洗，避免带泥上路</w:t>
                  </w:r>
                </w:p>
              </w:tc>
              <w:tc>
                <w:tcPr>
                  <w:tcW w:w="602"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bidi w:val="0"/>
                    <w:adjustRightInd/>
                    <w:snapToGrid/>
                    <w:spacing w:line="240" w:lineRule="auto"/>
                    <w:ind w:left="-84" w:leftChars="-40" w:right="-84" w:rightChars="-4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436"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84" w:leftChars="-40" w:right="-84" w:rightChars="-4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2</w:t>
                  </w:r>
                </w:p>
              </w:tc>
              <w:tc>
                <w:tcPr>
                  <w:tcW w:w="4005"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bidi w:val="0"/>
                    <w:adjustRightInd/>
                    <w:snapToGrid/>
                    <w:spacing w:line="240" w:lineRule="auto"/>
                    <w:ind w:left="-84" w:leftChars="-40" w:right="-84" w:rightChars="-40"/>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5.3 矿区绿化应与周边自然环境和景观相协调，绿化植物搭配合理，矿区绿化覆盖率应达到100%。应对排土场进行治理、复垦及绿化，在矿区专用道路两侧因地制宜地设置隔离绿化带。</w:t>
                  </w:r>
                </w:p>
              </w:tc>
              <w:tc>
                <w:tcPr>
                  <w:tcW w:w="2756"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bidi w:val="0"/>
                    <w:adjustRightInd/>
                    <w:snapToGrid/>
                    <w:spacing w:line="240" w:lineRule="auto"/>
                    <w:ind w:left="-84" w:leftChars="-40" w:right="-84" w:rightChars="-40"/>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矿山将采取“边开采、边恢复”的生态恢复方针，种植当地较常见的植被种类，对排土场、专用道路等进行绿化恢复，实现绿化覆盖率100%</w:t>
                  </w:r>
                </w:p>
              </w:tc>
              <w:tc>
                <w:tcPr>
                  <w:tcW w:w="602"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bidi w:val="0"/>
                    <w:adjustRightInd/>
                    <w:snapToGrid/>
                    <w:spacing w:line="240" w:lineRule="auto"/>
                    <w:ind w:left="-84" w:leftChars="-40" w:right="-84" w:rightChars="-4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436"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84" w:leftChars="-40" w:right="-84" w:rightChars="-4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3</w:t>
                  </w:r>
                </w:p>
              </w:tc>
              <w:tc>
                <w:tcPr>
                  <w:tcW w:w="4005"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bidi w:val="0"/>
                    <w:adjustRightInd/>
                    <w:snapToGrid/>
                    <w:spacing w:line="240" w:lineRule="auto"/>
                    <w:ind w:left="-84" w:leftChars="-40" w:right="-84" w:rightChars="-40"/>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6.1.3 应贯彻“边开采、边恢复”的原则</w:t>
                  </w:r>
                  <w:r>
                    <w:rPr>
                      <w:rFonts w:hint="default" w:ascii="Times New Roman" w:hAnsi="Times New Roman" w:cs="Times New Roman"/>
                      <w:color w:val="auto"/>
                      <w:sz w:val="18"/>
                      <w:szCs w:val="18"/>
                      <w:lang w:eastAsia="zh-CN"/>
                    </w:rPr>
                    <w:t>，</w:t>
                  </w:r>
                  <w:r>
                    <w:rPr>
                      <w:rFonts w:hint="default" w:ascii="Times New Roman" w:hAnsi="Times New Roman" w:eastAsia="宋体" w:cs="Times New Roman"/>
                      <w:color w:val="auto"/>
                      <w:sz w:val="18"/>
                      <w:szCs w:val="18"/>
                    </w:rPr>
                    <w:t>及时治理恢复矿山地质环境</w:t>
                  </w:r>
                  <w:r>
                    <w:rPr>
                      <w:rFonts w:hint="default" w:ascii="Times New Roman" w:hAnsi="Times New Roman" w:cs="Times New Roman"/>
                      <w:color w:val="auto"/>
                      <w:sz w:val="18"/>
                      <w:szCs w:val="18"/>
                      <w:lang w:eastAsia="zh-CN"/>
                    </w:rPr>
                    <w:t>，</w:t>
                  </w:r>
                  <w:r>
                    <w:rPr>
                      <w:rFonts w:hint="default" w:ascii="Times New Roman" w:hAnsi="Times New Roman" w:eastAsia="宋体" w:cs="Times New Roman"/>
                      <w:color w:val="auto"/>
                      <w:sz w:val="18"/>
                      <w:szCs w:val="18"/>
                    </w:rPr>
                    <w:t>复垦矿山占用土地和损毁土地。治理率和复垦率应达到矿山地质环境保护与土地复垦方案的要求。</w:t>
                  </w:r>
                </w:p>
              </w:tc>
              <w:tc>
                <w:tcPr>
                  <w:tcW w:w="2756"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bidi w:val="0"/>
                    <w:adjustRightInd/>
                    <w:snapToGrid/>
                    <w:spacing w:line="240" w:lineRule="auto"/>
                    <w:ind w:left="-84" w:leftChars="-40" w:right="-84" w:rightChars="-40"/>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建设单位将按照矿山地质保护和土地复垦方案的具体要求，及时治理恢复矿山地质环境</w:t>
                  </w:r>
                  <w:r>
                    <w:rPr>
                      <w:rFonts w:hint="default" w:ascii="Times New Roman" w:hAnsi="Times New Roman" w:cs="Times New Roman"/>
                      <w:color w:val="auto"/>
                      <w:sz w:val="18"/>
                      <w:szCs w:val="18"/>
                      <w:lang w:eastAsia="zh-CN"/>
                    </w:rPr>
                    <w:t>，</w:t>
                  </w:r>
                  <w:r>
                    <w:rPr>
                      <w:rFonts w:hint="default" w:ascii="Times New Roman" w:hAnsi="Times New Roman" w:eastAsia="宋体" w:cs="Times New Roman"/>
                      <w:color w:val="auto"/>
                      <w:sz w:val="18"/>
                      <w:szCs w:val="18"/>
                    </w:rPr>
                    <w:t>复垦矿山占用土地和损毁土地</w:t>
                  </w:r>
                </w:p>
              </w:tc>
              <w:tc>
                <w:tcPr>
                  <w:tcW w:w="602"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bidi w:val="0"/>
                    <w:adjustRightInd/>
                    <w:snapToGrid/>
                    <w:spacing w:line="240" w:lineRule="auto"/>
                    <w:ind w:left="-84" w:leftChars="-40" w:right="-84" w:rightChars="-4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jc w:val="center"/>
              </w:trPr>
              <w:tc>
                <w:tcPr>
                  <w:tcW w:w="436"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84" w:leftChars="-40" w:right="-84" w:rightChars="-4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4</w:t>
                  </w:r>
                </w:p>
              </w:tc>
              <w:tc>
                <w:tcPr>
                  <w:tcW w:w="4005"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bidi w:val="0"/>
                    <w:adjustRightInd/>
                    <w:snapToGrid/>
                    <w:spacing w:line="240" w:lineRule="auto"/>
                    <w:ind w:left="-84" w:leftChars="-40" w:right="-84" w:rightChars="-40"/>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6.5 露天采场、矿区专用道路、矿山工业场地、排土场等生态环境保护与恢复治理，应符合相关规定。恢复治理后的各类场地应与周边自然环境和景观相协调；恢复土地基本功能，因地制宜实现土地可持续利用；区域整体生态功能得到保护和恢复。</w:t>
                  </w:r>
                </w:p>
              </w:tc>
              <w:tc>
                <w:tcPr>
                  <w:tcW w:w="2756"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bidi w:val="0"/>
                    <w:adjustRightInd/>
                    <w:snapToGrid/>
                    <w:spacing w:line="240" w:lineRule="auto"/>
                    <w:ind w:left="-84" w:leftChars="-40" w:right="-84" w:rightChars="-40"/>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建设单位将按照相关的要求，对露天采场、矿区专用道路等区域采取生态环境保护与恢复治理。</w:t>
                  </w:r>
                </w:p>
              </w:tc>
              <w:tc>
                <w:tcPr>
                  <w:tcW w:w="602"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bidi w:val="0"/>
                    <w:adjustRightInd/>
                    <w:snapToGrid/>
                    <w:spacing w:line="240" w:lineRule="auto"/>
                    <w:ind w:left="-84" w:leftChars="-40" w:right="-84" w:rightChars="-4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0" w:hRule="atLeast"/>
                <w:jc w:val="center"/>
              </w:trPr>
              <w:tc>
                <w:tcPr>
                  <w:tcW w:w="436"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84" w:leftChars="-40" w:right="-84" w:rightChars="-4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5</w:t>
                  </w:r>
                </w:p>
              </w:tc>
              <w:tc>
                <w:tcPr>
                  <w:tcW w:w="4005"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bidi w:val="0"/>
                    <w:adjustRightInd/>
                    <w:snapToGrid/>
                    <w:spacing w:line="240" w:lineRule="auto"/>
                    <w:ind w:left="-84" w:leftChars="-40" w:right="-84" w:rightChars="-40"/>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7.4 排土场堆放的剥离表土或筛分后的渣土</w:t>
                  </w:r>
                  <w:r>
                    <w:rPr>
                      <w:rFonts w:hint="default" w:ascii="Times New Roman" w:hAnsi="Times New Roman" w:cs="Times New Roman"/>
                      <w:color w:val="auto"/>
                      <w:sz w:val="18"/>
                      <w:szCs w:val="18"/>
                      <w:lang w:eastAsia="zh-CN"/>
                    </w:rPr>
                    <w:t>，</w:t>
                  </w:r>
                  <w:r>
                    <w:rPr>
                      <w:rFonts w:hint="default" w:ascii="Times New Roman" w:hAnsi="Times New Roman" w:eastAsia="宋体" w:cs="Times New Roman"/>
                      <w:color w:val="auto"/>
                      <w:sz w:val="18"/>
                      <w:szCs w:val="18"/>
                    </w:rPr>
                    <w:t>宜用于环境治理、土地复垦和生态修复。</w:t>
                  </w:r>
                </w:p>
              </w:tc>
              <w:tc>
                <w:tcPr>
                  <w:tcW w:w="2756"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bidi w:val="0"/>
                    <w:adjustRightInd/>
                    <w:snapToGrid/>
                    <w:spacing w:line="240" w:lineRule="auto"/>
                    <w:ind w:left="-84" w:leftChars="-40" w:right="-84" w:rightChars="-40"/>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本项目排土场</w:t>
                  </w:r>
                  <w:r>
                    <w:rPr>
                      <w:rFonts w:hint="default" w:ascii="Times New Roman" w:hAnsi="Times New Roman" w:cs="Times New Roman"/>
                      <w:color w:val="auto"/>
                      <w:sz w:val="18"/>
                      <w:szCs w:val="18"/>
                      <w:lang w:val="en-US" w:eastAsia="zh-CN"/>
                    </w:rPr>
                    <w:t>堆放</w:t>
                  </w:r>
                  <w:r>
                    <w:rPr>
                      <w:rFonts w:hint="default" w:ascii="Times New Roman" w:hAnsi="Times New Roman" w:eastAsia="宋体" w:cs="Times New Roman"/>
                      <w:color w:val="auto"/>
                      <w:sz w:val="18"/>
                      <w:szCs w:val="18"/>
                    </w:rPr>
                    <w:t>的剥离表土将用于环境治理、土地复垦和生态修复。</w:t>
                  </w:r>
                </w:p>
              </w:tc>
              <w:tc>
                <w:tcPr>
                  <w:tcW w:w="602"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bidi w:val="0"/>
                    <w:adjustRightInd/>
                    <w:snapToGrid/>
                    <w:spacing w:line="240" w:lineRule="auto"/>
                    <w:ind w:left="-84" w:leftChars="-40" w:right="-84" w:rightChars="-4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436"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84" w:leftChars="-40" w:right="-84" w:rightChars="-4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6</w:t>
                  </w:r>
                </w:p>
              </w:tc>
              <w:tc>
                <w:tcPr>
                  <w:tcW w:w="4005"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bidi w:val="0"/>
                    <w:adjustRightInd/>
                    <w:snapToGrid/>
                    <w:spacing w:line="240" w:lineRule="auto"/>
                    <w:ind w:left="-84" w:leftChars="-40" w:right="-84" w:rightChars="-40"/>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7.5 应配备完善的生产废水处理系统</w:t>
                  </w:r>
                  <w:r>
                    <w:rPr>
                      <w:rFonts w:hint="default" w:ascii="Times New Roman" w:hAnsi="Times New Roman" w:cs="Times New Roman"/>
                      <w:color w:val="auto"/>
                      <w:sz w:val="18"/>
                      <w:szCs w:val="18"/>
                      <w:lang w:eastAsia="zh-CN"/>
                    </w:rPr>
                    <w:t>，</w:t>
                  </w:r>
                  <w:r>
                    <w:rPr>
                      <w:rFonts w:hint="default" w:ascii="Times New Roman" w:hAnsi="Times New Roman" w:eastAsia="宋体" w:cs="Times New Roman"/>
                      <w:color w:val="auto"/>
                      <w:sz w:val="18"/>
                      <w:szCs w:val="18"/>
                    </w:rPr>
                    <w:t>经过固液分离处理后的清水循环利用率应达到100%。</w:t>
                  </w:r>
                </w:p>
              </w:tc>
              <w:tc>
                <w:tcPr>
                  <w:tcW w:w="2756"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bidi w:val="0"/>
                    <w:adjustRightInd/>
                    <w:snapToGrid/>
                    <w:spacing w:line="240" w:lineRule="auto"/>
                    <w:ind w:left="-84" w:leftChars="-40" w:right="-84" w:rightChars="-40"/>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本项目拟设置生产废水处理系统，废水处理后全部循环回用不外排，清水循环利用率可达到100%。</w:t>
                  </w:r>
                </w:p>
              </w:tc>
              <w:tc>
                <w:tcPr>
                  <w:tcW w:w="602"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bidi w:val="0"/>
                    <w:adjustRightInd/>
                    <w:snapToGrid/>
                    <w:spacing w:line="240" w:lineRule="auto"/>
                    <w:ind w:left="-84" w:leftChars="-40" w:right="-84" w:rightChars="-4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 w:hRule="atLeast"/>
                <w:jc w:val="center"/>
              </w:trPr>
              <w:tc>
                <w:tcPr>
                  <w:tcW w:w="436"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84" w:leftChars="-40" w:right="-84" w:rightChars="-4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7</w:t>
                  </w:r>
                </w:p>
              </w:tc>
              <w:tc>
                <w:tcPr>
                  <w:tcW w:w="4005"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bidi w:val="0"/>
                    <w:adjustRightInd/>
                    <w:snapToGrid/>
                    <w:spacing w:line="240" w:lineRule="auto"/>
                    <w:ind w:left="-84" w:leftChars="-40" w:right="-84" w:rightChars="-40"/>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8.3.2 矿区应配置洒水车、高压喷雾车等设备。</w:t>
                  </w:r>
                </w:p>
              </w:tc>
              <w:tc>
                <w:tcPr>
                  <w:tcW w:w="2756"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bidi w:val="0"/>
                    <w:adjustRightInd/>
                    <w:snapToGrid/>
                    <w:spacing w:line="240" w:lineRule="auto"/>
                    <w:ind w:left="-84" w:leftChars="-40" w:right="-84" w:rightChars="-40"/>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矿区拟配备雾炮机降尘</w:t>
                  </w:r>
                </w:p>
              </w:tc>
              <w:tc>
                <w:tcPr>
                  <w:tcW w:w="602"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bidi w:val="0"/>
                    <w:adjustRightInd/>
                    <w:snapToGrid/>
                    <w:spacing w:line="240" w:lineRule="auto"/>
                    <w:ind w:left="-84" w:leftChars="-40" w:right="-84" w:rightChars="-4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4" w:hRule="atLeast"/>
                <w:jc w:val="center"/>
              </w:trPr>
              <w:tc>
                <w:tcPr>
                  <w:tcW w:w="436"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84" w:leftChars="-40" w:right="-84" w:rightChars="-4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8</w:t>
                  </w:r>
                </w:p>
              </w:tc>
              <w:tc>
                <w:tcPr>
                  <w:tcW w:w="4005"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bidi w:val="0"/>
                    <w:adjustRightInd/>
                    <w:snapToGrid/>
                    <w:spacing w:line="240" w:lineRule="auto"/>
                    <w:ind w:left="-84" w:leftChars="-40" w:right="-84" w:rightChars="-40"/>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8.4矿区及厂区应建有雨水截(排)水沟和集水池</w:t>
                  </w:r>
                  <w:r>
                    <w:rPr>
                      <w:rFonts w:hint="default" w:ascii="Times New Roman" w:hAnsi="Times New Roman" w:cs="Times New Roman"/>
                      <w:color w:val="auto"/>
                      <w:sz w:val="18"/>
                      <w:szCs w:val="18"/>
                      <w:lang w:eastAsia="zh-CN"/>
                    </w:rPr>
                    <w:t>，</w:t>
                  </w:r>
                  <w:r>
                    <w:rPr>
                      <w:rFonts w:hint="default" w:ascii="Times New Roman" w:hAnsi="Times New Roman" w:eastAsia="宋体" w:cs="Times New Roman"/>
                      <w:color w:val="auto"/>
                      <w:sz w:val="18"/>
                      <w:szCs w:val="18"/>
                    </w:rPr>
                    <w:t>地表径流水经沉淀处理后达标排放。矿区及厂区的生产排水</w:t>
                  </w:r>
                  <w:r>
                    <w:rPr>
                      <w:rFonts w:hint="default" w:ascii="Times New Roman" w:hAnsi="Times New Roman" w:cs="Times New Roman"/>
                      <w:color w:val="auto"/>
                      <w:sz w:val="18"/>
                      <w:szCs w:val="18"/>
                      <w:lang w:eastAsia="zh-CN"/>
                    </w:rPr>
                    <w:t>，</w:t>
                  </w:r>
                  <w:r>
                    <w:rPr>
                      <w:rFonts w:hint="default" w:ascii="Times New Roman" w:hAnsi="Times New Roman" w:eastAsia="宋体" w:cs="Times New Roman"/>
                      <w:color w:val="auto"/>
                      <w:sz w:val="18"/>
                      <w:szCs w:val="18"/>
                    </w:rPr>
                    <w:t>雨水和生活污水</w:t>
                  </w:r>
                  <w:r>
                    <w:rPr>
                      <w:rFonts w:hint="default" w:ascii="Times New Roman" w:hAnsi="Times New Roman" w:cs="Times New Roman"/>
                      <w:color w:val="auto"/>
                      <w:sz w:val="18"/>
                      <w:szCs w:val="18"/>
                      <w:lang w:eastAsia="zh-CN"/>
                    </w:rPr>
                    <w:t>，</w:t>
                  </w:r>
                  <w:r>
                    <w:rPr>
                      <w:rFonts w:hint="default" w:ascii="Times New Roman" w:hAnsi="Times New Roman" w:eastAsia="宋体" w:cs="Times New Roman"/>
                      <w:color w:val="auto"/>
                      <w:sz w:val="18"/>
                      <w:szCs w:val="18"/>
                    </w:rPr>
                    <w:t>应实现雨污分流、清污分流。</w:t>
                  </w:r>
                </w:p>
              </w:tc>
              <w:tc>
                <w:tcPr>
                  <w:tcW w:w="2756"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bidi w:val="0"/>
                    <w:adjustRightInd/>
                    <w:snapToGrid/>
                    <w:spacing w:line="240" w:lineRule="auto"/>
                    <w:ind w:left="-84" w:leftChars="-40" w:right="-84" w:rightChars="-40"/>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项目矿区拟建雨水截水沟和集水池，将雨水收集沉淀后</w:t>
                  </w:r>
                  <w:r>
                    <w:rPr>
                      <w:rFonts w:hint="default" w:ascii="Times New Roman" w:hAnsi="Times New Roman" w:cs="Times New Roman"/>
                      <w:color w:val="auto"/>
                      <w:sz w:val="18"/>
                      <w:szCs w:val="18"/>
                      <w:lang w:val="en-US" w:eastAsia="zh-CN"/>
                    </w:rPr>
                    <w:t>作为生产补充水，多余的再达标排放</w:t>
                  </w:r>
                  <w:r>
                    <w:rPr>
                      <w:rFonts w:hint="default" w:ascii="Times New Roman" w:hAnsi="Times New Roman" w:eastAsia="宋体" w:cs="Times New Roman"/>
                      <w:color w:val="auto"/>
                      <w:sz w:val="18"/>
                      <w:szCs w:val="18"/>
                    </w:rPr>
                    <w:t>；生产废水拟设废水处理系统及排水沟收集处理后，全部循环回用，能够做到雨污分流、清污分流。</w:t>
                  </w:r>
                </w:p>
              </w:tc>
              <w:tc>
                <w:tcPr>
                  <w:tcW w:w="602"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bidi w:val="0"/>
                    <w:adjustRightInd/>
                    <w:snapToGrid/>
                    <w:spacing w:line="240" w:lineRule="auto"/>
                    <w:ind w:left="-84" w:leftChars="-40" w:right="-84" w:rightChars="-4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符合</w:t>
                  </w:r>
                </w:p>
              </w:tc>
            </w:tr>
          </w:tbl>
          <w:p>
            <w:pPr>
              <w:keepNext w:val="0"/>
              <w:keepLines w:val="0"/>
              <w:pageBreakBefore w:val="0"/>
              <w:widowControl w:val="0"/>
              <w:numPr>
                <w:ilvl w:val="0"/>
                <w:numId w:val="9"/>
              </w:numPr>
              <w:kinsoku/>
              <w:wordWrap/>
              <w:overflowPunct/>
              <w:topLinePunct w:val="0"/>
              <w:autoSpaceDE w:val="0"/>
              <w:autoSpaceDN w:val="0"/>
              <w:bidi w:val="0"/>
              <w:adjustRightInd w:val="0"/>
              <w:snapToGrid w:val="0"/>
              <w:spacing w:line="400" w:lineRule="exact"/>
              <w:ind w:left="0" w:leftChars="0" w:right="53" w:rightChars="25" w:firstLine="422" w:firstLineChars="200"/>
              <w:textAlignment w:val="auto"/>
              <w:rPr>
                <w:rFonts w:hint="default" w:ascii="Times New Roman" w:hAnsi="Times New Roman" w:cs="Times New Roman" w:eastAsiaTheme="minorEastAsia"/>
                <w:b/>
                <w:bCs/>
                <w:color w:val="auto"/>
                <w:szCs w:val="21"/>
              </w:rPr>
            </w:pPr>
            <w:r>
              <w:rPr>
                <w:rFonts w:hint="default" w:ascii="Times New Roman" w:hAnsi="Times New Roman" w:cs="Times New Roman" w:eastAsiaTheme="minorEastAsia"/>
                <w:b/>
                <w:bCs/>
                <w:color w:val="auto"/>
                <w:szCs w:val="21"/>
              </w:rPr>
              <w:t>与《</w:t>
            </w:r>
            <w:r>
              <w:rPr>
                <w:rFonts w:hint="default" w:ascii="Times New Roman" w:hAnsi="Times New Roman" w:eastAsia="宋体" w:cs="Times New Roman"/>
                <w:b/>
                <w:bCs/>
                <w:color w:val="auto"/>
                <w:kern w:val="0"/>
                <w:szCs w:val="21"/>
                <w:lang w:val="zh-CN" w:eastAsia="zh-CN"/>
              </w:rPr>
              <w:t>关于</w:t>
            </w:r>
            <w:r>
              <w:rPr>
                <w:rFonts w:hint="default" w:ascii="Times New Roman" w:hAnsi="Times New Roman" w:cs="Times New Roman" w:eastAsiaTheme="minorEastAsia"/>
                <w:b/>
                <w:bCs/>
                <w:color w:val="auto"/>
                <w:szCs w:val="21"/>
              </w:rPr>
              <w:t>进一步加强全市矿山砂石资源开发利用管理的通知》的符合性分析</w:t>
            </w:r>
          </w:p>
          <w:p>
            <w:pPr>
              <w:keepNext w:val="0"/>
              <w:keepLines w:val="0"/>
              <w:pageBreakBefore w:val="0"/>
              <w:widowControl w:val="0"/>
              <w:tabs>
                <w:tab w:val="left" w:pos="3653"/>
              </w:tabs>
              <w:kinsoku/>
              <w:wordWrap/>
              <w:overflowPunct/>
              <w:topLinePunct w:val="0"/>
              <w:autoSpaceDE w:val="0"/>
              <w:autoSpaceDN w:val="0"/>
              <w:bidi w:val="0"/>
              <w:adjustRightInd w:val="0"/>
              <w:snapToGrid/>
              <w:spacing w:line="400" w:lineRule="exact"/>
              <w:ind w:left="53" w:leftChars="25" w:right="53" w:rightChars="25" w:firstLine="420" w:firstLineChars="200"/>
              <w:jc w:val="left"/>
              <w:textAlignment w:val="auto"/>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根据达州市人民政府办公室《关于进一步加强全市矿山砂石资源开发利用管理的通知》（达市府办规〔2022〕3号）的相关规定，本项目与该通知的符合性分析见下表。</w:t>
            </w:r>
          </w:p>
          <w:p>
            <w:pPr>
              <w:keepNext w:val="0"/>
              <w:keepLines w:val="0"/>
              <w:numPr>
                <w:ilvl w:val="0"/>
                <w:numId w:val="2"/>
              </w:numPr>
              <w:suppressLineNumbers w:val="0"/>
              <w:tabs>
                <w:tab w:val="left" w:pos="0"/>
              </w:tabs>
              <w:autoSpaceDE w:val="0"/>
              <w:autoSpaceDN w:val="0"/>
              <w:adjustRightInd w:val="0"/>
              <w:snapToGrid w:val="0"/>
              <w:spacing w:before="0" w:beforeAutospacing="0" w:after="0" w:afterAutospacing="0" w:line="360" w:lineRule="exact"/>
              <w:ind w:left="0" w:leftChars="0" w:right="0" w:firstLine="0" w:firstLineChars="0"/>
              <w:jc w:val="center"/>
              <w:rPr>
                <w:rFonts w:hint="default" w:ascii="Times New Roman" w:hAnsi="Times New Roman" w:eastAsia="黑体" w:cs="Times New Roman"/>
                <w:color w:val="auto"/>
                <w:kern w:val="0"/>
                <w:sz w:val="20"/>
                <w:szCs w:val="20"/>
                <w:lang w:val="zh-CN" w:eastAsia="zh-CN"/>
              </w:rPr>
            </w:pPr>
            <w:r>
              <w:rPr>
                <w:rFonts w:hint="default" w:ascii="Times New Roman" w:hAnsi="Times New Roman" w:eastAsia="黑体" w:cs="Times New Roman"/>
                <w:color w:val="auto"/>
                <w:kern w:val="0"/>
                <w:sz w:val="20"/>
                <w:szCs w:val="20"/>
                <w:lang w:val="zh-CN" w:eastAsia="zh-CN"/>
              </w:rPr>
              <w:t>与“达市府办规〔2022〕3号”的符合性分析</w:t>
            </w:r>
          </w:p>
          <w:tbl>
            <w:tblPr>
              <w:tblStyle w:val="22"/>
              <w:tblW w:w="77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3"/>
              <w:gridCol w:w="4788"/>
              <w:gridCol w:w="1757"/>
              <w:gridCol w:w="6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493"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bidi w:val="0"/>
                    <w:adjustRightInd/>
                    <w:snapToGrid/>
                    <w:spacing w:line="240" w:lineRule="auto"/>
                    <w:ind w:left="-84" w:leftChars="-40" w:right="-84" w:rightChars="-40"/>
                    <w:jc w:val="center"/>
                    <w:textAlignment w:val="auto"/>
                    <w:rPr>
                      <w:rFonts w:hint="default" w:ascii="Times New Roman" w:hAnsi="Times New Roman" w:eastAsia="宋体" w:cs="Times New Roman"/>
                      <w:b/>
                      <w:bCs/>
                      <w:color w:val="auto"/>
                      <w:sz w:val="18"/>
                      <w:szCs w:val="18"/>
                    </w:rPr>
                  </w:pPr>
                  <w:r>
                    <w:rPr>
                      <w:rFonts w:hint="default" w:ascii="Times New Roman" w:hAnsi="Times New Roman" w:eastAsia="宋体" w:cs="Times New Roman"/>
                      <w:b/>
                      <w:bCs/>
                      <w:color w:val="auto"/>
                      <w:sz w:val="18"/>
                      <w:szCs w:val="18"/>
                    </w:rPr>
                    <w:t>序号</w:t>
                  </w:r>
                </w:p>
              </w:tc>
              <w:tc>
                <w:tcPr>
                  <w:tcW w:w="4788"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bidi w:val="0"/>
                    <w:adjustRightInd/>
                    <w:snapToGrid/>
                    <w:spacing w:line="240" w:lineRule="auto"/>
                    <w:ind w:left="-84" w:leftChars="-40" w:right="-84" w:rightChars="-40"/>
                    <w:jc w:val="center"/>
                    <w:textAlignment w:val="auto"/>
                    <w:rPr>
                      <w:rFonts w:hint="default" w:ascii="Times New Roman" w:hAnsi="Times New Roman" w:eastAsia="宋体" w:cs="Times New Roman"/>
                      <w:b/>
                      <w:bCs/>
                      <w:color w:val="auto"/>
                      <w:sz w:val="18"/>
                      <w:szCs w:val="18"/>
                    </w:rPr>
                  </w:pPr>
                  <w:r>
                    <w:rPr>
                      <w:rFonts w:hint="default" w:ascii="Times New Roman" w:hAnsi="Times New Roman" w:eastAsia="宋体" w:cs="Times New Roman"/>
                      <w:b/>
                      <w:bCs/>
                      <w:color w:val="auto"/>
                      <w:sz w:val="18"/>
                      <w:szCs w:val="18"/>
                    </w:rPr>
                    <w:t>相关规定</w:t>
                  </w:r>
                </w:p>
              </w:tc>
              <w:tc>
                <w:tcPr>
                  <w:tcW w:w="1757"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bidi w:val="0"/>
                    <w:adjustRightInd/>
                    <w:snapToGrid/>
                    <w:spacing w:line="240" w:lineRule="auto"/>
                    <w:ind w:left="-84" w:leftChars="-40" w:right="-84" w:rightChars="-40"/>
                    <w:jc w:val="center"/>
                    <w:textAlignment w:val="auto"/>
                    <w:rPr>
                      <w:rFonts w:hint="default" w:ascii="Times New Roman" w:hAnsi="Times New Roman" w:eastAsia="宋体" w:cs="Times New Roman"/>
                      <w:b/>
                      <w:bCs/>
                      <w:color w:val="auto"/>
                      <w:sz w:val="18"/>
                      <w:szCs w:val="18"/>
                    </w:rPr>
                  </w:pPr>
                  <w:r>
                    <w:rPr>
                      <w:rFonts w:hint="default" w:ascii="Times New Roman" w:hAnsi="Times New Roman" w:eastAsia="宋体" w:cs="Times New Roman"/>
                      <w:b/>
                      <w:bCs/>
                      <w:color w:val="auto"/>
                      <w:sz w:val="18"/>
                      <w:szCs w:val="18"/>
                    </w:rPr>
                    <w:t>本工程情况</w:t>
                  </w:r>
                </w:p>
              </w:tc>
              <w:tc>
                <w:tcPr>
                  <w:tcW w:w="681"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bidi w:val="0"/>
                    <w:adjustRightInd/>
                    <w:snapToGrid/>
                    <w:spacing w:line="240" w:lineRule="auto"/>
                    <w:ind w:left="-84" w:leftChars="-40" w:right="-84" w:rightChars="-40"/>
                    <w:jc w:val="center"/>
                    <w:textAlignment w:val="auto"/>
                    <w:rPr>
                      <w:rFonts w:hint="default" w:ascii="Times New Roman" w:hAnsi="Times New Roman" w:eastAsia="宋体" w:cs="Times New Roman"/>
                      <w:b/>
                      <w:bCs/>
                      <w:color w:val="auto"/>
                      <w:sz w:val="18"/>
                      <w:szCs w:val="18"/>
                    </w:rPr>
                  </w:pPr>
                  <w:r>
                    <w:rPr>
                      <w:rFonts w:hint="default" w:ascii="Times New Roman" w:hAnsi="Times New Roman" w:eastAsia="宋体" w:cs="Times New Roman"/>
                      <w:b/>
                      <w:bCs/>
                      <w:color w:val="auto"/>
                      <w:sz w:val="18"/>
                      <w:szCs w:val="18"/>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0" w:hRule="atLeast"/>
                <w:jc w:val="center"/>
              </w:trPr>
              <w:tc>
                <w:tcPr>
                  <w:tcW w:w="493"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bidi w:val="0"/>
                    <w:adjustRightInd/>
                    <w:snapToGrid/>
                    <w:spacing w:line="240" w:lineRule="auto"/>
                    <w:ind w:left="-84" w:leftChars="-40" w:right="-84" w:rightChars="-4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1</w:t>
                  </w:r>
                </w:p>
              </w:tc>
              <w:tc>
                <w:tcPr>
                  <w:tcW w:w="4788"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bidi w:val="0"/>
                    <w:adjustRightInd/>
                    <w:snapToGrid/>
                    <w:spacing w:line="240" w:lineRule="auto"/>
                    <w:ind w:left="-84" w:leftChars="-40" w:right="-84" w:rightChars="-40"/>
                    <w:jc w:val="both"/>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一)严格采矿权出让流程。县级人民政府负责本辖区砂石采矿权出让前期准备工作，组织发展改革、经信、自然资源、生态环境、交通运输、水务、农业农村、文体旅游、应急、林业等部门及乡镇人民政府进行实地踏勘、共同选址，编制《采矿权出让论证报告》《矿产资源储量核实报告》和《砂石采矿权招标拍卖挂牌出让方案》。属县级出让权限的采矿权，《采矿权出让论证报告》需经市自然资源规划主管部门审核，《砂石采矿权招标拍卖挂牌出让方案》由县级人民政府审批后，委托县级公共资源交易服务中心在公共资源交易平台公开出让。</w:t>
                  </w:r>
                </w:p>
              </w:tc>
              <w:tc>
                <w:tcPr>
                  <w:tcW w:w="1757"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bidi w:val="0"/>
                    <w:adjustRightInd/>
                    <w:snapToGrid/>
                    <w:spacing w:line="240" w:lineRule="auto"/>
                    <w:ind w:left="-84" w:leftChars="-40" w:right="-84" w:rightChars="-40"/>
                    <w:jc w:val="both"/>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rPr>
                    <w:t>本项目矿山为</w:t>
                  </w:r>
                  <w:r>
                    <w:rPr>
                      <w:rFonts w:hint="default" w:ascii="Times New Roman" w:hAnsi="Times New Roman" w:cs="Times New Roman"/>
                      <w:color w:val="auto"/>
                      <w:sz w:val="18"/>
                      <w:szCs w:val="18"/>
                      <w:lang w:eastAsia="zh-CN"/>
                    </w:rPr>
                    <w:t>达州五马林业开发有限公司</w:t>
                  </w:r>
                  <w:r>
                    <w:rPr>
                      <w:rFonts w:hint="default" w:ascii="Times New Roman" w:hAnsi="Times New Roman" w:eastAsia="宋体" w:cs="Times New Roman"/>
                      <w:color w:val="auto"/>
                      <w:sz w:val="18"/>
                      <w:szCs w:val="18"/>
                    </w:rPr>
                    <w:t>通过</w:t>
                  </w:r>
                  <w:r>
                    <w:rPr>
                      <w:rFonts w:hint="default" w:ascii="Times New Roman" w:hAnsi="Times New Roman" w:eastAsia="宋体" w:cs="Times New Roman"/>
                      <w:color w:val="auto"/>
                      <w:sz w:val="18"/>
                      <w:szCs w:val="18"/>
                      <w:lang w:val="en-US" w:eastAsia="zh-CN"/>
                    </w:rPr>
                    <w:t>出让</w:t>
                  </w:r>
                  <w:r>
                    <w:rPr>
                      <w:rFonts w:hint="default" w:ascii="Times New Roman" w:hAnsi="Times New Roman" w:eastAsia="宋体" w:cs="Times New Roman"/>
                      <w:color w:val="auto"/>
                      <w:sz w:val="18"/>
                      <w:szCs w:val="18"/>
                    </w:rPr>
                    <w:t>的方式获得的新设矿权。目前，建设单位已取得《</w:t>
                  </w:r>
                  <w:r>
                    <w:rPr>
                      <w:rFonts w:hint="default" w:ascii="Times New Roman" w:hAnsi="Times New Roman" w:eastAsia="宋体" w:cs="Times New Roman"/>
                      <w:color w:val="auto"/>
                      <w:sz w:val="18"/>
                      <w:szCs w:val="18"/>
                      <w:lang w:val="en-US" w:eastAsia="zh-CN"/>
                    </w:rPr>
                    <w:t>采矿许可证</w:t>
                  </w:r>
                  <w:r>
                    <w:rPr>
                      <w:rFonts w:hint="default" w:ascii="Times New Roman" w:hAnsi="Times New Roman" w:eastAsia="宋体" w:cs="Times New Roman"/>
                      <w:color w:val="auto"/>
                      <w:sz w:val="18"/>
                      <w:szCs w:val="18"/>
                    </w:rPr>
                    <w:t>》</w:t>
                  </w:r>
                  <w:r>
                    <w:rPr>
                      <w:rFonts w:hint="default" w:ascii="Times New Roman" w:hAnsi="Times New Roman" w:eastAsia="宋体" w:cs="Times New Roman"/>
                      <w:color w:val="auto"/>
                      <w:sz w:val="18"/>
                      <w:szCs w:val="18"/>
                      <w:lang w:eastAsia="zh-CN"/>
                    </w:rPr>
                    <w:t>，</w:t>
                  </w:r>
                  <w:r>
                    <w:rPr>
                      <w:rFonts w:hint="default" w:ascii="Times New Roman" w:hAnsi="Times New Roman" w:eastAsia="宋体" w:cs="Times New Roman"/>
                      <w:color w:val="auto"/>
                      <w:sz w:val="18"/>
                      <w:szCs w:val="18"/>
                      <w:lang w:val="en-US" w:eastAsia="zh-CN"/>
                    </w:rPr>
                    <w:t>矿权设立前征求了自然资源、生态环境等部门的意见。</w:t>
                  </w:r>
                </w:p>
              </w:tc>
              <w:tc>
                <w:tcPr>
                  <w:tcW w:w="681"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bidi w:val="0"/>
                    <w:adjustRightInd/>
                    <w:snapToGrid/>
                    <w:spacing w:line="240" w:lineRule="auto"/>
                    <w:ind w:left="-84" w:leftChars="-40" w:right="-84" w:rightChars="-4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3" w:hRule="atLeast"/>
                <w:jc w:val="center"/>
              </w:trPr>
              <w:tc>
                <w:tcPr>
                  <w:tcW w:w="493"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bidi w:val="0"/>
                    <w:adjustRightInd/>
                    <w:snapToGrid/>
                    <w:spacing w:line="240" w:lineRule="auto"/>
                    <w:ind w:left="-84" w:leftChars="-40" w:right="-84" w:rightChars="-4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2</w:t>
                  </w:r>
                </w:p>
              </w:tc>
              <w:tc>
                <w:tcPr>
                  <w:tcW w:w="4788"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bidi w:val="0"/>
                    <w:adjustRightInd/>
                    <w:snapToGrid/>
                    <w:spacing w:line="240" w:lineRule="auto"/>
                    <w:ind w:left="-84" w:leftChars="-40" w:right="-84" w:rightChars="-40"/>
                    <w:jc w:val="both"/>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(二)鼓励矿山企业对按照开发利用方案生产产生的废石、废碴、尾矿进行综合利用。采矿权人在批准的矿区范围、采矿许可证许可有效期内依法回收利用其尾矿资源和废石废碴的</w:t>
                  </w:r>
                  <w:r>
                    <w:rPr>
                      <w:rFonts w:hint="default" w:ascii="Times New Roman" w:hAnsi="Times New Roman" w:eastAsia="宋体" w:cs="Times New Roman"/>
                      <w:color w:val="auto"/>
                      <w:sz w:val="18"/>
                      <w:szCs w:val="18"/>
                      <w:lang w:eastAsia="zh-CN"/>
                    </w:rPr>
                    <w:t>，</w:t>
                  </w:r>
                  <w:r>
                    <w:rPr>
                      <w:rFonts w:hint="default" w:ascii="Times New Roman" w:hAnsi="Times New Roman" w:eastAsia="宋体" w:cs="Times New Roman"/>
                      <w:color w:val="auto"/>
                      <w:sz w:val="18"/>
                      <w:szCs w:val="18"/>
                    </w:rPr>
                    <w:t>不再另行办理采矿登记。</w:t>
                  </w:r>
                </w:p>
              </w:tc>
              <w:tc>
                <w:tcPr>
                  <w:tcW w:w="1757"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bidi w:val="0"/>
                    <w:adjustRightInd/>
                    <w:snapToGrid/>
                    <w:spacing w:line="240" w:lineRule="auto"/>
                    <w:ind w:left="-84" w:leftChars="-40" w:right="-84" w:rightChars="-40"/>
                    <w:jc w:val="both"/>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本项目拟将开采产生的废石、废渣、尾矿等</w:t>
                  </w:r>
                  <w:r>
                    <w:rPr>
                      <w:rFonts w:hint="default" w:ascii="Times New Roman" w:hAnsi="Times New Roman" w:eastAsia="宋体" w:cs="Times New Roman"/>
                      <w:color w:val="auto"/>
                      <w:sz w:val="18"/>
                      <w:szCs w:val="18"/>
                      <w:lang w:val="en-US" w:eastAsia="zh-CN"/>
                    </w:rPr>
                    <w:t>全部作为砂石加工原料，进行综合利用</w:t>
                  </w:r>
                  <w:r>
                    <w:rPr>
                      <w:rFonts w:hint="default" w:ascii="Times New Roman" w:hAnsi="Times New Roman" w:eastAsia="宋体" w:cs="Times New Roman"/>
                      <w:color w:val="auto"/>
                      <w:sz w:val="18"/>
                      <w:szCs w:val="18"/>
                    </w:rPr>
                    <w:t>。</w:t>
                  </w:r>
                </w:p>
              </w:tc>
              <w:tc>
                <w:tcPr>
                  <w:tcW w:w="681"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bidi w:val="0"/>
                    <w:adjustRightInd/>
                    <w:snapToGrid/>
                    <w:spacing w:line="240" w:lineRule="auto"/>
                    <w:ind w:left="-84" w:leftChars="-40" w:right="-84" w:rightChars="-4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44" w:hRule="atLeast"/>
                <w:jc w:val="center"/>
              </w:trPr>
              <w:tc>
                <w:tcPr>
                  <w:tcW w:w="493"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bidi w:val="0"/>
                    <w:adjustRightInd/>
                    <w:snapToGrid/>
                    <w:spacing w:line="240" w:lineRule="auto"/>
                    <w:ind w:left="-84" w:leftChars="-40" w:right="-84" w:rightChars="-4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3</w:t>
                  </w:r>
                </w:p>
              </w:tc>
              <w:tc>
                <w:tcPr>
                  <w:tcW w:w="4788"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bidi w:val="0"/>
                    <w:adjustRightInd/>
                    <w:snapToGrid/>
                    <w:spacing w:line="240" w:lineRule="auto"/>
                    <w:ind w:left="-84" w:leftChars="-40" w:right="-84" w:rightChars="-40"/>
                    <w:jc w:val="both"/>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矿业权人依照国家有关规定，严格履行矿山生态“边开采、边修复”义务，对其矿业活动导致生态系统受损区域开展地质环境保护与治理、土地复垦、相应监测与管护等生态修复活动。按要求签订三方监管协议，计提矿山地质环境治理恢复基金，根据矿山地质环境保护与土地复垦方案确定的经费预算、工程实施计划、进度安排等，统筹用于开展矿山地质环境治理恢复和土地复垦。坚持“谁开发、谁治理”“宜耕则耕、宜林则林、宜草则草、宜湿则湿”原则，综合考虑修复后的社会效益、经济效益和生态效益，加快推进矿山生态修复。</w:t>
                  </w:r>
                </w:p>
              </w:tc>
              <w:tc>
                <w:tcPr>
                  <w:tcW w:w="1757"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bidi w:val="0"/>
                    <w:adjustRightInd/>
                    <w:snapToGrid/>
                    <w:spacing w:line="240" w:lineRule="auto"/>
                    <w:ind w:left="-84" w:leftChars="-40" w:right="-84" w:rightChars="-40"/>
                    <w:jc w:val="both"/>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建设单位将按照矿山地质保护和土地复垦方案的具体要求，及时治理恢复矿山地质环境</w:t>
                  </w:r>
                  <w:r>
                    <w:rPr>
                      <w:rFonts w:hint="default" w:ascii="Times New Roman" w:hAnsi="Times New Roman" w:cs="Times New Roman"/>
                      <w:color w:val="auto"/>
                      <w:sz w:val="18"/>
                      <w:szCs w:val="18"/>
                      <w:lang w:eastAsia="zh-CN"/>
                    </w:rPr>
                    <w:t>，</w:t>
                  </w:r>
                  <w:r>
                    <w:rPr>
                      <w:rFonts w:hint="default" w:ascii="Times New Roman" w:hAnsi="Times New Roman" w:eastAsia="宋体" w:cs="Times New Roman"/>
                      <w:color w:val="auto"/>
                      <w:sz w:val="18"/>
                      <w:szCs w:val="18"/>
                    </w:rPr>
                    <w:t>复垦矿山占用土地和损毁土地</w:t>
                  </w:r>
                </w:p>
              </w:tc>
              <w:tc>
                <w:tcPr>
                  <w:tcW w:w="681"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bidi w:val="0"/>
                    <w:adjustRightInd/>
                    <w:snapToGrid/>
                    <w:spacing w:line="240" w:lineRule="auto"/>
                    <w:ind w:left="-84" w:leftChars="-40" w:right="-84" w:rightChars="-4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符合</w:t>
                  </w:r>
                </w:p>
              </w:tc>
            </w:tr>
          </w:tbl>
          <w:p>
            <w:pPr>
              <w:keepNext w:val="0"/>
              <w:keepLines w:val="0"/>
              <w:pageBreakBefore w:val="0"/>
              <w:kinsoku/>
              <w:wordWrap/>
              <w:overflowPunct/>
              <w:topLinePunct w:val="0"/>
              <w:autoSpaceDE w:val="0"/>
              <w:autoSpaceDN w:val="0"/>
              <w:bidi w:val="0"/>
              <w:adjustRightInd w:val="0"/>
              <w:snapToGrid w:val="0"/>
              <w:spacing w:line="360" w:lineRule="auto"/>
              <w:ind w:right="53" w:rightChars="25"/>
              <w:textAlignment w:val="auto"/>
              <w:rPr>
                <w:rFonts w:hint="default" w:ascii="Times New Roman" w:hAnsi="Times New Roman" w:cs="Times New Roman"/>
                <w:color w:val="auto"/>
                <w:kern w:val="0"/>
                <w:szCs w:val="21"/>
                <w:lang w:val="en-US" w:eastAsia="zh-CN"/>
              </w:rPr>
            </w:pPr>
          </w:p>
          <w:p>
            <w:pPr>
              <w:keepNext w:val="0"/>
              <w:keepLines w:val="0"/>
              <w:pageBreakBefore w:val="0"/>
              <w:kinsoku/>
              <w:wordWrap/>
              <w:overflowPunct/>
              <w:topLinePunct w:val="0"/>
              <w:autoSpaceDE w:val="0"/>
              <w:autoSpaceDN w:val="0"/>
              <w:bidi w:val="0"/>
              <w:adjustRightInd w:val="0"/>
              <w:snapToGrid w:val="0"/>
              <w:spacing w:line="360" w:lineRule="auto"/>
              <w:ind w:right="53" w:rightChars="25"/>
              <w:textAlignment w:val="auto"/>
              <w:rPr>
                <w:rFonts w:hint="default" w:ascii="Times New Roman" w:hAnsi="Times New Roman" w:cs="Times New Roman"/>
                <w:color w:val="auto"/>
                <w:kern w:val="0"/>
                <w:szCs w:val="21"/>
                <w:lang w:val="en-US" w:eastAsia="zh-CN"/>
              </w:rPr>
            </w:pPr>
          </w:p>
          <w:p>
            <w:pPr>
              <w:keepNext w:val="0"/>
              <w:keepLines w:val="0"/>
              <w:pageBreakBefore w:val="0"/>
              <w:kinsoku/>
              <w:wordWrap/>
              <w:overflowPunct/>
              <w:topLinePunct w:val="0"/>
              <w:autoSpaceDE w:val="0"/>
              <w:autoSpaceDN w:val="0"/>
              <w:bidi w:val="0"/>
              <w:adjustRightInd w:val="0"/>
              <w:snapToGrid w:val="0"/>
              <w:spacing w:line="360" w:lineRule="auto"/>
              <w:ind w:right="53" w:rightChars="25"/>
              <w:textAlignment w:val="auto"/>
              <w:rPr>
                <w:rFonts w:hint="default" w:ascii="Times New Roman" w:hAnsi="Times New Roman" w:cs="Times New Roman"/>
                <w:color w:val="auto"/>
                <w:kern w:val="0"/>
                <w:szCs w:val="21"/>
                <w:lang w:val="en-US" w:eastAsia="zh-CN"/>
              </w:rPr>
            </w:pPr>
          </w:p>
          <w:p>
            <w:pPr>
              <w:keepNext w:val="0"/>
              <w:keepLines w:val="0"/>
              <w:pageBreakBefore w:val="0"/>
              <w:kinsoku/>
              <w:wordWrap/>
              <w:overflowPunct/>
              <w:topLinePunct w:val="0"/>
              <w:autoSpaceDE w:val="0"/>
              <w:autoSpaceDN w:val="0"/>
              <w:bidi w:val="0"/>
              <w:adjustRightInd w:val="0"/>
              <w:snapToGrid w:val="0"/>
              <w:spacing w:line="360" w:lineRule="auto"/>
              <w:ind w:right="53" w:rightChars="25"/>
              <w:textAlignment w:val="auto"/>
              <w:rPr>
                <w:rFonts w:hint="default" w:ascii="Times New Roman" w:hAnsi="Times New Roman" w:cs="Times New Roman"/>
                <w:color w:val="auto"/>
                <w:kern w:val="0"/>
                <w:szCs w:val="21"/>
                <w:lang w:val="en-US" w:eastAsia="zh-CN"/>
              </w:rPr>
            </w:pPr>
          </w:p>
          <w:p>
            <w:pPr>
              <w:keepNext w:val="0"/>
              <w:keepLines w:val="0"/>
              <w:pageBreakBefore w:val="0"/>
              <w:kinsoku/>
              <w:wordWrap/>
              <w:overflowPunct/>
              <w:topLinePunct w:val="0"/>
              <w:autoSpaceDE w:val="0"/>
              <w:autoSpaceDN w:val="0"/>
              <w:bidi w:val="0"/>
              <w:adjustRightInd w:val="0"/>
              <w:snapToGrid w:val="0"/>
              <w:spacing w:line="360" w:lineRule="auto"/>
              <w:ind w:right="53" w:rightChars="25"/>
              <w:textAlignment w:val="auto"/>
              <w:rPr>
                <w:rFonts w:hint="default" w:ascii="Times New Roman" w:hAnsi="Times New Roman" w:cs="Times New Roman"/>
                <w:color w:val="auto"/>
                <w:kern w:val="0"/>
                <w:szCs w:val="21"/>
                <w:lang w:val="en-US" w:eastAsia="zh-CN"/>
              </w:rPr>
            </w:pPr>
          </w:p>
          <w:p>
            <w:pPr>
              <w:keepNext w:val="0"/>
              <w:keepLines w:val="0"/>
              <w:pageBreakBefore w:val="0"/>
              <w:kinsoku/>
              <w:wordWrap/>
              <w:overflowPunct/>
              <w:topLinePunct w:val="0"/>
              <w:autoSpaceDE w:val="0"/>
              <w:autoSpaceDN w:val="0"/>
              <w:bidi w:val="0"/>
              <w:adjustRightInd w:val="0"/>
              <w:snapToGrid w:val="0"/>
              <w:spacing w:line="360" w:lineRule="auto"/>
              <w:ind w:right="53" w:rightChars="25"/>
              <w:textAlignment w:val="auto"/>
              <w:rPr>
                <w:rFonts w:hint="default" w:ascii="Times New Roman" w:hAnsi="Times New Roman" w:cs="Times New Roman"/>
                <w:color w:val="auto"/>
                <w:kern w:val="0"/>
                <w:szCs w:val="21"/>
                <w:lang w:val="en-US" w:eastAsia="zh-CN"/>
              </w:rPr>
            </w:pPr>
          </w:p>
          <w:p>
            <w:pPr>
              <w:keepNext w:val="0"/>
              <w:keepLines w:val="0"/>
              <w:pageBreakBefore w:val="0"/>
              <w:kinsoku/>
              <w:wordWrap/>
              <w:overflowPunct/>
              <w:topLinePunct w:val="0"/>
              <w:autoSpaceDE w:val="0"/>
              <w:autoSpaceDN w:val="0"/>
              <w:bidi w:val="0"/>
              <w:adjustRightInd w:val="0"/>
              <w:snapToGrid w:val="0"/>
              <w:spacing w:line="360" w:lineRule="auto"/>
              <w:ind w:right="53" w:rightChars="25"/>
              <w:textAlignment w:val="auto"/>
              <w:rPr>
                <w:rFonts w:hint="default" w:ascii="Times New Roman" w:hAnsi="Times New Roman" w:cs="Times New Roman"/>
                <w:color w:val="auto"/>
                <w:kern w:val="0"/>
                <w:szCs w:val="21"/>
                <w:lang w:val="en-US" w:eastAsia="zh-CN"/>
              </w:rPr>
            </w:pPr>
          </w:p>
          <w:p>
            <w:pPr>
              <w:keepNext w:val="0"/>
              <w:keepLines w:val="0"/>
              <w:pageBreakBefore w:val="0"/>
              <w:kinsoku/>
              <w:wordWrap/>
              <w:overflowPunct/>
              <w:topLinePunct w:val="0"/>
              <w:autoSpaceDE w:val="0"/>
              <w:autoSpaceDN w:val="0"/>
              <w:bidi w:val="0"/>
              <w:adjustRightInd w:val="0"/>
              <w:snapToGrid w:val="0"/>
              <w:spacing w:line="360" w:lineRule="auto"/>
              <w:ind w:right="53" w:rightChars="25"/>
              <w:textAlignment w:val="auto"/>
              <w:rPr>
                <w:rFonts w:hint="default" w:ascii="Times New Roman" w:hAnsi="Times New Roman" w:cs="Times New Roman"/>
                <w:color w:val="auto"/>
                <w:kern w:val="0"/>
                <w:szCs w:val="21"/>
                <w:lang w:val="en-US" w:eastAsia="zh-CN"/>
              </w:rPr>
            </w:pPr>
          </w:p>
          <w:p>
            <w:pPr>
              <w:keepNext w:val="0"/>
              <w:keepLines w:val="0"/>
              <w:pageBreakBefore w:val="0"/>
              <w:kinsoku/>
              <w:wordWrap/>
              <w:overflowPunct/>
              <w:topLinePunct w:val="0"/>
              <w:autoSpaceDE w:val="0"/>
              <w:autoSpaceDN w:val="0"/>
              <w:bidi w:val="0"/>
              <w:adjustRightInd w:val="0"/>
              <w:snapToGrid w:val="0"/>
              <w:spacing w:line="360" w:lineRule="auto"/>
              <w:ind w:right="53" w:rightChars="25"/>
              <w:textAlignment w:val="auto"/>
              <w:rPr>
                <w:rFonts w:hint="default" w:ascii="Times New Roman" w:hAnsi="Times New Roman" w:cs="Times New Roman"/>
                <w:color w:val="auto"/>
                <w:kern w:val="0"/>
                <w:szCs w:val="21"/>
                <w:lang w:val="en-US" w:eastAsia="zh-CN"/>
              </w:rPr>
            </w:pPr>
          </w:p>
          <w:p>
            <w:pPr>
              <w:keepNext w:val="0"/>
              <w:keepLines w:val="0"/>
              <w:pageBreakBefore w:val="0"/>
              <w:kinsoku/>
              <w:wordWrap/>
              <w:overflowPunct/>
              <w:topLinePunct w:val="0"/>
              <w:autoSpaceDE w:val="0"/>
              <w:autoSpaceDN w:val="0"/>
              <w:bidi w:val="0"/>
              <w:adjustRightInd w:val="0"/>
              <w:snapToGrid w:val="0"/>
              <w:spacing w:line="360" w:lineRule="auto"/>
              <w:ind w:right="53" w:rightChars="25"/>
              <w:textAlignment w:val="auto"/>
              <w:rPr>
                <w:rFonts w:hint="default" w:ascii="Times New Roman" w:hAnsi="Times New Roman" w:cs="Times New Roman"/>
                <w:color w:val="auto"/>
                <w:kern w:val="0"/>
                <w:szCs w:val="21"/>
                <w:lang w:val="en-US" w:eastAsia="zh-CN"/>
              </w:rPr>
            </w:pPr>
          </w:p>
          <w:p>
            <w:pPr>
              <w:keepNext w:val="0"/>
              <w:keepLines w:val="0"/>
              <w:pageBreakBefore w:val="0"/>
              <w:kinsoku/>
              <w:wordWrap/>
              <w:overflowPunct/>
              <w:topLinePunct w:val="0"/>
              <w:autoSpaceDE w:val="0"/>
              <w:autoSpaceDN w:val="0"/>
              <w:bidi w:val="0"/>
              <w:adjustRightInd w:val="0"/>
              <w:snapToGrid w:val="0"/>
              <w:spacing w:line="360" w:lineRule="auto"/>
              <w:ind w:right="53" w:rightChars="25"/>
              <w:textAlignment w:val="auto"/>
              <w:rPr>
                <w:rFonts w:hint="default" w:ascii="Times New Roman" w:hAnsi="Times New Roman" w:eastAsia="宋体" w:cs="Times New Roman"/>
                <w:color w:val="auto"/>
                <w:kern w:val="0"/>
                <w:szCs w:val="21"/>
                <w:lang w:val="en-US" w:eastAsia="zh-CN"/>
              </w:rPr>
            </w:pPr>
            <w:r>
              <w:rPr>
                <w:rFonts w:hint="default" w:ascii="Times New Roman" w:hAnsi="Times New Roman" w:cs="Times New Roman"/>
                <w:color w:val="auto"/>
                <w:kern w:val="0"/>
                <w:szCs w:val="21"/>
                <w:lang w:val="en-US" w:eastAsia="zh-CN"/>
              </w:rPr>
              <w:t xml:space="preserve"> </w:t>
            </w:r>
          </w:p>
        </w:tc>
      </w:tr>
    </w:tbl>
    <w:p>
      <w:pPr>
        <w:pStyle w:val="20"/>
        <w:jc w:val="center"/>
        <w:outlineLvl w:val="0"/>
        <w:rPr>
          <w:rFonts w:hint="default" w:ascii="Times New Roman" w:hAnsi="Times New Roman" w:eastAsia="黑体" w:cs="Times New Roman"/>
          <w:color w:val="auto"/>
          <w:sz w:val="30"/>
        </w:rPr>
        <w:sectPr>
          <w:footerReference r:id="rId5" w:type="default"/>
          <w:pgSz w:w="11906" w:h="16838"/>
          <w:pgMar w:top="1701" w:right="1531" w:bottom="1701" w:left="1531" w:header="851" w:footer="1077" w:gutter="0"/>
          <w:pgNumType w:fmt="numberInDash" w:start="1"/>
          <w:cols w:space="720" w:num="1"/>
          <w:docGrid w:linePitch="312" w:charSpace="0"/>
        </w:sectPr>
      </w:pPr>
    </w:p>
    <w:p>
      <w:pPr>
        <w:pStyle w:val="20"/>
        <w:jc w:val="center"/>
        <w:outlineLvl w:val="0"/>
        <w:rPr>
          <w:rFonts w:hint="default" w:ascii="Times New Roman" w:hAnsi="Times New Roman" w:eastAsia="黑体" w:cs="Times New Roman"/>
          <w:snapToGrid w:val="0"/>
          <w:color w:val="auto"/>
          <w:sz w:val="30"/>
          <w:szCs w:val="30"/>
        </w:rPr>
      </w:pPr>
      <w:r>
        <w:rPr>
          <w:rFonts w:hint="default" w:ascii="Times New Roman" w:hAnsi="Times New Roman" w:eastAsia="黑体" w:cs="Times New Roman"/>
          <w:snapToGrid w:val="0"/>
          <w:color w:val="auto"/>
          <w:sz w:val="30"/>
          <w:szCs w:val="30"/>
        </w:rPr>
        <w:t>二、建设内容</w:t>
      </w:r>
    </w:p>
    <w:tbl>
      <w:tblPr>
        <w:tblStyle w:val="22"/>
        <w:tblW w:w="8913"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592"/>
        <w:gridCol w:w="832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72" w:hRule="atLeast"/>
          <w:jc w:val="center"/>
        </w:trPr>
        <w:tc>
          <w:tcPr>
            <w:tcW w:w="592" w:type="dxa"/>
            <w:vAlign w:val="center"/>
          </w:tcPr>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r>
              <w:rPr>
                <w:rFonts w:hint="default" w:ascii="Times New Roman" w:hAnsi="Times New Roman" w:cs="Times New Roman"/>
                <w:b/>
                <w:bCs/>
                <w:color w:val="auto"/>
                <w:kern w:val="0"/>
                <w:szCs w:val="21"/>
              </w:rPr>
              <w:t>地理位置</w:t>
            </w:r>
          </w:p>
        </w:tc>
        <w:tc>
          <w:tcPr>
            <w:tcW w:w="8321" w:type="dxa"/>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left="-53" w:leftChars="-25" w:right="-53" w:rightChars="-25" w:firstLine="420" w:firstLineChars="200"/>
              <w:jc w:val="both"/>
              <w:textAlignment w:val="auto"/>
              <w:rPr>
                <w:rFonts w:hint="default" w:ascii="Times New Roman" w:hAnsi="Times New Roman" w:eastAsia="宋体" w:cs="Times New Roman"/>
                <w:color w:val="auto"/>
                <w:kern w:val="0"/>
                <w:szCs w:val="21"/>
                <w:lang w:val="en-US" w:eastAsia="zh-CN"/>
              </w:rPr>
            </w:pPr>
            <w:r>
              <w:rPr>
                <w:rFonts w:hint="default" w:ascii="Times New Roman" w:hAnsi="Times New Roman" w:cs="Times New Roman"/>
                <w:color w:val="auto"/>
                <w:kern w:val="0"/>
                <w:szCs w:val="21"/>
              </w:rPr>
              <w:t>项目位于</w:t>
            </w:r>
            <w:r>
              <w:rPr>
                <w:rFonts w:hint="default" w:ascii="Times New Roman" w:hAnsi="Times New Roman" w:cs="Times New Roman"/>
                <w:color w:val="auto"/>
                <w:kern w:val="0"/>
                <w:szCs w:val="21"/>
                <w:lang w:val="en-US" w:eastAsia="zh-CN"/>
              </w:rPr>
              <w:t>达州市宣汉县三墩土家族乡龙洞村碗厂沟村</w:t>
            </w:r>
            <w:r>
              <w:rPr>
                <w:rFonts w:hint="default" w:ascii="Times New Roman" w:hAnsi="Times New Roman" w:cs="Times New Roman"/>
                <w:color w:val="auto"/>
                <w:kern w:val="0"/>
                <w:szCs w:val="21"/>
              </w:rPr>
              <w:t>，矿区中心坐标：E10</w:t>
            </w:r>
            <w:r>
              <w:rPr>
                <w:rFonts w:hint="default" w:ascii="Times New Roman" w:hAnsi="Times New Roman" w:cs="Times New Roman"/>
                <w:color w:val="auto"/>
                <w:kern w:val="0"/>
                <w:szCs w:val="21"/>
                <w:lang w:val="en-US" w:eastAsia="zh-CN"/>
              </w:rPr>
              <w:t>8</w:t>
            </w:r>
            <w:r>
              <w:rPr>
                <w:rFonts w:hint="default" w:ascii="Times New Roman" w:hAnsi="Times New Roman" w:cs="Times New Roman"/>
                <w:color w:val="auto"/>
                <w:kern w:val="0"/>
                <w:szCs w:val="21"/>
              </w:rPr>
              <w:t>°</w:t>
            </w:r>
            <w:r>
              <w:rPr>
                <w:rFonts w:hint="default" w:ascii="Times New Roman" w:hAnsi="Times New Roman" w:cs="Times New Roman"/>
                <w:color w:val="auto"/>
                <w:kern w:val="0"/>
                <w:szCs w:val="21"/>
                <w:lang w:val="en-US" w:eastAsia="zh-CN"/>
              </w:rPr>
              <w:t>17</w:t>
            </w:r>
            <w:r>
              <w:rPr>
                <w:rFonts w:hint="default" w:ascii="Times New Roman" w:hAnsi="Times New Roman" w:cs="Times New Roman"/>
                <w:color w:val="auto"/>
                <w:kern w:val="0"/>
                <w:szCs w:val="21"/>
              </w:rPr>
              <w:t>′</w:t>
            </w:r>
            <w:r>
              <w:rPr>
                <w:rFonts w:hint="default" w:ascii="Times New Roman" w:hAnsi="Times New Roman" w:cs="Times New Roman"/>
                <w:color w:val="auto"/>
                <w:kern w:val="0"/>
                <w:szCs w:val="21"/>
                <w:lang w:val="en-US" w:eastAsia="zh-CN"/>
              </w:rPr>
              <w:t>47.781</w:t>
            </w:r>
            <w:r>
              <w:rPr>
                <w:rFonts w:hint="default" w:ascii="Times New Roman" w:hAnsi="Times New Roman" w:cs="Times New Roman"/>
                <w:color w:val="auto"/>
                <w:kern w:val="0"/>
                <w:szCs w:val="21"/>
              </w:rPr>
              <w:t>″</w:t>
            </w:r>
            <w:r>
              <w:rPr>
                <w:rFonts w:hint="default" w:ascii="Times New Roman" w:hAnsi="Times New Roman" w:cs="Times New Roman"/>
                <w:color w:val="auto"/>
                <w:kern w:val="0"/>
                <w:szCs w:val="21"/>
                <w:lang w:eastAsia="zh-CN"/>
              </w:rPr>
              <w:t>、</w:t>
            </w:r>
            <w:r>
              <w:rPr>
                <w:rFonts w:hint="default" w:ascii="Times New Roman" w:hAnsi="Times New Roman" w:cs="Times New Roman"/>
                <w:color w:val="auto"/>
                <w:kern w:val="0"/>
                <w:szCs w:val="21"/>
              </w:rPr>
              <w:t>N3</w:t>
            </w:r>
            <w:r>
              <w:rPr>
                <w:rFonts w:hint="default" w:ascii="Times New Roman" w:hAnsi="Times New Roman" w:cs="Times New Roman"/>
                <w:color w:val="auto"/>
                <w:kern w:val="0"/>
                <w:szCs w:val="21"/>
                <w:lang w:val="en-US" w:eastAsia="zh-CN"/>
              </w:rPr>
              <w:t>1</w:t>
            </w:r>
            <w:r>
              <w:rPr>
                <w:rFonts w:hint="default" w:ascii="Times New Roman" w:hAnsi="Times New Roman" w:cs="Times New Roman"/>
                <w:color w:val="auto"/>
                <w:kern w:val="0"/>
                <w:szCs w:val="21"/>
              </w:rPr>
              <w:t>°</w:t>
            </w:r>
            <w:r>
              <w:rPr>
                <w:rFonts w:hint="default" w:ascii="Times New Roman" w:hAnsi="Times New Roman" w:cs="Times New Roman"/>
                <w:color w:val="auto"/>
                <w:kern w:val="0"/>
                <w:szCs w:val="21"/>
                <w:lang w:val="en-US" w:eastAsia="zh-CN"/>
              </w:rPr>
              <w:t>35</w:t>
            </w:r>
            <w:r>
              <w:rPr>
                <w:rFonts w:hint="default" w:ascii="Times New Roman" w:hAnsi="Times New Roman" w:cs="Times New Roman"/>
                <w:color w:val="auto"/>
                <w:kern w:val="0"/>
                <w:szCs w:val="21"/>
              </w:rPr>
              <w:t>′</w:t>
            </w:r>
            <w:r>
              <w:rPr>
                <w:rFonts w:hint="default" w:ascii="Times New Roman" w:hAnsi="Times New Roman" w:cs="Times New Roman"/>
                <w:color w:val="auto"/>
                <w:kern w:val="0"/>
                <w:szCs w:val="21"/>
                <w:lang w:val="en-US" w:eastAsia="zh-CN"/>
              </w:rPr>
              <w:t>6.291</w:t>
            </w:r>
            <w:r>
              <w:rPr>
                <w:rFonts w:hint="default" w:ascii="Times New Roman" w:hAnsi="Times New Roman" w:cs="Times New Roman"/>
                <w:color w:val="auto"/>
                <w:kern w:val="0"/>
                <w:szCs w:val="21"/>
              </w:rPr>
              <w:t>″</w:t>
            </w:r>
            <w:r>
              <w:rPr>
                <w:rFonts w:hint="default" w:ascii="Times New Roman" w:hAnsi="Times New Roman" w:cs="Times New Roman"/>
                <w:color w:val="auto"/>
                <w:kern w:val="0"/>
                <w:szCs w:val="21"/>
                <w:lang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87" w:hRule="atLeast"/>
          <w:jc w:val="center"/>
        </w:trPr>
        <w:tc>
          <w:tcPr>
            <w:tcW w:w="592" w:type="dxa"/>
            <w:vAlign w:val="center"/>
          </w:tcPr>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r>
              <w:rPr>
                <w:rFonts w:hint="default" w:ascii="Times New Roman" w:hAnsi="Times New Roman" w:cs="Times New Roman"/>
                <w:b/>
                <w:bCs/>
                <w:color w:val="auto"/>
                <w:kern w:val="0"/>
                <w:szCs w:val="21"/>
              </w:rPr>
              <w:t>项目组成及规模</w:t>
            </w: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r>
              <w:rPr>
                <w:rFonts w:hint="default" w:ascii="Times New Roman" w:hAnsi="Times New Roman" w:cs="Times New Roman"/>
                <w:b/>
                <w:bCs/>
                <w:color w:val="auto"/>
                <w:kern w:val="0"/>
                <w:szCs w:val="21"/>
              </w:rPr>
              <w:t>项目组成及规模</w:t>
            </w: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r>
              <w:rPr>
                <w:rFonts w:hint="default" w:ascii="Times New Roman" w:hAnsi="Times New Roman" w:cs="Times New Roman"/>
                <w:b/>
                <w:bCs/>
                <w:color w:val="auto"/>
                <w:kern w:val="0"/>
                <w:szCs w:val="21"/>
              </w:rPr>
              <w:t>项目组成及规模</w:t>
            </w: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r>
              <w:rPr>
                <w:rFonts w:hint="default" w:ascii="Times New Roman" w:hAnsi="Times New Roman" w:cs="Times New Roman"/>
                <w:b/>
                <w:bCs/>
                <w:color w:val="auto"/>
                <w:kern w:val="0"/>
                <w:szCs w:val="21"/>
              </w:rPr>
              <w:t>项目组成及规模</w:t>
            </w: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r>
              <w:rPr>
                <w:rFonts w:hint="default" w:ascii="Times New Roman" w:hAnsi="Times New Roman" w:cs="Times New Roman"/>
                <w:b/>
                <w:bCs/>
                <w:color w:val="auto"/>
                <w:kern w:val="0"/>
                <w:szCs w:val="21"/>
              </w:rPr>
              <w:t>项目组成及规模</w:t>
            </w: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r>
              <w:rPr>
                <w:rFonts w:hint="default" w:ascii="Times New Roman" w:hAnsi="Times New Roman" w:cs="Times New Roman"/>
                <w:b/>
                <w:bCs/>
                <w:color w:val="auto"/>
                <w:kern w:val="0"/>
                <w:szCs w:val="21"/>
              </w:rPr>
              <w:t>项目组成及规模</w:t>
            </w: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r>
              <w:rPr>
                <w:rFonts w:hint="default" w:ascii="Times New Roman" w:hAnsi="Times New Roman" w:cs="Times New Roman"/>
                <w:b/>
                <w:bCs/>
                <w:color w:val="auto"/>
                <w:kern w:val="0"/>
                <w:szCs w:val="21"/>
              </w:rPr>
              <w:t>项目组成及规模</w:t>
            </w: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r>
              <w:rPr>
                <w:rFonts w:hint="default" w:ascii="Times New Roman" w:hAnsi="Times New Roman" w:cs="Times New Roman"/>
                <w:b/>
                <w:bCs/>
                <w:color w:val="auto"/>
                <w:kern w:val="0"/>
                <w:szCs w:val="21"/>
              </w:rPr>
              <w:t>项目组成及规模</w:t>
            </w: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r>
              <w:rPr>
                <w:rFonts w:hint="default" w:ascii="Times New Roman" w:hAnsi="Times New Roman" w:cs="Times New Roman"/>
                <w:b/>
                <w:bCs/>
                <w:color w:val="auto"/>
                <w:kern w:val="0"/>
                <w:szCs w:val="21"/>
              </w:rPr>
              <w:t>项目组成及规模</w:t>
            </w: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r>
              <w:rPr>
                <w:rFonts w:hint="default" w:ascii="Times New Roman" w:hAnsi="Times New Roman" w:cs="Times New Roman"/>
                <w:b/>
                <w:bCs/>
                <w:color w:val="auto"/>
                <w:kern w:val="0"/>
                <w:szCs w:val="21"/>
              </w:rPr>
              <w:t>项目组成及规模</w:t>
            </w: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tc>
        <w:tc>
          <w:tcPr>
            <w:tcW w:w="8321" w:type="dxa"/>
            <w:vAlign w:val="center"/>
          </w:tcPr>
          <w:p>
            <w:pPr>
              <w:keepNext w:val="0"/>
              <w:keepLines w:val="0"/>
              <w:pageBreakBefore w:val="0"/>
              <w:widowControl w:val="0"/>
              <w:numPr>
                <w:ilvl w:val="0"/>
                <w:numId w:val="10"/>
              </w:numPr>
              <w:kinsoku/>
              <w:wordWrap/>
              <w:overflowPunct/>
              <w:topLinePunct w:val="0"/>
              <w:autoSpaceDE w:val="0"/>
              <w:autoSpaceDN w:val="0"/>
              <w:bidi w:val="0"/>
              <w:adjustRightInd w:val="0"/>
              <w:snapToGrid/>
              <w:spacing w:line="400" w:lineRule="exact"/>
              <w:ind w:left="53" w:leftChars="25" w:right="53" w:rightChars="25"/>
              <w:jc w:val="left"/>
              <w:textAlignment w:val="auto"/>
              <w:rPr>
                <w:rFonts w:hint="default" w:ascii="Times New Roman" w:hAnsi="Times New Roman" w:eastAsia="黑体" w:cs="Times New Roman"/>
                <w:color w:val="auto"/>
                <w:lang w:val="zh-CN"/>
              </w:rPr>
            </w:pPr>
            <w:r>
              <w:rPr>
                <w:rFonts w:hint="default" w:ascii="Times New Roman" w:hAnsi="Times New Roman" w:eastAsia="黑体" w:cs="Times New Roman"/>
                <w:color w:val="auto"/>
                <w:szCs w:val="21"/>
                <w:lang w:val="zh-CN" w:eastAsia="zh-CN"/>
              </w:rPr>
              <w:t>项目</w:t>
            </w:r>
            <w:r>
              <w:rPr>
                <w:rFonts w:hint="default" w:ascii="Times New Roman" w:hAnsi="Times New Roman" w:eastAsia="黑体" w:cs="Times New Roman"/>
                <w:color w:val="auto"/>
                <w:lang w:val="zh-CN"/>
              </w:rPr>
              <w:t>由来</w:t>
            </w:r>
          </w:p>
          <w:p>
            <w:pPr>
              <w:keepNext w:val="0"/>
              <w:keepLines w:val="0"/>
              <w:pageBreakBefore w:val="0"/>
              <w:widowControl w:val="0"/>
              <w:kinsoku/>
              <w:wordWrap/>
              <w:overflowPunct/>
              <w:topLinePunct w:val="0"/>
              <w:autoSpaceDE/>
              <w:autoSpaceDN/>
              <w:bidi w:val="0"/>
              <w:adjustRightInd w:val="0"/>
              <w:spacing w:line="400" w:lineRule="exact"/>
              <w:ind w:left="-53" w:leftChars="-25" w:right="-53" w:rightChars="-25" w:firstLine="420" w:firstLineChars="200"/>
              <w:jc w:val="both"/>
              <w:textAlignment w:val="auto"/>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lang w:eastAsia="zh-CN"/>
              </w:rPr>
              <w:t>达州五马林业开发有限公司宣汉县三墩土家族乡龙洞村向家坡建筑石料用灰岩矿</w:t>
            </w:r>
            <w:r>
              <w:rPr>
                <w:rFonts w:hint="default" w:ascii="Times New Roman" w:hAnsi="Times New Roman" w:cs="Times New Roman" w:eastAsiaTheme="minorEastAsia"/>
                <w:color w:val="auto"/>
              </w:rPr>
              <w:t>于20</w:t>
            </w:r>
            <w:r>
              <w:rPr>
                <w:rFonts w:hint="default" w:ascii="Times New Roman" w:hAnsi="Times New Roman" w:cs="Times New Roman" w:eastAsiaTheme="minorEastAsia"/>
                <w:color w:val="auto"/>
                <w:lang w:val="en-US" w:eastAsia="zh-CN"/>
              </w:rPr>
              <w:t>24</w:t>
            </w:r>
            <w:r>
              <w:rPr>
                <w:rFonts w:hint="default" w:ascii="Times New Roman" w:hAnsi="Times New Roman" w:cs="Times New Roman" w:eastAsiaTheme="minorEastAsia"/>
                <w:color w:val="auto"/>
              </w:rPr>
              <w:t>年</w:t>
            </w:r>
            <w:r>
              <w:rPr>
                <w:rFonts w:hint="default" w:ascii="Times New Roman" w:hAnsi="Times New Roman" w:cs="Times New Roman" w:eastAsiaTheme="minorEastAsia"/>
                <w:color w:val="auto"/>
                <w:lang w:val="en-US" w:eastAsia="zh-CN"/>
              </w:rPr>
              <w:t>2</w:t>
            </w:r>
            <w:r>
              <w:rPr>
                <w:rFonts w:hint="default" w:ascii="Times New Roman" w:hAnsi="Times New Roman" w:cs="Times New Roman" w:eastAsiaTheme="minorEastAsia"/>
                <w:color w:val="auto"/>
              </w:rPr>
              <w:t>月获得由</w:t>
            </w:r>
            <w:r>
              <w:rPr>
                <w:rFonts w:hint="default" w:ascii="Times New Roman" w:hAnsi="Times New Roman" w:cs="Times New Roman" w:eastAsiaTheme="minorEastAsia"/>
                <w:color w:val="auto"/>
                <w:lang w:val="en-US" w:eastAsia="zh-CN"/>
              </w:rPr>
              <w:t>达州市自然资源和规划局</w:t>
            </w:r>
            <w:r>
              <w:rPr>
                <w:rFonts w:hint="default" w:ascii="Times New Roman" w:hAnsi="Times New Roman" w:cs="Times New Roman" w:eastAsiaTheme="minorEastAsia"/>
                <w:color w:val="auto"/>
              </w:rPr>
              <w:t>批准的</w:t>
            </w:r>
            <w:r>
              <w:rPr>
                <w:rFonts w:hint="default" w:ascii="Times New Roman" w:hAnsi="Times New Roman" w:cs="Times New Roman" w:eastAsiaTheme="minorEastAsia"/>
                <w:color w:val="auto"/>
                <w:lang w:eastAsia="zh-CN"/>
              </w:rPr>
              <w:t>《</w:t>
            </w:r>
            <w:r>
              <w:rPr>
                <w:rFonts w:hint="default" w:ascii="Times New Roman" w:hAnsi="Times New Roman" w:cs="Times New Roman" w:eastAsiaTheme="minorEastAsia"/>
                <w:color w:val="auto"/>
              </w:rPr>
              <w:t>采矿许可证</w:t>
            </w:r>
            <w:r>
              <w:rPr>
                <w:rFonts w:hint="default" w:ascii="Times New Roman" w:hAnsi="Times New Roman" w:cs="Times New Roman" w:eastAsiaTheme="minorEastAsia"/>
                <w:color w:val="auto"/>
                <w:lang w:eastAsia="zh-CN"/>
              </w:rPr>
              <w:t>》</w:t>
            </w:r>
            <w:r>
              <w:rPr>
                <w:rFonts w:hint="default" w:ascii="Times New Roman" w:hAnsi="Times New Roman" w:cs="Times New Roman" w:eastAsiaTheme="minorEastAsia"/>
                <w:color w:val="auto"/>
              </w:rPr>
              <w:t>，证号为：C</w:t>
            </w:r>
            <w:r>
              <w:rPr>
                <w:rFonts w:hint="default" w:ascii="Times New Roman" w:hAnsi="Times New Roman" w:cs="Times New Roman" w:eastAsiaTheme="minorEastAsia"/>
                <w:color w:val="auto"/>
                <w:lang w:val="en-US" w:eastAsia="zh-CN"/>
              </w:rPr>
              <w:t>5117002024027140156344</w:t>
            </w:r>
            <w:r>
              <w:rPr>
                <w:rFonts w:hint="default" w:ascii="Times New Roman" w:hAnsi="Times New Roman" w:cs="Times New Roman" w:eastAsiaTheme="minorEastAsia"/>
                <w:color w:val="auto"/>
              </w:rPr>
              <w:t>，开采矿种：建筑石料用灰岩，开采方式：露天开采，生产规模</w:t>
            </w:r>
            <w:r>
              <w:rPr>
                <w:rFonts w:hint="default" w:ascii="Times New Roman" w:hAnsi="Times New Roman" w:cs="Times New Roman" w:eastAsiaTheme="minorEastAsia"/>
                <w:color w:val="auto"/>
                <w:lang w:val="en-US" w:eastAsia="zh-CN"/>
              </w:rPr>
              <w:t>20</w:t>
            </w:r>
            <w:r>
              <w:rPr>
                <w:rFonts w:hint="default" w:ascii="Times New Roman" w:hAnsi="Times New Roman" w:cs="Times New Roman" w:eastAsiaTheme="minorEastAsia"/>
                <w:color w:val="auto"/>
              </w:rPr>
              <w:t>0万吨/年。矿区范围由</w:t>
            </w:r>
            <w:r>
              <w:rPr>
                <w:rFonts w:hint="default" w:ascii="Times New Roman" w:hAnsi="Times New Roman" w:cs="Times New Roman" w:eastAsiaTheme="minorEastAsia"/>
                <w:color w:val="auto"/>
                <w:lang w:val="en-US" w:eastAsia="zh-CN"/>
              </w:rPr>
              <w:t>10</w:t>
            </w:r>
            <w:r>
              <w:rPr>
                <w:rFonts w:hint="default" w:ascii="Times New Roman" w:hAnsi="Times New Roman" w:cs="Times New Roman" w:eastAsiaTheme="minorEastAsia"/>
                <w:color w:val="auto"/>
              </w:rPr>
              <w:t>个拐点圈闭，矿区面积为0.</w:t>
            </w:r>
            <w:r>
              <w:rPr>
                <w:rFonts w:hint="default" w:ascii="Times New Roman" w:hAnsi="Times New Roman" w:cs="Times New Roman" w:eastAsiaTheme="minorEastAsia"/>
                <w:color w:val="auto"/>
                <w:lang w:val="en-US" w:eastAsia="zh-CN"/>
              </w:rPr>
              <w:t>2388</w:t>
            </w:r>
            <w:r>
              <w:rPr>
                <w:rFonts w:hint="default" w:ascii="Times New Roman" w:hAnsi="Times New Roman" w:cs="Times New Roman" w:eastAsiaTheme="minorEastAsia"/>
                <w:color w:val="auto"/>
              </w:rPr>
              <w:t>km</w:t>
            </w:r>
            <w:r>
              <w:rPr>
                <w:rFonts w:hint="default" w:ascii="Times New Roman" w:hAnsi="Times New Roman" w:cs="Times New Roman" w:eastAsiaTheme="minorEastAsia"/>
                <w:color w:val="auto"/>
                <w:vertAlign w:val="superscript"/>
              </w:rPr>
              <w:t>2</w:t>
            </w:r>
            <w:r>
              <w:rPr>
                <w:rFonts w:hint="default" w:ascii="Times New Roman" w:hAnsi="Times New Roman" w:cs="Times New Roman" w:eastAsiaTheme="minorEastAsia"/>
                <w:color w:val="auto"/>
              </w:rPr>
              <w:t>，开采标高为+</w:t>
            </w:r>
            <w:r>
              <w:rPr>
                <w:rFonts w:hint="default" w:ascii="Times New Roman" w:hAnsi="Times New Roman" w:cs="Times New Roman" w:eastAsiaTheme="minorEastAsia"/>
                <w:color w:val="auto"/>
                <w:lang w:val="en-US" w:eastAsia="zh-CN"/>
              </w:rPr>
              <w:t>935</w:t>
            </w:r>
            <w:r>
              <w:rPr>
                <w:rFonts w:hint="default" w:ascii="Times New Roman" w:hAnsi="Times New Roman" w:cs="Times New Roman" w:eastAsiaTheme="minorEastAsia"/>
                <w:color w:val="auto"/>
              </w:rPr>
              <w:t>m～+</w:t>
            </w:r>
            <w:r>
              <w:rPr>
                <w:rFonts w:hint="default" w:ascii="Times New Roman" w:hAnsi="Times New Roman" w:cs="Times New Roman" w:eastAsiaTheme="minorEastAsia"/>
                <w:color w:val="auto"/>
                <w:lang w:val="en-US" w:eastAsia="zh-CN"/>
              </w:rPr>
              <w:t>770</w:t>
            </w:r>
            <w:r>
              <w:rPr>
                <w:rFonts w:hint="default" w:ascii="Times New Roman" w:hAnsi="Times New Roman" w:cs="Times New Roman" w:eastAsiaTheme="minorEastAsia"/>
                <w:color w:val="auto"/>
              </w:rPr>
              <w:t>m</w:t>
            </w:r>
            <w:r>
              <w:rPr>
                <w:rFonts w:hint="default" w:ascii="Times New Roman" w:hAnsi="Times New Roman" w:cs="Times New Roman" w:eastAsiaTheme="minorEastAsia"/>
                <w:color w:val="auto"/>
                <w:lang w:eastAsia="zh-CN"/>
              </w:rPr>
              <w:t>。</w:t>
            </w:r>
            <w:r>
              <w:rPr>
                <w:rFonts w:hint="default" w:ascii="Times New Roman" w:hAnsi="Times New Roman" w:cs="Times New Roman" w:eastAsiaTheme="minorEastAsia"/>
                <w:color w:val="auto"/>
              </w:rPr>
              <w:t>有效期</w:t>
            </w:r>
            <w:r>
              <w:rPr>
                <w:rFonts w:hint="default" w:ascii="Times New Roman" w:hAnsi="Times New Roman" w:cs="Times New Roman" w:eastAsiaTheme="minorEastAsia"/>
                <w:color w:val="auto"/>
                <w:lang w:val="en-US" w:eastAsia="zh-CN"/>
              </w:rPr>
              <w:t>自</w:t>
            </w:r>
            <w:r>
              <w:rPr>
                <w:rFonts w:hint="default" w:ascii="Times New Roman" w:hAnsi="Times New Roman" w:cs="Times New Roman" w:eastAsiaTheme="minorEastAsia"/>
                <w:color w:val="auto"/>
              </w:rPr>
              <w:t>20</w:t>
            </w:r>
            <w:r>
              <w:rPr>
                <w:rFonts w:hint="default" w:ascii="Times New Roman" w:hAnsi="Times New Roman" w:cs="Times New Roman" w:eastAsiaTheme="minorEastAsia"/>
                <w:color w:val="auto"/>
                <w:lang w:val="en-US" w:eastAsia="zh-CN"/>
              </w:rPr>
              <w:t>24</w:t>
            </w:r>
            <w:r>
              <w:rPr>
                <w:rFonts w:hint="default" w:ascii="Times New Roman" w:hAnsi="Times New Roman" w:cs="Times New Roman" w:eastAsiaTheme="minorEastAsia"/>
                <w:color w:val="auto"/>
              </w:rPr>
              <w:t>年</w:t>
            </w:r>
            <w:r>
              <w:rPr>
                <w:rFonts w:hint="default" w:ascii="Times New Roman" w:hAnsi="Times New Roman" w:cs="Times New Roman" w:eastAsiaTheme="minorEastAsia"/>
                <w:color w:val="auto"/>
                <w:lang w:val="en-US" w:eastAsia="zh-CN"/>
              </w:rPr>
              <w:t>2</w:t>
            </w:r>
            <w:r>
              <w:rPr>
                <w:rFonts w:hint="default" w:ascii="Times New Roman" w:hAnsi="Times New Roman" w:cs="Times New Roman" w:eastAsiaTheme="minorEastAsia"/>
                <w:color w:val="auto"/>
              </w:rPr>
              <w:t>月</w:t>
            </w:r>
            <w:r>
              <w:rPr>
                <w:rFonts w:hint="default" w:ascii="Times New Roman" w:hAnsi="Times New Roman" w:cs="Times New Roman" w:eastAsiaTheme="minorEastAsia"/>
                <w:color w:val="auto"/>
                <w:lang w:val="en-US" w:eastAsia="zh-CN"/>
              </w:rPr>
              <w:t>5</w:t>
            </w:r>
            <w:r>
              <w:rPr>
                <w:rFonts w:hint="default" w:ascii="Times New Roman" w:hAnsi="Times New Roman" w:cs="Times New Roman" w:eastAsiaTheme="minorEastAsia"/>
                <w:color w:val="auto"/>
              </w:rPr>
              <w:t>日至20</w:t>
            </w:r>
            <w:r>
              <w:rPr>
                <w:rFonts w:hint="default" w:ascii="Times New Roman" w:hAnsi="Times New Roman" w:cs="Times New Roman" w:eastAsiaTheme="minorEastAsia"/>
                <w:color w:val="auto"/>
                <w:lang w:val="en-US" w:eastAsia="zh-CN"/>
              </w:rPr>
              <w:t>39</w:t>
            </w:r>
            <w:r>
              <w:rPr>
                <w:rFonts w:hint="default" w:ascii="Times New Roman" w:hAnsi="Times New Roman" w:cs="Times New Roman" w:eastAsiaTheme="minorEastAsia"/>
                <w:color w:val="auto"/>
              </w:rPr>
              <w:t>年</w:t>
            </w:r>
            <w:r>
              <w:rPr>
                <w:rFonts w:hint="default" w:ascii="Times New Roman" w:hAnsi="Times New Roman" w:cs="Times New Roman" w:eastAsiaTheme="minorEastAsia"/>
                <w:color w:val="auto"/>
                <w:lang w:val="en-US" w:eastAsia="zh-CN"/>
              </w:rPr>
              <w:t>10</w:t>
            </w:r>
            <w:r>
              <w:rPr>
                <w:rFonts w:hint="default" w:ascii="Times New Roman" w:hAnsi="Times New Roman" w:cs="Times New Roman" w:eastAsiaTheme="minorEastAsia"/>
                <w:color w:val="auto"/>
              </w:rPr>
              <w:t>月</w:t>
            </w:r>
            <w:r>
              <w:rPr>
                <w:rFonts w:hint="default" w:ascii="Times New Roman" w:hAnsi="Times New Roman" w:cs="Times New Roman" w:eastAsiaTheme="minorEastAsia"/>
                <w:color w:val="auto"/>
                <w:lang w:val="en-US" w:eastAsia="zh-CN"/>
              </w:rPr>
              <w:t>5</w:t>
            </w:r>
            <w:r>
              <w:rPr>
                <w:rFonts w:hint="default" w:ascii="Times New Roman" w:hAnsi="Times New Roman" w:cs="Times New Roman" w:eastAsiaTheme="minorEastAsia"/>
                <w:color w:val="auto"/>
              </w:rPr>
              <w:t>日，</w:t>
            </w:r>
            <w:r>
              <w:rPr>
                <w:rFonts w:hint="default" w:ascii="Times New Roman" w:hAnsi="Times New Roman" w:cs="Times New Roman" w:eastAsiaTheme="minorEastAsia"/>
                <w:color w:val="auto"/>
                <w:lang w:val="en-US" w:eastAsia="zh-CN"/>
              </w:rPr>
              <w:t>有效期15.7年</w:t>
            </w:r>
            <w:r>
              <w:rPr>
                <w:rFonts w:hint="default" w:ascii="Times New Roman" w:hAnsi="Times New Roman" w:cs="Times New Roman" w:eastAsiaTheme="minorEastAsia"/>
                <w:color w:val="auto"/>
              </w:rPr>
              <w:t>。</w:t>
            </w:r>
          </w:p>
          <w:p>
            <w:pPr>
              <w:keepNext w:val="0"/>
              <w:keepLines w:val="0"/>
              <w:pageBreakBefore w:val="0"/>
              <w:widowControl w:val="0"/>
              <w:kinsoku/>
              <w:wordWrap/>
              <w:overflowPunct/>
              <w:topLinePunct w:val="0"/>
              <w:autoSpaceDE/>
              <w:autoSpaceDN/>
              <w:bidi w:val="0"/>
              <w:adjustRightInd w:val="0"/>
              <w:spacing w:line="400" w:lineRule="exact"/>
              <w:ind w:left="-53" w:leftChars="-25" w:right="-53" w:rightChars="-25" w:firstLine="420" w:firstLineChars="200"/>
              <w:jc w:val="both"/>
              <w:textAlignment w:val="auto"/>
              <w:rPr>
                <w:rFonts w:hint="default" w:ascii="Times New Roman" w:hAnsi="Times New Roman" w:cs="Times New Roman" w:eastAsiaTheme="minorEastAsia"/>
                <w:color w:val="auto"/>
                <w:lang w:val="en-US" w:eastAsia="zh-CN"/>
              </w:rPr>
            </w:pPr>
            <w:r>
              <w:rPr>
                <w:rFonts w:hint="default" w:ascii="Times New Roman" w:hAnsi="Times New Roman" w:cs="Times New Roman" w:eastAsiaTheme="minorEastAsia"/>
                <w:color w:val="auto"/>
                <w:lang w:val="en-US" w:eastAsia="zh-CN"/>
              </w:rPr>
              <w:t>为科学、合理地开采矿山资源，确保矿山安全生产和保护生态环境，达州五马林业开发有限公司2023年11月委托四川省</w:t>
            </w:r>
            <w:bookmarkStart w:id="46" w:name="_GoBack"/>
            <w:bookmarkEnd w:id="46"/>
            <w:r>
              <w:rPr>
                <w:rFonts w:hint="default" w:ascii="Times New Roman" w:hAnsi="Times New Roman" w:cs="Times New Roman" w:eastAsiaTheme="minorEastAsia"/>
                <w:color w:val="auto"/>
                <w:lang w:val="en-US" w:eastAsia="zh-CN"/>
              </w:rPr>
              <w:t>容大鹏程建设工程有限公司编制了《四川省宣汉县向家坡建筑石料用灰岩矿矿产资源开发利用方案》。根据该开发利用方案，项目矿山设计开采规模为200万吨/年，同时在工业广场配套建设加工生产车间1个，设置砂石生产线1条，满足生产矿山生产的要求。</w:t>
            </w:r>
          </w:p>
          <w:p>
            <w:pPr>
              <w:keepNext w:val="0"/>
              <w:keepLines w:val="0"/>
              <w:pageBreakBefore w:val="0"/>
              <w:widowControl w:val="0"/>
              <w:kinsoku/>
              <w:wordWrap/>
              <w:overflowPunct/>
              <w:topLinePunct w:val="0"/>
              <w:autoSpaceDE w:val="0"/>
              <w:autoSpaceDN w:val="0"/>
              <w:bidi w:val="0"/>
              <w:adjustRightInd w:val="0"/>
              <w:snapToGrid w:val="0"/>
              <w:spacing w:line="400" w:lineRule="exact"/>
              <w:ind w:left="-53" w:leftChars="-25" w:right="-53" w:rightChars="-25" w:firstLine="420" w:firstLineChars="200"/>
              <w:jc w:val="both"/>
              <w:textAlignment w:val="auto"/>
              <w:rPr>
                <w:rFonts w:hint="default" w:ascii="Times New Roman" w:hAnsi="Times New Roman" w:cs="Times New Roman"/>
                <w:color w:val="auto"/>
                <w:kern w:val="0"/>
                <w:szCs w:val="21"/>
                <w:lang w:val="en-US" w:eastAsia="zh-CN"/>
              </w:rPr>
            </w:pPr>
            <w:r>
              <w:rPr>
                <w:rFonts w:hint="default" w:ascii="Times New Roman" w:hAnsi="Times New Roman" w:cs="Times New Roman"/>
                <w:color w:val="auto"/>
                <w:kern w:val="0"/>
                <w:szCs w:val="21"/>
                <w:lang w:val="en-US" w:eastAsia="zh-CN"/>
              </w:rPr>
              <w:t>项目为建筑石料用灰岩矿开采及加工项目，属于《国民经济行业分类》（GB/T4754-2017）中“B1019 粘土及其他土砂石开采”和“C3039 砖瓦、石材等建筑材料制造”类别，根据《建设项目环境影响评价分类管理名录（2021年版）》，本项目应编制环境影响报告表。</w:t>
            </w:r>
          </w:p>
          <w:p>
            <w:pPr>
              <w:keepNext w:val="0"/>
              <w:keepLines w:val="0"/>
              <w:numPr>
                <w:ilvl w:val="0"/>
                <w:numId w:val="2"/>
              </w:numPr>
              <w:suppressLineNumbers w:val="0"/>
              <w:tabs>
                <w:tab w:val="left" w:pos="0"/>
              </w:tabs>
              <w:autoSpaceDE w:val="0"/>
              <w:autoSpaceDN w:val="0"/>
              <w:adjustRightInd w:val="0"/>
              <w:snapToGrid w:val="0"/>
              <w:spacing w:before="0" w:beforeAutospacing="0" w:after="0" w:afterAutospacing="0" w:line="360" w:lineRule="exact"/>
              <w:ind w:left="0" w:leftChars="0" w:right="0" w:firstLine="0" w:firstLineChars="0"/>
              <w:jc w:val="center"/>
              <w:rPr>
                <w:rFonts w:hint="default" w:ascii="Times New Roman" w:hAnsi="Times New Roman" w:eastAsia="黑体" w:cs="Times New Roman"/>
                <w:color w:val="auto"/>
                <w:kern w:val="0"/>
                <w:sz w:val="20"/>
                <w:szCs w:val="20"/>
                <w:highlight w:val="none"/>
                <w:lang w:val="en-US" w:eastAsia="zh-CN"/>
              </w:rPr>
            </w:pPr>
            <w:r>
              <w:rPr>
                <w:rFonts w:hint="default" w:ascii="Times New Roman" w:hAnsi="Times New Roman" w:eastAsia="黑体" w:cs="Times New Roman"/>
                <w:color w:val="auto"/>
                <w:kern w:val="0"/>
                <w:sz w:val="20"/>
                <w:szCs w:val="20"/>
                <w:highlight w:val="none"/>
                <w:lang w:val="zh-CN" w:eastAsia="zh-CN"/>
              </w:rPr>
              <w:t>项目</w:t>
            </w:r>
            <w:r>
              <w:rPr>
                <w:rFonts w:hint="default" w:ascii="Times New Roman" w:hAnsi="Times New Roman" w:eastAsia="黑体" w:cs="Times New Roman"/>
                <w:color w:val="auto"/>
                <w:kern w:val="0"/>
                <w:sz w:val="20"/>
                <w:szCs w:val="20"/>
                <w:highlight w:val="none"/>
                <w:lang w:val="en-US" w:eastAsia="zh-CN"/>
              </w:rPr>
              <w:t>编制依据表</w:t>
            </w:r>
          </w:p>
          <w:tbl>
            <w:tblPr>
              <w:tblStyle w:val="22"/>
              <w:tblW w:w="8056" w:type="dxa"/>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0" w:type="dxa"/>
                <w:bottom w:w="0" w:type="dxa"/>
                <w:right w:w="0" w:type="dxa"/>
              </w:tblCellMar>
            </w:tblPr>
            <w:tblGrid>
              <w:gridCol w:w="325"/>
              <w:gridCol w:w="1431"/>
              <w:gridCol w:w="2064"/>
              <w:gridCol w:w="2146"/>
              <w:gridCol w:w="655"/>
              <w:gridCol w:w="1435"/>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trHeight w:val="342" w:hRule="atLeast"/>
                <w:tblHeader/>
                <w:jc w:val="center"/>
              </w:trPr>
              <w:tc>
                <w:tcPr>
                  <w:tcW w:w="1756" w:type="dxa"/>
                  <w:gridSpan w:val="2"/>
                  <w:tcBorders>
                    <w:top w:val="single" w:color="auto" w:sz="4" w:space="0"/>
                    <w:left w:val="single" w:color="auto" w:sz="4" w:space="0"/>
                    <w:bottom w:val="single" w:color="auto" w:sz="4" w:space="0"/>
                    <w:right w:val="single" w:color="auto" w:sz="4" w:space="0"/>
                  </w:tcBorders>
                  <w:noWrap w:val="0"/>
                  <w:tcMar>
                    <w:left w:w="0" w:type="dxa"/>
                    <w:right w:w="0" w:type="dxa"/>
                  </w:tcMar>
                  <w:vAlign w:val="center"/>
                  <mc:AlternateContent>
                    <mc:Choice Requires="wpsCustomData">
                      <wpsCustomData:diagonals>
                        <wpsCustomData:diagonal from="10000" to="30000">
                          <wpsCustomData:border w:val="single" w:color="auto" w:sz="4" w:space="0"/>
                        </wpsCustomData:diagonal>
                      </wpsCustomData:diagonals>
                    </mc:Choice>
                  </mc:AlternateContent>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both"/>
                    <w:textAlignment w:val="auto"/>
                    <w:rPr>
                      <w:rFonts w:hint="default" w:ascii="Times New Roman" w:hAnsi="Times New Roman" w:cs="Times New Roman"/>
                      <w:b/>
                      <w:bCs/>
                      <w:color w:val="auto"/>
                      <w:sz w:val="18"/>
                      <w:szCs w:val="18"/>
                      <w:highlight w:val="none"/>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both"/>
                    <w:textAlignment w:val="auto"/>
                    <mc:AlternateContent>
                      <mc:Choice Requires="wpsCustomData">
                        <wpsCustomData:diagonalParaType/>
                      </mc:Choice>
                    </mc:AlternateContent>
                    <w:rPr>
                      <w:rFonts w:hint="default" w:ascii="Times New Roman" w:hAnsi="Times New Roman" w:eastAsia="宋体" w:cs="Times New Roman"/>
                      <w:b/>
                      <w:bCs/>
                      <w:color w:val="auto"/>
                      <w:sz w:val="18"/>
                      <w:szCs w:val="18"/>
                      <w:highlight w:val="none"/>
                      <w:lang w:val="en-US" w:eastAsia="zh-CN"/>
                    </w:rPr>
                  </w:pPr>
                  <w:r>
                    <w:rPr>
                      <w:rFonts w:hint="default" w:ascii="Times New Roman" w:hAnsi="Times New Roman" w:cs="Times New Roman"/>
                      <w:b/>
                      <w:bCs/>
                      <w:color w:val="auto"/>
                      <w:sz w:val="18"/>
                      <w:szCs w:val="18"/>
                      <w:highlight w:val="none"/>
                      <w:lang w:val="en-US" w:eastAsia="zh-CN"/>
                    </w:rPr>
                    <w:t>项目类别</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b/>
                      <w:bCs/>
                      <w:color w:val="auto"/>
                      <w:sz w:val="18"/>
                      <w:szCs w:val="18"/>
                      <w:highlight w:val="none"/>
                      <w:lang w:val="en-US" w:eastAsia="zh-CN"/>
                    </w:rPr>
                  </w:pPr>
                  <w:r>
                    <w:rPr>
                      <w:rFonts w:hint="default" w:ascii="Times New Roman" w:hAnsi="Times New Roman" w:cs="Times New Roman"/>
                      <w:b/>
                      <w:bCs/>
                      <w:color w:val="auto"/>
                      <w:sz w:val="18"/>
                      <w:szCs w:val="18"/>
                      <w:highlight w:val="none"/>
                      <w:lang w:val="en-US" w:eastAsia="zh-CN"/>
                    </w:rPr>
                    <w:t>环评类别</w:t>
                  </w:r>
                </w:p>
              </w:tc>
              <w:tc>
                <w:tcPr>
                  <w:tcW w:w="2064" w:type="dxa"/>
                  <w:tcBorders>
                    <w:top w:val="single" w:color="auto" w:sz="4" w:space="0"/>
                    <w:left w:val="single" w:color="auto" w:sz="4" w:space="0"/>
                    <w:bottom w:val="single" w:color="auto" w:sz="4" w:space="0"/>
                    <w:right w:val="single" w:color="auto" w:sz="4" w:space="0"/>
                  </w:tcBorders>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eastAsia="宋体" w:cs="Times New Roman"/>
                      <w:b/>
                      <w:bCs/>
                      <w:color w:val="auto"/>
                      <w:sz w:val="18"/>
                      <w:szCs w:val="18"/>
                      <w:highlight w:val="none"/>
                      <w:lang w:eastAsia="zh-CN"/>
                    </w:rPr>
                  </w:pPr>
                  <w:r>
                    <w:rPr>
                      <w:rFonts w:hint="default" w:ascii="Times New Roman" w:hAnsi="Times New Roman" w:cs="Times New Roman"/>
                      <w:b/>
                      <w:bCs/>
                      <w:color w:val="auto"/>
                      <w:sz w:val="18"/>
                      <w:szCs w:val="18"/>
                      <w:highlight w:val="none"/>
                      <w:lang w:val="en-US" w:eastAsia="zh-CN"/>
                    </w:rPr>
                    <w:t>报告书</w:t>
                  </w:r>
                </w:p>
              </w:tc>
              <w:tc>
                <w:tcPr>
                  <w:tcW w:w="2146" w:type="dxa"/>
                  <w:tcBorders>
                    <w:top w:val="single" w:color="auto" w:sz="4" w:space="0"/>
                    <w:left w:val="single" w:color="auto" w:sz="4" w:space="0"/>
                    <w:bottom w:val="single" w:color="auto" w:sz="4" w:space="0"/>
                    <w:right w:val="single" w:color="auto" w:sz="4" w:space="0"/>
                  </w:tcBorders>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eastAsia="宋体" w:cs="Times New Roman"/>
                      <w:b/>
                      <w:bCs/>
                      <w:color w:val="auto"/>
                      <w:sz w:val="18"/>
                      <w:szCs w:val="18"/>
                      <w:highlight w:val="none"/>
                      <w:lang w:val="en-US" w:eastAsia="zh-CN"/>
                    </w:rPr>
                  </w:pPr>
                  <w:r>
                    <w:rPr>
                      <w:rFonts w:hint="default" w:ascii="Times New Roman" w:hAnsi="Times New Roman" w:cs="Times New Roman"/>
                      <w:b/>
                      <w:bCs/>
                      <w:color w:val="auto"/>
                      <w:sz w:val="18"/>
                      <w:szCs w:val="18"/>
                      <w:highlight w:val="none"/>
                      <w:lang w:val="en-US" w:eastAsia="zh-CN"/>
                    </w:rPr>
                    <w:t>报告表</w:t>
                  </w:r>
                </w:p>
              </w:tc>
              <w:tc>
                <w:tcPr>
                  <w:tcW w:w="655" w:type="dxa"/>
                  <w:tcBorders>
                    <w:top w:val="single" w:color="auto" w:sz="4" w:space="0"/>
                    <w:left w:val="single" w:color="auto" w:sz="4" w:space="0"/>
                    <w:bottom w:val="single" w:color="auto" w:sz="4" w:space="0"/>
                    <w:right w:val="single" w:color="auto" w:sz="4" w:space="0"/>
                  </w:tcBorders>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eastAsia="宋体" w:cs="Times New Roman"/>
                      <w:b/>
                      <w:bCs/>
                      <w:color w:val="auto"/>
                      <w:sz w:val="18"/>
                      <w:szCs w:val="18"/>
                      <w:highlight w:val="none"/>
                      <w:lang w:val="en-US" w:eastAsia="zh-CN"/>
                    </w:rPr>
                  </w:pPr>
                  <w:r>
                    <w:rPr>
                      <w:rFonts w:hint="default" w:ascii="Times New Roman" w:hAnsi="Times New Roman" w:cs="Times New Roman"/>
                      <w:b/>
                      <w:bCs/>
                      <w:color w:val="auto"/>
                      <w:sz w:val="18"/>
                      <w:szCs w:val="18"/>
                      <w:highlight w:val="none"/>
                      <w:lang w:val="en-US" w:eastAsia="zh-CN"/>
                    </w:rPr>
                    <w:t>登记表</w:t>
                  </w:r>
                </w:p>
              </w:tc>
              <w:tc>
                <w:tcPr>
                  <w:tcW w:w="1435" w:type="dxa"/>
                  <w:tcBorders>
                    <w:top w:val="single" w:color="auto" w:sz="4" w:space="0"/>
                    <w:left w:val="single" w:color="auto" w:sz="4" w:space="0"/>
                    <w:bottom w:val="single" w:color="auto" w:sz="4" w:space="0"/>
                    <w:right w:val="single" w:color="auto" w:sz="4" w:space="0"/>
                  </w:tcBorders>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cs="Times New Roman"/>
                      <w:b/>
                      <w:bCs/>
                      <w:color w:val="auto"/>
                      <w:sz w:val="18"/>
                      <w:szCs w:val="18"/>
                      <w:highlight w:val="none"/>
                      <w:lang w:val="en-US" w:eastAsia="zh-CN"/>
                    </w:rPr>
                  </w:pPr>
                  <w:r>
                    <w:rPr>
                      <w:rFonts w:hint="default" w:ascii="Times New Roman" w:hAnsi="Times New Roman" w:cs="Times New Roman"/>
                      <w:b/>
                      <w:bCs/>
                      <w:color w:val="auto"/>
                      <w:sz w:val="18"/>
                      <w:szCs w:val="18"/>
                      <w:highlight w:val="none"/>
                      <w:lang w:val="en-US" w:eastAsia="zh-CN"/>
                    </w:rPr>
                    <w:t>本项目</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trHeight w:val="584" w:hRule="atLeast"/>
                <w:tblHeader/>
                <w:jc w:val="center"/>
              </w:trPr>
              <w:tc>
                <w:tcPr>
                  <w:tcW w:w="325" w:type="dxa"/>
                  <w:tcBorders>
                    <w:top w:val="single" w:color="auto" w:sz="4" w:space="0"/>
                    <w:left w:val="single" w:color="auto" w:sz="4" w:space="0"/>
                    <w:bottom w:val="single" w:color="auto" w:sz="4" w:space="0"/>
                    <w:right w:val="single" w:color="auto" w:sz="4" w:space="0"/>
                  </w:tcBorders>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eastAsia="宋体" w:cs="Times New Roman"/>
                      <w:b w:val="0"/>
                      <w:bCs w:val="0"/>
                      <w:color w:val="auto"/>
                      <w:sz w:val="18"/>
                      <w:szCs w:val="18"/>
                      <w:highlight w:val="none"/>
                      <w:lang w:val="en-US" w:eastAsia="zh-CN"/>
                    </w:rPr>
                  </w:pPr>
                  <w:r>
                    <w:rPr>
                      <w:rFonts w:hint="default" w:ascii="Times New Roman" w:hAnsi="Times New Roman" w:eastAsia="宋体" w:cs="Times New Roman"/>
                      <w:b w:val="0"/>
                      <w:bCs w:val="0"/>
                      <w:color w:val="auto"/>
                      <w:sz w:val="18"/>
                      <w:szCs w:val="18"/>
                      <w:highlight w:val="none"/>
                      <w:lang w:val="en-US" w:eastAsia="zh-CN"/>
                    </w:rPr>
                    <w:t>11</w:t>
                  </w:r>
                </w:p>
              </w:tc>
              <w:tc>
                <w:tcPr>
                  <w:tcW w:w="1431" w:type="dxa"/>
                  <w:tcBorders>
                    <w:top w:val="single" w:color="auto" w:sz="4" w:space="0"/>
                    <w:left w:val="single" w:color="auto" w:sz="4" w:space="0"/>
                    <w:bottom w:val="single" w:color="auto" w:sz="4" w:space="0"/>
                    <w:right w:val="single" w:color="auto" w:sz="4" w:space="0"/>
                  </w:tcBorders>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both"/>
                    <w:textAlignment w:val="auto"/>
                    <w:rPr>
                      <w:rFonts w:hint="default" w:ascii="Times New Roman" w:hAnsi="Times New Roman" w:cs="Times New Roman"/>
                      <w:b w:val="0"/>
                      <w:bCs w:val="0"/>
                      <w:color w:val="auto"/>
                      <w:sz w:val="18"/>
                      <w:szCs w:val="18"/>
                      <w:highlight w:val="none"/>
                      <w:lang w:val="en-US" w:eastAsia="zh-CN"/>
                    </w:rPr>
                  </w:pPr>
                  <w:r>
                    <w:rPr>
                      <w:rFonts w:hint="default" w:ascii="Times New Roman" w:hAnsi="Times New Roman" w:cs="Times New Roman"/>
                      <w:b w:val="0"/>
                      <w:bCs w:val="0"/>
                      <w:color w:val="auto"/>
                      <w:sz w:val="18"/>
                      <w:szCs w:val="18"/>
                      <w:highlight w:val="none"/>
                      <w:lang w:val="en-US" w:eastAsia="zh-CN"/>
                    </w:rPr>
                    <w:t>土砂石开采101（不含河道采砂项目）</w:t>
                  </w:r>
                </w:p>
              </w:tc>
              <w:tc>
                <w:tcPr>
                  <w:tcW w:w="2064" w:type="dxa"/>
                  <w:tcBorders>
                    <w:top w:val="single" w:color="auto" w:sz="4" w:space="0"/>
                    <w:left w:val="single" w:color="auto" w:sz="4" w:space="0"/>
                    <w:bottom w:val="single" w:color="auto" w:sz="4" w:space="0"/>
                    <w:right w:val="single" w:color="auto" w:sz="4" w:space="0"/>
                  </w:tcBorders>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b w:val="0"/>
                      <w:bCs w:val="0"/>
                      <w:color w:val="auto"/>
                      <w:sz w:val="18"/>
                      <w:szCs w:val="18"/>
                      <w:highlight w:val="none"/>
                    </w:rPr>
                  </w:pPr>
                  <w:r>
                    <w:rPr>
                      <w:rFonts w:hint="default" w:ascii="Times New Roman" w:hAnsi="Times New Roman" w:cs="Times New Roman"/>
                      <w:b w:val="0"/>
                      <w:bCs w:val="0"/>
                      <w:color w:val="auto"/>
                      <w:sz w:val="18"/>
                      <w:szCs w:val="18"/>
                      <w:highlight w:val="none"/>
                    </w:rPr>
                    <w:t>涉及环境敏感区的（不含单独的矿石破碎、集运；不含矿区修复治理工程）</w:t>
                  </w:r>
                </w:p>
              </w:tc>
              <w:tc>
                <w:tcPr>
                  <w:tcW w:w="2146" w:type="dxa"/>
                  <w:tcBorders>
                    <w:top w:val="single" w:color="auto" w:sz="4" w:space="0"/>
                    <w:left w:val="single" w:color="auto" w:sz="4" w:space="0"/>
                    <w:bottom w:val="single" w:color="auto" w:sz="4" w:space="0"/>
                    <w:right w:val="single" w:color="auto" w:sz="4" w:space="0"/>
                  </w:tcBorders>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cs="Times New Roman"/>
                      <w:b w:val="0"/>
                      <w:bCs w:val="0"/>
                      <w:color w:val="auto"/>
                      <w:sz w:val="18"/>
                      <w:szCs w:val="18"/>
                      <w:highlight w:val="none"/>
                      <w:lang w:val="en-US" w:eastAsia="zh-CN"/>
                    </w:rPr>
                  </w:pPr>
                  <w:r>
                    <w:rPr>
                      <w:rFonts w:hint="default" w:ascii="Times New Roman" w:hAnsi="Times New Roman" w:cs="Times New Roman"/>
                      <w:b w:val="0"/>
                      <w:bCs w:val="0"/>
                      <w:color w:val="auto"/>
                      <w:sz w:val="18"/>
                      <w:szCs w:val="18"/>
                      <w:highlight w:val="none"/>
                      <w:lang w:val="en-US" w:eastAsia="zh-CN"/>
                    </w:rPr>
                    <w:t>其他</w:t>
                  </w:r>
                </w:p>
              </w:tc>
              <w:tc>
                <w:tcPr>
                  <w:tcW w:w="655" w:type="dxa"/>
                  <w:tcBorders>
                    <w:top w:val="single" w:color="auto" w:sz="4" w:space="0"/>
                    <w:left w:val="single" w:color="auto" w:sz="4" w:space="0"/>
                    <w:bottom w:val="single" w:color="auto" w:sz="4" w:space="0"/>
                    <w:right w:val="single" w:color="auto" w:sz="4" w:space="0"/>
                  </w:tcBorders>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eastAsia="宋体" w:cs="Times New Roman"/>
                      <w:b w:val="0"/>
                      <w:bCs w:val="0"/>
                      <w:color w:val="auto"/>
                      <w:sz w:val="18"/>
                      <w:szCs w:val="18"/>
                      <w:highlight w:val="none"/>
                      <w:lang w:val="en-US" w:eastAsia="zh-CN"/>
                    </w:rPr>
                  </w:pPr>
                  <w:r>
                    <w:rPr>
                      <w:rFonts w:hint="default" w:ascii="Times New Roman" w:hAnsi="Times New Roman" w:eastAsia="宋体" w:cs="Times New Roman"/>
                      <w:b w:val="0"/>
                      <w:bCs w:val="0"/>
                      <w:color w:val="auto"/>
                      <w:sz w:val="18"/>
                      <w:szCs w:val="18"/>
                      <w:highlight w:val="none"/>
                      <w:lang w:val="en-US" w:eastAsia="zh-CN"/>
                    </w:rPr>
                    <w:t>/</w:t>
                  </w:r>
                </w:p>
              </w:tc>
              <w:tc>
                <w:tcPr>
                  <w:tcW w:w="1435" w:type="dxa"/>
                  <w:tcBorders>
                    <w:top w:val="single" w:color="auto" w:sz="4" w:space="0"/>
                    <w:left w:val="single" w:color="auto" w:sz="4" w:space="0"/>
                    <w:bottom w:val="single" w:color="auto" w:sz="4" w:space="0"/>
                    <w:right w:val="single" w:color="auto" w:sz="4" w:space="0"/>
                  </w:tcBorders>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both"/>
                    <w:textAlignment w:val="auto"/>
                    <w:rPr>
                      <w:rFonts w:hint="default" w:ascii="Times New Roman" w:hAnsi="Times New Roman" w:cs="Times New Roman"/>
                      <w:b w:val="0"/>
                      <w:bCs w:val="0"/>
                      <w:color w:val="auto"/>
                      <w:sz w:val="18"/>
                      <w:szCs w:val="18"/>
                      <w:highlight w:val="none"/>
                      <w:lang w:val="en-US" w:eastAsia="zh-CN"/>
                    </w:rPr>
                  </w:pPr>
                  <w:r>
                    <w:rPr>
                      <w:rFonts w:hint="default" w:ascii="Times New Roman" w:hAnsi="Times New Roman" w:cs="Times New Roman"/>
                      <w:b w:val="0"/>
                      <w:bCs w:val="0"/>
                      <w:color w:val="auto"/>
                      <w:sz w:val="18"/>
                      <w:szCs w:val="18"/>
                      <w:highlight w:val="none"/>
                      <w:lang w:val="en-US" w:eastAsia="zh-CN"/>
                    </w:rPr>
                    <w:t>不涉及环境敏感区，属于“其他”类，编制</w:t>
                  </w:r>
                  <w:r>
                    <w:rPr>
                      <w:rFonts w:hint="default" w:ascii="Times New Roman" w:hAnsi="Times New Roman" w:cs="Times New Roman"/>
                      <w:b/>
                      <w:bCs/>
                      <w:color w:val="auto"/>
                      <w:sz w:val="18"/>
                      <w:szCs w:val="18"/>
                      <w:highlight w:val="none"/>
                      <w:lang w:val="en-US" w:eastAsia="zh-CN"/>
                    </w:rPr>
                    <w:t>报告表</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trHeight w:val="1359" w:hRule="atLeast"/>
                <w:tblHeader/>
                <w:jc w:val="center"/>
              </w:trPr>
              <w:tc>
                <w:tcPr>
                  <w:tcW w:w="325" w:type="dxa"/>
                  <w:tcBorders>
                    <w:top w:val="single" w:color="auto" w:sz="4" w:space="0"/>
                    <w:left w:val="single" w:color="auto" w:sz="4" w:space="0"/>
                    <w:bottom w:val="single" w:color="auto" w:sz="4" w:space="0"/>
                    <w:right w:val="single" w:color="auto" w:sz="4" w:space="0"/>
                  </w:tcBorders>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eastAsia="宋体" w:cs="Times New Roman"/>
                      <w:b w:val="0"/>
                      <w:bCs w:val="0"/>
                      <w:color w:val="auto"/>
                      <w:kern w:val="2"/>
                      <w:sz w:val="18"/>
                      <w:szCs w:val="18"/>
                      <w:highlight w:val="none"/>
                      <w:lang w:val="en-US" w:eastAsia="zh-CN" w:bidi="ar-SA"/>
                    </w:rPr>
                  </w:pPr>
                  <w:r>
                    <w:rPr>
                      <w:rFonts w:hint="default" w:ascii="Times New Roman" w:hAnsi="Times New Roman" w:cs="Times New Roman"/>
                      <w:b w:val="0"/>
                      <w:bCs w:val="0"/>
                      <w:color w:val="auto"/>
                      <w:sz w:val="18"/>
                      <w:szCs w:val="18"/>
                      <w:highlight w:val="none"/>
                      <w:lang w:val="en-US" w:eastAsia="zh-CN"/>
                    </w:rPr>
                    <w:t>56</w:t>
                  </w:r>
                </w:p>
              </w:tc>
              <w:tc>
                <w:tcPr>
                  <w:tcW w:w="1431" w:type="dxa"/>
                  <w:tcBorders>
                    <w:top w:val="single" w:color="auto" w:sz="4" w:space="0"/>
                    <w:left w:val="single" w:color="auto" w:sz="4" w:space="0"/>
                    <w:bottom w:val="single" w:color="auto" w:sz="4" w:space="0"/>
                    <w:right w:val="single" w:color="auto" w:sz="4" w:space="0"/>
                  </w:tcBorders>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both"/>
                    <w:textAlignment w:val="auto"/>
                    <w:rPr>
                      <w:rFonts w:hint="default" w:ascii="Times New Roman" w:hAnsi="Times New Roman" w:eastAsia="宋体" w:cs="Times New Roman"/>
                      <w:b w:val="0"/>
                      <w:bCs w:val="0"/>
                      <w:color w:val="auto"/>
                      <w:kern w:val="2"/>
                      <w:sz w:val="18"/>
                      <w:szCs w:val="18"/>
                      <w:highlight w:val="none"/>
                      <w:lang w:val="en-US" w:eastAsia="zh-CN" w:bidi="ar-SA"/>
                    </w:rPr>
                  </w:pPr>
                  <w:r>
                    <w:rPr>
                      <w:rFonts w:hint="default" w:ascii="Times New Roman" w:hAnsi="Times New Roman" w:cs="Times New Roman"/>
                      <w:b w:val="0"/>
                      <w:bCs w:val="0"/>
                      <w:color w:val="auto"/>
                      <w:sz w:val="18"/>
                      <w:szCs w:val="18"/>
                      <w:highlight w:val="none"/>
                      <w:lang w:val="en-US" w:eastAsia="zh-CN"/>
                    </w:rPr>
                    <w:t>砖瓦、石材等建筑材料制造303</w:t>
                  </w:r>
                </w:p>
              </w:tc>
              <w:tc>
                <w:tcPr>
                  <w:tcW w:w="2064" w:type="dxa"/>
                  <w:tcBorders>
                    <w:top w:val="single" w:color="auto" w:sz="4" w:space="0"/>
                    <w:left w:val="single" w:color="auto" w:sz="4" w:space="0"/>
                    <w:bottom w:val="single" w:color="auto" w:sz="4" w:space="0"/>
                    <w:right w:val="single" w:color="auto" w:sz="4" w:space="0"/>
                  </w:tcBorders>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eastAsia="宋体" w:cs="Times New Roman"/>
                      <w:b w:val="0"/>
                      <w:bCs w:val="0"/>
                      <w:color w:val="auto"/>
                      <w:kern w:val="2"/>
                      <w:sz w:val="18"/>
                      <w:szCs w:val="18"/>
                      <w:highlight w:val="none"/>
                      <w:lang w:val="en-US" w:eastAsia="zh-CN" w:bidi="ar-SA"/>
                    </w:rPr>
                  </w:pPr>
                  <w:r>
                    <w:rPr>
                      <w:rFonts w:hint="default" w:ascii="Times New Roman" w:hAnsi="Times New Roman" w:cs="Times New Roman"/>
                      <w:b w:val="0"/>
                      <w:bCs w:val="0"/>
                      <w:color w:val="auto"/>
                      <w:kern w:val="2"/>
                      <w:sz w:val="18"/>
                      <w:szCs w:val="18"/>
                      <w:highlight w:val="none"/>
                      <w:lang w:val="en-US" w:eastAsia="zh-CN" w:bidi="ar-SA"/>
                    </w:rPr>
                    <w:t>/</w:t>
                  </w:r>
                </w:p>
              </w:tc>
              <w:tc>
                <w:tcPr>
                  <w:tcW w:w="2146" w:type="dxa"/>
                  <w:tcBorders>
                    <w:top w:val="single" w:color="auto" w:sz="4" w:space="0"/>
                    <w:left w:val="single" w:color="auto" w:sz="4" w:space="0"/>
                    <w:bottom w:val="single" w:color="auto" w:sz="4" w:space="0"/>
                    <w:right w:val="single" w:color="auto" w:sz="4" w:space="0"/>
                  </w:tcBorders>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both"/>
                    <w:textAlignment w:val="auto"/>
                    <w:rPr>
                      <w:rFonts w:hint="default" w:ascii="Times New Roman" w:hAnsi="Times New Roman" w:eastAsia="宋体" w:cs="Times New Roman"/>
                      <w:b w:val="0"/>
                      <w:bCs w:val="0"/>
                      <w:color w:val="auto"/>
                      <w:kern w:val="2"/>
                      <w:sz w:val="18"/>
                      <w:szCs w:val="18"/>
                      <w:highlight w:val="none"/>
                      <w:lang w:val="en-US" w:eastAsia="zh-CN" w:bidi="ar-SA"/>
                    </w:rPr>
                  </w:pPr>
                  <w:r>
                    <w:rPr>
                      <w:rFonts w:hint="default" w:ascii="Times New Roman" w:hAnsi="Times New Roman" w:cs="Times New Roman"/>
                      <w:b w:val="0"/>
                      <w:bCs w:val="0"/>
                      <w:color w:val="auto"/>
                      <w:sz w:val="18"/>
                      <w:szCs w:val="18"/>
                      <w:highlight w:val="none"/>
                      <w:lang w:val="en-US" w:eastAsia="zh-CN"/>
                    </w:rPr>
                    <w:t>粘土砖瓦及建筑砌块制造；建筑用石加工；防水建筑材料制造；隔热、隔音材料制造；其他建筑材料制造（含干粉砂浆搅拌站）以上均不含利用石材板材切割、打磨、成型的</w:t>
                  </w:r>
                </w:p>
              </w:tc>
              <w:tc>
                <w:tcPr>
                  <w:tcW w:w="655" w:type="dxa"/>
                  <w:tcBorders>
                    <w:top w:val="single" w:color="auto" w:sz="4" w:space="0"/>
                    <w:left w:val="single" w:color="auto" w:sz="4" w:space="0"/>
                    <w:bottom w:val="single" w:color="auto" w:sz="4" w:space="0"/>
                    <w:right w:val="single" w:color="auto" w:sz="4" w:space="0"/>
                  </w:tcBorders>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center"/>
                    <w:textAlignment w:val="auto"/>
                    <w:rPr>
                      <w:rFonts w:hint="default" w:ascii="Times New Roman" w:hAnsi="Times New Roman" w:eastAsia="宋体" w:cs="Times New Roman"/>
                      <w:b w:val="0"/>
                      <w:bCs w:val="0"/>
                      <w:color w:val="auto"/>
                      <w:kern w:val="2"/>
                      <w:sz w:val="18"/>
                      <w:szCs w:val="18"/>
                      <w:highlight w:val="none"/>
                      <w:lang w:val="en-US" w:eastAsia="zh-CN" w:bidi="ar-SA"/>
                    </w:rPr>
                  </w:pPr>
                  <w:r>
                    <w:rPr>
                      <w:rFonts w:hint="default" w:ascii="Times New Roman" w:hAnsi="Times New Roman" w:cs="Times New Roman"/>
                      <w:b w:val="0"/>
                      <w:bCs w:val="0"/>
                      <w:color w:val="auto"/>
                      <w:sz w:val="18"/>
                      <w:szCs w:val="18"/>
                      <w:highlight w:val="none"/>
                      <w:lang w:val="en-US" w:eastAsia="zh-CN"/>
                    </w:rPr>
                    <w:t>/</w:t>
                  </w:r>
                </w:p>
              </w:tc>
              <w:tc>
                <w:tcPr>
                  <w:tcW w:w="1435" w:type="dxa"/>
                  <w:tcBorders>
                    <w:top w:val="single" w:color="auto" w:sz="4" w:space="0"/>
                    <w:left w:val="single" w:color="auto" w:sz="4" w:space="0"/>
                    <w:bottom w:val="single" w:color="auto" w:sz="4" w:space="0"/>
                    <w:right w:val="single" w:color="auto" w:sz="4" w:space="0"/>
                  </w:tcBorders>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80" w:lineRule="exact"/>
                    <w:ind w:left="31" w:leftChars="15" w:right="31" w:rightChars="15"/>
                    <w:jc w:val="both"/>
                    <w:textAlignment w:val="auto"/>
                    <w:rPr>
                      <w:rFonts w:hint="default" w:ascii="Times New Roman" w:hAnsi="Times New Roman" w:eastAsia="宋体" w:cs="Times New Roman"/>
                      <w:b w:val="0"/>
                      <w:bCs w:val="0"/>
                      <w:color w:val="auto"/>
                      <w:kern w:val="2"/>
                      <w:sz w:val="18"/>
                      <w:szCs w:val="18"/>
                      <w:highlight w:val="none"/>
                      <w:lang w:val="en-US" w:eastAsia="zh-CN" w:bidi="ar-SA"/>
                    </w:rPr>
                  </w:pPr>
                  <w:r>
                    <w:rPr>
                      <w:rFonts w:hint="default" w:ascii="Times New Roman" w:hAnsi="Times New Roman" w:cs="Times New Roman"/>
                      <w:b w:val="0"/>
                      <w:bCs w:val="0"/>
                      <w:color w:val="auto"/>
                      <w:sz w:val="18"/>
                      <w:szCs w:val="18"/>
                      <w:highlight w:val="none"/>
                      <w:lang w:val="en-US" w:eastAsia="zh-CN"/>
                    </w:rPr>
                    <w:t>配套建设矿石破碎加工设施，属于其他建筑材料制造，属于“其他”类，编制</w:t>
                  </w:r>
                  <w:r>
                    <w:rPr>
                      <w:rFonts w:hint="default" w:ascii="Times New Roman" w:hAnsi="Times New Roman" w:cs="Times New Roman"/>
                      <w:b/>
                      <w:bCs/>
                      <w:color w:val="auto"/>
                      <w:sz w:val="18"/>
                      <w:szCs w:val="18"/>
                      <w:highlight w:val="none"/>
                      <w:lang w:val="en-US" w:eastAsia="zh-CN"/>
                    </w:rPr>
                    <w:t>报告表</w:t>
                  </w:r>
                </w:p>
              </w:tc>
            </w:tr>
          </w:tbl>
          <w:p>
            <w:pPr>
              <w:keepNext w:val="0"/>
              <w:keepLines w:val="0"/>
              <w:pageBreakBefore w:val="0"/>
              <w:widowControl w:val="0"/>
              <w:numPr>
                <w:ilvl w:val="0"/>
                <w:numId w:val="10"/>
              </w:numPr>
              <w:kinsoku/>
              <w:wordWrap/>
              <w:overflowPunct/>
              <w:topLinePunct w:val="0"/>
              <w:autoSpaceDE w:val="0"/>
              <w:autoSpaceDN w:val="0"/>
              <w:bidi w:val="0"/>
              <w:adjustRightInd w:val="0"/>
              <w:snapToGrid/>
              <w:spacing w:line="400" w:lineRule="exact"/>
              <w:ind w:left="53" w:leftChars="25" w:right="53" w:rightChars="25"/>
              <w:jc w:val="left"/>
              <w:textAlignment w:val="auto"/>
              <w:rPr>
                <w:rFonts w:hint="default" w:ascii="Times New Roman" w:hAnsi="Times New Roman" w:eastAsia="黑体" w:cs="Times New Roman"/>
                <w:color w:val="auto"/>
                <w:lang w:val="zh-CN"/>
              </w:rPr>
            </w:pPr>
            <w:r>
              <w:rPr>
                <w:rFonts w:hint="default" w:ascii="Times New Roman" w:hAnsi="Times New Roman" w:eastAsia="黑体" w:cs="Times New Roman"/>
                <w:color w:val="auto"/>
                <w:szCs w:val="21"/>
                <w:lang w:val="zh-CN" w:eastAsia="zh-CN"/>
              </w:rPr>
              <w:t>建设</w:t>
            </w:r>
            <w:r>
              <w:rPr>
                <w:rFonts w:hint="default" w:ascii="Times New Roman" w:hAnsi="Times New Roman" w:eastAsia="黑体" w:cs="Times New Roman"/>
                <w:color w:val="auto"/>
                <w:lang w:val="zh-CN"/>
              </w:rPr>
              <w:t>规模</w:t>
            </w:r>
          </w:p>
          <w:p>
            <w:pPr>
              <w:keepNext w:val="0"/>
              <w:keepLines w:val="0"/>
              <w:pageBreakBefore w:val="0"/>
              <w:kinsoku/>
              <w:wordWrap/>
              <w:overflowPunct/>
              <w:topLinePunct w:val="0"/>
              <w:autoSpaceDE/>
              <w:autoSpaceDN/>
              <w:bidi w:val="0"/>
              <w:spacing w:line="400" w:lineRule="exact"/>
              <w:ind w:left="-53" w:leftChars="-25" w:right="-53" w:rightChars="-25" w:firstLine="420" w:firstLineChars="200"/>
              <w:textAlignment w:val="auto"/>
              <w:rPr>
                <w:rFonts w:hint="default" w:ascii="Times New Roman" w:hAnsi="Times New Roman" w:cs="Times New Roman"/>
                <w:color w:val="auto"/>
                <w:lang w:val="en-US" w:eastAsia="zh-CN"/>
              </w:rPr>
            </w:pPr>
            <w:r>
              <w:rPr>
                <w:rFonts w:hint="default" w:ascii="Times New Roman" w:hAnsi="Times New Roman" w:cs="Times New Roman"/>
                <w:color w:val="auto"/>
              </w:rPr>
              <w:t>项目矿区面积</w:t>
            </w:r>
            <w:r>
              <w:rPr>
                <w:rFonts w:hint="default" w:ascii="Times New Roman" w:hAnsi="Times New Roman" w:cs="Times New Roman"/>
                <w:color w:val="auto"/>
                <w:lang w:eastAsia="zh-CN"/>
              </w:rPr>
              <w:t>0.2388</w:t>
            </w:r>
            <w:r>
              <w:rPr>
                <w:rFonts w:hint="default" w:ascii="Times New Roman" w:hAnsi="Times New Roman" w:cs="Times New Roman"/>
                <w:color w:val="auto"/>
              </w:rPr>
              <w:t>km</w:t>
            </w:r>
            <w:r>
              <w:rPr>
                <w:rFonts w:hint="default" w:ascii="Times New Roman" w:hAnsi="Times New Roman" w:cs="Times New Roman"/>
                <w:color w:val="auto"/>
                <w:vertAlign w:val="superscript"/>
              </w:rPr>
              <w:t>2</w:t>
            </w:r>
            <w:r>
              <w:rPr>
                <w:rFonts w:hint="default" w:ascii="Times New Roman" w:hAnsi="Times New Roman" w:cs="Times New Roman"/>
                <w:color w:val="auto"/>
              </w:rPr>
              <w:t>，</w:t>
            </w:r>
            <w:r>
              <w:rPr>
                <w:rFonts w:hint="default" w:ascii="Times New Roman" w:hAnsi="Times New Roman" w:cs="Times New Roman"/>
                <w:color w:val="auto"/>
                <w:lang w:val="en-US" w:eastAsia="zh-CN"/>
              </w:rPr>
              <w:t xml:space="preserve">根据《宣汉县三墩土家族乡龙洞村向家坡建筑石料用灰岩矿矿产资源开发利用方案》，矿区范围内保有资源量3415.1万吨，设计利用资源量        3273.7万吨，设计资源利用率：95.83%；采矿损失率：1%，回采率：95.86%，设计生产能力200万吨/年，矿山服务年限为15.7年。工业广场配套建设加工生产车间1个，设置砂石生产线1条，生产规模200万吨/年。 </w:t>
            </w:r>
          </w:p>
          <w:p>
            <w:pPr>
              <w:keepNext w:val="0"/>
              <w:keepLines w:val="0"/>
              <w:numPr>
                <w:ilvl w:val="0"/>
                <w:numId w:val="2"/>
              </w:numPr>
              <w:suppressLineNumbers w:val="0"/>
              <w:tabs>
                <w:tab w:val="left" w:pos="0"/>
              </w:tabs>
              <w:autoSpaceDE w:val="0"/>
              <w:autoSpaceDN w:val="0"/>
              <w:adjustRightInd w:val="0"/>
              <w:snapToGrid w:val="0"/>
              <w:spacing w:before="0" w:beforeAutospacing="0" w:after="0" w:afterAutospacing="0" w:line="360" w:lineRule="exact"/>
              <w:ind w:left="0" w:leftChars="0" w:right="0" w:firstLine="0" w:firstLineChars="0"/>
              <w:jc w:val="center"/>
              <w:rPr>
                <w:rFonts w:hint="default" w:ascii="Times New Roman" w:hAnsi="Times New Roman" w:eastAsia="黑体" w:cs="Times New Roman"/>
                <w:color w:val="auto"/>
                <w:kern w:val="0"/>
                <w:sz w:val="20"/>
                <w:szCs w:val="20"/>
                <w:lang w:val="zh-CN" w:eastAsia="zh-CN"/>
              </w:rPr>
            </w:pPr>
            <w:r>
              <w:rPr>
                <w:rFonts w:hint="default" w:ascii="Times New Roman" w:hAnsi="Times New Roman" w:eastAsia="黑体" w:cs="Times New Roman"/>
                <w:color w:val="auto"/>
                <w:kern w:val="0"/>
                <w:sz w:val="20"/>
                <w:szCs w:val="20"/>
                <w:lang w:val="zh-CN" w:eastAsia="zh-CN"/>
              </w:rPr>
              <w:t>矿区范围拐点坐标</w:t>
            </w:r>
          </w:p>
          <w:tbl>
            <w:tblPr>
              <w:tblStyle w:val="22"/>
              <w:tblW w:w="79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05"/>
              <w:gridCol w:w="1444"/>
              <w:gridCol w:w="1409"/>
              <w:gridCol w:w="1152"/>
              <w:gridCol w:w="1392"/>
              <w:gridCol w:w="14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6" w:hRule="atLeast"/>
                <w:jc w:val="center"/>
              </w:trPr>
              <w:tc>
                <w:tcPr>
                  <w:tcW w:w="1105"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firstLine="90" w:firstLineChars="50"/>
                    <w:jc w:val="center"/>
                    <w:textAlignment w:val="auto"/>
                    <w:rPr>
                      <w:rFonts w:hint="default" w:ascii="Times New Roman" w:hAnsi="Times New Roman" w:eastAsia="宋体" w:cs="Times New Roman"/>
                      <w:b/>
                      <w:color w:val="auto"/>
                      <w:kern w:val="2"/>
                      <w:sz w:val="18"/>
                      <w:szCs w:val="18"/>
                      <w:lang w:val="en-US" w:eastAsia="zh-CN" w:bidi="ar-SA"/>
                    </w:rPr>
                  </w:pPr>
                  <w:r>
                    <w:rPr>
                      <w:rFonts w:hint="default" w:ascii="Times New Roman" w:hAnsi="Times New Roman" w:cs="Times New Roman"/>
                      <w:b/>
                      <w:color w:val="auto"/>
                      <w:sz w:val="18"/>
                      <w:szCs w:val="18"/>
                    </w:rPr>
                    <w:t>拐点编号</w:t>
                  </w:r>
                </w:p>
              </w:tc>
              <w:tc>
                <w:tcPr>
                  <w:tcW w:w="1444"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b/>
                      <w:color w:val="auto"/>
                      <w:kern w:val="2"/>
                      <w:sz w:val="18"/>
                      <w:szCs w:val="18"/>
                      <w:lang w:val="en-US" w:eastAsia="zh-CN" w:bidi="ar-SA"/>
                    </w:rPr>
                  </w:pPr>
                  <w:r>
                    <w:rPr>
                      <w:rFonts w:hint="default" w:ascii="Times New Roman" w:hAnsi="Times New Roman" w:cs="Times New Roman"/>
                      <w:b/>
                      <w:color w:val="auto"/>
                      <w:sz w:val="18"/>
                      <w:szCs w:val="18"/>
                    </w:rPr>
                    <w:t>X</w:t>
                  </w:r>
                </w:p>
              </w:tc>
              <w:tc>
                <w:tcPr>
                  <w:tcW w:w="1409"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b/>
                      <w:color w:val="auto"/>
                      <w:kern w:val="2"/>
                      <w:sz w:val="18"/>
                      <w:szCs w:val="18"/>
                      <w:lang w:val="en-US" w:eastAsia="zh-CN" w:bidi="ar-SA"/>
                    </w:rPr>
                  </w:pPr>
                  <w:r>
                    <w:rPr>
                      <w:rFonts w:hint="default" w:ascii="Times New Roman" w:hAnsi="Times New Roman" w:cs="Times New Roman"/>
                      <w:b/>
                      <w:color w:val="auto"/>
                      <w:sz w:val="18"/>
                      <w:szCs w:val="18"/>
                    </w:rPr>
                    <w:t>Y</w:t>
                  </w:r>
                </w:p>
              </w:tc>
              <w:tc>
                <w:tcPr>
                  <w:tcW w:w="1152"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firstLine="90" w:firstLineChars="50"/>
                    <w:jc w:val="center"/>
                    <w:textAlignment w:val="auto"/>
                    <w:rPr>
                      <w:rFonts w:hint="default" w:ascii="Times New Roman" w:hAnsi="Times New Roman" w:eastAsia="宋体" w:cs="Times New Roman"/>
                      <w:b/>
                      <w:color w:val="auto"/>
                      <w:kern w:val="2"/>
                      <w:sz w:val="18"/>
                      <w:szCs w:val="18"/>
                      <w:lang w:val="en-US" w:eastAsia="zh-CN" w:bidi="ar-SA"/>
                    </w:rPr>
                  </w:pPr>
                  <w:r>
                    <w:rPr>
                      <w:rFonts w:hint="default" w:ascii="Times New Roman" w:hAnsi="Times New Roman" w:cs="Times New Roman"/>
                      <w:b/>
                      <w:color w:val="auto"/>
                      <w:sz w:val="18"/>
                      <w:szCs w:val="18"/>
                    </w:rPr>
                    <w:t>拐点编号</w:t>
                  </w:r>
                </w:p>
              </w:tc>
              <w:tc>
                <w:tcPr>
                  <w:tcW w:w="1392"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b/>
                      <w:color w:val="auto"/>
                      <w:kern w:val="2"/>
                      <w:sz w:val="18"/>
                      <w:szCs w:val="18"/>
                      <w:lang w:val="en-US" w:eastAsia="zh-CN" w:bidi="ar-SA"/>
                    </w:rPr>
                  </w:pPr>
                  <w:r>
                    <w:rPr>
                      <w:rFonts w:hint="default" w:ascii="Times New Roman" w:hAnsi="Times New Roman" w:cs="Times New Roman"/>
                      <w:b/>
                      <w:color w:val="auto"/>
                      <w:sz w:val="18"/>
                      <w:szCs w:val="18"/>
                    </w:rPr>
                    <w:t>X</w:t>
                  </w:r>
                </w:p>
              </w:tc>
              <w:tc>
                <w:tcPr>
                  <w:tcW w:w="1475"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b/>
                      <w:color w:val="auto"/>
                      <w:kern w:val="2"/>
                      <w:sz w:val="18"/>
                      <w:szCs w:val="18"/>
                      <w:lang w:val="en-US" w:eastAsia="zh-CN" w:bidi="ar-SA"/>
                    </w:rPr>
                  </w:pPr>
                  <w:r>
                    <w:rPr>
                      <w:rFonts w:hint="default" w:ascii="Times New Roman" w:hAnsi="Times New Roman" w:cs="Times New Roman"/>
                      <w:b/>
                      <w:color w:val="auto"/>
                      <w:sz w:val="18"/>
                      <w:szCs w:val="18"/>
                    </w:rPr>
                    <w:t>Y</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6" w:hRule="atLeast"/>
                <w:jc w:val="center"/>
              </w:trPr>
              <w:tc>
                <w:tcPr>
                  <w:tcW w:w="1105"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rPr>
                    <w:t>1</w:t>
                  </w:r>
                </w:p>
              </w:tc>
              <w:tc>
                <w:tcPr>
                  <w:tcW w:w="1444"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rPr>
                    <w:t>3496200.00</w:t>
                  </w:r>
                </w:p>
              </w:tc>
              <w:tc>
                <w:tcPr>
                  <w:tcW w:w="1409"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rPr>
                    <w:t>36528155.00</w:t>
                  </w:r>
                </w:p>
              </w:tc>
              <w:tc>
                <w:tcPr>
                  <w:tcW w:w="1152"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rPr>
                    <w:t>6</w:t>
                  </w:r>
                </w:p>
              </w:tc>
              <w:tc>
                <w:tcPr>
                  <w:tcW w:w="1392"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rPr>
                    <w:t>3495486.00</w:t>
                  </w:r>
                </w:p>
              </w:tc>
              <w:tc>
                <w:tcPr>
                  <w:tcW w:w="1475"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rPr>
                    <w:t>36528400.00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6" w:hRule="atLeast"/>
                <w:jc w:val="center"/>
              </w:trPr>
              <w:tc>
                <w:tcPr>
                  <w:tcW w:w="1105"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rPr>
                    <w:t>2</w:t>
                  </w:r>
                </w:p>
              </w:tc>
              <w:tc>
                <w:tcPr>
                  <w:tcW w:w="1444"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rPr>
                    <w:t>3496200.00</w:t>
                  </w:r>
                </w:p>
              </w:tc>
              <w:tc>
                <w:tcPr>
                  <w:tcW w:w="1409"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rPr>
                    <w:t>36528278.00</w:t>
                  </w:r>
                </w:p>
              </w:tc>
              <w:tc>
                <w:tcPr>
                  <w:tcW w:w="1152"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rPr>
                    <w:t>7</w:t>
                  </w:r>
                </w:p>
              </w:tc>
              <w:tc>
                <w:tcPr>
                  <w:tcW w:w="1392"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rPr>
                    <w:t>3495648.00</w:t>
                  </w:r>
                </w:p>
              </w:tc>
              <w:tc>
                <w:tcPr>
                  <w:tcW w:w="1475"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rPr>
                    <w:t>36528213.00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6" w:hRule="atLeast"/>
                <w:jc w:val="center"/>
              </w:trPr>
              <w:tc>
                <w:tcPr>
                  <w:tcW w:w="1105"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rPr>
                    <w:t>3</w:t>
                  </w:r>
                </w:p>
              </w:tc>
              <w:tc>
                <w:tcPr>
                  <w:tcW w:w="1444"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rPr>
                    <w:t>3496100.00</w:t>
                  </w:r>
                </w:p>
              </w:tc>
              <w:tc>
                <w:tcPr>
                  <w:tcW w:w="1409"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rPr>
                    <w:t>36528366.00</w:t>
                  </w:r>
                </w:p>
              </w:tc>
              <w:tc>
                <w:tcPr>
                  <w:tcW w:w="1152"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rPr>
                    <w:t>8</w:t>
                  </w:r>
                </w:p>
              </w:tc>
              <w:tc>
                <w:tcPr>
                  <w:tcW w:w="1392"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rPr>
                    <w:t>3495726.00</w:t>
                  </w:r>
                </w:p>
              </w:tc>
              <w:tc>
                <w:tcPr>
                  <w:tcW w:w="1475"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rPr>
                    <w:t>36528166.00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6" w:hRule="atLeast"/>
                <w:jc w:val="center"/>
              </w:trPr>
              <w:tc>
                <w:tcPr>
                  <w:tcW w:w="1105"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rPr>
                    <w:t>4</w:t>
                  </w:r>
                </w:p>
              </w:tc>
              <w:tc>
                <w:tcPr>
                  <w:tcW w:w="1444"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rPr>
                    <w:t>3495714.00</w:t>
                  </w:r>
                </w:p>
              </w:tc>
              <w:tc>
                <w:tcPr>
                  <w:tcW w:w="1409"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rPr>
                    <w:t>36528609.00</w:t>
                  </w:r>
                </w:p>
              </w:tc>
              <w:tc>
                <w:tcPr>
                  <w:tcW w:w="1152"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rPr>
                    <w:t>9</w:t>
                  </w:r>
                </w:p>
              </w:tc>
              <w:tc>
                <w:tcPr>
                  <w:tcW w:w="1392"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rPr>
                    <w:t>3495762.00</w:t>
                  </w:r>
                </w:p>
              </w:tc>
              <w:tc>
                <w:tcPr>
                  <w:tcW w:w="1475"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rPr>
                    <w:t>36528050.00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6" w:hRule="atLeast"/>
                <w:jc w:val="center"/>
              </w:trPr>
              <w:tc>
                <w:tcPr>
                  <w:tcW w:w="1105"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rPr>
                    <w:t>5</w:t>
                  </w:r>
                </w:p>
              </w:tc>
              <w:tc>
                <w:tcPr>
                  <w:tcW w:w="1444"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rPr>
                    <w:t>3495595.00</w:t>
                  </w:r>
                </w:p>
              </w:tc>
              <w:tc>
                <w:tcPr>
                  <w:tcW w:w="1409"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rPr>
                    <w:t>36528552.00</w:t>
                  </w:r>
                </w:p>
              </w:tc>
              <w:tc>
                <w:tcPr>
                  <w:tcW w:w="1152"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rPr>
                    <w:t>10</w:t>
                  </w:r>
                </w:p>
              </w:tc>
              <w:tc>
                <w:tcPr>
                  <w:tcW w:w="1392"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rPr>
                    <w:t>3495913.00</w:t>
                  </w:r>
                </w:p>
              </w:tc>
              <w:tc>
                <w:tcPr>
                  <w:tcW w:w="1475"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rPr>
                    <w:t>36528037.00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6" w:hRule="atLeast"/>
                <w:jc w:val="center"/>
              </w:trPr>
              <w:tc>
                <w:tcPr>
                  <w:tcW w:w="7977" w:type="dxa"/>
                  <w:gridSpan w:val="6"/>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开采标高</w:t>
                  </w:r>
                  <w:r>
                    <w:rPr>
                      <w:rFonts w:hint="default" w:ascii="Times New Roman" w:hAnsi="Times New Roman" w:cs="Times New Roman"/>
                      <w:color w:val="auto"/>
                      <w:sz w:val="18"/>
                      <w:szCs w:val="18"/>
                      <w:lang w:val="en-US" w:eastAsia="zh-CN"/>
                    </w:rPr>
                    <w:t>：+935m～+770m，</w:t>
                  </w:r>
                  <w:r>
                    <w:rPr>
                      <w:rFonts w:hint="default" w:ascii="Times New Roman" w:hAnsi="Times New Roman" w:eastAsia="宋体" w:cs="Times New Roman"/>
                      <w:color w:val="auto"/>
                      <w:sz w:val="18"/>
                      <w:szCs w:val="18"/>
                      <w:lang w:val="en-US" w:eastAsia="zh-CN"/>
                    </w:rPr>
                    <w:t>高差</w:t>
                  </w:r>
                  <w:r>
                    <w:rPr>
                      <w:rFonts w:hint="default" w:ascii="Times New Roman" w:hAnsi="Times New Roman" w:cs="Times New Roman"/>
                      <w:color w:val="auto"/>
                      <w:sz w:val="18"/>
                      <w:szCs w:val="18"/>
                      <w:lang w:val="en-US" w:eastAsia="zh-CN"/>
                    </w:rPr>
                    <w:t>：</w:t>
                  </w:r>
                  <w:r>
                    <w:rPr>
                      <w:rFonts w:hint="default" w:ascii="Times New Roman" w:hAnsi="Times New Roman" w:eastAsia="宋体" w:cs="Times New Roman"/>
                      <w:color w:val="auto"/>
                      <w:sz w:val="18"/>
                      <w:szCs w:val="18"/>
                      <w:lang w:val="en-US" w:eastAsia="zh-CN"/>
                    </w:rPr>
                    <w:t>16</w:t>
                  </w:r>
                  <w:r>
                    <w:rPr>
                      <w:rFonts w:hint="default" w:ascii="Times New Roman" w:hAnsi="Times New Roman" w:cs="Times New Roman"/>
                      <w:color w:val="auto"/>
                      <w:sz w:val="18"/>
                      <w:szCs w:val="18"/>
                      <w:lang w:val="en-US" w:eastAsia="zh-CN"/>
                    </w:rPr>
                    <w:t>5</w:t>
                  </w:r>
                  <w:r>
                    <w:rPr>
                      <w:rFonts w:hint="default" w:ascii="Times New Roman" w:hAnsi="Times New Roman" w:eastAsia="宋体" w:cs="Times New Roman"/>
                      <w:color w:val="auto"/>
                      <w:sz w:val="18"/>
                      <w:szCs w:val="18"/>
                      <w:lang w:val="en-US" w:eastAsia="zh-CN"/>
                    </w:rPr>
                    <w:t>m，矿区面积</w:t>
                  </w:r>
                  <w:r>
                    <w:rPr>
                      <w:rFonts w:hint="default" w:ascii="Times New Roman" w:hAnsi="Times New Roman" w:cs="Times New Roman"/>
                      <w:color w:val="auto"/>
                      <w:sz w:val="18"/>
                      <w:szCs w:val="18"/>
                      <w:lang w:val="en-US" w:eastAsia="zh-CN"/>
                    </w:rPr>
                    <w:t>0.2388</w:t>
                  </w:r>
                  <w:r>
                    <w:rPr>
                      <w:rFonts w:hint="default" w:ascii="Times New Roman" w:hAnsi="Times New Roman" w:eastAsia="宋体" w:cs="Times New Roman"/>
                      <w:color w:val="auto"/>
                      <w:sz w:val="18"/>
                      <w:szCs w:val="18"/>
                      <w:lang w:val="en-US" w:eastAsia="zh-CN"/>
                    </w:rPr>
                    <w:t>km</w:t>
                  </w:r>
                  <w:r>
                    <w:rPr>
                      <w:rFonts w:hint="default" w:ascii="Times New Roman" w:hAnsi="Times New Roman" w:eastAsia="宋体" w:cs="Times New Roman"/>
                      <w:color w:val="auto"/>
                      <w:sz w:val="18"/>
                      <w:szCs w:val="18"/>
                      <w:vertAlign w:val="superscript"/>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8" w:hRule="atLeast"/>
                <w:jc w:val="center"/>
              </w:trPr>
              <w:tc>
                <w:tcPr>
                  <w:tcW w:w="7977" w:type="dxa"/>
                  <w:gridSpan w:val="6"/>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rPr>
                    <w:t>2000国家大地坐标系</w:t>
                  </w:r>
                </w:p>
              </w:tc>
            </w:tr>
          </w:tbl>
          <w:p>
            <w:pPr>
              <w:keepNext w:val="0"/>
              <w:keepLines w:val="0"/>
              <w:pageBreakBefore w:val="0"/>
              <w:kinsoku/>
              <w:wordWrap/>
              <w:overflowPunct/>
              <w:topLinePunct w:val="0"/>
              <w:autoSpaceDE/>
              <w:autoSpaceDN/>
              <w:bidi w:val="0"/>
              <w:spacing w:line="400" w:lineRule="exact"/>
              <w:ind w:left="-53" w:leftChars="-25" w:right="-53" w:rightChars="-25" w:firstLine="42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rPr>
              <w:t>矿山综合技术经济指标见下表。</w:t>
            </w:r>
          </w:p>
          <w:p>
            <w:pPr>
              <w:keepNext w:val="0"/>
              <w:keepLines w:val="0"/>
              <w:numPr>
                <w:ilvl w:val="0"/>
                <w:numId w:val="2"/>
              </w:numPr>
              <w:suppressLineNumbers w:val="0"/>
              <w:tabs>
                <w:tab w:val="left" w:pos="0"/>
              </w:tabs>
              <w:autoSpaceDE w:val="0"/>
              <w:autoSpaceDN w:val="0"/>
              <w:adjustRightInd w:val="0"/>
              <w:snapToGrid w:val="0"/>
              <w:spacing w:before="0" w:beforeAutospacing="0" w:after="0" w:afterAutospacing="0" w:line="360" w:lineRule="exact"/>
              <w:ind w:left="0" w:leftChars="0" w:right="0" w:firstLine="0" w:firstLineChars="0"/>
              <w:jc w:val="center"/>
              <w:rPr>
                <w:rFonts w:hint="default" w:ascii="Times New Roman" w:hAnsi="Times New Roman" w:eastAsia="黑体" w:cs="Times New Roman"/>
                <w:color w:val="auto"/>
                <w:kern w:val="0"/>
                <w:sz w:val="20"/>
                <w:szCs w:val="20"/>
                <w:lang w:val="zh-CN" w:eastAsia="zh-CN"/>
              </w:rPr>
            </w:pPr>
            <w:r>
              <w:rPr>
                <w:rFonts w:hint="default" w:ascii="Times New Roman" w:hAnsi="Times New Roman" w:eastAsia="黑体" w:cs="Times New Roman"/>
                <w:color w:val="auto"/>
                <w:kern w:val="0"/>
                <w:sz w:val="20"/>
                <w:szCs w:val="20"/>
                <w:lang w:val="zh-CN" w:eastAsia="zh-CN"/>
              </w:rPr>
              <w:t>矿山综合技术经济指标</w:t>
            </w:r>
          </w:p>
          <w:tbl>
            <w:tblPr>
              <w:tblStyle w:val="22"/>
              <w:tblW w:w="7938" w:type="dxa"/>
              <w:jc w:val="center"/>
              <w:tblLayout w:type="fixed"/>
              <w:tblCellMar>
                <w:top w:w="0" w:type="dxa"/>
                <w:left w:w="30" w:type="dxa"/>
                <w:bottom w:w="0" w:type="dxa"/>
                <w:right w:w="30" w:type="dxa"/>
              </w:tblCellMar>
            </w:tblPr>
            <w:tblGrid>
              <w:gridCol w:w="975"/>
              <w:gridCol w:w="2511"/>
              <w:gridCol w:w="1196"/>
              <w:gridCol w:w="1671"/>
              <w:gridCol w:w="1585"/>
            </w:tblGrid>
            <w:tr>
              <w:tblPrEx>
                <w:tblCellMar>
                  <w:top w:w="0" w:type="dxa"/>
                  <w:left w:w="30" w:type="dxa"/>
                  <w:bottom w:w="0" w:type="dxa"/>
                  <w:right w:w="30" w:type="dxa"/>
                </w:tblCellMar>
              </w:tblPrEx>
              <w:trPr>
                <w:trHeight w:val="308" w:hRule="exact"/>
                <w:jc w:val="center"/>
              </w:trPr>
              <w:tc>
                <w:tcPr>
                  <w:tcW w:w="975" w:type="dxa"/>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b/>
                      <w:bCs/>
                      <w:color w:val="auto"/>
                      <w:sz w:val="18"/>
                      <w:szCs w:val="18"/>
                      <w:lang w:val="en-US" w:eastAsia="zh-CN"/>
                    </w:rPr>
                  </w:pPr>
                  <w:r>
                    <w:rPr>
                      <w:rFonts w:hint="default" w:ascii="Times New Roman" w:hAnsi="Times New Roman" w:eastAsia="宋体" w:cs="Times New Roman"/>
                      <w:b/>
                      <w:bCs/>
                      <w:color w:val="auto"/>
                      <w:sz w:val="18"/>
                      <w:szCs w:val="18"/>
                      <w:lang w:val="en-US" w:eastAsia="zh-CN"/>
                    </w:rPr>
                    <w:t>序号</w:t>
                  </w:r>
                </w:p>
              </w:tc>
              <w:tc>
                <w:tcPr>
                  <w:tcW w:w="2511" w:type="dxa"/>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b/>
                      <w:bCs/>
                      <w:color w:val="auto"/>
                      <w:sz w:val="18"/>
                      <w:szCs w:val="18"/>
                      <w:lang w:val="en-US" w:eastAsia="zh-CN"/>
                    </w:rPr>
                  </w:pPr>
                  <w:r>
                    <w:rPr>
                      <w:rFonts w:hint="default" w:ascii="Times New Roman" w:hAnsi="Times New Roman" w:eastAsia="宋体" w:cs="Times New Roman"/>
                      <w:b/>
                      <w:bCs/>
                      <w:color w:val="auto"/>
                      <w:sz w:val="18"/>
                      <w:szCs w:val="18"/>
                      <w:lang w:val="en-US" w:eastAsia="zh-CN"/>
                    </w:rPr>
                    <w:t>指标名称</w:t>
                  </w:r>
                </w:p>
              </w:tc>
              <w:tc>
                <w:tcPr>
                  <w:tcW w:w="1196" w:type="dxa"/>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b/>
                      <w:bCs/>
                      <w:color w:val="auto"/>
                      <w:sz w:val="18"/>
                      <w:szCs w:val="18"/>
                      <w:lang w:val="en-US" w:eastAsia="zh-CN"/>
                    </w:rPr>
                  </w:pPr>
                  <w:r>
                    <w:rPr>
                      <w:rFonts w:hint="default" w:ascii="Times New Roman" w:hAnsi="Times New Roman" w:eastAsia="宋体" w:cs="Times New Roman"/>
                      <w:b/>
                      <w:bCs/>
                      <w:color w:val="auto"/>
                      <w:sz w:val="18"/>
                      <w:szCs w:val="18"/>
                      <w:lang w:val="en-US" w:eastAsia="zh-CN"/>
                    </w:rPr>
                    <w:t>单位</w:t>
                  </w:r>
                </w:p>
              </w:tc>
              <w:tc>
                <w:tcPr>
                  <w:tcW w:w="1671" w:type="dxa"/>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b/>
                      <w:bCs/>
                      <w:color w:val="auto"/>
                      <w:sz w:val="18"/>
                      <w:szCs w:val="18"/>
                      <w:lang w:val="en-US" w:eastAsia="zh-CN"/>
                    </w:rPr>
                  </w:pPr>
                  <w:r>
                    <w:rPr>
                      <w:rFonts w:hint="default" w:ascii="Times New Roman" w:hAnsi="Times New Roman" w:eastAsia="宋体" w:cs="Times New Roman"/>
                      <w:b/>
                      <w:bCs/>
                      <w:color w:val="auto"/>
                      <w:sz w:val="18"/>
                      <w:szCs w:val="18"/>
                      <w:lang w:val="en-US" w:eastAsia="zh-CN"/>
                    </w:rPr>
                    <w:t>数量</w:t>
                  </w:r>
                </w:p>
              </w:tc>
              <w:tc>
                <w:tcPr>
                  <w:tcW w:w="1585" w:type="dxa"/>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b/>
                      <w:bCs/>
                      <w:color w:val="auto"/>
                      <w:sz w:val="18"/>
                      <w:szCs w:val="18"/>
                      <w:lang w:val="en-US" w:eastAsia="zh-CN"/>
                    </w:rPr>
                  </w:pPr>
                  <w:r>
                    <w:rPr>
                      <w:rFonts w:hint="default" w:ascii="Times New Roman" w:hAnsi="Times New Roman" w:eastAsia="宋体" w:cs="Times New Roman"/>
                      <w:b/>
                      <w:bCs/>
                      <w:color w:val="auto"/>
                      <w:sz w:val="18"/>
                      <w:szCs w:val="18"/>
                      <w:lang w:val="en-US" w:eastAsia="zh-CN"/>
                    </w:rPr>
                    <w:t>备注</w:t>
                  </w:r>
                </w:p>
              </w:tc>
            </w:tr>
            <w:tr>
              <w:tblPrEx>
                <w:tblCellMar>
                  <w:top w:w="0" w:type="dxa"/>
                  <w:left w:w="30" w:type="dxa"/>
                  <w:bottom w:w="0" w:type="dxa"/>
                  <w:right w:w="30" w:type="dxa"/>
                </w:tblCellMar>
              </w:tblPrEx>
              <w:trPr>
                <w:trHeight w:val="308" w:hRule="exact"/>
                <w:jc w:val="center"/>
              </w:trPr>
              <w:tc>
                <w:tcPr>
                  <w:tcW w:w="975" w:type="dxa"/>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一</w:t>
                  </w:r>
                </w:p>
              </w:tc>
              <w:tc>
                <w:tcPr>
                  <w:tcW w:w="2511" w:type="dxa"/>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保有地质资源量</w:t>
                  </w:r>
                </w:p>
              </w:tc>
              <w:tc>
                <w:tcPr>
                  <w:tcW w:w="1196" w:type="dxa"/>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万吨</w:t>
                  </w:r>
                </w:p>
              </w:tc>
              <w:tc>
                <w:tcPr>
                  <w:tcW w:w="1671" w:type="dxa"/>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3415.1</w:t>
                  </w:r>
                </w:p>
              </w:tc>
              <w:tc>
                <w:tcPr>
                  <w:tcW w:w="1585" w:type="dxa"/>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p>
              </w:tc>
            </w:tr>
            <w:tr>
              <w:tblPrEx>
                <w:tblCellMar>
                  <w:top w:w="0" w:type="dxa"/>
                  <w:left w:w="30" w:type="dxa"/>
                  <w:bottom w:w="0" w:type="dxa"/>
                  <w:right w:w="30" w:type="dxa"/>
                </w:tblCellMar>
              </w:tblPrEx>
              <w:trPr>
                <w:trHeight w:val="308" w:hRule="exact"/>
                <w:jc w:val="center"/>
              </w:trPr>
              <w:tc>
                <w:tcPr>
                  <w:tcW w:w="975" w:type="dxa"/>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1</w:t>
                  </w:r>
                </w:p>
              </w:tc>
              <w:tc>
                <w:tcPr>
                  <w:tcW w:w="2511" w:type="dxa"/>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可采储量</w:t>
                  </w:r>
                </w:p>
              </w:tc>
              <w:tc>
                <w:tcPr>
                  <w:tcW w:w="1196" w:type="dxa"/>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万吨</w:t>
                  </w:r>
                </w:p>
              </w:tc>
              <w:tc>
                <w:tcPr>
                  <w:tcW w:w="1671" w:type="dxa"/>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3273.7</w:t>
                  </w:r>
                </w:p>
              </w:tc>
              <w:tc>
                <w:tcPr>
                  <w:tcW w:w="1585" w:type="dxa"/>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p>
              </w:tc>
            </w:tr>
            <w:tr>
              <w:tblPrEx>
                <w:tblCellMar>
                  <w:top w:w="0" w:type="dxa"/>
                  <w:left w:w="30" w:type="dxa"/>
                  <w:bottom w:w="0" w:type="dxa"/>
                  <w:right w:w="30" w:type="dxa"/>
                </w:tblCellMar>
              </w:tblPrEx>
              <w:trPr>
                <w:trHeight w:val="308" w:hRule="exact"/>
                <w:jc w:val="center"/>
              </w:trPr>
              <w:tc>
                <w:tcPr>
                  <w:tcW w:w="975" w:type="dxa"/>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二</w:t>
                  </w:r>
                </w:p>
              </w:tc>
              <w:tc>
                <w:tcPr>
                  <w:tcW w:w="2511" w:type="dxa"/>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采矿</w:t>
                  </w:r>
                </w:p>
              </w:tc>
              <w:tc>
                <w:tcPr>
                  <w:tcW w:w="1196" w:type="dxa"/>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p>
              </w:tc>
              <w:tc>
                <w:tcPr>
                  <w:tcW w:w="1671" w:type="dxa"/>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p>
              </w:tc>
              <w:tc>
                <w:tcPr>
                  <w:tcW w:w="1585" w:type="dxa"/>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p>
              </w:tc>
            </w:tr>
            <w:tr>
              <w:tblPrEx>
                <w:tblCellMar>
                  <w:top w:w="0" w:type="dxa"/>
                  <w:left w:w="30" w:type="dxa"/>
                  <w:bottom w:w="0" w:type="dxa"/>
                  <w:right w:w="30" w:type="dxa"/>
                </w:tblCellMar>
              </w:tblPrEx>
              <w:trPr>
                <w:trHeight w:val="308" w:hRule="exact"/>
                <w:jc w:val="center"/>
              </w:trPr>
              <w:tc>
                <w:tcPr>
                  <w:tcW w:w="975" w:type="dxa"/>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1</w:t>
                  </w:r>
                </w:p>
              </w:tc>
              <w:tc>
                <w:tcPr>
                  <w:tcW w:w="2511" w:type="dxa"/>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开采方式</w:t>
                  </w:r>
                </w:p>
              </w:tc>
              <w:tc>
                <w:tcPr>
                  <w:tcW w:w="1196" w:type="dxa"/>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p>
              </w:tc>
              <w:tc>
                <w:tcPr>
                  <w:tcW w:w="1671" w:type="dxa"/>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露天开采</w:t>
                  </w:r>
                </w:p>
              </w:tc>
              <w:tc>
                <w:tcPr>
                  <w:tcW w:w="1585" w:type="dxa"/>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p>
              </w:tc>
            </w:tr>
            <w:tr>
              <w:tblPrEx>
                <w:tblCellMar>
                  <w:top w:w="0" w:type="dxa"/>
                  <w:left w:w="30" w:type="dxa"/>
                  <w:bottom w:w="0" w:type="dxa"/>
                  <w:right w:w="30" w:type="dxa"/>
                </w:tblCellMar>
              </w:tblPrEx>
              <w:trPr>
                <w:trHeight w:val="308" w:hRule="exact"/>
                <w:jc w:val="center"/>
              </w:trPr>
              <w:tc>
                <w:tcPr>
                  <w:tcW w:w="975" w:type="dxa"/>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2</w:t>
                  </w:r>
                </w:p>
              </w:tc>
              <w:tc>
                <w:tcPr>
                  <w:tcW w:w="2511" w:type="dxa"/>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开拓方式</w:t>
                  </w:r>
                </w:p>
              </w:tc>
              <w:tc>
                <w:tcPr>
                  <w:tcW w:w="1196" w:type="dxa"/>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p>
              </w:tc>
              <w:tc>
                <w:tcPr>
                  <w:tcW w:w="1671" w:type="dxa"/>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公路开拓</w:t>
                  </w:r>
                </w:p>
              </w:tc>
              <w:tc>
                <w:tcPr>
                  <w:tcW w:w="1585" w:type="dxa"/>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p>
              </w:tc>
            </w:tr>
            <w:tr>
              <w:tblPrEx>
                <w:tblCellMar>
                  <w:top w:w="0" w:type="dxa"/>
                  <w:left w:w="30" w:type="dxa"/>
                  <w:bottom w:w="0" w:type="dxa"/>
                  <w:right w:w="30" w:type="dxa"/>
                </w:tblCellMar>
              </w:tblPrEx>
              <w:trPr>
                <w:trHeight w:val="308" w:hRule="exact"/>
                <w:jc w:val="center"/>
              </w:trPr>
              <w:tc>
                <w:tcPr>
                  <w:tcW w:w="975" w:type="dxa"/>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3</w:t>
                  </w:r>
                </w:p>
              </w:tc>
              <w:tc>
                <w:tcPr>
                  <w:tcW w:w="2511" w:type="dxa"/>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采矿方法</w:t>
                  </w:r>
                </w:p>
              </w:tc>
              <w:tc>
                <w:tcPr>
                  <w:tcW w:w="1196" w:type="dxa"/>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p>
              </w:tc>
              <w:tc>
                <w:tcPr>
                  <w:tcW w:w="1671" w:type="dxa"/>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露天台阶开采</w:t>
                  </w:r>
                </w:p>
              </w:tc>
              <w:tc>
                <w:tcPr>
                  <w:tcW w:w="1585" w:type="dxa"/>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p>
              </w:tc>
            </w:tr>
            <w:tr>
              <w:tblPrEx>
                <w:tblCellMar>
                  <w:top w:w="0" w:type="dxa"/>
                  <w:left w:w="30" w:type="dxa"/>
                  <w:bottom w:w="0" w:type="dxa"/>
                  <w:right w:w="30" w:type="dxa"/>
                </w:tblCellMar>
              </w:tblPrEx>
              <w:trPr>
                <w:trHeight w:val="308" w:hRule="exact"/>
                <w:jc w:val="center"/>
              </w:trPr>
              <w:tc>
                <w:tcPr>
                  <w:tcW w:w="975" w:type="dxa"/>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4</w:t>
                  </w:r>
                </w:p>
              </w:tc>
              <w:tc>
                <w:tcPr>
                  <w:tcW w:w="2511" w:type="dxa"/>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回采率</w:t>
                  </w:r>
                </w:p>
              </w:tc>
              <w:tc>
                <w:tcPr>
                  <w:tcW w:w="1196" w:type="dxa"/>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w:t>
                  </w:r>
                </w:p>
              </w:tc>
              <w:tc>
                <w:tcPr>
                  <w:tcW w:w="1671" w:type="dxa"/>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95.86</w:t>
                  </w:r>
                </w:p>
              </w:tc>
              <w:tc>
                <w:tcPr>
                  <w:tcW w:w="1585" w:type="dxa"/>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p>
              </w:tc>
            </w:tr>
            <w:tr>
              <w:tblPrEx>
                <w:tblCellMar>
                  <w:top w:w="0" w:type="dxa"/>
                  <w:left w:w="30" w:type="dxa"/>
                  <w:bottom w:w="0" w:type="dxa"/>
                  <w:right w:w="30" w:type="dxa"/>
                </w:tblCellMar>
              </w:tblPrEx>
              <w:trPr>
                <w:trHeight w:val="308" w:hRule="exact"/>
                <w:jc w:val="center"/>
              </w:trPr>
              <w:tc>
                <w:tcPr>
                  <w:tcW w:w="975" w:type="dxa"/>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5</w:t>
                  </w:r>
                </w:p>
              </w:tc>
              <w:tc>
                <w:tcPr>
                  <w:tcW w:w="2511" w:type="dxa"/>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平均损失率</w:t>
                  </w:r>
                </w:p>
              </w:tc>
              <w:tc>
                <w:tcPr>
                  <w:tcW w:w="1196" w:type="dxa"/>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w:t>
                  </w:r>
                </w:p>
              </w:tc>
              <w:tc>
                <w:tcPr>
                  <w:tcW w:w="1671" w:type="dxa"/>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4.14</w:t>
                  </w:r>
                </w:p>
              </w:tc>
              <w:tc>
                <w:tcPr>
                  <w:tcW w:w="1585" w:type="dxa"/>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p>
              </w:tc>
            </w:tr>
            <w:tr>
              <w:tblPrEx>
                <w:tblCellMar>
                  <w:top w:w="0" w:type="dxa"/>
                  <w:left w:w="30" w:type="dxa"/>
                  <w:bottom w:w="0" w:type="dxa"/>
                  <w:right w:w="30" w:type="dxa"/>
                </w:tblCellMar>
              </w:tblPrEx>
              <w:trPr>
                <w:trHeight w:val="308" w:hRule="exact"/>
                <w:jc w:val="center"/>
              </w:trPr>
              <w:tc>
                <w:tcPr>
                  <w:tcW w:w="975" w:type="dxa"/>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6</w:t>
                  </w:r>
                </w:p>
              </w:tc>
              <w:tc>
                <w:tcPr>
                  <w:tcW w:w="2511" w:type="dxa"/>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采矿规模</w:t>
                  </w:r>
                </w:p>
              </w:tc>
              <w:tc>
                <w:tcPr>
                  <w:tcW w:w="1196" w:type="dxa"/>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万吨/a</w:t>
                  </w:r>
                </w:p>
              </w:tc>
              <w:tc>
                <w:tcPr>
                  <w:tcW w:w="1671" w:type="dxa"/>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200</w:t>
                  </w:r>
                </w:p>
              </w:tc>
              <w:tc>
                <w:tcPr>
                  <w:tcW w:w="1585" w:type="dxa"/>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p>
              </w:tc>
            </w:tr>
            <w:tr>
              <w:tblPrEx>
                <w:tblCellMar>
                  <w:top w:w="0" w:type="dxa"/>
                  <w:left w:w="30" w:type="dxa"/>
                  <w:bottom w:w="0" w:type="dxa"/>
                  <w:right w:w="30" w:type="dxa"/>
                </w:tblCellMar>
              </w:tblPrEx>
              <w:trPr>
                <w:trHeight w:val="308" w:hRule="exact"/>
                <w:jc w:val="center"/>
              </w:trPr>
              <w:tc>
                <w:tcPr>
                  <w:tcW w:w="975" w:type="dxa"/>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7</w:t>
                  </w:r>
                </w:p>
              </w:tc>
              <w:tc>
                <w:tcPr>
                  <w:tcW w:w="2511" w:type="dxa"/>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服务年限</w:t>
                  </w:r>
                </w:p>
              </w:tc>
              <w:tc>
                <w:tcPr>
                  <w:tcW w:w="1196" w:type="dxa"/>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a</w:t>
                  </w:r>
                </w:p>
              </w:tc>
              <w:tc>
                <w:tcPr>
                  <w:tcW w:w="1671" w:type="dxa"/>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15.7</w:t>
                  </w:r>
                </w:p>
              </w:tc>
              <w:tc>
                <w:tcPr>
                  <w:tcW w:w="1585" w:type="dxa"/>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p>
              </w:tc>
            </w:tr>
            <w:tr>
              <w:tblPrEx>
                <w:tblCellMar>
                  <w:top w:w="0" w:type="dxa"/>
                  <w:left w:w="30" w:type="dxa"/>
                  <w:bottom w:w="0" w:type="dxa"/>
                  <w:right w:w="30" w:type="dxa"/>
                </w:tblCellMar>
              </w:tblPrEx>
              <w:trPr>
                <w:trHeight w:val="308" w:hRule="exact"/>
                <w:jc w:val="center"/>
              </w:trPr>
              <w:tc>
                <w:tcPr>
                  <w:tcW w:w="975" w:type="dxa"/>
                  <w:vMerge w:val="restart"/>
                  <w:tcBorders>
                    <w:top w:val="single" w:color="auto" w:sz="6" w:space="0"/>
                    <w:left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三</w:t>
                  </w:r>
                </w:p>
              </w:tc>
              <w:tc>
                <w:tcPr>
                  <w:tcW w:w="2511" w:type="dxa"/>
                  <w:vMerge w:val="restart"/>
                  <w:tcBorders>
                    <w:top w:val="single" w:color="auto" w:sz="6" w:space="0"/>
                    <w:left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工作制度</w:t>
                  </w:r>
                </w:p>
              </w:tc>
              <w:tc>
                <w:tcPr>
                  <w:tcW w:w="1196" w:type="dxa"/>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d/a</w:t>
                  </w:r>
                </w:p>
              </w:tc>
              <w:tc>
                <w:tcPr>
                  <w:tcW w:w="1671" w:type="dxa"/>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330</w:t>
                  </w:r>
                </w:p>
              </w:tc>
              <w:tc>
                <w:tcPr>
                  <w:tcW w:w="1585" w:type="dxa"/>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p>
              </w:tc>
            </w:tr>
            <w:tr>
              <w:tblPrEx>
                <w:tblCellMar>
                  <w:top w:w="0" w:type="dxa"/>
                  <w:left w:w="30" w:type="dxa"/>
                  <w:bottom w:w="0" w:type="dxa"/>
                  <w:right w:w="30" w:type="dxa"/>
                </w:tblCellMar>
              </w:tblPrEx>
              <w:trPr>
                <w:trHeight w:val="308" w:hRule="exact"/>
                <w:jc w:val="center"/>
              </w:trPr>
              <w:tc>
                <w:tcPr>
                  <w:tcW w:w="975" w:type="dxa"/>
                  <w:vMerge w:val="continue"/>
                  <w:tcBorders>
                    <w:left w:val="single" w:color="auto" w:sz="6"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p>
              </w:tc>
              <w:tc>
                <w:tcPr>
                  <w:tcW w:w="2511" w:type="dxa"/>
                  <w:vMerge w:val="continue"/>
                  <w:tcBorders>
                    <w:left w:val="single" w:color="auto" w:sz="6"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p>
              </w:tc>
              <w:tc>
                <w:tcPr>
                  <w:tcW w:w="1196" w:type="dxa"/>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班/d</w:t>
                  </w:r>
                </w:p>
              </w:tc>
              <w:tc>
                <w:tcPr>
                  <w:tcW w:w="1671" w:type="dxa"/>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2</w:t>
                  </w:r>
                </w:p>
              </w:tc>
              <w:tc>
                <w:tcPr>
                  <w:tcW w:w="1585" w:type="dxa"/>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每班5小时</w:t>
                  </w:r>
                </w:p>
              </w:tc>
            </w:tr>
            <w:tr>
              <w:tblPrEx>
                <w:tblCellMar>
                  <w:top w:w="0" w:type="dxa"/>
                  <w:left w:w="30" w:type="dxa"/>
                  <w:bottom w:w="0" w:type="dxa"/>
                  <w:right w:w="30" w:type="dxa"/>
                </w:tblCellMar>
              </w:tblPrEx>
              <w:trPr>
                <w:trHeight w:val="308" w:hRule="exact"/>
                <w:jc w:val="center"/>
              </w:trPr>
              <w:tc>
                <w:tcPr>
                  <w:tcW w:w="975" w:type="dxa"/>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四</w:t>
                  </w:r>
                </w:p>
              </w:tc>
              <w:tc>
                <w:tcPr>
                  <w:tcW w:w="2511" w:type="dxa"/>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劳动及劳动生产率</w:t>
                  </w:r>
                </w:p>
              </w:tc>
              <w:tc>
                <w:tcPr>
                  <w:tcW w:w="1196" w:type="dxa"/>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p>
              </w:tc>
              <w:tc>
                <w:tcPr>
                  <w:tcW w:w="1671" w:type="dxa"/>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p>
              </w:tc>
              <w:tc>
                <w:tcPr>
                  <w:tcW w:w="1585" w:type="dxa"/>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p>
              </w:tc>
            </w:tr>
            <w:tr>
              <w:tblPrEx>
                <w:tblCellMar>
                  <w:top w:w="0" w:type="dxa"/>
                  <w:left w:w="30" w:type="dxa"/>
                  <w:bottom w:w="0" w:type="dxa"/>
                  <w:right w:w="30" w:type="dxa"/>
                </w:tblCellMar>
              </w:tblPrEx>
              <w:trPr>
                <w:trHeight w:val="308" w:hRule="exact"/>
                <w:jc w:val="center"/>
              </w:trPr>
              <w:tc>
                <w:tcPr>
                  <w:tcW w:w="975" w:type="dxa"/>
                  <w:vMerge w:val="restart"/>
                  <w:tcBorders>
                    <w:top w:val="single" w:color="auto" w:sz="6" w:space="0"/>
                    <w:left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1</w:t>
                  </w:r>
                </w:p>
              </w:tc>
              <w:tc>
                <w:tcPr>
                  <w:tcW w:w="2511" w:type="dxa"/>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在册职工人数</w:t>
                  </w:r>
                </w:p>
              </w:tc>
              <w:tc>
                <w:tcPr>
                  <w:tcW w:w="1196" w:type="dxa"/>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人</w:t>
                  </w:r>
                </w:p>
              </w:tc>
              <w:tc>
                <w:tcPr>
                  <w:tcW w:w="1671" w:type="dxa"/>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60</w:t>
                  </w:r>
                </w:p>
              </w:tc>
              <w:tc>
                <w:tcPr>
                  <w:tcW w:w="1585" w:type="dxa"/>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p>
              </w:tc>
            </w:tr>
            <w:tr>
              <w:tblPrEx>
                <w:tblCellMar>
                  <w:top w:w="0" w:type="dxa"/>
                  <w:left w:w="30" w:type="dxa"/>
                  <w:bottom w:w="0" w:type="dxa"/>
                  <w:right w:w="30" w:type="dxa"/>
                </w:tblCellMar>
              </w:tblPrEx>
              <w:trPr>
                <w:trHeight w:val="308" w:hRule="exact"/>
                <w:jc w:val="center"/>
              </w:trPr>
              <w:tc>
                <w:tcPr>
                  <w:tcW w:w="975" w:type="dxa"/>
                  <w:vMerge w:val="continue"/>
                  <w:tcBorders>
                    <w:left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p>
              </w:tc>
              <w:tc>
                <w:tcPr>
                  <w:tcW w:w="2511" w:type="dxa"/>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其中：</w:t>
                  </w:r>
                  <w:r>
                    <w:rPr>
                      <w:rFonts w:hint="default" w:ascii="Times New Roman" w:hAnsi="Times New Roman" w:cs="Times New Roman"/>
                      <w:color w:val="auto"/>
                      <w:sz w:val="18"/>
                      <w:szCs w:val="18"/>
                      <w:lang w:val="en-US" w:eastAsia="zh-CN"/>
                    </w:rPr>
                    <w:t>矿区</w:t>
                  </w:r>
                  <w:r>
                    <w:rPr>
                      <w:rFonts w:hint="default" w:ascii="Times New Roman" w:hAnsi="Times New Roman" w:eastAsia="宋体" w:cs="Times New Roman"/>
                      <w:color w:val="auto"/>
                      <w:sz w:val="18"/>
                      <w:szCs w:val="18"/>
                      <w:lang w:val="en-US" w:eastAsia="zh-CN"/>
                    </w:rPr>
                    <w:t>生产性人员</w:t>
                  </w:r>
                </w:p>
              </w:tc>
              <w:tc>
                <w:tcPr>
                  <w:tcW w:w="1196" w:type="dxa"/>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人</w:t>
                  </w:r>
                </w:p>
              </w:tc>
              <w:tc>
                <w:tcPr>
                  <w:tcW w:w="1671" w:type="dxa"/>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32</w:t>
                  </w:r>
                </w:p>
              </w:tc>
              <w:tc>
                <w:tcPr>
                  <w:tcW w:w="1585" w:type="dxa"/>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p>
              </w:tc>
            </w:tr>
            <w:tr>
              <w:tblPrEx>
                <w:tblCellMar>
                  <w:top w:w="0" w:type="dxa"/>
                  <w:left w:w="30" w:type="dxa"/>
                  <w:bottom w:w="0" w:type="dxa"/>
                  <w:right w:w="30" w:type="dxa"/>
                </w:tblCellMar>
              </w:tblPrEx>
              <w:trPr>
                <w:trHeight w:val="308" w:hRule="exact"/>
                <w:jc w:val="center"/>
              </w:trPr>
              <w:tc>
                <w:tcPr>
                  <w:tcW w:w="975" w:type="dxa"/>
                  <w:vMerge w:val="continue"/>
                  <w:tcBorders>
                    <w:left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p>
              </w:tc>
              <w:tc>
                <w:tcPr>
                  <w:tcW w:w="2511" w:type="dxa"/>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工业广场生产</w:t>
                  </w:r>
                  <w:r>
                    <w:rPr>
                      <w:rFonts w:hint="default" w:ascii="Times New Roman" w:hAnsi="Times New Roman" w:eastAsia="宋体" w:cs="Times New Roman"/>
                      <w:color w:val="auto"/>
                      <w:sz w:val="18"/>
                      <w:szCs w:val="18"/>
                      <w:lang w:val="en-US" w:eastAsia="zh-CN"/>
                    </w:rPr>
                    <w:t>性</w:t>
                  </w:r>
                  <w:r>
                    <w:rPr>
                      <w:rFonts w:hint="default" w:ascii="Times New Roman" w:hAnsi="Times New Roman" w:cs="Times New Roman"/>
                      <w:color w:val="auto"/>
                      <w:sz w:val="18"/>
                      <w:szCs w:val="18"/>
                      <w:lang w:val="en-US" w:eastAsia="zh-CN"/>
                    </w:rPr>
                    <w:t>人员</w:t>
                  </w:r>
                </w:p>
              </w:tc>
              <w:tc>
                <w:tcPr>
                  <w:tcW w:w="1196" w:type="dxa"/>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sz w:val="18"/>
                      <w:szCs w:val="18"/>
                      <w:lang w:val="en-US" w:eastAsia="zh-CN"/>
                    </w:rPr>
                    <w:t>人</w:t>
                  </w:r>
                </w:p>
              </w:tc>
              <w:tc>
                <w:tcPr>
                  <w:tcW w:w="1671" w:type="dxa"/>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lang w:val="en-US" w:eastAsia="zh-CN"/>
                    </w:rPr>
                    <w:t>20</w:t>
                  </w:r>
                </w:p>
              </w:tc>
              <w:tc>
                <w:tcPr>
                  <w:tcW w:w="1585" w:type="dxa"/>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p>
              </w:tc>
            </w:tr>
            <w:tr>
              <w:tblPrEx>
                <w:tblCellMar>
                  <w:top w:w="0" w:type="dxa"/>
                  <w:left w:w="30" w:type="dxa"/>
                  <w:bottom w:w="0" w:type="dxa"/>
                  <w:right w:w="30" w:type="dxa"/>
                </w:tblCellMar>
              </w:tblPrEx>
              <w:trPr>
                <w:trHeight w:val="335" w:hRule="exact"/>
                <w:jc w:val="center"/>
              </w:trPr>
              <w:tc>
                <w:tcPr>
                  <w:tcW w:w="975" w:type="dxa"/>
                  <w:vMerge w:val="continue"/>
                  <w:tcBorders>
                    <w:left w:val="single" w:color="auto" w:sz="6"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p>
              </w:tc>
              <w:tc>
                <w:tcPr>
                  <w:tcW w:w="2511" w:type="dxa"/>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管理人员</w:t>
                  </w:r>
                </w:p>
              </w:tc>
              <w:tc>
                <w:tcPr>
                  <w:tcW w:w="1196" w:type="dxa"/>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人</w:t>
                  </w:r>
                </w:p>
              </w:tc>
              <w:tc>
                <w:tcPr>
                  <w:tcW w:w="1671" w:type="dxa"/>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8</w:t>
                  </w:r>
                </w:p>
              </w:tc>
              <w:tc>
                <w:tcPr>
                  <w:tcW w:w="1585" w:type="dxa"/>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p>
              </w:tc>
            </w:tr>
          </w:tbl>
          <w:p>
            <w:pPr>
              <w:keepNext w:val="0"/>
              <w:keepLines w:val="0"/>
              <w:pageBreakBefore w:val="0"/>
              <w:widowControl w:val="0"/>
              <w:numPr>
                <w:ilvl w:val="0"/>
                <w:numId w:val="10"/>
              </w:numPr>
              <w:kinsoku/>
              <w:wordWrap/>
              <w:overflowPunct/>
              <w:topLinePunct w:val="0"/>
              <w:autoSpaceDE w:val="0"/>
              <w:autoSpaceDN w:val="0"/>
              <w:bidi w:val="0"/>
              <w:adjustRightInd w:val="0"/>
              <w:snapToGrid/>
              <w:spacing w:line="400" w:lineRule="exact"/>
              <w:ind w:left="53" w:leftChars="25" w:right="53" w:rightChars="25"/>
              <w:jc w:val="left"/>
              <w:textAlignment w:val="auto"/>
              <w:rPr>
                <w:rFonts w:hint="default" w:ascii="Times New Roman" w:hAnsi="Times New Roman" w:eastAsia="黑体" w:cs="Times New Roman"/>
                <w:color w:val="auto"/>
                <w:lang w:val="zh-CN"/>
              </w:rPr>
            </w:pPr>
            <w:r>
              <w:rPr>
                <w:rFonts w:hint="default" w:ascii="Times New Roman" w:hAnsi="Times New Roman" w:eastAsia="黑体" w:cs="Times New Roman"/>
                <w:color w:val="auto"/>
                <w:szCs w:val="21"/>
                <w:lang w:val="zh-CN" w:eastAsia="zh-CN"/>
              </w:rPr>
              <w:t>建设</w:t>
            </w:r>
            <w:r>
              <w:rPr>
                <w:rFonts w:hint="default" w:ascii="Times New Roman" w:hAnsi="Times New Roman" w:eastAsia="黑体" w:cs="Times New Roman"/>
                <w:color w:val="auto"/>
                <w:lang w:val="zh-CN"/>
              </w:rPr>
              <w:t>内容</w:t>
            </w:r>
          </w:p>
          <w:p>
            <w:pPr>
              <w:keepNext w:val="0"/>
              <w:keepLines w:val="0"/>
              <w:pageBreakBefore w:val="0"/>
              <w:widowControl w:val="0"/>
              <w:numPr>
                <w:ilvl w:val="0"/>
                <w:numId w:val="11"/>
              </w:numPr>
              <w:kinsoku/>
              <w:wordWrap/>
              <w:overflowPunct/>
              <w:topLinePunct w:val="0"/>
              <w:autoSpaceDE w:val="0"/>
              <w:autoSpaceDN w:val="0"/>
              <w:bidi w:val="0"/>
              <w:adjustRightInd w:val="0"/>
              <w:snapToGrid w:val="0"/>
              <w:spacing w:line="400" w:lineRule="exact"/>
              <w:ind w:left="53" w:leftChars="25" w:right="53" w:rightChars="25" w:firstLine="422" w:firstLineChars="200"/>
              <w:jc w:val="left"/>
              <w:textAlignment w:val="auto"/>
              <w:rPr>
                <w:rFonts w:hint="default" w:ascii="Times New Roman" w:hAnsi="Times New Roman" w:eastAsia="宋体" w:cs="Times New Roman"/>
                <w:b/>
                <w:bCs/>
                <w:color w:val="auto"/>
                <w:kern w:val="0"/>
                <w:szCs w:val="21"/>
                <w:lang w:val="en-US" w:eastAsia="zh-CN"/>
              </w:rPr>
            </w:pPr>
            <w:r>
              <w:rPr>
                <w:rFonts w:hint="default" w:ascii="Times New Roman" w:hAnsi="Times New Roman" w:eastAsia="宋体" w:cs="Times New Roman"/>
                <w:b/>
                <w:bCs/>
                <w:color w:val="auto"/>
                <w:kern w:val="0"/>
                <w:szCs w:val="21"/>
                <w:lang w:val="en-US" w:eastAsia="zh-CN"/>
              </w:rPr>
              <w:t>矿山</w:t>
            </w:r>
          </w:p>
          <w:p>
            <w:pPr>
              <w:keepNext w:val="0"/>
              <w:keepLines w:val="0"/>
              <w:pageBreakBefore w:val="0"/>
              <w:tabs>
                <w:tab w:val="left" w:pos="5670"/>
              </w:tabs>
              <w:kinsoku/>
              <w:wordWrap/>
              <w:overflowPunct/>
              <w:topLinePunct w:val="0"/>
              <w:autoSpaceDE/>
              <w:autoSpaceDN/>
              <w:bidi w:val="0"/>
              <w:spacing w:line="400" w:lineRule="exact"/>
              <w:ind w:left="-53" w:leftChars="-25" w:right="-53" w:rightChars="-25" w:firstLine="420" w:firstLineChars="200"/>
              <w:textAlignment w:val="auto"/>
              <w:rPr>
                <w:rFonts w:hint="default" w:ascii="Times New Roman" w:hAnsi="Times New Roman" w:eastAsia="宋体" w:cs="Times New Roman"/>
                <w:color w:val="auto"/>
                <w:lang w:val="en-US" w:eastAsia="zh-CN"/>
              </w:rPr>
            </w:pPr>
            <w:r>
              <w:rPr>
                <w:rFonts w:hint="default" w:ascii="Times New Roman" w:hAnsi="Times New Roman" w:cs="Times New Roman"/>
                <w:color w:val="auto"/>
              </w:rPr>
              <w:t>本项目</w:t>
            </w:r>
            <w:r>
              <w:rPr>
                <w:rFonts w:hint="default" w:ascii="Times New Roman" w:hAnsi="Times New Roman" w:cs="Times New Roman"/>
                <w:color w:val="auto"/>
                <w:lang w:val="en-US" w:eastAsia="zh-CN"/>
              </w:rPr>
              <w:t>新设</w:t>
            </w:r>
            <w:r>
              <w:rPr>
                <w:rFonts w:hint="default" w:ascii="Times New Roman" w:hAnsi="Times New Roman" w:cs="Times New Roman"/>
                <w:color w:val="auto"/>
              </w:rPr>
              <w:t>矿区面积</w:t>
            </w:r>
            <w:r>
              <w:rPr>
                <w:rFonts w:hint="default" w:ascii="Times New Roman" w:hAnsi="Times New Roman" w:cs="Times New Roman"/>
                <w:color w:val="auto"/>
                <w:lang w:eastAsia="zh-CN"/>
              </w:rPr>
              <w:t>0.2388</w:t>
            </w:r>
            <w:r>
              <w:rPr>
                <w:rFonts w:hint="default" w:ascii="Times New Roman" w:hAnsi="Times New Roman" w:cs="Times New Roman"/>
                <w:color w:val="auto"/>
              </w:rPr>
              <w:t>km</w:t>
            </w:r>
            <w:r>
              <w:rPr>
                <w:rFonts w:hint="default" w:ascii="Times New Roman" w:hAnsi="Times New Roman" w:cs="Times New Roman"/>
                <w:color w:val="auto"/>
                <w:vertAlign w:val="superscript"/>
              </w:rPr>
              <w:t>2</w:t>
            </w:r>
            <w:r>
              <w:rPr>
                <w:rFonts w:hint="default" w:ascii="Times New Roman" w:hAnsi="Times New Roman" w:cs="Times New Roman"/>
                <w:color w:val="auto"/>
              </w:rPr>
              <w:t>，由</w:t>
            </w:r>
            <w:r>
              <w:rPr>
                <w:rFonts w:hint="default" w:ascii="Times New Roman" w:hAnsi="Times New Roman" w:cs="Times New Roman"/>
                <w:color w:val="auto"/>
                <w:lang w:val="en-US" w:eastAsia="zh-CN"/>
              </w:rPr>
              <w:t>10个拐点</w:t>
            </w:r>
            <w:r>
              <w:rPr>
                <w:rFonts w:hint="default" w:ascii="Times New Roman" w:hAnsi="Times New Roman" w:cs="Times New Roman"/>
                <w:color w:val="auto"/>
              </w:rPr>
              <w:t>圈定；矿区开采标高</w:t>
            </w:r>
            <w:r>
              <w:rPr>
                <w:rFonts w:hint="default" w:ascii="Times New Roman" w:hAnsi="Times New Roman" w:cs="Times New Roman"/>
                <w:color w:val="auto"/>
                <w:lang w:eastAsia="zh-CN"/>
              </w:rPr>
              <w:t>+935m～+770m</w:t>
            </w:r>
            <w:r>
              <w:rPr>
                <w:rFonts w:hint="default" w:ascii="Times New Roman" w:hAnsi="Times New Roman" w:cs="Times New Roman"/>
                <w:color w:val="auto"/>
              </w:rPr>
              <w:t>，设计年开采</w:t>
            </w:r>
            <w:r>
              <w:rPr>
                <w:rFonts w:hint="default" w:ascii="Times New Roman" w:hAnsi="Times New Roman" w:cs="Times New Roman"/>
                <w:color w:val="auto"/>
                <w:lang w:eastAsia="zh-CN"/>
              </w:rPr>
              <w:t>建筑石料用灰岩</w:t>
            </w:r>
            <w:r>
              <w:rPr>
                <w:rFonts w:hint="default" w:ascii="Times New Roman" w:hAnsi="Times New Roman" w:cs="Times New Roman"/>
                <w:color w:val="auto"/>
                <w:highlight w:val="none"/>
                <w:lang w:val="en-US" w:eastAsia="zh-CN"/>
              </w:rPr>
              <w:t>200万吨</w:t>
            </w:r>
            <w:r>
              <w:rPr>
                <w:rFonts w:hint="default" w:ascii="Times New Roman" w:hAnsi="Times New Roman" w:cs="Times New Roman"/>
                <w:color w:val="auto"/>
              </w:rPr>
              <w:t>（约</w:t>
            </w:r>
            <w:r>
              <w:rPr>
                <w:rFonts w:hint="default" w:ascii="Times New Roman" w:hAnsi="Times New Roman" w:cs="Times New Roman"/>
                <w:color w:val="auto"/>
                <w:lang w:val="en-US" w:eastAsia="zh-CN"/>
              </w:rPr>
              <w:t>74.35</w:t>
            </w:r>
            <w:r>
              <w:rPr>
                <w:rFonts w:hint="default" w:ascii="Times New Roman" w:hAnsi="Times New Roman" w:cs="Times New Roman"/>
                <w:color w:val="auto"/>
              </w:rPr>
              <w:t>万m</w:t>
            </w:r>
            <w:r>
              <w:rPr>
                <w:rFonts w:hint="default" w:ascii="Times New Roman" w:hAnsi="Times New Roman" w:cs="Times New Roman"/>
                <w:color w:val="auto"/>
                <w:vertAlign w:val="superscript"/>
              </w:rPr>
              <w:t>3</w:t>
            </w:r>
            <w:r>
              <w:rPr>
                <w:rFonts w:hint="default" w:ascii="Times New Roman" w:hAnsi="Times New Roman" w:cs="Times New Roman"/>
                <w:color w:val="auto"/>
              </w:rPr>
              <w:t>）。根据矿山资源赋存条件、开采技术条件及矿山实际情况，</w:t>
            </w:r>
            <w:r>
              <w:rPr>
                <w:rFonts w:hint="default" w:ascii="Times New Roman" w:hAnsi="Times New Roman" w:cs="Times New Roman"/>
                <w:color w:val="auto"/>
                <w:lang w:val="en-US" w:eastAsia="zh-CN"/>
              </w:rPr>
              <w:t>矿山设计</w:t>
            </w:r>
            <w:r>
              <w:rPr>
                <w:rFonts w:hint="default" w:ascii="Times New Roman" w:hAnsi="Times New Roman" w:cs="Times New Roman"/>
                <w:color w:val="auto"/>
              </w:rPr>
              <w:t>采用露天开采，分台阶自上而下开采</w:t>
            </w:r>
            <w:r>
              <w:rPr>
                <w:rFonts w:hint="default" w:ascii="Times New Roman" w:hAnsi="Times New Roman" w:cs="Times New Roman"/>
                <w:color w:val="auto"/>
                <w:lang w:eastAsia="zh-CN"/>
              </w:rPr>
              <w:t>，</w:t>
            </w:r>
            <w:r>
              <w:rPr>
                <w:rFonts w:hint="default" w:ascii="Times New Roman" w:hAnsi="Times New Roman" w:cs="Times New Roman"/>
                <w:color w:val="auto"/>
              </w:rPr>
              <w:t>机械破碎方式采矿，工作面采用挖掘机装矿，自卸矿车运输。生产台阶高度7.5m，终了台阶高度15m，安全平台宽度5m，清扫平台宽度8m，每隔2个安全平台设置1个清扫平台，生产台阶坡面角70°</w:t>
            </w:r>
            <w:r>
              <w:rPr>
                <w:rFonts w:hint="default" w:ascii="Times New Roman" w:hAnsi="Times New Roman" w:cs="Times New Roman"/>
                <w:color w:val="auto"/>
                <w:lang w:eastAsia="zh-CN"/>
              </w:rPr>
              <w:t>，生产台阶高度7.5m、终了台阶高度15m，</w:t>
            </w:r>
            <w:r>
              <w:rPr>
                <w:rFonts w:hint="default" w:ascii="Times New Roman" w:hAnsi="Times New Roman" w:cs="Times New Roman"/>
                <w:color w:val="auto"/>
              </w:rPr>
              <w:t>最终边坡角53°。</w:t>
            </w:r>
            <w:r>
              <w:rPr>
                <w:rFonts w:hint="default" w:ascii="Times New Roman" w:hAnsi="Times New Roman" w:cs="Times New Roman"/>
                <w:color w:val="auto"/>
                <w:lang w:val="zh-CN"/>
              </w:rPr>
              <w:t>首采段设在矿权3-4号拐点南西侧</w:t>
            </w:r>
            <w:r>
              <w:rPr>
                <w:rFonts w:hint="default" w:ascii="Times New Roman" w:hAnsi="Times New Roman" w:cs="Times New Roman"/>
                <w:color w:val="auto"/>
              </w:rPr>
              <w:t>。</w:t>
            </w:r>
            <w:r>
              <w:rPr>
                <w:rFonts w:hint="default" w:ascii="Times New Roman" w:hAnsi="Times New Roman" w:cs="Times New Roman"/>
                <w:color w:val="auto"/>
                <w:highlight w:val="none"/>
              </w:rPr>
              <w:t>矿区修建上山公路约</w:t>
            </w:r>
            <w:r>
              <w:rPr>
                <w:rFonts w:hint="default" w:ascii="Times New Roman" w:hAnsi="Times New Roman" w:cs="Times New Roman"/>
                <w:color w:val="auto"/>
                <w:highlight w:val="none"/>
                <w:lang w:val="en-US" w:eastAsia="zh-CN"/>
              </w:rPr>
              <w:t>1.5</w:t>
            </w:r>
            <w:r>
              <w:rPr>
                <w:rFonts w:hint="default" w:ascii="Times New Roman" w:hAnsi="Times New Roman" w:cs="Times New Roman"/>
                <w:color w:val="auto"/>
                <w:highlight w:val="none"/>
              </w:rPr>
              <w:t>km，矿山建设配套的表土临时堆场、供电线路、供水管道以及环保设施等。</w:t>
            </w:r>
            <w:r>
              <w:rPr>
                <w:rFonts w:hint="default" w:ascii="Times New Roman" w:hAnsi="Times New Roman" w:cs="Times New Roman"/>
                <w:color w:val="auto"/>
                <w:highlight w:val="none"/>
                <w:lang w:eastAsia="zh-CN"/>
              </w:rPr>
              <w:t>本项目</w:t>
            </w:r>
            <w:r>
              <w:rPr>
                <w:rFonts w:hint="default" w:ascii="Times New Roman" w:hAnsi="Times New Roman" w:cs="Times New Roman"/>
                <w:color w:val="auto"/>
                <w:highlight w:val="none"/>
                <w:lang w:val="en-US" w:eastAsia="zh-CN"/>
              </w:rPr>
              <w:t>矿区</w:t>
            </w:r>
            <w:r>
              <w:rPr>
                <w:rFonts w:hint="default" w:ascii="Times New Roman" w:hAnsi="Times New Roman" w:cs="Times New Roman"/>
                <w:color w:val="auto"/>
                <w:highlight w:val="none"/>
                <w:lang w:eastAsia="zh-CN"/>
              </w:rPr>
              <w:t>不设</w:t>
            </w:r>
            <w:r>
              <w:rPr>
                <w:rFonts w:hint="default" w:ascii="Times New Roman" w:hAnsi="Times New Roman" w:cs="Times New Roman"/>
                <w:color w:val="auto"/>
                <w:highlight w:val="none"/>
                <w:lang w:val="en-US" w:eastAsia="zh-CN"/>
              </w:rPr>
              <w:t>炸药库，委托有资质的单位进行爆破作业，爆破材料的采购、运输、储存等均由爆破公司承担。</w:t>
            </w:r>
          </w:p>
          <w:p>
            <w:pPr>
              <w:keepNext w:val="0"/>
              <w:keepLines w:val="0"/>
              <w:pageBreakBefore w:val="0"/>
              <w:widowControl w:val="0"/>
              <w:numPr>
                <w:ilvl w:val="0"/>
                <w:numId w:val="11"/>
              </w:numPr>
              <w:kinsoku/>
              <w:wordWrap/>
              <w:overflowPunct/>
              <w:topLinePunct w:val="0"/>
              <w:autoSpaceDE w:val="0"/>
              <w:autoSpaceDN w:val="0"/>
              <w:bidi w:val="0"/>
              <w:adjustRightInd w:val="0"/>
              <w:snapToGrid w:val="0"/>
              <w:spacing w:line="400" w:lineRule="exact"/>
              <w:ind w:left="53" w:leftChars="25" w:right="53" w:rightChars="25" w:firstLine="422" w:firstLineChars="200"/>
              <w:jc w:val="left"/>
              <w:textAlignment w:val="auto"/>
              <w:rPr>
                <w:rFonts w:hint="default" w:ascii="Times New Roman" w:hAnsi="Times New Roman" w:eastAsia="宋体" w:cs="Times New Roman"/>
                <w:b/>
                <w:bCs/>
                <w:color w:val="auto"/>
                <w:kern w:val="0"/>
                <w:szCs w:val="21"/>
                <w:lang w:val="en-US" w:eastAsia="zh-CN"/>
              </w:rPr>
            </w:pPr>
            <w:r>
              <w:rPr>
                <w:rFonts w:hint="default" w:ascii="Times New Roman" w:hAnsi="Times New Roman" w:eastAsia="宋体" w:cs="Times New Roman"/>
                <w:b/>
                <w:bCs/>
                <w:color w:val="auto"/>
                <w:kern w:val="0"/>
                <w:szCs w:val="21"/>
                <w:lang w:val="en-US" w:eastAsia="zh-CN"/>
              </w:rPr>
              <w:t>加工区</w:t>
            </w:r>
          </w:p>
          <w:p>
            <w:pPr>
              <w:keepNext w:val="0"/>
              <w:keepLines w:val="0"/>
              <w:pageBreakBefore w:val="0"/>
              <w:kinsoku/>
              <w:wordWrap/>
              <w:overflowPunct/>
              <w:topLinePunct w:val="0"/>
              <w:autoSpaceDE/>
              <w:autoSpaceDN/>
              <w:bidi w:val="0"/>
              <w:adjustRightInd w:val="0"/>
              <w:spacing w:line="400" w:lineRule="exact"/>
              <w:ind w:left="-53" w:leftChars="-25" w:right="-53" w:rightChars="-25" w:firstLine="420" w:firstLineChars="200"/>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在开采区西南面约400m处建设工业广场，</w:t>
            </w:r>
            <w:r>
              <w:rPr>
                <w:rFonts w:hint="eastAsia" w:cs="Times New Roman"/>
                <w:color w:val="auto"/>
                <w:lang w:val="en-US" w:eastAsia="zh-CN"/>
              </w:rPr>
              <w:t>占地面积2.6171hm²。</w:t>
            </w:r>
            <w:r>
              <w:rPr>
                <w:rFonts w:hint="default" w:ascii="Times New Roman" w:hAnsi="Times New Roman" w:cs="Times New Roman"/>
                <w:color w:val="auto"/>
                <w:lang w:val="en-US" w:eastAsia="zh-CN"/>
              </w:rPr>
              <w:t>拟设置中间料仓、生产车间、产品堆放等区域，建设砂石生产线1条，生产线设备、输送带等全部封闭式安装。生产线按矿山开采规模200万吨/年的需要进行设计建设。生产线拟采用“破碎+水洗”工艺，加工生产碎石、机制砂，设计年生产各类砂石产品200万吨（折合约74.35万m³）。工业广场配套建设控制室、给水、配电、办公等设施，以及废水、生产粉尘、堆场扬尘治理设施，噪声、固废处理设施等。</w:t>
            </w:r>
          </w:p>
          <w:p>
            <w:pPr>
              <w:keepNext w:val="0"/>
              <w:keepLines w:val="0"/>
              <w:pageBreakBefore w:val="0"/>
              <w:kinsoku/>
              <w:wordWrap/>
              <w:overflowPunct/>
              <w:topLinePunct w:val="0"/>
              <w:autoSpaceDE/>
              <w:autoSpaceDN/>
              <w:bidi w:val="0"/>
              <w:adjustRightInd w:val="0"/>
              <w:spacing w:line="400" w:lineRule="exact"/>
              <w:ind w:left="-53" w:leftChars="-25" w:right="-53" w:rightChars="-25" w:firstLine="422" w:firstLineChars="200"/>
              <w:textAlignment w:val="auto"/>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根据《宣汉县三墩土家族乡龙洞村向家坡建筑石料用灰岩矿矿产资源开发利用方案》，本项目不设置储油罐，生活区不设置锅炉，职工生活热水采用电锅炉。项目设计不包含炸药库，也未进行炸药库选址和设计，因此本次评价不包含炸药库。</w:t>
            </w:r>
          </w:p>
          <w:p>
            <w:pPr>
              <w:keepNext w:val="0"/>
              <w:keepLines w:val="0"/>
              <w:pageBreakBefore w:val="0"/>
              <w:kinsoku/>
              <w:wordWrap/>
              <w:overflowPunct/>
              <w:topLinePunct w:val="0"/>
              <w:autoSpaceDE/>
              <w:autoSpaceDN/>
              <w:bidi w:val="0"/>
              <w:adjustRightInd w:val="0"/>
              <w:spacing w:line="400" w:lineRule="exact"/>
              <w:ind w:left="-53" w:leftChars="-25" w:right="-53" w:rightChars="-25" w:firstLine="42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rPr>
              <w:t>项目组成及主要环境问题见下表。</w:t>
            </w:r>
          </w:p>
          <w:p>
            <w:pPr>
              <w:keepNext w:val="0"/>
              <w:keepLines w:val="0"/>
              <w:numPr>
                <w:ilvl w:val="0"/>
                <w:numId w:val="2"/>
              </w:numPr>
              <w:suppressLineNumbers w:val="0"/>
              <w:tabs>
                <w:tab w:val="left" w:pos="0"/>
              </w:tabs>
              <w:autoSpaceDE w:val="0"/>
              <w:autoSpaceDN w:val="0"/>
              <w:adjustRightInd w:val="0"/>
              <w:snapToGrid w:val="0"/>
              <w:spacing w:before="0" w:beforeAutospacing="0" w:after="0" w:afterAutospacing="0" w:line="360" w:lineRule="exact"/>
              <w:ind w:left="0" w:leftChars="0" w:right="0" w:firstLine="0" w:firstLineChars="0"/>
              <w:jc w:val="center"/>
              <w:rPr>
                <w:rFonts w:hint="default" w:ascii="Times New Roman" w:hAnsi="Times New Roman" w:eastAsia="黑体" w:cs="Times New Roman"/>
                <w:color w:val="auto"/>
                <w:kern w:val="0"/>
                <w:sz w:val="20"/>
                <w:szCs w:val="20"/>
                <w:lang w:val="zh-CN" w:eastAsia="zh-CN"/>
              </w:rPr>
            </w:pPr>
            <w:r>
              <w:rPr>
                <w:rFonts w:hint="default" w:ascii="Times New Roman" w:hAnsi="Times New Roman" w:eastAsia="黑体" w:cs="Times New Roman"/>
                <w:color w:val="auto"/>
                <w:kern w:val="0"/>
                <w:sz w:val="20"/>
                <w:szCs w:val="20"/>
                <w:lang w:val="zh-CN" w:eastAsia="zh-CN"/>
              </w:rPr>
              <w:t>项目组成及主要环境问题</w:t>
            </w:r>
          </w:p>
          <w:tbl>
            <w:tblPr>
              <w:tblStyle w:val="22"/>
              <w:tblW w:w="818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4"/>
              <w:gridCol w:w="607"/>
              <w:gridCol w:w="5395"/>
              <w:gridCol w:w="664"/>
              <w:gridCol w:w="9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 w:hRule="atLeast"/>
                <w:jc w:val="center"/>
              </w:trPr>
              <w:tc>
                <w:tcPr>
                  <w:tcW w:w="564" w:type="dxa"/>
                  <w:vMerge w:val="restart"/>
                  <w:noWrap w:val="0"/>
                  <w:vAlign w:val="center"/>
                </w:tcPr>
                <w:p>
                  <w:pPr>
                    <w:keepNext w:val="0"/>
                    <w:keepLines w:val="0"/>
                    <w:pageBreakBefore w:val="0"/>
                    <w:widowControl w:val="0"/>
                    <w:kinsoku/>
                    <w:wordWrap/>
                    <w:overflowPunct/>
                    <w:topLinePunct w:val="0"/>
                    <w:autoSpaceDE w:val="0"/>
                    <w:autoSpaceDN w:val="0"/>
                    <w:bidi w:val="0"/>
                    <w:adjustRightInd w:val="0"/>
                    <w:snapToGrid/>
                    <w:spacing w:line="280" w:lineRule="exact"/>
                    <w:ind w:left="-48" w:leftChars="-23" w:right="-48" w:rightChars="-23" w:firstLine="0" w:firstLineChars="0"/>
                    <w:jc w:val="center"/>
                    <w:textAlignment w:val="auto"/>
                    <w:outlineLvl w:val="9"/>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分类</w:t>
                  </w:r>
                </w:p>
              </w:tc>
              <w:tc>
                <w:tcPr>
                  <w:tcW w:w="607" w:type="dxa"/>
                  <w:vMerge w:val="restart"/>
                  <w:noWrap w:val="0"/>
                  <w:vAlign w:val="center"/>
                </w:tcPr>
                <w:p>
                  <w:pPr>
                    <w:keepNext w:val="0"/>
                    <w:keepLines w:val="0"/>
                    <w:pageBreakBefore w:val="0"/>
                    <w:widowControl w:val="0"/>
                    <w:kinsoku/>
                    <w:wordWrap/>
                    <w:overflowPunct/>
                    <w:topLinePunct w:val="0"/>
                    <w:autoSpaceDE w:val="0"/>
                    <w:autoSpaceDN w:val="0"/>
                    <w:bidi w:val="0"/>
                    <w:adjustRightInd w:val="0"/>
                    <w:snapToGrid/>
                    <w:spacing w:line="280" w:lineRule="exact"/>
                    <w:ind w:left="-90" w:leftChars="-43" w:right="-90" w:rightChars="-43" w:firstLine="0" w:firstLineChars="0"/>
                    <w:jc w:val="center"/>
                    <w:textAlignment w:val="auto"/>
                    <w:outlineLvl w:val="9"/>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名称</w:t>
                  </w:r>
                </w:p>
              </w:tc>
              <w:tc>
                <w:tcPr>
                  <w:tcW w:w="5395" w:type="dxa"/>
                  <w:vMerge w:val="restart"/>
                  <w:noWrap w:val="0"/>
                  <w:vAlign w:val="center"/>
                </w:tcPr>
                <w:p>
                  <w:pPr>
                    <w:keepNext w:val="0"/>
                    <w:keepLines w:val="0"/>
                    <w:pageBreakBefore w:val="0"/>
                    <w:widowControl w:val="0"/>
                    <w:kinsoku/>
                    <w:wordWrap/>
                    <w:overflowPunct/>
                    <w:topLinePunct w:val="0"/>
                    <w:autoSpaceDE w:val="0"/>
                    <w:autoSpaceDN w:val="0"/>
                    <w:bidi w:val="0"/>
                    <w:adjustRightInd w:val="0"/>
                    <w:snapToGrid/>
                    <w:spacing w:line="280" w:lineRule="exact"/>
                    <w:ind w:left="-48" w:leftChars="-23" w:right="-48" w:rightChars="-23" w:firstLine="0" w:firstLineChars="0"/>
                    <w:jc w:val="center"/>
                    <w:textAlignment w:val="auto"/>
                    <w:outlineLvl w:val="9"/>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建设内容及规模</w:t>
                  </w:r>
                </w:p>
              </w:tc>
              <w:tc>
                <w:tcPr>
                  <w:tcW w:w="1619" w:type="dxa"/>
                  <w:gridSpan w:val="2"/>
                  <w:noWrap w:val="0"/>
                  <w:vAlign w:val="center"/>
                </w:tcPr>
                <w:p>
                  <w:pPr>
                    <w:keepNext w:val="0"/>
                    <w:keepLines w:val="0"/>
                    <w:pageBreakBefore w:val="0"/>
                    <w:widowControl w:val="0"/>
                    <w:kinsoku/>
                    <w:wordWrap/>
                    <w:overflowPunct/>
                    <w:topLinePunct w:val="0"/>
                    <w:autoSpaceDE w:val="0"/>
                    <w:autoSpaceDN w:val="0"/>
                    <w:bidi w:val="0"/>
                    <w:adjustRightInd w:val="0"/>
                    <w:snapToGrid/>
                    <w:spacing w:line="280" w:lineRule="exact"/>
                    <w:ind w:left="-48" w:leftChars="-23" w:right="-48" w:rightChars="-23" w:firstLine="0" w:firstLineChars="0"/>
                    <w:jc w:val="center"/>
                    <w:textAlignment w:val="auto"/>
                    <w:outlineLvl w:val="9"/>
                    <w:rPr>
                      <w:rFonts w:hint="default" w:ascii="Times New Roman" w:hAnsi="Times New Roman" w:cs="Times New Roman"/>
                      <w:b/>
                      <w:bCs/>
                      <w:color w:val="auto"/>
                      <w:spacing w:val="-6"/>
                      <w:sz w:val="18"/>
                      <w:szCs w:val="18"/>
                    </w:rPr>
                  </w:pPr>
                  <w:r>
                    <w:rPr>
                      <w:rFonts w:hint="default" w:ascii="Times New Roman" w:hAnsi="Times New Roman" w:cs="Times New Roman"/>
                      <w:b/>
                      <w:bCs/>
                      <w:color w:val="auto"/>
                      <w:spacing w:val="-6"/>
                      <w:sz w:val="18"/>
                      <w:szCs w:val="18"/>
                    </w:rPr>
                    <w:t>主要环境问题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 w:hRule="atLeast"/>
                <w:jc w:val="center"/>
              </w:trPr>
              <w:tc>
                <w:tcPr>
                  <w:tcW w:w="564" w:type="dxa"/>
                  <w:vMerge w:val="continue"/>
                  <w:noWrap w:val="0"/>
                  <w:vAlign w:val="center"/>
                </w:tcPr>
                <w:p>
                  <w:pPr>
                    <w:keepNext w:val="0"/>
                    <w:keepLines w:val="0"/>
                    <w:pageBreakBefore w:val="0"/>
                    <w:widowControl w:val="0"/>
                    <w:kinsoku/>
                    <w:wordWrap/>
                    <w:overflowPunct/>
                    <w:topLinePunct w:val="0"/>
                    <w:autoSpaceDE w:val="0"/>
                    <w:autoSpaceDN w:val="0"/>
                    <w:bidi w:val="0"/>
                    <w:adjustRightInd w:val="0"/>
                    <w:snapToGrid/>
                    <w:spacing w:line="280" w:lineRule="exact"/>
                    <w:ind w:left="-48" w:leftChars="-23" w:right="-48" w:rightChars="-23" w:firstLine="0" w:firstLineChars="0"/>
                    <w:jc w:val="center"/>
                    <w:textAlignment w:val="auto"/>
                    <w:outlineLvl w:val="9"/>
                    <w:rPr>
                      <w:rFonts w:hint="default" w:ascii="Times New Roman" w:hAnsi="Times New Roman" w:cs="Times New Roman"/>
                      <w:b/>
                      <w:bCs/>
                      <w:color w:val="auto"/>
                      <w:sz w:val="18"/>
                      <w:szCs w:val="18"/>
                    </w:rPr>
                  </w:pPr>
                </w:p>
              </w:tc>
              <w:tc>
                <w:tcPr>
                  <w:tcW w:w="607" w:type="dxa"/>
                  <w:vMerge w:val="continue"/>
                  <w:noWrap w:val="0"/>
                  <w:vAlign w:val="center"/>
                </w:tcPr>
                <w:p>
                  <w:pPr>
                    <w:keepNext w:val="0"/>
                    <w:keepLines w:val="0"/>
                    <w:pageBreakBefore w:val="0"/>
                    <w:widowControl w:val="0"/>
                    <w:kinsoku/>
                    <w:wordWrap/>
                    <w:overflowPunct/>
                    <w:topLinePunct w:val="0"/>
                    <w:autoSpaceDE w:val="0"/>
                    <w:autoSpaceDN w:val="0"/>
                    <w:bidi w:val="0"/>
                    <w:adjustRightInd w:val="0"/>
                    <w:snapToGrid/>
                    <w:spacing w:line="280" w:lineRule="exact"/>
                    <w:ind w:left="-90" w:leftChars="-43" w:right="-90" w:rightChars="-43" w:firstLine="0" w:firstLineChars="0"/>
                    <w:jc w:val="center"/>
                    <w:textAlignment w:val="auto"/>
                    <w:outlineLvl w:val="9"/>
                    <w:rPr>
                      <w:rFonts w:hint="default" w:ascii="Times New Roman" w:hAnsi="Times New Roman" w:cs="Times New Roman"/>
                      <w:b/>
                      <w:bCs/>
                      <w:color w:val="auto"/>
                      <w:sz w:val="18"/>
                      <w:szCs w:val="18"/>
                    </w:rPr>
                  </w:pPr>
                </w:p>
              </w:tc>
              <w:tc>
                <w:tcPr>
                  <w:tcW w:w="5395" w:type="dxa"/>
                  <w:vMerge w:val="continue"/>
                  <w:noWrap w:val="0"/>
                  <w:vAlign w:val="center"/>
                </w:tcPr>
                <w:p>
                  <w:pPr>
                    <w:keepNext w:val="0"/>
                    <w:keepLines w:val="0"/>
                    <w:pageBreakBefore w:val="0"/>
                    <w:widowControl w:val="0"/>
                    <w:kinsoku/>
                    <w:wordWrap/>
                    <w:overflowPunct/>
                    <w:topLinePunct w:val="0"/>
                    <w:autoSpaceDE w:val="0"/>
                    <w:autoSpaceDN w:val="0"/>
                    <w:bidi w:val="0"/>
                    <w:adjustRightInd w:val="0"/>
                    <w:snapToGrid/>
                    <w:spacing w:line="280" w:lineRule="exact"/>
                    <w:ind w:left="-48" w:leftChars="-23" w:right="-48" w:rightChars="-23" w:firstLine="0" w:firstLineChars="0"/>
                    <w:jc w:val="center"/>
                    <w:textAlignment w:val="auto"/>
                    <w:outlineLvl w:val="9"/>
                    <w:rPr>
                      <w:rFonts w:hint="default" w:ascii="Times New Roman" w:hAnsi="Times New Roman" w:cs="Times New Roman"/>
                      <w:b/>
                      <w:bCs/>
                      <w:color w:val="auto"/>
                      <w:sz w:val="18"/>
                      <w:szCs w:val="18"/>
                    </w:rPr>
                  </w:pPr>
                </w:p>
              </w:tc>
              <w:tc>
                <w:tcPr>
                  <w:tcW w:w="664" w:type="dxa"/>
                  <w:noWrap w:val="0"/>
                  <w:vAlign w:val="center"/>
                </w:tcPr>
                <w:p>
                  <w:pPr>
                    <w:keepNext w:val="0"/>
                    <w:keepLines w:val="0"/>
                    <w:pageBreakBefore w:val="0"/>
                    <w:widowControl w:val="0"/>
                    <w:kinsoku/>
                    <w:wordWrap/>
                    <w:overflowPunct/>
                    <w:topLinePunct w:val="0"/>
                    <w:autoSpaceDE w:val="0"/>
                    <w:autoSpaceDN w:val="0"/>
                    <w:bidi w:val="0"/>
                    <w:adjustRightInd w:val="0"/>
                    <w:snapToGrid/>
                    <w:spacing w:line="280" w:lineRule="exact"/>
                    <w:ind w:left="-48" w:leftChars="-23" w:right="-48" w:rightChars="-23" w:firstLine="0" w:firstLineChars="0"/>
                    <w:jc w:val="center"/>
                    <w:textAlignment w:val="auto"/>
                    <w:outlineLvl w:val="9"/>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施工期</w:t>
                  </w:r>
                </w:p>
              </w:tc>
              <w:tc>
                <w:tcPr>
                  <w:tcW w:w="955" w:type="dxa"/>
                  <w:noWrap w:val="0"/>
                  <w:vAlign w:val="center"/>
                </w:tcPr>
                <w:p>
                  <w:pPr>
                    <w:keepNext w:val="0"/>
                    <w:keepLines w:val="0"/>
                    <w:pageBreakBefore w:val="0"/>
                    <w:widowControl w:val="0"/>
                    <w:kinsoku/>
                    <w:wordWrap/>
                    <w:overflowPunct/>
                    <w:topLinePunct w:val="0"/>
                    <w:autoSpaceDE w:val="0"/>
                    <w:autoSpaceDN w:val="0"/>
                    <w:bidi w:val="0"/>
                    <w:adjustRightInd w:val="0"/>
                    <w:snapToGrid/>
                    <w:spacing w:line="280" w:lineRule="exact"/>
                    <w:ind w:left="-48" w:leftChars="-23" w:right="-48" w:rightChars="-23" w:firstLine="0" w:firstLineChars="0"/>
                    <w:jc w:val="center"/>
                    <w:textAlignment w:val="auto"/>
                    <w:outlineLvl w:val="9"/>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营运期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6" w:hRule="atLeast"/>
                <w:jc w:val="center"/>
              </w:trPr>
              <w:tc>
                <w:tcPr>
                  <w:tcW w:w="564" w:type="dxa"/>
                  <w:vMerge w:val="restart"/>
                  <w:noWrap w:val="0"/>
                  <w:vAlign w:val="center"/>
                </w:tcPr>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主体</w:t>
                  </w: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工程</w:t>
                  </w:r>
                </w:p>
              </w:tc>
              <w:tc>
                <w:tcPr>
                  <w:tcW w:w="607" w:type="dxa"/>
                  <w:noWrap w:val="0"/>
                  <w:vAlign w:val="center"/>
                </w:tcPr>
                <w:p>
                  <w:pPr>
                    <w:keepNext w:val="0"/>
                    <w:keepLines w:val="0"/>
                    <w:pageBreakBefore w:val="0"/>
                    <w:widowControl w:val="0"/>
                    <w:kinsoku/>
                    <w:wordWrap/>
                    <w:overflowPunct/>
                    <w:topLinePunct w:val="0"/>
                    <w:bidi w:val="0"/>
                    <w:snapToGrid/>
                    <w:spacing w:line="280" w:lineRule="exact"/>
                    <w:ind w:left="-90" w:leftChars="-43" w:right="-90" w:rightChars="-43" w:firstLine="0" w:firstLineChars="0"/>
                    <w:jc w:val="center"/>
                    <w:textAlignment w:val="auto"/>
                    <w:outlineLvl w:val="9"/>
                    <w:rPr>
                      <w:rFonts w:hint="default" w:ascii="Times New Roman" w:hAnsi="Times New Roman" w:cs="Times New Roman"/>
                      <w:color w:val="auto"/>
                      <w:sz w:val="18"/>
                      <w:szCs w:val="18"/>
                    </w:rPr>
                  </w:pPr>
                  <w:r>
                    <w:rPr>
                      <w:rFonts w:hint="default" w:ascii="Times New Roman" w:hAnsi="Times New Roman" w:cs="Times New Roman"/>
                      <w:color w:val="auto"/>
                      <w:sz w:val="18"/>
                      <w:szCs w:val="18"/>
                      <w:lang w:val="en-US" w:eastAsia="zh-CN"/>
                    </w:rPr>
                    <w:t>矿山开采作业</w:t>
                  </w:r>
                  <w:r>
                    <w:rPr>
                      <w:rFonts w:hint="default" w:ascii="Times New Roman" w:hAnsi="Times New Roman" w:cs="Times New Roman"/>
                      <w:color w:val="auto"/>
                      <w:sz w:val="18"/>
                      <w:szCs w:val="18"/>
                    </w:rPr>
                    <w:t>区</w:t>
                  </w:r>
                </w:p>
              </w:tc>
              <w:tc>
                <w:tcPr>
                  <w:tcW w:w="5395" w:type="dxa"/>
                  <w:tcBorders>
                    <w:bottom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48" w:leftChars="-23" w:right="-48" w:rightChars="-23" w:firstLine="0" w:firstLineChars="0"/>
                    <w:jc w:val="both"/>
                    <w:textAlignment w:val="auto"/>
                    <w:outlineLvl w:val="9"/>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rPr>
                    <w:t>矿区</w:t>
                  </w:r>
                  <w:r>
                    <w:rPr>
                      <w:rFonts w:hint="default" w:ascii="Times New Roman" w:hAnsi="Times New Roman" w:cs="Times New Roman"/>
                      <w:color w:val="auto"/>
                      <w:sz w:val="18"/>
                      <w:szCs w:val="18"/>
                      <w:highlight w:val="none"/>
                    </w:rPr>
                    <w:t>面积</w:t>
                  </w:r>
                  <w:r>
                    <w:rPr>
                      <w:rFonts w:hint="default" w:ascii="Times New Roman" w:hAnsi="Times New Roman" w:cs="Times New Roman"/>
                      <w:color w:val="auto"/>
                      <w:sz w:val="18"/>
                      <w:szCs w:val="18"/>
                      <w:highlight w:val="none"/>
                      <w:lang w:eastAsia="zh-CN"/>
                    </w:rPr>
                    <w:t>0.2388</w:t>
                  </w:r>
                  <w:r>
                    <w:rPr>
                      <w:rFonts w:hint="default" w:ascii="Times New Roman" w:hAnsi="Times New Roman" w:cs="Times New Roman"/>
                      <w:color w:val="auto"/>
                      <w:sz w:val="18"/>
                      <w:szCs w:val="18"/>
                      <w:highlight w:val="none"/>
                    </w:rPr>
                    <w:t>km</w:t>
                  </w:r>
                  <w:r>
                    <w:rPr>
                      <w:rFonts w:hint="default" w:ascii="Times New Roman" w:hAnsi="Times New Roman" w:cs="Times New Roman"/>
                      <w:color w:val="auto"/>
                      <w:sz w:val="18"/>
                      <w:szCs w:val="18"/>
                      <w:highlight w:val="none"/>
                      <w:vertAlign w:val="superscript"/>
                    </w:rPr>
                    <w:t>2</w:t>
                  </w:r>
                  <w:r>
                    <w:rPr>
                      <w:rFonts w:hint="default" w:ascii="Times New Roman" w:hAnsi="Times New Roman" w:cs="Times New Roman"/>
                      <w:color w:val="auto"/>
                      <w:spacing w:val="-4"/>
                      <w:sz w:val="18"/>
                      <w:szCs w:val="18"/>
                      <w:highlight w:val="none"/>
                    </w:rPr>
                    <w:t>，</w:t>
                  </w:r>
                  <w:r>
                    <w:rPr>
                      <w:rFonts w:hint="default" w:ascii="Times New Roman" w:hAnsi="Times New Roman" w:cs="Times New Roman"/>
                      <w:color w:val="auto"/>
                      <w:sz w:val="18"/>
                      <w:szCs w:val="18"/>
                    </w:rPr>
                    <w:t>由</w:t>
                  </w:r>
                  <w:r>
                    <w:rPr>
                      <w:rFonts w:hint="default" w:ascii="Times New Roman" w:hAnsi="Times New Roman" w:cs="Times New Roman"/>
                      <w:color w:val="auto"/>
                      <w:sz w:val="18"/>
                      <w:szCs w:val="18"/>
                      <w:lang w:val="en-US" w:eastAsia="zh-CN"/>
                    </w:rPr>
                    <w:t>10</w:t>
                  </w:r>
                  <w:r>
                    <w:rPr>
                      <w:rFonts w:hint="default" w:ascii="Times New Roman" w:hAnsi="Times New Roman" w:cs="Times New Roman"/>
                      <w:color w:val="auto"/>
                      <w:sz w:val="18"/>
                      <w:szCs w:val="18"/>
                    </w:rPr>
                    <w:t>个拐点圈定</w:t>
                  </w:r>
                  <w:r>
                    <w:rPr>
                      <w:rFonts w:hint="default" w:ascii="Times New Roman" w:hAnsi="Times New Roman" w:cs="Times New Roman"/>
                      <w:color w:val="auto"/>
                      <w:sz w:val="18"/>
                      <w:szCs w:val="18"/>
                      <w:lang w:eastAsia="zh-CN"/>
                    </w:rPr>
                    <w:t>，</w:t>
                  </w:r>
                  <w:r>
                    <w:rPr>
                      <w:rFonts w:hint="default" w:ascii="Times New Roman" w:hAnsi="Times New Roman" w:cs="Times New Roman"/>
                      <w:color w:val="auto"/>
                      <w:spacing w:val="-4"/>
                      <w:sz w:val="18"/>
                      <w:szCs w:val="18"/>
                      <w:highlight w:val="none"/>
                    </w:rPr>
                    <w:t>开采标高</w:t>
                  </w:r>
                  <w:r>
                    <w:rPr>
                      <w:rFonts w:hint="default" w:ascii="Times New Roman" w:hAnsi="Times New Roman" w:cs="Times New Roman"/>
                      <w:color w:val="auto"/>
                      <w:spacing w:val="-4"/>
                      <w:sz w:val="18"/>
                      <w:szCs w:val="18"/>
                      <w:highlight w:val="none"/>
                      <w:lang w:eastAsia="zh-CN"/>
                    </w:rPr>
                    <w:t>+935m～+770m</w:t>
                  </w:r>
                  <w:r>
                    <w:rPr>
                      <w:rFonts w:hint="default" w:ascii="Times New Roman" w:hAnsi="Times New Roman" w:cs="Times New Roman"/>
                      <w:color w:val="auto"/>
                      <w:spacing w:val="-4"/>
                      <w:sz w:val="18"/>
                      <w:szCs w:val="18"/>
                      <w:highlight w:val="none"/>
                    </w:rPr>
                    <w:t>，计利用资源量3273.7万吨，回采率95.86%</w:t>
                  </w:r>
                  <w:r>
                    <w:rPr>
                      <w:rFonts w:hint="default" w:ascii="Times New Roman" w:hAnsi="Times New Roman" w:cs="Times New Roman"/>
                      <w:color w:val="auto"/>
                      <w:spacing w:val="-4"/>
                      <w:sz w:val="18"/>
                      <w:szCs w:val="18"/>
                      <w:highlight w:val="none"/>
                      <w:lang w:eastAsia="zh-CN"/>
                    </w:rPr>
                    <w:t>，</w:t>
                  </w:r>
                  <w:r>
                    <w:rPr>
                      <w:rFonts w:hint="default" w:ascii="Times New Roman" w:hAnsi="Times New Roman" w:cs="Times New Roman"/>
                      <w:color w:val="auto"/>
                      <w:spacing w:val="-4"/>
                      <w:sz w:val="18"/>
                      <w:szCs w:val="18"/>
                      <w:highlight w:val="none"/>
                      <w:lang w:val="en-US" w:eastAsia="zh-CN"/>
                    </w:rPr>
                    <w:t>设计</w:t>
                  </w:r>
                  <w:r>
                    <w:rPr>
                      <w:rFonts w:hint="default" w:ascii="Times New Roman" w:hAnsi="Times New Roman" w:cs="Times New Roman"/>
                      <w:color w:val="auto"/>
                      <w:spacing w:val="-4"/>
                      <w:sz w:val="18"/>
                      <w:szCs w:val="18"/>
                      <w:highlight w:val="none"/>
                    </w:rPr>
                    <w:t>年开采</w:t>
                  </w:r>
                  <w:r>
                    <w:rPr>
                      <w:rFonts w:hint="default" w:ascii="Times New Roman" w:hAnsi="Times New Roman" w:cs="Times New Roman"/>
                      <w:color w:val="auto"/>
                      <w:spacing w:val="-4"/>
                      <w:sz w:val="18"/>
                      <w:szCs w:val="18"/>
                      <w:highlight w:val="none"/>
                      <w:lang w:eastAsia="zh-CN"/>
                    </w:rPr>
                    <w:t>建筑石料用灰岩</w:t>
                  </w:r>
                  <w:r>
                    <w:rPr>
                      <w:rFonts w:hint="default" w:ascii="Times New Roman" w:hAnsi="Times New Roman" w:cs="Times New Roman"/>
                      <w:color w:val="auto"/>
                      <w:spacing w:val="-4"/>
                      <w:sz w:val="18"/>
                      <w:szCs w:val="18"/>
                      <w:highlight w:val="none"/>
                      <w:lang w:val="en-US" w:eastAsia="zh-CN"/>
                    </w:rPr>
                    <w:t>200万吨</w:t>
                  </w:r>
                  <w:r>
                    <w:rPr>
                      <w:rFonts w:hint="default" w:ascii="Times New Roman" w:hAnsi="Times New Roman" w:cs="Times New Roman"/>
                      <w:color w:val="auto"/>
                      <w:spacing w:val="-4"/>
                      <w:sz w:val="18"/>
                      <w:szCs w:val="18"/>
                      <w:highlight w:val="none"/>
                    </w:rPr>
                    <w:t>；采用</w:t>
                  </w:r>
                  <w:r>
                    <w:rPr>
                      <w:rFonts w:hint="default" w:ascii="Times New Roman" w:hAnsi="Times New Roman" w:cs="Times New Roman"/>
                      <w:color w:val="auto"/>
                      <w:spacing w:val="-4"/>
                      <w:sz w:val="18"/>
                      <w:szCs w:val="18"/>
                      <w:highlight w:val="none"/>
                      <w:lang w:val="en-US" w:eastAsia="zh-CN"/>
                    </w:rPr>
                    <w:t>露天开采，自上而下、水平分台阶的露天采矿方法，公路开拓汽车运输，按15m高一个台阶逐层开采，安全平台宽度5m，清扫平台宽度8m；</w:t>
                  </w:r>
                  <w:r>
                    <w:rPr>
                      <w:rFonts w:hint="default" w:ascii="Times New Roman" w:hAnsi="Times New Roman" w:cs="Times New Roman"/>
                      <w:color w:val="auto"/>
                      <w:sz w:val="18"/>
                      <w:szCs w:val="18"/>
                      <w:lang w:val="en-US" w:eastAsia="zh-CN"/>
                    </w:rPr>
                    <w:t>矿石采用</w:t>
                  </w:r>
                  <w:r>
                    <w:rPr>
                      <w:rFonts w:hint="default" w:ascii="Times New Roman" w:hAnsi="Times New Roman" w:cs="Times New Roman"/>
                      <w:color w:val="auto"/>
                      <w:sz w:val="18"/>
                      <w:szCs w:val="18"/>
                    </w:rPr>
                    <w:t>公路开拓汽车运输方式</w:t>
                  </w:r>
                  <w:r>
                    <w:rPr>
                      <w:rFonts w:hint="default" w:ascii="Times New Roman" w:hAnsi="Times New Roman" w:cs="Times New Roman"/>
                      <w:color w:val="auto"/>
                      <w:sz w:val="18"/>
                      <w:szCs w:val="18"/>
                      <w:lang w:eastAsia="zh-CN"/>
                    </w:rPr>
                    <w:t>。</w:t>
                  </w:r>
                  <w:r>
                    <w:rPr>
                      <w:rFonts w:hint="default" w:ascii="Times New Roman" w:hAnsi="Times New Roman" w:cs="Times New Roman"/>
                      <w:color w:val="auto"/>
                      <w:sz w:val="18"/>
                      <w:szCs w:val="18"/>
                      <w:lang w:val="en-US" w:eastAsia="zh-CN"/>
                    </w:rPr>
                    <w:t>开采境界外周围建截排水沟。</w:t>
                  </w:r>
                </w:p>
                <w:p>
                  <w:pPr>
                    <w:keepNext w:val="0"/>
                    <w:keepLines w:val="0"/>
                    <w:pageBreakBefore w:val="0"/>
                    <w:widowControl w:val="0"/>
                    <w:kinsoku/>
                    <w:wordWrap/>
                    <w:overflowPunct/>
                    <w:topLinePunct w:val="0"/>
                    <w:autoSpaceDE/>
                    <w:autoSpaceDN/>
                    <w:bidi w:val="0"/>
                    <w:adjustRightInd/>
                    <w:snapToGrid/>
                    <w:spacing w:line="280" w:lineRule="exact"/>
                    <w:ind w:left="-48" w:leftChars="-23" w:right="-48" w:rightChars="-23" w:firstLine="0" w:firstLineChars="0"/>
                    <w:jc w:val="both"/>
                    <w:textAlignment w:val="auto"/>
                    <w:outlineLvl w:val="9"/>
                    <w:rPr>
                      <w:rFonts w:hint="default" w:ascii="Times New Roman" w:hAnsi="Times New Roman" w:cs="Times New Roman"/>
                      <w:color w:val="auto"/>
                      <w:sz w:val="18"/>
                      <w:szCs w:val="18"/>
                      <w:lang w:val="en-US"/>
                    </w:rPr>
                  </w:pPr>
                  <w:r>
                    <w:rPr>
                      <w:rFonts w:hint="default" w:ascii="Times New Roman" w:hAnsi="Times New Roman" w:cs="Times New Roman"/>
                      <w:color w:val="auto"/>
                      <w:sz w:val="18"/>
                      <w:szCs w:val="18"/>
                      <w:lang w:val="en-US" w:eastAsia="zh-CN"/>
                    </w:rPr>
                    <w:t>矿区南面设原矿堆场1个，约2500m²，开采的矿石直接由汽车运至原矿堆场，经初破后通过封闭的皮带输送至西南面的加工区生产。</w:t>
                  </w:r>
                </w:p>
              </w:tc>
              <w:tc>
                <w:tcPr>
                  <w:tcW w:w="664" w:type="dxa"/>
                  <w:vMerge w:val="restart"/>
                  <w:noWrap w:val="0"/>
                  <w:vAlign w:val="center"/>
                </w:tcPr>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z w:val="18"/>
                      <w:szCs w:val="18"/>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z w:val="18"/>
                      <w:szCs w:val="18"/>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噪声、</w:t>
                  </w: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扬尘、</w:t>
                  </w: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废水、</w:t>
                  </w: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pacing w:val="-8"/>
                      <w:sz w:val="18"/>
                      <w:szCs w:val="18"/>
                      <w:lang w:val="en-US" w:eastAsia="zh-CN"/>
                    </w:rPr>
                  </w:pPr>
                  <w:r>
                    <w:rPr>
                      <w:rFonts w:hint="default" w:ascii="Times New Roman" w:hAnsi="Times New Roman" w:cs="Times New Roman"/>
                      <w:color w:val="auto"/>
                      <w:spacing w:val="-8"/>
                      <w:sz w:val="18"/>
                      <w:szCs w:val="18"/>
                    </w:rPr>
                    <w:t>固体废物</w:t>
                  </w:r>
                  <w:r>
                    <w:rPr>
                      <w:rFonts w:hint="default" w:ascii="Times New Roman" w:hAnsi="Times New Roman" w:cs="Times New Roman"/>
                      <w:color w:val="auto"/>
                      <w:spacing w:val="-8"/>
                      <w:sz w:val="18"/>
                      <w:szCs w:val="18"/>
                      <w:lang w:eastAsia="zh-CN"/>
                    </w:rPr>
                    <w:t>、</w:t>
                  </w:r>
                  <w:r>
                    <w:rPr>
                      <w:rFonts w:hint="default" w:ascii="Times New Roman" w:hAnsi="Times New Roman" w:cs="Times New Roman"/>
                      <w:color w:val="auto"/>
                      <w:spacing w:val="-8"/>
                      <w:sz w:val="18"/>
                      <w:szCs w:val="18"/>
                      <w:lang w:val="en-US" w:eastAsia="zh-CN"/>
                    </w:rPr>
                    <w:t>水土流失</w:t>
                  </w: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pacing w:val="-8"/>
                      <w:sz w:val="18"/>
                      <w:szCs w:val="18"/>
                      <w:lang w:val="en-US" w:eastAsia="zh-CN"/>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pacing w:val="-8"/>
                      <w:sz w:val="18"/>
                      <w:szCs w:val="18"/>
                      <w:lang w:val="en-US" w:eastAsia="zh-CN"/>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pacing w:val="-8"/>
                      <w:sz w:val="18"/>
                      <w:szCs w:val="18"/>
                      <w:lang w:val="en-US" w:eastAsia="zh-CN"/>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pacing w:val="-8"/>
                      <w:sz w:val="18"/>
                      <w:szCs w:val="18"/>
                      <w:lang w:val="en-US" w:eastAsia="zh-CN"/>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pacing w:val="-8"/>
                      <w:sz w:val="18"/>
                      <w:szCs w:val="18"/>
                      <w:lang w:val="en-US" w:eastAsia="zh-CN"/>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pacing w:val="-8"/>
                      <w:sz w:val="18"/>
                      <w:szCs w:val="18"/>
                      <w:lang w:val="en-US" w:eastAsia="zh-CN"/>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pacing w:val="-8"/>
                      <w:sz w:val="18"/>
                      <w:szCs w:val="18"/>
                      <w:lang w:val="en-US" w:eastAsia="zh-CN"/>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pacing w:val="-8"/>
                      <w:sz w:val="18"/>
                      <w:szCs w:val="18"/>
                      <w:lang w:val="en-US" w:eastAsia="zh-CN"/>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pacing w:val="-8"/>
                      <w:sz w:val="18"/>
                      <w:szCs w:val="18"/>
                      <w:lang w:val="en-US" w:eastAsia="zh-CN"/>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pacing w:val="-8"/>
                      <w:sz w:val="18"/>
                      <w:szCs w:val="18"/>
                      <w:lang w:val="en-US" w:eastAsia="zh-CN"/>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pacing w:val="-8"/>
                      <w:sz w:val="18"/>
                      <w:szCs w:val="18"/>
                      <w:lang w:val="en-US" w:eastAsia="zh-CN"/>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pacing w:val="-8"/>
                      <w:sz w:val="18"/>
                      <w:szCs w:val="18"/>
                      <w:lang w:val="en-US" w:eastAsia="zh-CN"/>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pacing w:val="-8"/>
                      <w:sz w:val="18"/>
                      <w:szCs w:val="18"/>
                      <w:lang w:val="en-US" w:eastAsia="zh-CN"/>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pacing w:val="-8"/>
                      <w:sz w:val="18"/>
                      <w:szCs w:val="18"/>
                      <w:lang w:val="en-US" w:eastAsia="zh-CN"/>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pacing w:val="-8"/>
                      <w:sz w:val="18"/>
                      <w:szCs w:val="18"/>
                      <w:lang w:val="en-US" w:eastAsia="zh-CN"/>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pacing w:val="-8"/>
                      <w:sz w:val="18"/>
                      <w:szCs w:val="18"/>
                      <w:lang w:val="en-US" w:eastAsia="zh-CN"/>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pacing w:val="-8"/>
                      <w:sz w:val="18"/>
                      <w:szCs w:val="18"/>
                      <w:lang w:val="en-US" w:eastAsia="zh-CN"/>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pacing w:val="-8"/>
                      <w:sz w:val="18"/>
                      <w:szCs w:val="18"/>
                      <w:lang w:val="en-US" w:eastAsia="zh-CN"/>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pacing w:val="-8"/>
                      <w:sz w:val="18"/>
                      <w:szCs w:val="18"/>
                      <w:lang w:val="en-US" w:eastAsia="zh-CN"/>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pacing w:val="-8"/>
                      <w:sz w:val="18"/>
                      <w:szCs w:val="18"/>
                      <w:lang w:val="en-US" w:eastAsia="zh-CN"/>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pacing w:val="-8"/>
                      <w:sz w:val="18"/>
                      <w:szCs w:val="18"/>
                      <w:lang w:val="en-US" w:eastAsia="zh-CN"/>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pacing w:val="-8"/>
                      <w:sz w:val="18"/>
                      <w:szCs w:val="18"/>
                      <w:lang w:val="en-US" w:eastAsia="zh-CN"/>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pacing w:val="-8"/>
                      <w:sz w:val="18"/>
                      <w:szCs w:val="18"/>
                      <w:lang w:val="en-US" w:eastAsia="zh-CN"/>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pacing w:val="-8"/>
                      <w:sz w:val="18"/>
                      <w:szCs w:val="18"/>
                      <w:lang w:val="en-US" w:eastAsia="zh-CN"/>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pacing w:val="-8"/>
                      <w:sz w:val="18"/>
                      <w:szCs w:val="18"/>
                      <w:lang w:val="en-US" w:eastAsia="zh-CN"/>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pacing w:val="-8"/>
                      <w:sz w:val="18"/>
                      <w:szCs w:val="18"/>
                      <w:lang w:val="en-US" w:eastAsia="zh-CN"/>
                    </w:rPr>
                  </w:pPr>
                  <w:r>
                    <w:rPr>
                      <w:rFonts w:hint="default" w:ascii="Times New Roman" w:hAnsi="Times New Roman" w:cs="Times New Roman"/>
                      <w:color w:val="auto"/>
                      <w:spacing w:val="-8"/>
                      <w:sz w:val="18"/>
                      <w:szCs w:val="18"/>
                      <w:lang w:val="en-US" w:eastAsia="zh-CN"/>
                    </w:rPr>
                    <w:t>噪声、</w:t>
                  </w: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pacing w:val="-8"/>
                      <w:sz w:val="18"/>
                      <w:szCs w:val="18"/>
                      <w:lang w:val="en-US" w:eastAsia="zh-CN"/>
                    </w:rPr>
                  </w:pPr>
                  <w:r>
                    <w:rPr>
                      <w:rFonts w:hint="default" w:ascii="Times New Roman" w:hAnsi="Times New Roman" w:cs="Times New Roman"/>
                      <w:color w:val="auto"/>
                      <w:spacing w:val="-8"/>
                      <w:sz w:val="18"/>
                      <w:szCs w:val="18"/>
                      <w:lang w:val="en-US" w:eastAsia="zh-CN"/>
                    </w:rPr>
                    <w:t>扬尘、</w:t>
                  </w: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pacing w:val="-8"/>
                      <w:sz w:val="18"/>
                      <w:szCs w:val="18"/>
                      <w:lang w:val="en-US" w:eastAsia="zh-CN"/>
                    </w:rPr>
                  </w:pPr>
                  <w:r>
                    <w:rPr>
                      <w:rFonts w:hint="default" w:ascii="Times New Roman" w:hAnsi="Times New Roman" w:cs="Times New Roman"/>
                      <w:color w:val="auto"/>
                      <w:spacing w:val="-8"/>
                      <w:sz w:val="18"/>
                      <w:szCs w:val="18"/>
                      <w:lang w:val="en-US" w:eastAsia="zh-CN"/>
                    </w:rPr>
                    <w:t>废水、</w:t>
                  </w: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pacing w:val="-8"/>
                      <w:sz w:val="18"/>
                      <w:szCs w:val="18"/>
                      <w:lang w:val="en-US" w:eastAsia="zh-CN"/>
                    </w:rPr>
                  </w:pPr>
                  <w:r>
                    <w:rPr>
                      <w:rFonts w:hint="default" w:ascii="Times New Roman" w:hAnsi="Times New Roman" w:cs="Times New Roman"/>
                      <w:color w:val="auto"/>
                      <w:spacing w:val="-8"/>
                      <w:sz w:val="18"/>
                      <w:szCs w:val="18"/>
                      <w:lang w:val="en-US" w:eastAsia="zh-CN"/>
                    </w:rPr>
                    <w:t>固体废物、水土流失</w:t>
                  </w: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pacing w:val="-8"/>
                      <w:sz w:val="18"/>
                      <w:szCs w:val="18"/>
                      <w:lang w:val="en-US" w:eastAsia="zh-CN"/>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pacing w:val="-8"/>
                      <w:sz w:val="18"/>
                      <w:szCs w:val="18"/>
                      <w:lang w:val="en-US" w:eastAsia="zh-CN"/>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pacing w:val="-8"/>
                      <w:sz w:val="18"/>
                      <w:szCs w:val="18"/>
                      <w:lang w:val="en-US" w:eastAsia="zh-CN"/>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pacing w:val="-8"/>
                      <w:sz w:val="18"/>
                      <w:szCs w:val="18"/>
                      <w:lang w:val="en-US" w:eastAsia="zh-CN"/>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pacing w:val="-8"/>
                      <w:sz w:val="18"/>
                      <w:szCs w:val="18"/>
                      <w:lang w:val="en-US" w:eastAsia="zh-CN"/>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pacing w:val="-8"/>
                      <w:sz w:val="18"/>
                      <w:szCs w:val="18"/>
                      <w:lang w:val="en-US" w:eastAsia="zh-CN"/>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pacing w:val="-8"/>
                      <w:sz w:val="18"/>
                      <w:szCs w:val="18"/>
                      <w:lang w:val="en-US" w:eastAsia="zh-CN"/>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pacing w:val="-8"/>
                      <w:sz w:val="18"/>
                      <w:szCs w:val="18"/>
                      <w:lang w:val="en-US" w:eastAsia="zh-CN"/>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pacing w:val="-8"/>
                      <w:sz w:val="18"/>
                      <w:szCs w:val="18"/>
                      <w:lang w:val="en-US" w:eastAsia="zh-CN"/>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pacing w:val="-8"/>
                      <w:sz w:val="18"/>
                      <w:szCs w:val="18"/>
                      <w:lang w:val="en-US" w:eastAsia="zh-CN"/>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pacing w:val="-8"/>
                      <w:sz w:val="18"/>
                      <w:szCs w:val="18"/>
                      <w:lang w:val="en-US" w:eastAsia="zh-CN"/>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pacing w:val="-8"/>
                      <w:sz w:val="18"/>
                      <w:szCs w:val="18"/>
                      <w:lang w:val="en-US" w:eastAsia="zh-CN"/>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pacing w:val="-8"/>
                      <w:sz w:val="18"/>
                      <w:szCs w:val="18"/>
                      <w:lang w:val="en-US" w:eastAsia="zh-CN"/>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pacing w:val="-8"/>
                      <w:sz w:val="18"/>
                      <w:szCs w:val="18"/>
                      <w:lang w:val="en-US" w:eastAsia="zh-CN"/>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pacing w:val="-8"/>
                      <w:sz w:val="18"/>
                      <w:szCs w:val="18"/>
                      <w:lang w:val="en-US" w:eastAsia="zh-CN"/>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pacing w:val="-8"/>
                      <w:sz w:val="18"/>
                      <w:szCs w:val="18"/>
                      <w:lang w:val="en-US" w:eastAsia="zh-CN"/>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pacing w:val="-8"/>
                      <w:sz w:val="18"/>
                      <w:szCs w:val="18"/>
                      <w:lang w:val="en-US" w:eastAsia="zh-CN"/>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pacing w:val="-8"/>
                      <w:sz w:val="18"/>
                      <w:szCs w:val="18"/>
                      <w:lang w:val="en-US" w:eastAsia="zh-CN"/>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pacing w:val="-8"/>
                      <w:sz w:val="18"/>
                      <w:szCs w:val="18"/>
                      <w:lang w:val="en-US" w:eastAsia="zh-CN"/>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pacing w:val="-8"/>
                      <w:sz w:val="18"/>
                      <w:szCs w:val="18"/>
                      <w:lang w:val="en-US" w:eastAsia="zh-CN"/>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pacing w:val="-8"/>
                      <w:sz w:val="18"/>
                      <w:szCs w:val="18"/>
                      <w:lang w:val="en-US" w:eastAsia="zh-CN"/>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pacing w:val="-8"/>
                      <w:sz w:val="18"/>
                      <w:szCs w:val="18"/>
                      <w:lang w:val="en-US" w:eastAsia="zh-CN"/>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pacing w:val="-8"/>
                      <w:sz w:val="18"/>
                      <w:szCs w:val="18"/>
                      <w:lang w:val="en-US" w:eastAsia="zh-CN"/>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pacing w:val="-8"/>
                      <w:sz w:val="18"/>
                      <w:szCs w:val="18"/>
                      <w:lang w:val="en-US" w:eastAsia="zh-CN"/>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pacing w:val="-8"/>
                      <w:sz w:val="18"/>
                      <w:szCs w:val="18"/>
                      <w:lang w:val="en-US" w:eastAsia="zh-CN"/>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pacing w:val="-8"/>
                      <w:sz w:val="18"/>
                      <w:szCs w:val="18"/>
                      <w:lang w:val="en-US" w:eastAsia="zh-CN"/>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pacing w:val="-8"/>
                      <w:sz w:val="18"/>
                      <w:szCs w:val="18"/>
                      <w:lang w:val="en-US" w:eastAsia="zh-CN"/>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pacing w:val="-8"/>
                      <w:sz w:val="18"/>
                      <w:szCs w:val="18"/>
                      <w:lang w:val="en-US" w:eastAsia="zh-CN"/>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pacing w:val="-8"/>
                      <w:sz w:val="18"/>
                      <w:szCs w:val="18"/>
                      <w:lang w:val="en-US" w:eastAsia="zh-CN"/>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pacing w:val="-8"/>
                      <w:sz w:val="18"/>
                      <w:szCs w:val="18"/>
                      <w:lang w:val="en-US" w:eastAsia="zh-CN"/>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pacing w:val="-8"/>
                      <w:sz w:val="18"/>
                      <w:szCs w:val="18"/>
                      <w:lang w:val="en-US" w:eastAsia="zh-CN"/>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pacing w:val="-8"/>
                      <w:sz w:val="18"/>
                      <w:szCs w:val="18"/>
                      <w:lang w:val="en-US" w:eastAsia="zh-CN"/>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pacing w:val="-8"/>
                      <w:sz w:val="18"/>
                      <w:szCs w:val="18"/>
                      <w:lang w:val="en-US" w:eastAsia="zh-CN"/>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pacing w:val="-8"/>
                      <w:sz w:val="18"/>
                      <w:szCs w:val="18"/>
                      <w:lang w:val="en-US" w:eastAsia="zh-CN"/>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pacing w:val="-8"/>
                      <w:sz w:val="18"/>
                      <w:szCs w:val="18"/>
                      <w:lang w:val="en-US" w:eastAsia="zh-CN"/>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pacing w:val="-8"/>
                      <w:sz w:val="18"/>
                      <w:szCs w:val="18"/>
                      <w:lang w:val="en-US" w:eastAsia="zh-CN"/>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pacing w:val="-8"/>
                      <w:sz w:val="18"/>
                      <w:szCs w:val="18"/>
                      <w:lang w:val="en-US" w:eastAsia="zh-CN"/>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pacing w:val="-8"/>
                      <w:sz w:val="18"/>
                      <w:szCs w:val="18"/>
                      <w:lang w:val="en-US" w:eastAsia="zh-CN"/>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pacing w:val="-8"/>
                      <w:sz w:val="18"/>
                      <w:szCs w:val="18"/>
                      <w:lang w:val="en-US" w:eastAsia="zh-CN"/>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pacing w:val="-8"/>
                      <w:sz w:val="18"/>
                      <w:szCs w:val="18"/>
                      <w:lang w:val="en-US" w:eastAsia="zh-CN"/>
                    </w:rPr>
                  </w:pPr>
                  <w:r>
                    <w:rPr>
                      <w:rFonts w:hint="default" w:ascii="Times New Roman" w:hAnsi="Times New Roman" w:cs="Times New Roman"/>
                      <w:color w:val="auto"/>
                      <w:spacing w:val="-8"/>
                      <w:sz w:val="18"/>
                      <w:szCs w:val="18"/>
                      <w:lang w:val="en-US" w:eastAsia="zh-CN"/>
                    </w:rPr>
                    <w:t>噪声、</w:t>
                  </w: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pacing w:val="-8"/>
                      <w:sz w:val="18"/>
                      <w:szCs w:val="18"/>
                      <w:lang w:val="en-US" w:eastAsia="zh-CN"/>
                    </w:rPr>
                  </w:pPr>
                  <w:r>
                    <w:rPr>
                      <w:rFonts w:hint="default" w:ascii="Times New Roman" w:hAnsi="Times New Roman" w:cs="Times New Roman"/>
                      <w:color w:val="auto"/>
                      <w:spacing w:val="-8"/>
                      <w:sz w:val="18"/>
                      <w:szCs w:val="18"/>
                      <w:lang w:val="en-US" w:eastAsia="zh-CN"/>
                    </w:rPr>
                    <w:t>扬尘、</w:t>
                  </w: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pacing w:val="-8"/>
                      <w:sz w:val="18"/>
                      <w:szCs w:val="18"/>
                      <w:lang w:val="en-US" w:eastAsia="zh-CN"/>
                    </w:rPr>
                  </w:pPr>
                  <w:r>
                    <w:rPr>
                      <w:rFonts w:hint="default" w:ascii="Times New Roman" w:hAnsi="Times New Roman" w:cs="Times New Roman"/>
                      <w:color w:val="auto"/>
                      <w:spacing w:val="-8"/>
                      <w:sz w:val="18"/>
                      <w:szCs w:val="18"/>
                      <w:lang w:val="en-US" w:eastAsia="zh-CN"/>
                    </w:rPr>
                    <w:t>废水、</w:t>
                  </w: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eastAsia="宋体" w:cs="Times New Roman"/>
                      <w:color w:val="auto"/>
                      <w:spacing w:val="-8"/>
                      <w:sz w:val="18"/>
                      <w:szCs w:val="18"/>
                      <w:lang w:val="en-US" w:eastAsia="zh-CN"/>
                    </w:rPr>
                  </w:pPr>
                  <w:r>
                    <w:rPr>
                      <w:rFonts w:hint="default" w:ascii="Times New Roman" w:hAnsi="Times New Roman" w:cs="Times New Roman"/>
                      <w:color w:val="auto"/>
                      <w:spacing w:val="-8"/>
                      <w:sz w:val="18"/>
                      <w:szCs w:val="18"/>
                      <w:lang w:val="en-US" w:eastAsia="zh-CN"/>
                    </w:rPr>
                    <w:t>固体废物、水土流失</w:t>
                  </w:r>
                </w:p>
              </w:tc>
              <w:tc>
                <w:tcPr>
                  <w:tcW w:w="955" w:type="dxa"/>
                  <w:noWrap w:val="0"/>
                  <w:vAlign w:val="center"/>
                </w:tcPr>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left"/>
                    <w:textAlignment w:val="auto"/>
                    <w:outlineLvl w:val="9"/>
                    <w:rPr>
                      <w:rFonts w:hint="default" w:ascii="Times New Roman" w:hAnsi="Times New Roman" w:cs="Times New Roman"/>
                      <w:color w:val="auto"/>
                      <w:sz w:val="18"/>
                      <w:szCs w:val="18"/>
                    </w:rPr>
                  </w:pPr>
                  <w:r>
                    <w:rPr>
                      <w:rFonts w:hint="default" w:ascii="Times New Roman" w:hAnsi="Times New Roman" w:cs="Times New Roman"/>
                      <w:color w:val="auto"/>
                      <w:sz w:val="18"/>
                      <w:szCs w:val="18"/>
                      <w:lang w:val="en-US" w:eastAsia="zh-CN"/>
                    </w:rPr>
                    <w:t>废气</w:t>
                  </w:r>
                  <w:r>
                    <w:rPr>
                      <w:rFonts w:hint="default" w:ascii="Times New Roman" w:hAnsi="Times New Roman" w:cs="Times New Roman"/>
                      <w:color w:val="auto"/>
                      <w:sz w:val="18"/>
                      <w:szCs w:val="18"/>
                    </w:rPr>
                    <w:t>、噪声、</w:t>
                  </w:r>
                  <w:r>
                    <w:rPr>
                      <w:rFonts w:hint="default" w:ascii="Times New Roman" w:hAnsi="Times New Roman" w:cs="Times New Roman"/>
                      <w:color w:val="auto"/>
                      <w:sz w:val="18"/>
                      <w:szCs w:val="18"/>
                      <w:lang w:val="en-US" w:eastAsia="zh-CN"/>
                    </w:rPr>
                    <w:t>固废、废水</w:t>
                  </w:r>
                  <w:r>
                    <w:rPr>
                      <w:rFonts w:hint="default" w:ascii="Times New Roman" w:hAnsi="Times New Roman" w:cs="Times New Roman"/>
                      <w:color w:val="auto"/>
                      <w:sz w:val="18"/>
                      <w:szCs w:val="18"/>
                    </w:rPr>
                    <w:t>、</w:t>
                  </w:r>
                  <w:r>
                    <w:rPr>
                      <w:rFonts w:hint="default" w:ascii="Times New Roman" w:hAnsi="Times New Roman" w:cs="Times New Roman"/>
                      <w:color w:val="auto"/>
                      <w:sz w:val="18"/>
                      <w:szCs w:val="18"/>
                      <w:lang w:val="en-US" w:eastAsia="zh-CN"/>
                    </w:rPr>
                    <w:t>水土流失</w:t>
                  </w:r>
                  <w:r>
                    <w:rPr>
                      <w:rFonts w:hint="default" w:ascii="Times New Roman" w:hAnsi="Times New Roman" w:cs="Times New Roman"/>
                      <w:color w:val="auto"/>
                      <w:sz w:val="18"/>
                      <w:szCs w:val="18"/>
                    </w:rPr>
                    <w:t>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3" w:hRule="atLeast"/>
                <w:jc w:val="center"/>
              </w:trPr>
              <w:tc>
                <w:tcPr>
                  <w:tcW w:w="564" w:type="dxa"/>
                  <w:vMerge w:val="continue"/>
                  <w:noWrap w:val="0"/>
                  <w:vAlign w:val="center"/>
                </w:tcPr>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b/>
                      <w:bCs/>
                      <w:color w:val="auto"/>
                      <w:sz w:val="18"/>
                      <w:szCs w:val="18"/>
                    </w:rPr>
                  </w:pPr>
                </w:p>
              </w:tc>
              <w:tc>
                <w:tcPr>
                  <w:tcW w:w="607" w:type="dxa"/>
                  <w:noWrap w:val="0"/>
                  <w:vAlign w:val="center"/>
                </w:tcPr>
                <w:p>
                  <w:pPr>
                    <w:keepNext w:val="0"/>
                    <w:keepLines w:val="0"/>
                    <w:pageBreakBefore w:val="0"/>
                    <w:widowControl w:val="0"/>
                    <w:kinsoku/>
                    <w:wordWrap/>
                    <w:overflowPunct/>
                    <w:topLinePunct w:val="0"/>
                    <w:autoSpaceDE/>
                    <w:autoSpaceDN/>
                    <w:bidi w:val="0"/>
                    <w:adjustRightInd/>
                    <w:snapToGrid/>
                    <w:spacing w:line="276" w:lineRule="auto"/>
                    <w:ind w:left="-90" w:leftChars="-43" w:right="-90" w:rightChars="-43" w:firstLine="0" w:firstLineChars="0"/>
                    <w:jc w:val="center"/>
                    <w:textAlignment w:val="auto"/>
                    <w:outlineLvl w:val="9"/>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工业</w:t>
                  </w:r>
                </w:p>
                <w:p>
                  <w:pPr>
                    <w:keepNext w:val="0"/>
                    <w:keepLines w:val="0"/>
                    <w:pageBreakBefore w:val="0"/>
                    <w:widowControl w:val="0"/>
                    <w:kinsoku/>
                    <w:wordWrap/>
                    <w:overflowPunct/>
                    <w:topLinePunct w:val="0"/>
                    <w:autoSpaceDE/>
                    <w:autoSpaceDN/>
                    <w:bidi w:val="0"/>
                    <w:adjustRightInd/>
                    <w:snapToGrid/>
                    <w:spacing w:line="276" w:lineRule="auto"/>
                    <w:ind w:left="-90" w:leftChars="-43" w:right="-90" w:rightChars="-43" w:firstLine="0" w:firstLineChars="0"/>
                    <w:jc w:val="center"/>
                    <w:textAlignment w:val="auto"/>
                    <w:outlineLvl w:val="9"/>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lang w:val="en-US" w:eastAsia="zh-CN"/>
                    </w:rPr>
                    <w:t>广场</w:t>
                  </w:r>
                </w:p>
              </w:tc>
              <w:tc>
                <w:tcPr>
                  <w:tcW w:w="5395" w:type="dxa"/>
                  <w:tcBorders>
                    <w:bottom w:val="single" w:color="auto" w:sz="4" w:space="0"/>
                  </w:tcBorders>
                  <w:noWrap w:val="0"/>
                  <w:vAlign w:val="center"/>
                </w:tcPr>
                <w:p>
                  <w:pPr>
                    <w:keepNext w:val="0"/>
                    <w:keepLines w:val="0"/>
                    <w:pageBreakBefore w:val="0"/>
                    <w:widowControl w:val="0"/>
                    <w:kinsoku/>
                    <w:wordWrap/>
                    <w:overflowPunct/>
                    <w:topLinePunct w:val="0"/>
                    <w:bidi w:val="0"/>
                    <w:snapToGrid/>
                    <w:spacing w:line="276" w:lineRule="auto"/>
                    <w:ind w:left="-53" w:leftChars="-25" w:right="-53" w:rightChars="-25"/>
                    <w:jc w:val="left"/>
                    <w:textAlignment w:val="auto"/>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kern w:val="0"/>
                      <w:sz w:val="18"/>
                      <w:szCs w:val="18"/>
                    </w:rPr>
                    <w:t>占地面积</w:t>
                  </w:r>
                  <w:r>
                    <w:rPr>
                      <w:rFonts w:hint="default" w:ascii="Times New Roman" w:hAnsi="Times New Roman" w:cs="Times New Roman"/>
                      <w:color w:val="auto"/>
                      <w:kern w:val="0"/>
                      <w:sz w:val="18"/>
                      <w:szCs w:val="18"/>
                      <w:lang w:val="en-US" w:eastAsia="zh-CN"/>
                    </w:rPr>
                    <w:t>26171</w:t>
                  </w:r>
                  <w:r>
                    <w:rPr>
                      <w:rFonts w:hint="default" w:ascii="Times New Roman" w:hAnsi="Times New Roman" w:cs="Times New Roman"/>
                      <w:color w:val="auto"/>
                      <w:kern w:val="0"/>
                      <w:sz w:val="18"/>
                      <w:szCs w:val="18"/>
                    </w:rPr>
                    <w:t>m</w:t>
                  </w:r>
                  <w:r>
                    <w:rPr>
                      <w:rFonts w:hint="default" w:ascii="Times New Roman" w:hAnsi="Times New Roman" w:cs="Times New Roman"/>
                      <w:color w:val="auto"/>
                      <w:kern w:val="0"/>
                      <w:sz w:val="18"/>
                      <w:szCs w:val="18"/>
                      <w:vertAlign w:val="superscript"/>
                    </w:rPr>
                    <w:t>2</w:t>
                  </w:r>
                  <w:r>
                    <w:rPr>
                      <w:rFonts w:hint="default" w:ascii="Times New Roman" w:hAnsi="Times New Roman" w:cs="Times New Roman"/>
                      <w:color w:val="auto"/>
                      <w:kern w:val="0"/>
                      <w:sz w:val="18"/>
                      <w:szCs w:val="18"/>
                    </w:rPr>
                    <w:t>，</w:t>
                  </w:r>
                  <w:r>
                    <w:rPr>
                      <w:rFonts w:hint="default" w:ascii="Times New Roman" w:hAnsi="Times New Roman" w:cs="Times New Roman"/>
                      <w:color w:val="auto"/>
                      <w:kern w:val="0"/>
                      <w:sz w:val="18"/>
                      <w:szCs w:val="18"/>
                      <w:lang w:val="en-US" w:eastAsia="zh-CN"/>
                    </w:rPr>
                    <w:t>建砂石生产线1条。主要包括：给料、破碎、筛分、制砂、洗砂、尾砂回收、皮带输送等工序，年生产各类砂石产品200万吨（折合约74.35万m³）。生产区各生产单元、输送皮带均单独封闭，钢架结构，车间内安装喷雾、冲水等防尘设施</w:t>
                  </w:r>
                </w:p>
              </w:tc>
              <w:tc>
                <w:tcPr>
                  <w:tcW w:w="664" w:type="dxa"/>
                  <w:vMerge w:val="continue"/>
                  <w:noWrap w:val="0"/>
                  <w:vAlign w:val="center"/>
                </w:tcPr>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pacing w:val="-8"/>
                      <w:sz w:val="18"/>
                      <w:szCs w:val="18"/>
                      <w:lang w:val="en-US" w:eastAsia="zh-CN"/>
                    </w:rPr>
                  </w:pPr>
                </w:p>
              </w:tc>
              <w:tc>
                <w:tcPr>
                  <w:tcW w:w="955" w:type="dxa"/>
                  <w:noWrap w:val="0"/>
                  <w:vAlign w:val="center"/>
                </w:tcPr>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left"/>
                    <w:textAlignment w:val="auto"/>
                    <w:outlineLvl w:val="9"/>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废气</w:t>
                  </w:r>
                  <w:r>
                    <w:rPr>
                      <w:rFonts w:hint="default" w:ascii="Times New Roman" w:hAnsi="Times New Roman" w:cs="Times New Roman"/>
                      <w:color w:val="auto"/>
                      <w:sz w:val="18"/>
                      <w:szCs w:val="18"/>
                    </w:rPr>
                    <w:t>、噪声、</w:t>
                  </w:r>
                  <w:r>
                    <w:rPr>
                      <w:rFonts w:hint="default" w:ascii="Times New Roman" w:hAnsi="Times New Roman" w:cs="Times New Roman"/>
                      <w:color w:val="auto"/>
                      <w:sz w:val="18"/>
                      <w:szCs w:val="18"/>
                      <w:lang w:val="en-US" w:eastAsia="zh-CN"/>
                    </w:rPr>
                    <w:t>废水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 w:hRule="atLeast"/>
                <w:jc w:val="center"/>
              </w:trPr>
              <w:tc>
                <w:tcPr>
                  <w:tcW w:w="564" w:type="dxa"/>
                  <w:vMerge w:val="restart"/>
                  <w:noWrap w:val="0"/>
                  <w:vAlign w:val="center"/>
                </w:tcPr>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辅助</w:t>
                  </w: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工程</w:t>
                  </w:r>
                </w:p>
              </w:tc>
              <w:tc>
                <w:tcPr>
                  <w:tcW w:w="607"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90" w:leftChars="-43" w:right="-90" w:rightChars="-43" w:firstLine="0" w:firstLineChars="0"/>
                    <w:jc w:val="center"/>
                    <w:textAlignment w:val="auto"/>
                    <w:outlineLvl w:val="9"/>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lang w:val="en-US" w:eastAsia="zh-CN"/>
                    </w:rPr>
                    <w:t>空压机</w:t>
                  </w:r>
                </w:p>
              </w:tc>
              <w:tc>
                <w:tcPr>
                  <w:tcW w:w="5395" w:type="dxa"/>
                  <w:tcBorders>
                    <w:bottom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48" w:leftChars="-23" w:right="-48" w:rightChars="-23" w:firstLine="0" w:firstLineChars="0"/>
                    <w:jc w:val="both"/>
                    <w:textAlignment w:val="auto"/>
                    <w:outlineLvl w:val="9"/>
                    <w:rPr>
                      <w:rFonts w:hint="default" w:ascii="Times New Roman" w:hAnsi="Times New Roman" w:eastAsia="宋体" w:cs="Times New Roman"/>
                      <w:color w:val="auto"/>
                      <w:spacing w:val="-4"/>
                      <w:kern w:val="2"/>
                      <w:sz w:val="18"/>
                      <w:szCs w:val="18"/>
                      <w:lang w:val="en-US" w:eastAsia="zh-CN" w:bidi="ar-SA"/>
                    </w:rPr>
                  </w:pPr>
                  <w:r>
                    <w:rPr>
                      <w:rFonts w:hint="default" w:ascii="Times New Roman" w:hAnsi="Times New Roman" w:cs="Times New Roman"/>
                      <w:color w:val="auto"/>
                      <w:spacing w:val="-4"/>
                      <w:sz w:val="18"/>
                      <w:szCs w:val="18"/>
                      <w:lang w:val="en-US" w:eastAsia="zh-CN"/>
                    </w:rPr>
                    <w:t>生产区设空压机设置3台，开采区设置空压机设置3台</w:t>
                  </w:r>
                </w:p>
              </w:tc>
              <w:tc>
                <w:tcPr>
                  <w:tcW w:w="664"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z w:val="18"/>
                      <w:szCs w:val="18"/>
                    </w:rPr>
                  </w:pPr>
                </w:p>
              </w:tc>
              <w:tc>
                <w:tcPr>
                  <w:tcW w:w="955" w:type="dxa"/>
                  <w:tcBorders>
                    <w:bottom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48" w:leftChars="-23" w:right="-48" w:rightChars="-23" w:firstLine="0" w:firstLineChars="0"/>
                    <w:jc w:val="center"/>
                    <w:textAlignment w:val="auto"/>
                    <w:outlineLvl w:val="9"/>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lang w:val="en-US" w:eastAsia="zh-CN"/>
                    </w:rPr>
                    <w:t>噪声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 w:hRule="atLeast"/>
                <w:jc w:val="center"/>
              </w:trPr>
              <w:tc>
                <w:tcPr>
                  <w:tcW w:w="564" w:type="dxa"/>
                  <w:vMerge w:val="continue"/>
                  <w:noWrap w:val="0"/>
                  <w:vAlign w:val="center"/>
                </w:tcPr>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b/>
                      <w:bCs/>
                      <w:color w:val="auto"/>
                      <w:sz w:val="18"/>
                      <w:szCs w:val="18"/>
                    </w:rPr>
                  </w:pPr>
                </w:p>
              </w:tc>
              <w:tc>
                <w:tcPr>
                  <w:tcW w:w="607"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90" w:leftChars="-43" w:right="-90" w:rightChars="-43" w:firstLine="0" w:firstLineChars="0"/>
                    <w:jc w:val="center"/>
                    <w:textAlignment w:val="auto"/>
                    <w:outlineLvl w:val="9"/>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机修室</w:t>
                  </w:r>
                </w:p>
              </w:tc>
              <w:tc>
                <w:tcPr>
                  <w:tcW w:w="5395" w:type="dxa"/>
                  <w:tcBorders>
                    <w:bottom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48" w:leftChars="-23" w:right="-48" w:rightChars="-23" w:firstLine="0" w:firstLineChars="0"/>
                    <w:jc w:val="both"/>
                    <w:textAlignment w:val="auto"/>
                    <w:outlineLvl w:val="9"/>
                    <w:rPr>
                      <w:rFonts w:hint="default" w:ascii="Times New Roman" w:hAnsi="Times New Roman" w:cs="Times New Roman"/>
                      <w:color w:val="auto"/>
                      <w:spacing w:val="-4"/>
                      <w:sz w:val="18"/>
                      <w:szCs w:val="18"/>
                      <w:lang w:val="en-US" w:eastAsia="zh-CN"/>
                    </w:rPr>
                  </w:pPr>
                  <w:r>
                    <w:rPr>
                      <w:rFonts w:hint="default" w:ascii="Times New Roman" w:hAnsi="Times New Roman" w:cs="Times New Roman"/>
                      <w:color w:val="auto"/>
                      <w:spacing w:val="-4"/>
                      <w:sz w:val="18"/>
                      <w:szCs w:val="18"/>
                      <w:lang w:val="en-US" w:eastAsia="zh-CN"/>
                    </w:rPr>
                    <w:t>生产区东北侧中部设机修室1间，面积约144m²</w:t>
                  </w:r>
                </w:p>
              </w:tc>
              <w:tc>
                <w:tcPr>
                  <w:tcW w:w="664"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z w:val="18"/>
                      <w:szCs w:val="18"/>
                    </w:rPr>
                  </w:pPr>
                </w:p>
              </w:tc>
              <w:tc>
                <w:tcPr>
                  <w:tcW w:w="955" w:type="dxa"/>
                  <w:tcBorders>
                    <w:bottom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噪声、固废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 w:hRule="atLeast"/>
                <w:jc w:val="center"/>
              </w:trPr>
              <w:tc>
                <w:tcPr>
                  <w:tcW w:w="564" w:type="dxa"/>
                  <w:vMerge w:val="continue"/>
                  <w:noWrap w:val="0"/>
                  <w:vAlign w:val="center"/>
                </w:tcPr>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b/>
                      <w:bCs/>
                      <w:color w:val="auto"/>
                      <w:sz w:val="18"/>
                      <w:szCs w:val="18"/>
                    </w:rPr>
                  </w:pPr>
                </w:p>
              </w:tc>
              <w:tc>
                <w:tcPr>
                  <w:tcW w:w="607"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90" w:leftChars="-43" w:right="-90" w:rightChars="-43" w:firstLine="0" w:firstLineChars="0"/>
                    <w:jc w:val="center"/>
                    <w:textAlignment w:val="auto"/>
                    <w:outlineLvl w:val="9"/>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中控室</w:t>
                  </w:r>
                </w:p>
              </w:tc>
              <w:tc>
                <w:tcPr>
                  <w:tcW w:w="5395" w:type="dxa"/>
                  <w:tcBorders>
                    <w:bottom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48" w:leftChars="-23" w:right="-48" w:rightChars="-23" w:firstLine="0" w:firstLineChars="0"/>
                    <w:jc w:val="both"/>
                    <w:textAlignment w:val="auto"/>
                    <w:outlineLvl w:val="9"/>
                    <w:rPr>
                      <w:rFonts w:hint="default" w:ascii="Times New Roman" w:hAnsi="Times New Roman" w:cs="Times New Roman"/>
                      <w:color w:val="auto"/>
                      <w:spacing w:val="-4"/>
                      <w:sz w:val="18"/>
                      <w:szCs w:val="18"/>
                      <w:lang w:val="en-US" w:eastAsia="zh-CN"/>
                    </w:rPr>
                  </w:pPr>
                  <w:r>
                    <w:rPr>
                      <w:rFonts w:hint="default" w:ascii="Times New Roman" w:hAnsi="Times New Roman" w:cs="Times New Roman"/>
                      <w:color w:val="auto"/>
                      <w:spacing w:val="-4"/>
                      <w:sz w:val="18"/>
                      <w:szCs w:val="18"/>
                      <w:lang w:val="en-US" w:eastAsia="zh-CN"/>
                    </w:rPr>
                    <w:t>生产区南侧设置中控室1间，面积约100m²</w:t>
                  </w:r>
                </w:p>
              </w:tc>
              <w:tc>
                <w:tcPr>
                  <w:tcW w:w="664"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z w:val="18"/>
                      <w:szCs w:val="18"/>
                    </w:rPr>
                  </w:pPr>
                </w:p>
              </w:tc>
              <w:tc>
                <w:tcPr>
                  <w:tcW w:w="955" w:type="dxa"/>
                  <w:tcBorders>
                    <w:bottom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噪声、固废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 w:hRule="atLeast"/>
                <w:jc w:val="center"/>
              </w:trPr>
              <w:tc>
                <w:tcPr>
                  <w:tcW w:w="564" w:type="dxa"/>
                  <w:vMerge w:val="continue"/>
                  <w:noWrap w:val="0"/>
                  <w:vAlign w:val="center"/>
                </w:tcPr>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b/>
                      <w:bCs/>
                      <w:color w:val="auto"/>
                      <w:sz w:val="18"/>
                      <w:szCs w:val="18"/>
                    </w:rPr>
                  </w:pPr>
                </w:p>
              </w:tc>
              <w:tc>
                <w:tcPr>
                  <w:tcW w:w="607"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90" w:leftChars="-43" w:right="-90" w:rightChars="-43" w:firstLine="0" w:firstLineChars="0"/>
                    <w:jc w:val="center"/>
                    <w:textAlignment w:val="auto"/>
                    <w:outlineLvl w:val="9"/>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lang w:val="en-US" w:eastAsia="zh-CN"/>
                    </w:rPr>
                    <w:t>地磅房</w:t>
                  </w:r>
                </w:p>
              </w:tc>
              <w:tc>
                <w:tcPr>
                  <w:tcW w:w="5395" w:type="dxa"/>
                  <w:tcBorders>
                    <w:bottom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48" w:leftChars="-23" w:right="-48" w:rightChars="-23" w:firstLine="0" w:firstLineChars="0"/>
                    <w:jc w:val="both"/>
                    <w:textAlignment w:val="auto"/>
                    <w:outlineLvl w:val="9"/>
                    <w:rPr>
                      <w:rFonts w:hint="default" w:ascii="Times New Roman" w:hAnsi="Times New Roman" w:eastAsia="宋体" w:cs="Times New Roman"/>
                      <w:color w:val="auto"/>
                      <w:spacing w:val="-4"/>
                      <w:kern w:val="2"/>
                      <w:sz w:val="18"/>
                      <w:szCs w:val="18"/>
                      <w:lang w:val="en-US" w:eastAsia="zh-CN" w:bidi="ar-SA"/>
                    </w:rPr>
                  </w:pPr>
                  <w:r>
                    <w:rPr>
                      <w:rFonts w:hint="default" w:ascii="Times New Roman" w:hAnsi="Times New Roman" w:cs="Times New Roman"/>
                      <w:color w:val="auto"/>
                      <w:spacing w:val="-4"/>
                      <w:sz w:val="18"/>
                      <w:szCs w:val="18"/>
                      <w:lang w:val="en-US" w:eastAsia="zh-CN"/>
                    </w:rPr>
                    <w:t>工业广场出口处安装1台100t的地磅</w:t>
                  </w:r>
                </w:p>
              </w:tc>
              <w:tc>
                <w:tcPr>
                  <w:tcW w:w="664"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z w:val="18"/>
                      <w:szCs w:val="18"/>
                    </w:rPr>
                  </w:pPr>
                </w:p>
              </w:tc>
              <w:tc>
                <w:tcPr>
                  <w:tcW w:w="955" w:type="dxa"/>
                  <w:tcBorders>
                    <w:bottom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噪声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9" w:hRule="atLeast"/>
                <w:jc w:val="center"/>
              </w:trPr>
              <w:tc>
                <w:tcPr>
                  <w:tcW w:w="564" w:type="dxa"/>
                  <w:vMerge w:val="restart"/>
                  <w:noWrap w:val="0"/>
                  <w:vAlign w:val="center"/>
                </w:tcPr>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eastAsia="宋体" w:cs="Times New Roman"/>
                      <w:b/>
                      <w:bCs/>
                      <w:color w:val="auto"/>
                      <w:sz w:val="18"/>
                      <w:szCs w:val="18"/>
                      <w:lang w:val="en-US" w:eastAsia="zh-CN"/>
                    </w:rPr>
                  </w:pPr>
                  <w:r>
                    <w:rPr>
                      <w:rFonts w:hint="default" w:ascii="Times New Roman" w:hAnsi="Times New Roman" w:cs="Times New Roman"/>
                      <w:b/>
                      <w:bCs/>
                      <w:color w:val="auto"/>
                      <w:sz w:val="18"/>
                      <w:szCs w:val="18"/>
                      <w:lang w:val="en-US" w:eastAsia="zh-CN"/>
                    </w:rPr>
                    <w:t>储运工程</w:t>
                  </w:r>
                </w:p>
              </w:tc>
              <w:tc>
                <w:tcPr>
                  <w:tcW w:w="607"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90" w:leftChars="-43" w:right="-90" w:rightChars="-43" w:firstLine="0" w:firstLineChars="0"/>
                    <w:jc w:val="center"/>
                    <w:textAlignment w:val="auto"/>
                    <w:outlineLvl w:val="9"/>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lang w:val="en-US" w:eastAsia="zh-CN"/>
                    </w:rPr>
                    <w:t>对外运输道路</w:t>
                  </w:r>
                </w:p>
              </w:tc>
              <w:tc>
                <w:tcPr>
                  <w:tcW w:w="5395"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48" w:leftChars="-23" w:right="-48" w:rightChars="-23" w:firstLine="0" w:firstLineChars="0"/>
                    <w:textAlignment w:val="auto"/>
                    <w:outlineLvl w:val="9"/>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rPr>
                    <w:t>矿山</w:t>
                  </w:r>
                  <w:r>
                    <w:rPr>
                      <w:rFonts w:hint="default" w:ascii="Times New Roman" w:hAnsi="Times New Roman" w:cs="Times New Roman"/>
                      <w:color w:val="auto"/>
                      <w:sz w:val="18"/>
                      <w:szCs w:val="18"/>
                      <w:lang w:val="en-US" w:eastAsia="zh-CN"/>
                    </w:rPr>
                    <w:t>进出</w:t>
                  </w:r>
                  <w:r>
                    <w:rPr>
                      <w:rFonts w:hint="default" w:ascii="Times New Roman" w:hAnsi="Times New Roman" w:cs="Times New Roman"/>
                      <w:color w:val="auto"/>
                      <w:sz w:val="18"/>
                      <w:szCs w:val="18"/>
                    </w:rPr>
                    <w:t>公路</w:t>
                  </w:r>
                  <w:r>
                    <w:rPr>
                      <w:rFonts w:hint="default" w:ascii="Times New Roman" w:hAnsi="Times New Roman" w:cs="Times New Roman"/>
                      <w:color w:val="auto"/>
                      <w:sz w:val="18"/>
                      <w:szCs w:val="18"/>
                      <w:lang w:val="en-US" w:eastAsia="zh-CN"/>
                    </w:rPr>
                    <w:t>利用附近已有的村道公路，已采取</w:t>
                  </w:r>
                  <w:r>
                    <w:rPr>
                      <w:rFonts w:hint="default" w:ascii="Times New Roman" w:hAnsi="Times New Roman" w:cs="Times New Roman"/>
                      <w:color w:val="auto"/>
                      <w:sz w:val="18"/>
                      <w:szCs w:val="18"/>
                    </w:rPr>
                    <w:t>硬化</w:t>
                  </w:r>
                  <w:r>
                    <w:rPr>
                      <w:rFonts w:hint="default" w:ascii="Times New Roman" w:hAnsi="Times New Roman" w:cs="Times New Roman"/>
                      <w:color w:val="auto"/>
                      <w:sz w:val="18"/>
                      <w:szCs w:val="18"/>
                      <w:lang w:val="en-US" w:eastAsia="zh-CN"/>
                    </w:rPr>
                    <w:t>措施；建村道至加工区的连接道路约300m，道路采取硬化措施，道路两侧修建雨水沟</w:t>
                  </w:r>
                </w:p>
              </w:tc>
              <w:tc>
                <w:tcPr>
                  <w:tcW w:w="664"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z w:val="18"/>
                      <w:szCs w:val="18"/>
                    </w:rPr>
                  </w:pPr>
                </w:p>
              </w:tc>
              <w:tc>
                <w:tcPr>
                  <w:tcW w:w="955"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48" w:leftChars="-23" w:right="-48" w:rightChars="-23" w:firstLine="0" w:firstLineChars="0"/>
                    <w:jc w:val="center"/>
                    <w:textAlignment w:val="auto"/>
                    <w:outlineLvl w:val="9"/>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lang w:val="en-US" w:eastAsia="zh-CN"/>
                    </w:rPr>
                    <w:t>噪声、废</w:t>
                  </w:r>
                  <w:r>
                    <w:rPr>
                      <w:rFonts w:hint="default" w:ascii="Times New Roman" w:hAnsi="Times New Roman" w:cs="Times New Roman"/>
                      <w:color w:val="auto"/>
                      <w:sz w:val="18"/>
                      <w:szCs w:val="18"/>
                    </w:rPr>
                    <w:t>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564" w:type="dxa"/>
                  <w:vMerge w:val="continue"/>
                  <w:noWrap w:val="0"/>
                  <w:vAlign w:val="center"/>
                </w:tcPr>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b/>
                      <w:bCs/>
                      <w:color w:val="auto"/>
                      <w:sz w:val="18"/>
                      <w:szCs w:val="18"/>
                      <w:lang w:val="en-US" w:eastAsia="zh-CN"/>
                    </w:rPr>
                  </w:pPr>
                </w:p>
              </w:tc>
              <w:tc>
                <w:tcPr>
                  <w:tcW w:w="607"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90" w:leftChars="-43" w:right="-90" w:rightChars="-43" w:firstLine="0" w:firstLineChars="0"/>
                    <w:jc w:val="center"/>
                    <w:textAlignment w:val="auto"/>
                    <w:outlineLvl w:val="9"/>
                    <w:rPr>
                      <w:rFonts w:hint="default" w:ascii="Times New Roman" w:hAnsi="Times New Roman" w:cs="Times New Roman"/>
                      <w:color w:val="auto"/>
                      <w:sz w:val="18"/>
                      <w:szCs w:val="18"/>
                    </w:rPr>
                  </w:pPr>
                  <w:r>
                    <w:rPr>
                      <w:rFonts w:hint="default" w:ascii="Times New Roman" w:hAnsi="Times New Roman" w:cs="Times New Roman"/>
                      <w:color w:val="auto"/>
                      <w:sz w:val="18"/>
                      <w:szCs w:val="18"/>
                      <w:lang w:val="en-US" w:eastAsia="zh-CN"/>
                    </w:rPr>
                    <w:t>内部运输道路</w:t>
                  </w:r>
                </w:p>
              </w:tc>
              <w:tc>
                <w:tcPr>
                  <w:tcW w:w="5395"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48" w:leftChars="-23" w:right="-48" w:rightChars="-23" w:firstLine="0" w:firstLineChars="0"/>
                    <w:jc w:val="both"/>
                    <w:textAlignment w:val="auto"/>
                    <w:outlineLvl w:val="9"/>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建设矿区入口至首采平台的上山道路约1.4km，矿区至原矿堆场的运输道路约430m，道路均采取硬化措施，并在道路一侧修建雨水沟</w:t>
                  </w:r>
                </w:p>
              </w:tc>
              <w:tc>
                <w:tcPr>
                  <w:tcW w:w="664"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z w:val="18"/>
                      <w:szCs w:val="18"/>
                    </w:rPr>
                  </w:pPr>
                </w:p>
              </w:tc>
              <w:tc>
                <w:tcPr>
                  <w:tcW w:w="955"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噪声、废气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564" w:type="dxa"/>
                  <w:vMerge w:val="continue"/>
                  <w:noWrap w:val="0"/>
                  <w:vAlign w:val="center"/>
                </w:tcPr>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b/>
                      <w:bCs/>
                      <w:color w:val="auto"/>
                      <w:sz w:val="18"/>
                      <w:szCs w:val="18"/>
                    </w:rPr>
                  </w:pPr>
                </w:p>
              </w:tc>
              <w:tc>
                <w:tcPr>
                  <w:tcW w:w="607"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90" w:leftChars="-43" w:right="-90" w:rightChars="-43" w:firstLine="0" w:firstLineChars="0"/>
                    <w:jc w:val="center"/>
                    <w:textAlignment w:val="auto"/>
                    <w:outlineLvl w:val="9"/>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堆场</w:t>
                  </w:r>
                </w:p>
              </w:tc>
              <w:tc>
                <w:tcPr>
                  <w:tcW w:w="5395"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48" w:leftChars="-23" w:right="-48" w:rightChars="-23" w:firstLine="0" w:firstLineChars="0"/>
                    <w:textAlignment w:val="auto"/>
                    <w:outlineLvl w:val="9"/>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项目矿区南端设封闭式原矿堆场1个，约2500m²，矿石采集后直接运至原料堆场；设封闭式产品堆棚1个，约5280m²，实行订单式生产，减少堆存量；生产期设置中转仓1个，容积约2万吨；设置缓冲仓</w:t>
                  </w:r>
                </w:p>
              </w:tc>
              <w:tc>
                <w:tcPr>
                  <w:tcW w:w="664"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z w:val="18"/>
                      <w:szCs w:val="18"/>
                    </w:rPr>
                  </w:pPr>
                </w:p>
              </w:tc>
              <w:tc>
                <w:tcPr>
                  <w:tcW w:w="955"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废气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564" w:type="dxa"/>
                  <w:vMerge w:val="restart"/>
                  <w:noWrap w:val="0"/>
                  <w:vAlign w:val="center"/>
                </w:tcPr>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公用</w:t>
                  </w: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工程</w:t>
                  </w:r>
                </w:p>
              </w:tc>
              <w:tc>
                <w:tcPr>
                  <w:tcW w:w="607"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90" w:leftChars="-43" w:right="-90" w:rightChars="-43" w:firstLine="0" w:firstLineChars="0"/>
                    <w:jc w:val="center"/>
                    <w:textAlignment w:val="auto"/>
                    <w:outlineLvl w:val="9"/>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供水</w:t>
                  </w:r>
                </w:p>
                <w:p>
                  <w:pPr>
                    <w:keepNext w:val="0"/>
                    <w:keepLines w:val="0"/>
                    <w:pageBreakBefore w:val="0"/>
                    <w:widowControl w:val="0"/>
                    <w:kinsoku/>
                    <w:wordWrap/>
                    <w:overflowPunct/>
                    <w:topLinePunct w:val="0"/>
                    <w:autoSpaceDE/>
                    <w:autoSpaceDN/>
                    <w:bidi w:val="0"/>
                    <w:adjustRightInd/>
                    <w:snapToGrid/>
                    <w:spacing w:line="280" w:lineRule="exact"/>
                    <w:ind w:left="-90" w:leftChars="-43" w:right="-90" w:rightChars="-43" w:firstLine="0" w:firstLineChars="0"/>
                    <w:jc w:val="center"/>
                    <w:textAlignment w:val="auto"/>
                    <w:outlineLvl w:val="9"/>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rPr>
                    <w:t>设施</w:t>
                  </w:r>
                </w:p>
              </w:tc>
              <w:tc>
                <w:tcPr>
                  <w:tcW w:w="5395"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48" w:leftChars="-23" w:right="-48" w:rightChars="-23" w:firstLine="0" w:firstLineChars="0"/>
                    <w:jc w:val="both"/>
                    <w:textAlignment w:val="auto"/>
                    <w:outlineLvl w:val="9"/>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lang w:val="en-US" w:eastAsia="zh-CN"/>
                    </w:rPr>
                    <w:t>矿区北侧开采境界地势较高处建高位水池（157m</w:t>
                  </w:r>
                  <w:r>
                    <w:rPr>
                      <w:rFonts w:hint="default" w:ascii="Times New Roman" w:hAnsi="Times New Roman" w:cs="Times New Roman"/>
                      <w:color w:val="auto"/>
                      <w:sz w:val="18"/>
                      <w:szCs w:val="18"/>
                      <w:vertAlign w:val="superscript"/>
                      <w:lang w:val="en-US" w:eastAsia="zh-CN"/>
                    </w:rPr>
                    <w:t>3</w:t>
                  </w:r>
                  <w:r>
                    <w:rPr>
                      <w:rFonts w:hint="default" w:ascii="Times New Roman" w:hAnsi="Times New Roman" w:cs="Times New Roman"/>
                      <w:color w:val="auto"/>
                      <w:sz w:val="18"/>
                      <w:szCs w:val="18"/>
                      <w:lang w:val="en-US" w:eastAsia="zh-CN"/>
                    </w:rPr>
                    <w:t>），并配备移动式储水罐1个（30m³），生产防尘使用；西南部地势较低处建初期雨水收集池（250m</w:t>
                  </w:r>
                  <w:r>
                    <w:rPr>
                      <w:rFonts w:hint="default" w:ascii="Times New Roman" w:hAnsi="Times New Roman" w:cs="Times New Roman"/>
                      <w:color w:val="auto"/>
                      <w:sz w:val="18"/>
                      <w:szCs w:val="18"/>
                      <w:vertAlign w:val="superscript"/>
                      <w:lang w:val="en-US" w:eastAsia="zh-CN"/>
                    </w:rPr>
                    <w:t>3</w:t>
                  </w:r>
                  <w:r>
                    <w:rPr>
                      <w:rFonts w:hint="default" w:ascii="Times New Roman" w:hAnsi="Times New Roman" w:cs="Times New Roman"/>
                      <w:color w:val="auto"/>
                      <w:sz w:val="18"/>
                      <w:szCs w:val="18"/>
                      <w:lang w:val="en-US" w:eastAsia="zh-CN"/>
                    </w:rPr>
                    <w:t>），收集雨水供生产防尘使用；加工区东侧设置蓄水池1个（500m</w:t>
                  </w:r>
                  <w:r>
                    <w:rPr>
                      <w:rFonts w:hint="default" w:ascii="Times New Roman" w:hAnsi="Times New Roman" w:cs="Times New Roman"/>
                      <w:color w:val="auto"/>
                      <w:sz w:val="18"/>
                      <w:szCs w:val="18"/>
                      <w:vertAlign w:val="superscript"/>
                      <w:lang w:val="en-US" w:eastAsia="zh-CN"/>
                    </w:rPr>
                    <w:t>3</w:t>
                  </w:r>
                  <w:r>
                    <w:rPr>
                      <w:rFonts w:hint="default" w:ascii="Times New Roman" w:hAnsi="Times New Roman" w:cs="Times New Roman"/>
                      <w:color w:val="auto"/>
                      <w:sz w:val="18"/>
                      <w:szCs w:val="18"/>
                      <w:lang w:val="en-US" w:eastAsia="zh-CN"/>
                    </w:rPr>
                    <w:t>）供生产使用</w:t>
                  </w:r>
                </w:p>
              </w:tc>
              <w:tc>
                <w:tcPr>
                  <w:tcW w:w="664"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z w:val="18"/>
                      <w:szCs w:val="18"/>
                    </w:rPr>
                  </w:pPr>
                </w:p>
              </w:tc>
              <w:tc>
                <w:tcPr>
                  <w:tcW w:w="955"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48" w:leftChars="-23" w:right="-48" w:rightChars="-23" w:firstLine="0" w:firstLineChars="0"/>
                    <w:jc w:val="center"/>
                    <w:textAlignment w:val="auto"/>
                    <w:outlineLvl w:val="9"/>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rPr>
                    <w:t>噪声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9" w:hRule="atLeast"/>
                <w:jc w:val="center"/>
              </w:trPr>
              <w:tc>
                <w:tcPr>
                  <w:tcW w:w="564" w:type="dxa"/>
                  <w:vMerge w:val="continue"/>
                  <w:noWrap w:val="0"/>
                  <w:vAlign w:val="center"/>
                </w:tcPr>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b/>
                      <w:bCs/>
                      <w:color w:val="auto"/>
                      <w:sz w:val="18"/>
                      <w:szCs w:val="18"/>
                    </w:rPr>
                  </w:pPr>
                </w:p>
              </w:tc>
              <w:tc>
                <w:tcPr>
                  <w:tcW w:w="607"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90" w:leftChars="-43" w:right="-90" w:rightChars="-43" w:firstLine="0" w:firstLineChars="0"/>
                    <w:jc w:val="center"/>
                    <w:textAlignment w:val="auto"/>
                    <w:outlineLvl w:val="9"/>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供电</w:t>
                  </w:r>
                </w:p>
                <w:p>
                  <w:pPr>
                    <w:keepNext w:val="0"/>
                    <w:keepLines w:val="0"/>
                    <w:pageBreakBefore w:val="0"/>
                    <w:widowControl w:val="0"/>
                    <w:kinsoku/>
                    <w:wordWrap/>
                    <w:overflowPunct/>
                    <w:topLinePunct w:val="0"/>
                    <w:autoSpaceDE/>
                    <w:autoSpaceDN/>
                    <w:bidi w:val="0"/>
                    <w:adjustRightInd/>
                    <w:snapToGrid/>
                    <w:spacing w:line="280" w:lineRule="exact"/>
                    <w:ind w:left="-90" w:leftChars="-43" w:right="-90" w:rightChars="-43" w:firstLine="0" w:firstLineChars="0"/>
                    <w:jc w:val="center"/>
                    <w:textAlignment w:val="auto"/>
                    <w:outlineLvl w:val="9"/>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rPr>
                    <w:t>设施</w:t>
                  </w:r>
                </w:p>
              </w:tc>
              <w:tc>
                <w:tcPr>
                  <w:tcW w:w="5395"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48" w:leftChars="-23" w:right="-48" w:rightChars="-23" w:firstLine="0" w:firstLineChars="0"/>
                    <w:textAlignment w:val="auto"/>
                    <w:outlineLvl w:val="9"/>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生产区设电力室1个，设置1台1600KVA变压器</w:t>
                  </w:r>
                </w:p>
                <w:p>
                  <w:pPr>
                    <w:keepNext w:val="0"/>
                    <w:keepLines w:val="0"/>
                    <w:pageBreakBefore w:val="0"/>
                    <w:widowControl w:val="0"/>
                    <w:kinsoku/>
                    <w:wordWrap/>
                    <w:overflowPunct/>
                    <w:topLinePunct w:val="0"/>
                    <w:autoSpaceDE/>
                    <w:autoSpaceDN/>
                    <w:bidi w:val="0"/>
                    <w:adjustRightInd/>
                    <w:snapToGrid/>
                    <w:spacing w:line="280" w:lineRule="exact"/>
                    <w:ind w:left="-48" w:leftChars="-23" w:right="-48" w:rightChars="-23" w:firstLine="0" w:firstLineChars="0"/>
                    <w:textAlignment w:val="auto"/>
                    <w:outlineLvl w:val="9"/>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矿区设置1台200KVA变压器</w:t>
                  </w:r>
                </w:p>
              </w:tc>
              <w:tc>
                <w:tcPr>
                  <w:tcW w:w="664"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z w:val="18"/>
                      <w:szCs w:val="18"/>
                    </w:rPr>
                  </w:pPr>
                </w:p>
              </w:tc>
              <w:tc>
                <w:tcPr>
                  <w:tcW w:w="955"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48" w:leftChars="-23" w:right="-48" w:rightChars="-23" w:firstLine="0" w:firstLineChars="0"/>
                    <w:jc w:val="center"/>
                    <w:textAlignment w:val="auto"/>
                    <w:outlineLvl w:val="9"/>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lang w:val="en-US" w:eastAsia="zh-CN"/>
                    </w:rPr>
                    <w:t>噪声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564" w:type="dxa"/>
                  <w:vMerge w:val="continue"/>
                  <w:noWrap w:val="0"/>
                  <w:vAlign w:val="center"/>
                </w:tcPr>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b/>
                      <w:bCs/>
                      <w:color w:val="auto"/>
                      <w:sz w:val="18"/>
                      <w:szCs w:val="18"/>
                    </w:rPr>
                  </w:pPr>
                </w:p>
              </w:tc>
              <w:tc>
                <w:tcPr>
                  <w:tcW w:w="607"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90" w:leftChars="-43" w:right="-90" w:rightChars="-43" w:firstLine="0" w:firstLineChars="0"/>
                    <w:jc w:val="center"/>
                    <w:textAlignment w:val="auto"/>
                    <w:outlineLvl w:val="9"/>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排水</w:t>
                  </w:r>
                </w:p>
                <w:p>
                  <w:pPr>
                    <w:keepNext w:val="0"/>
                    <w:keepLines w:val="0"/>
                    <w:pageBreakBefore w:val="0"/>
                    <w:widowControl w:val="0"/>
                    <w:kinsoku/>
                    <w:wordWrap/>
                    <w:overflowPunct/>
                    <w:topLinePunct w:val="0"/>
                    <w:autoSpaceDE/>
                    <w:autoSpaceDN/>
                    <w:bidi w:val="0"/>
                    <w:adjustRightInd/>
                    <w:snapToGrid/>
                    <w:spacing w:line="280" w:lineRule="exact"/>
                    <w:ind w:left="-90" w:leftChars="-43" w:right="-90" w:rightChars="-43" w:firstLine="0" w:firstLineChars="0"/>
                    <w:jc w:val="center"/>
                    <w:textAlignment w:val="auto"/>
                    <w:outlineLvl w:val="9"/>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设施</w:t>
                  </w:r>
                </w:p>
              </w:tc>
              <w:tc>
                <w:tcPr>
                  <w:tcW w:w="5395"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48" w:leftChars="-23" w:right="-48" w:rightChars="-23" w:firstLine="0" w:firstLineChars="0"/>
                    <w:jc w:val="both"/>
                    <w:textAlignment w:val="auto"/>
                    <w:outlineLvl w:val="9"/>
                    <w:rPr>
                      <w:rFonts w:hint="default" w:ascii="Times New Roman" w:hAnsi="Times New Roman" w:cs="Times New Roman"/>
                      <w:b w:val="0"/>
                      <w:bCs w:val="0"/>
                      <w:color w:val="auto"/>
                      <w:sz w:val="18"/>
                      <w:szCs w:val="18"/>
                      <w:highlight w:val="none"/>
                      <w:lang w:val="en-US" w:eastAsia="zh-CN"/>
                    </w:rPr>
                  </w:pPr>
                  <w:r>
                    <w:rPr>
                      <w:rFonts w:hint="default" w:ascii="Times New Roman" w:hAnsi="Times New Roman" w:cs="Times New Roman"/>
                      <w:b w:val="0"/>
                      <w:bCs w:val="0"/>
                      <w:color w:val="auto"/>
                      <w:sz w:val="18"/>
                      <w:szCs w:val="18"/>
                      <w:highlight w:val="none"/>
                      <w:lang w:val="en-US" w:eastAsia="zh-CN"/>
                    </w:rPr>
                    <w:t>矿区范围开采作业区周围修筑截排水沟；</w:t>
                  </w:r>
                </w:p>
                <w:p>
                  <w:pPr>
                    <w:keepNext w:val="0"/>
                    <w:keepLines w:val="0"/>
                    <w:pageBreakBefore w:val="0"/>
                    <w:widowControl w:val="0"/>
                    <w:kinsoku/>
                    <w:wordWrap/>
                    <w:overflowPunct/>
                    <w:topLinePunct w:val="0"/>
                    <w:autoSpaceDE/>
                    <w:autoSpaceDN/>
                    <w:bidi w:val="0"/>
                    <w:adjustRightInd/>
                    <w:snapToGrid/>
                    <w:spacing w:line="280" w:lineRule="exact"/>
                    <w:ind w:left="-48" w:leftChars="-23" w:right="-48" w:rightChars="-23" w:firstLine="0" w:firstLineChars="0"/>
                    <w:jc w:val="both"/>
                    <w:textAlignment w:val="auto"/>
                    <w:outlineLvl w:val="9"/>
                    <w:rPr>
                      <w:rFonts w:hint="default" w:ascii="Times New Roman" w:hAnsi="Times New Roman" w:cs="Times New Roman"/>
                      <w:color w:val="auto"/>
                      <w:sz w:val="18"/>
                      <w:szCs w:val="18"/>
                      <w:highlight w:val="none"/>
                      <w:vertAlign w:val="superscript"/>
                      <w:lang w:val="en-US"/>
                    </w:rPr>
                  </w:pPr>
                  <w:r>
                    <w:rPr>
                      <w:rFonts w:hint="default" w:ascii="Times New Roman" w:hAnsi="Times New Roman" w:cs="Times New Roman"/>
                      <w:b w:val="0"/>
                      <w:bCs w:val="0"/>
                      <w:color w:val="auto"/>
                      <w:sz w:val="18"/>
                      <w:szCs w:val="18"/>
                      <w:highlight w:val="none"/>
                      <w:lang w:val="en-US" w:eastAsia="zh-CN"/>
                    </w:rPr>
                    <w:t>工业广场周围建截排水沟，截流场外雨水直接排出或做生产补充水，场内废水收集处理后作为生产补充水</w:t>
                  </w:r>
                </w:p>
              </w:tc>
              <w:tc>
                <w:tcPr>
                  <w:tcW w:w="664"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z w:val="18"/>
                      <w:szCs w:val="18"/>
                    </w:rPr>
                  </w:pPr>
                </w:p>
              </w:tc>
              <w:tc>
                <w:tcPr>
                  <w:tcW w:w="955"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48" w:leftChars="-23" w:right="-48" w:rightChars="-23" w:firstLine="0" w:firstLineChars="0"/>
                    <w:jc w:val="center"/>
                    <w:textAlignment w:val="auto"/>
                    <w:outlineLvl w:val="9"/>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564" w:type="dxa"/>
                  <w:vMerge w:val="restart"/>
                  <w:noWrap w:val="0"/>
                  <w:vAlign w:val="center"/>
                </w:tcPr>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b/>
                      <w:bCs/>
                      <w:color w:val="auto"/>
                      <w:sz w:val="18"/>
                      <w:szCs w:val="18"/>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b/>
                      <w:bCs/>
                      <w:color w:val="auto"/>
                      <w:sz w:val="18"/>
                      <w:szCs w:val="18"/>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b/>
                      <w:bCs/>
                      <w:color w:val="auto"/>
                      <w:sz w:val="18"/>
                      <w:szCs w:val="18"/>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b/>
                      <w:bCs/>
                      <w:color w:val="auto"/>
                      <w:sz w:val="18"/>
                      <w:szCs w:val="18"/>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b/>
                      <w:bCs/>
                      <w:color w:val="auto"/>
                      <w:sz w:val="18"/>
                      <w:szCs w:val="18"/>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b/>
                      <w:bCs/>
                      <w:color w:val="auto"/>
                      <w:sz w:val="18"/>
                      <w:szCs w:val="18"/>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b/>
                      <w:bCs/>
                      <w:color w:val="auto"/>
                      <w:sz w:val="18"/>
                      <w:szCs w:val="18"/>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b/>
                      <w:bCs/>
                      <w:color w:val="auto"/>
                      <w:sz w:val="18"/>
                      <w:szCs w:val="18"/>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b/>
                      <w:bCs/>
                      <w:color w:val="auto"/>
                      <w:sz w:val="18"/>
                      <w:szCs w:val="18"/>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b/>
                      <w:bCs/>
                      <w:color w:val="auto"/>
                      <w:sz w:val="18"/>
                      <w:szCs w:val="18"/>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b/>
                      <w:bCs/>
                      <w:color w:val="auto"/>
                      <w:sz w:val="18"/>
                      <w:szCs w:val="18"/>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b/>
                      <w:bCs/>
                      <w:color w:val="auto"/>
                      <w:sz w:val="18"/>
                      <w:szCs w:val="18"/>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b/>
                      <w:bCs/>
                      <w:color w:val="auto"/>
                      <w:sz w:val="18"/>
                      <w:szCs w:val="18"/>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b/>
                      <w:bCs/>
                      <w:color w:val="auto"/>
                      <w:sz w:val="18"/>
                      <w:szCs w:val="18"/>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b/>
                      <w:bCs/>
                      <w:color w:val="auto"/>
                      <w:sz w:val="18"/>
                      <w:szCs w:val="18"/>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b/>
                      <w:bCs/>
                      <w:color w:val="auto"/>
                      <w:sz w:val="18"/>
                      <w:szCs w:val="18"/>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b/>
                      <w:bCs/>
                      <w:color w:val="auto"/>
                      <w:sz w:val="18"/>
                      <w:szCs w:val="18"/>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b/>
                      <w:bCs/>
                      <w:color w:val="auto"/>
                      <w:sz w:val="18"/>
                      <w:szCs w:val="18"/>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b/>
                      <w:bCs/>
                      <w:color w:val="auto"/>
                      <w:sz w:val="18"/>
                      <w:szCs w:val="18"/>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b/>
                      <w:bCs/>
                      <w:color w:val="auto"/>
                      <w:sz w:val="18"/>
                      <w:szCs w:val="18"/>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环保</w:t>
                  </w: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工程</w:t>
                  </w: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b/>
                      <w:bCs/>
                      <w:color w:val="auto"/>
                      <w:sz w:val="18"/>
                      <w:szCs w:val="18"/>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b/>
                      <w:bCs/>
                      <w:color w:val="auto"/>
                      <w:sz w:val="18"/>
                      <w:szCs w:val="18"/>
                    </w:rPr>
                  </w:pPr>
                </w:p>
                <w:p>
                  <w:pPr>
                    <w:pStyle w:val="14"/>
                    <w:keepNext w:val="0"/>
                    <w:keepLines w:val="0"/>
                    <w:pageBreakBefore w:val="0"/>
                    <w:widowControl w:val="0"/>
                    <w:kinsoku/>
                    <w:wordWrap/>
                    <w:overflowPunct/>
                    <w:topLinePunct w:val="0"/>
                    <w:bidi w:val="0"/>
                    <w:snapToGrid/>
                    <w:spacing w:after="0" w:afterLines="0" w:line="280" w:lineRule="exact"/>
                    <w:textAlignment w:val="auto"/>
                    <w:rPr>
                      <w:rFonts w:hint="default" w:ascii="Times New Roman" w:hAnsi="Times New Roman" w:cs="Times New Roman"/>
                      <w:b/>
                      <w:bCs/>
                      <w:color w:val="auto"/>
                      <w:sz w:val="18"/>
                      <w:szCs w:val="18"/>
                    </w:rPr>
                  </w:pPr>
                </w:p>
                <w:p>
                  <w:pPr>
                    <w:pStyle w:val="14"/>
                    <w:keepNext w:val="0"/>
                    <w:keepLines w:val="0"/>
                    <w:pageBreakBefore w:val="0"/>
                    <w:widowControl w:val="0"/>
                    <w:kinsoku/>
                    <w:wordWrap/>
                    <w:overflowPunct/>
                    <w:topLinePunct w:val="0"/>
                    <w:bidi w:val="0"/>
                    <w:snapToGrid/>
                    <w:spacing w:after="0" w:afterLines="0" w:line="280" w:lineRule="exact"/>
                    <w:textAlignment w:val="auto"/>
                    <w:rPr>
                      <w:rFonts w:hint="default" w:ascii="Times New Roman" w:hAnsi="Times New Roman" w:cs="Times New Roman"/>
                      <w:b/>
                      <w:bCs/>
                      <w:color w:val="auto"/>
                      <w:sz w:val="18"/>
                      <w:szCs w:val="18"/>
                    </w:rPr>
                  </w:pPr>
                </w:p>
                <w:p>
                  <w:pPr>
                    <w:pStyle w:val="14"/>
                    <w:keepNext w:val="0"/>
                    <w:keepLines w:val="0"/>
                    <w:pageBreakBefore w:val="0"/>
                    <w:widowControl w:val="0"/>
                    <w:kinsoku/>
                    <w:wordWrap/>
                    <w:overflowPunct/>
                    <w:topLinePunct w:val="0"/>
                    <w:bidi w:val="0"/>
                    <w:snapToGrid/>
                    <w:spacing w:after="0" w:afterLines="0" w:line="280" w:lineRule="exact"/>
                    <w:textAlignment w:val="auto"/>
                    <w:rPr>
                      <w:rFonts w:hint="default" w:ascii="Times New Roman" w:hAnsi="Times New Roman" w:cs="Times New Roman"/>
                      <w:b/>
                      <w:bCs/>
                      <w:color w:val="auto"/>
                      <w:sz w:val="18"/>
                      <w:szCs w:val="18"/>
                    </w:rPr>
                  </w:pPr>
                </w:p>
                <w:p>
                  <w:pPr>
                    <w:pStyle w:val="14"/>
                    <w:keepNext w:val="0"/>
                    <w:keepLines w:val="0"/>
                    <w:pageBreakBefore w:val="0"/>
                    <w:widowControl w:val="0"/>
                    <w:kinsoku/>
                    <w:wordWrap/>
                    <w:overflowPunct/>
                    <w:topLinePunct w:val="0"/>
                    <w:bidi w:val="0"/>
                    <w:snapToGrid/>
                    <w:spacing w:after="0" w:afterLines="0" w:line="280" w:lineRule="exact"/>
                    <w:textAlignment w:val="auto"/>
                    <w:rPr>
                      <w:rFonts w:hint="default" w:ascii="Times New Roman" w:hAnsi="Times New Roman" w:cs="Times New Roman"/>
                      <w:b/>
                      <w:bCs/>
                      <w:color w:val="auto"/>
                      <w:sz w:val="18"/>
                      <w:szCs w:val="18"/>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b/>
                      <w:bCs/>
                      <w:color w:val="auto"/>
                      <w:sz w:val="18"/>
                      <w:szCs w:val="18"/>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b/>
                      <w:bCs/>
                      <w:color w:val="auto"/>
                      <w:sz w:val="18"/>
                      <w:szCs w:val="18"/>
                      <w:lang w:val="en-US" w:eastAsia="zh-CN"/>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b/>
                      <w:bCs/>
                      <w:color w:val="auto"/>
                      <w:sz w:val="18"/>
                      <w:szCs w:val="18"/>
                      <w:lang w:val="en-US" w:eastAsia="zh-CN"/>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b/>
                      <w:bCs/>
                      <w:color w:val="auto"/>
                      <w:sz w:val="18"/>
                      <w:szCs w:val="18"/>
                      <w:lang w:val="en-US" w:eastAsia="zh-CN"/>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b/>
                      <w:bCs/>
                      <w:color w:val="auto"/>
                      <w:sz w:val="18"/>
                      <w:szCs w:val="18"/>
                      <w:lang w:val="en-US" w:eastAsia="zh-CN"/>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b/>
                      <w:bCs/>
                      <w:color w:val="auto"/>
                      <w:sz w:val="18"/>
                      <w:szCs w:val="18"/>
                      <w:lang w:val="en-US" w:eastAsia="zh-CN"/>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b/>
                      <w:bCs/>
                      <w:color w:val="auto"/>
                      <w:sz w:val="18"/>
                      <w:szCs w:val="18"/>
                      <w:lang w:val="en-US" w:eastAsia="zh-CN"/>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b/>
                      <w:bCs/>
                      <w:color w:val="auto"/>
                      <w:sz w:val="18"/>
                      <w:szCs w:val="18"/>
                      <w:lang w:val="en-US" w:eastAsia="zh-CN"/>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b/>
                      <w:bCs/>
                      <w:color w:val="auto"/>
                      <w:sz w:val="18"/>
                      <w:szCs w:val="18"/>
                      <w:lang w:val="en-US" w:eastAsia="zh-CN"/>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b/>
                      <w:bCs/>
                      <w:color w:val="auto"/>
                      <w:sz w:val="18"/>
                      <w:szCs w:val="18"/>
                      <w:lang w:val="en-US" w:eastAsia="zh-CN"/>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b/>
                      <w:bCs/>
                      <w:color w:val="auto"/>
                      <w:sz w:val="18"/>
                      <w:szCs w:val="18"/>
                      <w:lang w:val="en-US" w:eastAsia="zh-CN"/>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b/>
                      <w:bCs/>
                      <w:color w:val="auto"/>
                      <w:sz w:val="18"/>
                      <w:szCs w:val="18"/>
                      <w:lang w:val="en-US" w:eastAsia="zh-CN"/>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b/>
                      <w:bCs/>
                      <w:color w:val="auto"/>
                      <w:sz w:val="18"/>
                      <w:szCs w:val="18"/>
                      <w:lang w:val="en-US" w:eastAsia="zh-CN"/>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b/>
                      <w:bCs/>
                      <w:color w:val="auto"/>
                      <w:sz w:val="18"/>
                      <w:szCs w:val="18"/>
                      <w:lang w:val="en-US" w:eastAsia="zh-CN"/>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b/>
                      <w:bCs/>
                      <w:color w:val="auto"/>
                      <w:sz w:val="18"/>
                      <w:szCs w:val="18"/>
                      <w:lang w:val="en-US" w:eastAsia="zh-CN"/>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b/>
                      <w:bCs/>
                      <w:color w:val="auto"/>
                      <w:sz w:val="18"/>
                      <w:szCs w:val="18"/>
                      <w:lang w:val="en-US" w:eastAsia="zh-CN"/>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b/>
                      <w:bCs/>
                      <w:color w:val="auto"/>
                      <w:sz w:val="18"/>
                      <w:szCs w:val="18"/>
                      <w:lang w:val="en-US" w:eastAsia="zh-CN"/>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b/>
                      <w:bCs/>
                      <w:color w:val="auto"/>
                      <w:sz w:val="18"/>
                      <w:szCs w:val="18"/>
                      <w:lang w:val="en-US" w:eastAsia="zh-CN"/>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b/>
                      <w:bCs/>
                      <w:color w:val="auto"/>
                      <w:sz w:val="18"/>
                      <w:szCs w:val="18"/>
                      <w:lang w:val="en-US" w:eastAsia="zh-CN"/>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b/>
                      <w:bCs/>
                      <w:color w:val="auto"/>
                      <w:sz w:val="18"/>
                      <w:szCs w:val="18"/>
                      <w:lang w:val="en-US" w:eastAsia="zh-CN"/>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b/>
                      <w:bCs/>
                      <w:color w:val="auto"/>
                      <w:sz w:val="18"/>
                      <w:szCs w:val="18"/>
                      <w:lang w:val="en-US" w:eastAsia="zh-CN"/>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b/>
                      <w:bCs/>
                      <w:color w:val="auto"/>
                      <w:sz w:val="18"/>
                      <w:szCs w:val="18"/>
                      <w:lang w:val="en-US" w:eastAsia="zh-CN"/>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b/>
                      <w:bCs/>
                      <w:color w:val="auto"/>
                      <w:sz w:val="18"/>
                      <w:szCs w:val="18"/>
                      <w:lang w:val="en-US" w:eastAsia="zh-CN"/>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b/>
                      <w:bCs/>
                      <w:color w:val="auto"/>
                      <w:sz w:val="18"/>
                      <w:szCs w:val="18"/>
                      <w:lang w:val="en-US" w:eastAsia="zh-CN"/>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b/>
                      <w:bCs/>
                      <w:color w:val="auto"/>
                      <w:sz w:val="18"/>
                      <w:szCs w:val="18"/>
                      <w:lang w:val="en-US" w:eastAsia="zh-CN"/>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b/>
                      <w:bCs/>
                      <w:color w:val="auto"/>
                      <w:sz w:val="18"/>
                      <w:szCs w:val="18"/>
                      <w:lang w:val="en-US" w:eastAsia="zh-CN"/>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b/>
                      <w:bCs/>
                      <w:color w:val="auto"/>
                      <w:sz w:val="18"/>
                      <w:szCs w:val="18"/>
                      <w:lang w:val="en-US" w:eastAsia="zh-CN"/>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b/>
                      <w:bCs/>
                      <w:color w:val="auto"/>
                      <w:sz w:val="18"/>
                      <w:szCs w:val="18"/>
                      <w:lang w:val="en-US" w:eastAsia="zh-CN"/>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b/>
                      <w:bCs/>
                      <w:color w:val="auto"/>
                      <w:sz w:val="18"/>
                      <w:szCs w:val="18"/>
                      <w:lang w:val="en-US" w:eastAsia="zh-CN"/>
                    </w:rPr>
                  </w:pP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eastAsia="宋体" w:cs="Times New Roman"/>
                      <w:b/>
                      <w:bCs/>
                      <w:color w:val="auto"/>
                      <w:sz w:val="18"/>
                      <w:szCs w:val="18"/>
                      <w:lang w:val="en-US" w:eastAsia="zh-CN"/>
                    </w:rPr>
                  </w:pPr>
                  <w:r>
                    <w:rPr>
                      <w:rFonts w:hint="default" w:ascii="Times New Roman" w:hAnsi="Times New Roman" w:cs="Times New Roman"/>
                      <w:b/>
                      <w:bCs/>
                      <w:color w:val="auto"/>
                      <w:sz w:val="18"/>
                      <w:szCs w:val="18"/>
                      <w:lang w:val="en-US" w:eastAsia="zh-CN"/>
                    </w:rPr>
                    <w:t>环保工程</w:t>
                  </w:r>
                </w:p>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b/>
                      <w:bCs/>
                      <w:color w:val="auto"/>
                      <w:sz w:val="18"/>
                      <w:szCs w:val="18"/>
                    </w:rPr>
                  </w:pPr>
                </w:p>
              </w:tc>
              <w:tc>
                <w:tcPr>
                  <w:tcW w:w="607"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90" w:leftChars="-43" w:right="-90" w:rightChars="-43" w:firstLine="0" w:firstLineChars="0"/>
                    <w:jc w:val="center"/>
                    <w:textAlignment w:val="auto"/>
                    <w:outlineLvl w:val="9"/>
                    <w:rPr>
                      <w:rFonts w:hint="default" w:ascii="Times New Roman" w:hAnsi="Times New Roman" w:cs="Times New Roman"/>
                      <w:color w:val="auto"/>
                      <w:spacing w:val="-10"/>
                      <w:sz w:val="18"/>
                      <w:szCs w:val="18"/>
                      <w:highlight w:val="none"/>
                      <w:lang w:val="en-US" w:eastAsia="zh-CN"/>
                    </w:rPr>
                  </w:pPr>
                  <w:r>
                    <w:rPr>
                      <w:rFonts w:hint="default" w:ascii="Times New Roman" w:hAnsi="Times New Roman" w:cs="Times New Roman"/>
                      <w:color w:val="auto"/>
                      <w:spacing w:val="-10"/>
                      <w:sz w:val="18"/>
                      <w:szCs w:val="18"/>
                      <w:highlight w:val="none"/>
                      <w:lang w:val="en-US" w:eastAsia="zh-CN"/>
                    </w:rPr>
                    <w:t>废气</w:t>
                  </w:r>
                </w:p>
                <w:p>
                  <w:pPr>
                    <w:keepNext w:val="0"/>
                    <w:keepLines w:val="0"/>
                    <w:pageBreakBefore w:val="0"/>
                    <w:widowControl w:val="0"/>
                    <w:kinsoku/>
                    <w:wordWrap/>
                    <w:overflowPunct/>
                    <w:topLinePunct w:val="0"/>
                    <w:autoSpaceDE/>
                    <w:autoSpaceDN/>
                    <w:bidi w:val="0"/>
                    <w:adjustRightInd/>
                    <w:snapToGrid/>
                    <w:spacing w:line="280" w:lineRule="exact"/>
                    <w:ind w:left="-90" w:leftChars="-43" w:right="-90" w:rightChars="-43" w:firstLine="0" w:firstLineChars="0"/>
                    <w:jc w:val="center"/>
                    <w:textAlignment w:val="auto"/>
                    <w:outlineLvl w:val="9"/>
                    <w:rPr>
                      <w:rFonts w:hint="default" w:ascii="Times New Roman" w:hAnsi="Times New Roman" w:eastAsia="宋体" w:cs="Times New Roman"/>
                      <w:color w:val="auto"/>
                      <w:spacing w:val="-10"/>
                      <w:sz w:val="18"/>
                      <w:szCs w:val="18"/>
                      <w:highlight w:val="none"/>
                      <w:lang w:val="en-US" w:eastAsia="zh-CN"/>
                    </w:rPr>
                  </w:pPr>
                  <w:r>
                    <w:rPr>
                      <w:rFonts w:hint="default" w:ascii="Times New Roman" w:hAnsi="Times New Roman" w:cs="Times New Roman"/>
                      <w:color w:val="auto"/>
                      <w:spacing w:val="-10"/>
                      <w:sz w:val="18"/>
                      <w:szCs w:val="18"/>
                      <w:highlight w:val="none"/>
                      <w:lang w:val="en-US" w:eastAsia="zh-CN"/>
                    </w:rPr>
                    <w:t>治理</w:t>
                  </w:r>
                </w:p>
              </w:tc>
              <w:tc>
                <w:tcPr>
                  <w:tcW w:w="5395"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48" w:leftChars="-23" w:right="-48" w:rightChars="-23" w:firstLine="0" w:firstLineChars="0"/>
                    <w:jc w:val="both"/>
                    <w:textAlignment w:val="auto"/>
                    <w:outlineLvl w:val="9"/>
                    <w:rPr>
                      <w:rFonts w:hint="default" w:ascii="Times New Roman" w:hAnsi="Times New Roman" w:cs="Times New Roman"/>
                      <w:b w:val="0"/>
                      <w:bCs w:val="0"/>
                      <w:color w:val="auto"/>
                      <w:sz w:val="18"/>
                      <w:szCs w:val="18"/>
                      <w:highlight w:val="none"/>
                      <w:lang w:val="en-US" w:eastAsia="zh-CN"/>
                    </w:rPr>
                  </w:pPr>
                  <w:r>
                    <w:rPr>
                      <w:rFonts w:hint="default" w:ascii="Times New Roman" w:hAnsi="Times New Roman" w:cs="Times New Roman"/>
                      <w:b/>
                      <w:bCs/>
                      <w:color w:val="auto"/>
                      <w:sz w:val="18"/>
                      <w:szCs w:val="18"/>
                      <w:highlight w:val="none"/>
                      <w:lang w:val="en-US" w:eastAsia="zh-CN"/>
                    </w:rPr>
                    <w:t>采场粉</w:t>
                  </w:r>
                  <w:r>
                    <w:rPr>
                      <w:rFonts w:hint="default" w:ascii="Times New Roman" w:hAnsi="Times New Roman" w:cs="Times New Roman"/>
                      <w:b/>
                      <w:bCs/>
                      <w:color w:val="auto"/>
                      <w:sz w:val="18"/>
                      <w:szCs w:val="18"/>
                      <w:highlight w:val="none"/>
                    </w:rPr>
                    <w:t>尘</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lang w:val="en-US" w:eastAsia="zh-CN"/>
                    </w:rPr>
                    <w:t>矿山配备雾炮机、高压喷水枪或洒水车，适时洒水防尘；钻孔采取湿法作业；爆破后对矿体进行洒水降尘；铲装前洒水润湿；装车时降低落料高度</w:t>
                  </w:r>
                </w:p>
              </w:tc>
              <w:tc>
                <w:tcPr>
                  <w:tcW w:w="664"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z w:val="18"/>
                      <w:szCs w:val="18"/>
                    </w:rPr>
                  </w:pPr>
                </w:p>
              </w:tc>
              <w:tc>
                <w:tcPr>
                  <w:tcW w:w="955"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564" w:type="dxa"/>
                  <w:vMerge w:val="continue"/>
                  <w:noWrap w:val="0"/>
                  <w:vAlign w:val="center"/>
                </w:tcPr>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b/>
                      <w:bCs/>
                      <w:color w:val="auto"/>
                      <w:sz w:val="18"/>
                      <w:szCs w:val="18"/>
                    </w:rPr>
                  </w:pPr>
                </w:p>
              </w:tc>
              <w:tc>
                <w:tcPr>
                  <w:tcW w:w="60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90" w:leftChars="-43" w:right="-90" w:rightChars="-43" w:firstLine="0" w:firstLineChars="0"/>
                    <w:jc w:val="center"/>
                    <w:textAlignment w:val="auto"/>
                    <w:outlineLvl w:val="9"/>
                    <w:rPr>
                      <w:rFonts w:hint="default" w:ascii="Times New Roman" w:hAnsi="Times New Roman" w:cs="Times New Roman"/>
                      <w:color w:val="auto"/>
                      <w:sz w:val="18"/>
                      <w:szCs w:val="18"/>
                      <w:highlight w:val="none"/>
                      <w:lang w:val="en-US" w:eastAsia="zh-CN"/>
                    </w:rPr>
                  </w:pPr>
                </w:p>
              </w:tc>
              <w:tc>
                <w:tcPr>
                  <w:tcW w:w="5395"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48" w:leftChars="-23" w:right="-48" w:rightChars="-23" w:firstLine="0" w:firstLineChars="0"/>
                    <w:jc w:val="both"/>
                    <w:textAlignment w:val="auto"/>
                    <w:outlineLvl w:val="9"/>
                    <w:rPr>
                      <w:rFonts w:hint="default" w:ascii="Times New Roman" w:hAnsi="Times New Roman" w:cs="Times New Roman"/>
                      <w:b/>
                      <w:bCs/>
                      <w:color w:val="auto"/>
                      <w:sz w:val="18"/>
                      <w:szCs w:val="18"/>
                      <w:highlight w:val="none"/>
                      <w:lang w:val="en-US" w:eastAsia="zh-CN"/>
                    </w:rPr>
                  </w:pPr>
                  <w:r>
                    <w:rPr>
                      <w:rFonts w:hint="default" w:ascii="Times New Roman" w:hAnsi="Times New Roman" w:cs="Times New Roman"/>
                      <w:b/>
                      <w:bCs/>
                      <w:color w:val="auto"/>
                      <w:sz w:val="18"/>
                      <w:szCs w:val="18"/>
                      <w:highlight w:val="none"/>
                      <w:lang w:val="en-US" w:eastAsia="zh-CN"/>
                    </w:rPr>
                    <w:t>生产粉尘</w:t>
                  </w:r>
                  <w:r>
                    <w:rPr>
                      <w:rFonts w:hint="default" w:ascii="Times New Roman" w:hAnsi="Times New Roman" w:cs="Times New Roman"/>
                      <w:color w:val="auto"/>
                      <w:sz w:val="18"/>
                      <w:szCs w:val="18"/>
                      <w:highlight w:val="none"/>
                      <w:lang w:val="en-US" w:eastAsia="zh-CN"/>
                    </w:rPr>
                    <w:t>：</w:t>
                  </w:r>
                  <w:r>
                    <w:rPr>
                      <w:rFonts w:hint="default" w:ascii="Times New Roman" w:hAnsi="Times New Roman" w:cs="Times New Roman"/>
                      <w:b w:val="0"/>
                      <w:bCs w:val="0"/>
                      <w:color w:val="auto"/>
                      <w:spacing w:val="-6"/>
                      <w:sz w:val="18"/>
                      <w:szCs w:val="18"/>
                      <w:highlight w:val="none"/>
                      <w:lang w:val="en-US" w:eastAsia="zh-CN"/>
                    </w:rPr>
                    <w:t>生产线所有生产设备全部安装在封闭的生产车间内，地面全部硬化；给料、破碎、筛分、洗选等各生产设备全部安装在封闭的车间内；各环节矿石进、出料口上方均安装喷雾装置；输送带平稳输送</w:t>
                  </w:r>
                </w:p>
              </w:tc>
              <w:tc>
                <w:tcPr>
                  <w:tcW w:w="664"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z w:val="18"/>
                      <w:szCs w:val="18"/>
                    </w:rPr>
                  </w:pPr>
                </w:p>
              </w:tc>
              <w:tc>
                <w:tcPr>
                  <w:tcW w:w="955"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564" w:type="dxa"/>
                  <w:vMerge w:val="continue"/>
                  <w:noWrap w:val="0"/>
                  <w:vAlign w:val="center"/>
                </w:tcPr>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eastAsia="宋体" w:cs="Times New Roman"/>
                      <w:b/>
                      <w:bCs/>
                      <w:color w:val="auto"/>
                      <w:sz w:val="18"/>
                      <w:szCs w:val="18"/>
                      <w:lang w:val="en-US" w:eastAsia="zh-CN"/>
                    </w:rPr>
                  </w:pPr>
                </w:p>
              </w:tc>
              <w:tc>
                <w:tcPr>
                  <w:tcW w:w="60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90" w:leftChars="-43" w:right="-90" w:rightChars="-43" w:firstLine="0" w:firstLineChars="0"/>
                    <w:jc w:val="center"/>
                    <w:textAlignment w:val="auto"/>
                    <w:outlineLvl w:val="9"/>
                    <w:rPr>
                      <w:rFonts w:hint="default" w:ascii="Times New Roman" w:hAnsi="Times New Roman" w:eastAsia="宋体" w:cs="Times New Roman"/>
                      <w:color w:val="auto"/>
                      <w:spacing w:val="-10"/>
                      <w:sz w:val="18"/>
                      <w:szCs w:val="18"/>
                      <w:highlight w:val="none"/>
                      <w:lang w:val="en-US" w:eastAsia="zh-CN"/>
                    </w:rPr>
                  </w:pPr>
                </w:p>
              </w:tc>
              <w:tc>
                <w:tcPr>
                  <w:tcW w:w="5395"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48" w:leftChars="-23" w:right="-48" w:rightChars="-23" w:firstLine="0" w:firstLineChars="0"/>
                    <w:textAlignment w:val="auto"/>
                    <w:outlineLvl w:val="9"/>
                    <w:rPr>
                      <w:rFonts w:hint="default" w:ascii="Times New Roman" w:hAnsi="Times New Roman" w:eastAsia="宋体" w:cs="Times New Roman"/>
                      <w:color w:val="auto"/>
                      <w:sz w:val="18"/>
                      <w:szCs w:val="18"/>
                      <w:highlight w:val="none"/>
                      <w:lang w:eastAsia="zh-CN"/>
                    </w:rPr>
                  </w:pPr>
                  <w:r>
                    <w:rPr>
                      <w:rFonts w:hint="default" w:ascii="Times New Roman" w:hAnsi="Times New Roman" w:cs="Times New Roman"/>
                      <w:b/>
                      <w:bCs/>
                      <w:color w:val="auto"/>
                      <w:sz w:val="18"/>
                      <w:szCs w:val="18"/>
                      <w:highlight w:val="none"/>
                      <w:lang w:val="en-US" w:eastAsia="zh-CN"/>
                    </w:rPr>
                    <w:t>堆场扬尘：</w:t>
                  </w:r>
                  <w:r>
                    <w:rPr>
                      <w:rFonts w:hint="default" w:ascii="Times New Roman" w:hAnsi="Times New Roman" w:cs="Times New Roman"/>
                      <w:b w:val="0"/>
                      <w:bCs w:val="0"/>
                      <w:color w:val="auto"/>
                      <w:sz w:val="18"/>
                      <w:szCs w:val="18"/>
                      <w:highlight w:val="none"/>
                      <w:lang w:val="en-US" w:eastAsia="zh-CN"/>
                    </w:rPr>
                    <w:t>厂区地面采取硬化处理，安排专人适时清扫地面，并适时清扫洒水防尘；原矿堆场建成封闭式的堆棚，堆棚内周围及顶部安装喷雾装置；产品堆场建成封闭式的堆棚，内设置分隔围挡，堆棚内周围及顶部安装喷雾装置</w:t>
                  </w:r>
                </w:p>
              </w:tc>
              <w:tc>
                <w:tcPr>
                  <w:tcW w:w="664"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z w:val="18"/>
                      <w:szCs w:val="18"/>
                    </w:rPr>
                  </w:pPr>
                </w:p>
              </w:tc>
              <w:tc>
                <w:tcPr>
                  <w:tcW w:w="955"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48" w:leftChars="-23" w:right="-48" w:rightChars="-23" w:firstLine="0" w:firstLineChars="0"/>
                    <w:jc w:val="center"/>
                    <w:textAlignment w:val="auto"/>
                    <w:outlineLvl w:val="9"/>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564" w:type="dxa"/>
                  <w:vMerge w:val="continue"/>
                  <w:noWrap w:val="0"/>
                  <w:vAlign w:val="center"/>
                </w:tcPr>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b/>
                      <w:bCs/>
                      <w:color w:val="auto"/>
                      <w:sz w:val="18"/>
                      <w:szCs w:val="18"/>
                    </w:rPr>
                  </w:pPr>
                </w:p>
              </w:tc>
              <w:tc>
                <w:tcPr>
                  <w:tcW w:w="60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90" w:leftChars="-43" w:right="-90" w:rightChars="-43" w:firstLine="0" w:firstLineChars="0"/>
                    <w:jc w:val="center"/>
                    <w:textAlignment w:val="auto"/>
                    <w:outlineLvl w:val="9"/>
                    <w:rPr>
                      <w:rFonts w:hint="default" w:ascii="Times New Roman" w:hAnsi="Times New Roman" w:cs="Times New Roman"/>
                      <w:color w:val="auto"/>
                      <w:spacing w:val="-10"/>
                      <w:sz w:val="18"/>
                      <w:szCs w:val="18"/>
                      <w:highlight w:val="none"/>
                    </w:rPr>
                  </w:pPr>
                </w:p>
              </w:tc>
              <w:tc>
                <w:tcPr>
                  <w:tcW w:w="5395"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48" w:leftChars="-23" w:right="-48" w:rightChars="-23" w:firstLine="0" w:firstLineChars="0"/>
                    <w:jc w:val="both"/>
                    <w:textAlignment w:val="auto"/>
                    <w:outlineLvl w:val="9"/>
                    <w:rPr>
                      <w:rFonts w:hint="default" w:ascii="Times New Roman" w:hAnsi="Times New Roman" w:cs="Times New Roman"/>
                      <w:b/>
                      <w:bCs/>
                      <w:color w:val="auto"/>
                      <w:sz w:val="18"/>
                      <w:szCs w:val="18"/>
                      <w:highlight w:val="none"/>
                      <w:lang w:val="en-US" w:eastAsia="zh-CN"/>
                    </w:rPr>
                  </w:pPr>
                  <w:r>
                    <w:rPr>
                      <w:rFonts w:hint="default" w:ascii="Times New Roman" w:hAnsi="Times New Roman" w:cs="Times New Roman"/>
                      <w:b/>
                      <w:bCs/>
                      <w:color w:val="auto"/>
                      <w:spacing w:val="-6"/>
                      <w:sz w:val="18"/>
                      <w:szCs w:val="18"/>
                      <w:highlight w:val="none"/>
                      <w:lang w:val="en-US" w:eastAsia="zh-CN"/>
                    </w:rPr>
                    <w:t>道路粉尘</w:t>
                  </w:r>
                  <w:r>
                    <w:rPr>
                      <w:rFonts w:hint="default" w:ascii="Times New Roman" w:hAnsi="Times New Roman" w:cs="Times New Roman"/>
                      <w:b w:val="0"/>
                      <w:bCs w:val="0"/>
                      <w:color w:val="auto"/>
                      <w:spacing w:val="-6"/>
                      <w:sz w:val="18"/>
                      <w:szCs w:val="18"/>
                      <w:highlight w:val="none"/>
                      <w:lang w:val="en-US" w:eastAsia="zh-CN"/>
                    </w:rPr>
                    <w:t>：矿区配备雾炮机和洒水车，矿区进出、运输道路、加工区道路及地面硬化，道路一侧安装喷雾装置、安排专人定期清扫；工业广场出入口、矿山运输道路出口分别设置车辆冲洗台</w:t>
                  </w:r>
                </w:p>
              </w:tc>
              <w:tc>
                <w:tcPr>
                  <w:tcW w:w="664"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z w:val="18"/>
                      <w:szCs w:val="18"/>
                    </w:rPr>
                  </w:pPr>
                </w:p>
              </w:tc>
              <w:tc>
                <w:tcPr>
                  <w:tcW w:w="955"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pacing w:val="-7"/>
                      <w:sz w:val="18"/>
                      <w:szCs w:val="18"/>
                      <w:lang w:val="en-US" w:eastAsia="zh-CN"/>
                    </w:rPr>
                  </w:pPr>
                  <w:r>
                    <w:rPr>
                      <w:rFonts w:hint="default" w:ascii="Times New Roman" w:hAnsi="Times New Roman" w:cs="Times New Roman"/>
                      <w:color w:val="auto"/>
                      <w:spacing w:val="-7"/>
                      <w:sz w:val="18"/>
                      <w:szCs w:val="18"/>
                      <w:lang w:val="en-US" w:eastAsia="zh-CN"/>
                    </w:rPr>
                    <w:t>噪声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564" w:type="dxa"/>
                  <w:vMerge w:val="continue"/>
                  <w:noWrap w:val="0"/>
                  <w:vAlign w:val="center"/>
                </w:tcPr>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b/>
                      <w:bCs/>
                      <w:color w:val="auto"/>
                      <w:sz w:val="18"/>
                      <w:szCs w:val="18"/>
                    </w:rPr>
                  </w:pPr>
                </w:p>
              </w:tc>
              <w:tc>
                <w:tcPr>
                  <w:tcW w:w="60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90" w:leftChars="-43" w:right="-90" w:rightChars="-43" w:firstLine="0" w:firstLineChars="0"/>
                    <w:jc w:val="center"/>
                    <w:textAlignment w:val="auto"/>
                    <w:outlineLvl w:val="9"/>
                    <w:rPr>
                      <w:rFonts w:hint="default" w:ascii="Times New Roman" w:hAnsi="Times New Roman" w:cs="Times New Roman"/>
                      <w:color w:val="auto"/>
                      <w:spacing w:val="-10"/>
                      <w:sz w:val="18"/>
                      <w:szCs w:val="18"/>
                      <w:highlight w:val="none"/>
                    </w:rPr>
                  </w:pPr>
                </w:p>
              </w:tc>
              <w:tc>
                <w:tcPr>
                  <w:tcW w:w="5395"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48" w:leftChars="-23" w:right="-48" w:rightChars="-23" w:firstLine="0" w:firstLineChars="0"/>
                    <w:jc w:val="both"/>
                    <w:textAlignment w:val="auto"/>
                    <w:outlineLvl w:val="9"/>
                    <w:rPr>
                      <w:rFonts w:hint="default" w:ascii="Times New Roman" w:hAnsi="Times New Roman" w:cs="Times New Roman"/>
                      <w:b/>
                      <w:bCs/>
                      <w:color w:val="auto"/>
                      <w:spacing w:val="-6"/>
                      <w:sz w:val="18"/>
                      <w:szCs w:val="18"/>
                      <w:highlight w:val="none"/>
                      <w:lang w:val="en-US" w:eastAsia="zh-CN"/>
                    </w:rPr>
                  </w:pPr>
                  <w:r>
                    <w:rPr>
                      <w:rFonts w:hint="default" w:ascii="Times New Roman" w:hAnsi="Times New Roman" w:cs="Times New Roman"/>
                      <w:b/>
                      <w:bCs/>
                      <w:color w:val="auto"/>
                      <w:spacing w:val="-6"/>
                      <w:sz w:val="18"/>
                      <w:szCs w:val="18"/>
                      <w:highlight w:val="none"/>
                      <w:lang w:val="en-US" w:eastAsia="zh-CN"/>
                    </w:rPr>
                    <w:t>表土堆场扬尘</w:t>
                  </w:r>
                  <w:r>
                    <w:rPr>
                      <w:rFonts w:hint="default" w:ascii="Times New Roman" w:hAnsi="Times New Roman" w:cs="Times New Roman"/>
                      <w:b w:val="0"/>
                      <w:bCs w:val="0"/>
                      <w:color w:val="auto"/>
                      <w:spacing w:val="-6"/>
                      <w:sz w:val="18"/>
                      <w:szCs w:val="18"/>
                      <w:highlight w:val="none"/>
                      <w:lang w:val="en-US" w:eastAsia="zh-CN"/>
                    </w:rPr>
                    <w:t>：采用防尘网遮盖、大风天气洒水降尘，堆场表面播撒植被种子、临时绿化防护，实行“边开采、边恢复”，尽量降低堆场堆存量、减小堆放面积</w:t>
                  </w:r>
                </w:p>
              </w:tc>
              <w:tc>
                <w:tcPr>
                  <w:tcW w:w="664"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z w:val="18"/>
                      <w:szCs w:val="18"/>
                    </w:rPr>
                  </w:pPr>
                </w:p>
              </w:tc>
              <w:tc>
                <w:tcPr>
                  <w:tcW w:w="955"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pacing w:val="-7"/>
                      <w:sz w:val="18"/>
                      <w:szCs w:val="18"/>
                      <w:lang w:val="en-US" w:eastAsia="zh-CN"/>
                    </w:rPr>
                  </w:pPr>
                  <w:r>
                    <w:rPr>
                      <w:rFonts w:hint="default" w:ascii="Times New Roman" w:hAnsi="Times New Roman" w:cs="Times New Roman"/>
                      <w:color w:val="auto"/>
                      <w:spacing w:val="-7"/>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 w:hRule="atLeast"/>
                <w:jc w:val="center"/>
              </w:trPr>
              <w:tc>
                <w:tcPr>
                  <w:tcW w:w="564" w:type="dxa"/>
                  <w:vMerge w:val="continue"/>
                  <w:noWrap w:val="0"/>
                  <w:vAlign w:val="center"/>
                </w:tcPr>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b/>
                      <w:bCs/>
                      <w:color w:val="auto"/>
                      <w:sz w:val="18"/>
                      <w:szCs w:val="18"/>
                    </w:rPr>
                  </w:pPr>
                </w:p>
              </w:tc>
              <w:tc>
                <w:tcPr>
                  <w:tcW w:w="60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90" w:leftChars="-43" w:right="-90" w:rightChars="-43" w:firstLine="0" w:firstLineChars="0"/>
                    <w:jc w:val="center"/>
                    <w:textAlignment w:val="auto"/>
                    <w:outlineLvl w:val="9"/>
                    <w:rPr>
                      <w:rFonts w:hint="default" w:ascii="Times New Roman" w:hAnsi="Times New Roman" w:cs="Times New Roman"/>
                      <w:color w:val="auto"/>
                      <w:spacing w:val="-10"/>
                      <w:sz w:val="18"/>
                      <w:szCs w:val="18"/>
                    </w:rPr>
                  </w:pPr>
                </w:p>
              </w:tc>
              <w:tc>
                <w:tcPr>
                  <w:tcW w:w="5395"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48" w:leftChars="-23" w:right="-48" w:rightChars="-23" w:firstLine="0" w:firstLineChars="0"/>
                    <w:jc w:val="both"/>
                    <w:textAlignment w:val="auto"/>
                    <w:outlineLvl w:val="9"/>
                    <w:rPr>
                      <w:rFonts w:hint="default" w:ascii="Times New Roman" w:hAnsi="Times New Roman" w:cs="Times New Roman"/>
                      <w:b/>
                      <w:bCs/>
                      <w:color w:val="auto"/>
                      <w:spacing w:val="-6"/>
                      <w:sz w:val="18"/>
                      <w:szCs w:val="18"/>
                      <w:lang w:val="en-US" w:eastAsia="zh-CN"/>
                    </w:rPr>
                  </w:pPr>
                  <w:r>
                    <w:rPr>
                      <w:rFonts w:hint="default" w:ascii="Times New Roman" w:hAnsi="Times New Roman" w:cs="Times New Roman"/>
                      <w:b/>
                      <w:bCs/>
                      <w:color w:val="auto"/>
                      <w:spacing w:val="-6"/>
                      <w:sz w:val="18"/>
                      <w:szCs w:val="18"/>
                      <w:lang w:val="en-US" w:eastAsia="zh-CN"/>
                    </w:rPr>
                    <w:t>爆破废气、机械燃油尾气</w:t>
                  </w:r>
                  <w:r>
                    <w:rPr>
                      <w:rFonts w:hint="default" w:ascii="Times New Roman" w:hAnsi="Times New Roman" w:cs="Times New Roman"/>
                      <w:b w:val="0"/>
                      <w:bCs w:val="0"/>
                      <w:color w:val="auto"/>
                      <w:spacing w:val="-6"/>
                      <w:sz w:val="18"/>
                      <w:szCs w:val="18"/>
                      <w:lang w:val="en-US" w:eastAsia="zh-CN"/>
                    </w:rPr>
                    <w:t>：自然扩散、大气稀释</w:t>
                  </w:r>
                </w:p>
              </w:tc>
              <w:tc>
                <w:tcPr>
                  <w:tcW w:w="664"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z w:val="18"/>
                      <w:szCs w:val="18"/>
                    </w:rPr>
                  </w:pPr>
                </w:p>
              </w:tc>
              <w:tc>
                <w:tcPr>
                  <w:tcW w:w="955"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48" w:leftChars="-23" w:right="-48" w:rightChars="-23" w:firstLine="0" w:firstLineChars="0"/>
                    <w:jc w:val="center"/>
                    <w:textAlignment w:val="auto"/>
                    <w:outlineLvl w:val="9"/>
                    <w:rPr>
                      <w:rFonts w:hint="default" w:ascii="Times New Roman" w:hAnsi="Times New Roman" w:eastAsia="宋体" w:cs="Times New Roman"/>
                      <w:color w:val="auto"/>
                      <w:spacing w:val="-7"/>
                      <w:kern w:val="2"/>
                      <w:sz w:val="18"/>
                      <w:szCs w:val="18"/>
                      <w:lang w:val="en-US" w:eastAsia="zh-CN" w:bidi="ar-SA"/>
                    </w:rPr>
                  </w:pPr>
                  <w:r>
                    <w:rPr>
                      <w:rFonts w:hint="default" w:ascii="Times New Roman" w:hAnsi="Times New Roman" w:cs="Times New Roman"/>
                      <w:color w:val="auto"/>
                      <w:spacing w:val="-7"/>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 w:hRule="atLeast"/>
                <w:jc w:val="center"/>
              </w:trPr>
              <w:tc>
                <w:tcPr>
                  <w:tcW w:w="564" w:type="dxa"/>
                  <w:vMerge w:val="continue"/>
                  <w:noWrap w:val="0"/>
                  <w:vAlign w:val="center"/>
                </w:tcPr>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b/>
                      <w:bCs/>
                      <w:color w:val="auto"/>
                      <w:sz w:val="18"/>
                      <w:szCs w:val="18"/>
                    </w:rPr>
                  </w:pPr>
                </w:p>
              </w:tc>
              <w:tc>
                <w:tcPr>
                  <w:tcW w:w="60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90" w:leftChars="-43" w:right="-90" w:rightChars="-43" w:firstLine="0" w:firstLineChars="0"/>
                    <w:jc w:val="center"/>
                    <w:textAlignment w:val="auto"/>
                    <w:outlineLvl w:val="9"/>
                    <w:rPr>
                      <w:rFonts w:hint="default" w:ascii="Times New Roman" w:hAnsi="Times New Roman" w:cs="Times New Roman"/>
                      <w:color w:val="auto"/>
                      <w:spacing w:val="-10"/>
                      <w:sz w:val="18"/>
                      <w:szCs w:val="18"/>
                    </w:rPr>
                  </w:pPr>
                </w:p>
              </w:tc>
              <w:tc>
                <w:tcPr>
                  <w:tcW w:w="5395"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48" w:leftChars="-23" w:right="-48" w:rightChars="-23" w:firstLine="0" w:firstLineChars="0"/>
                    <w:jc w:val="both"/>
                    <w:textAlignment w:val="auto"/>
                    <w:outlineLvl w:val="9"/>
                    <w:rPr>
                      <w:rFonts w:hint="default" w:ascii="Times New Roman" w:hAnsi="Times New Roman" w:cs="Times New Roman"/>
                      <w:b/>
                      <w:bCs/>
                      <w:color w:val="auto"/>
                      <w:spacing w:val="-6"/>
                      <w:sz w:val="18"/>
                      <w:szCs w:val="18"/>
                      <w:lang w:val="en-US" w:eastAsia="zh-CN"/>
                    </w:rPr>
                  </w:pPr>
                  <w:r>
                    <w:rPr>
                      <w:rFonts w:hint="default" w:ascii="Times New Roman" w:hAnsi="Times New Roman" w:cs="Times New Roman"/>
                      <w:b/>
                      <w:bCs/>
                      <w:color w:val="auto"/>
                      <w:spacing w:val="0"/>
                      <w:sz w:val="18"/>
                      <w:szCs w:val="18"/>
                      <w:lang w:val="en-US" w:eastAsia="zh-CN"/>
                    </w:rPr>
                    <w:t>食堂油烟</w:t>
                  </w:r>
                  <w:r>
                    <w:rPr>
                      <w:rFonts w:hint="default" w:ascii="Times New Roman" w:hAnsi="Times New Roman" w:cs="Times New Roman"/>
                      <w:color w:val="auto"/>
                      <w:spacing w:val="0"/>
                      <w:sz w:val="18"/>
                      <w:szCs w:val="18"/>
                      <w:lang w:val="en-US" w:eastAsia="zh-CN"/>
                    </w:rPr>
                    <w:t>：</w:t>
                  </w:r>
                  <w:r>
                    <w:rPr>
                      <w:rFonts w:hint="default" w:ascii="Times New Roman" w:hAnsi="Times New Roman" w:cs="Times New Roman"/>
                      <w:b w:val="0"/>
                      <w:bCs w:val="0"/>
                      <w:color w:val="auto"/>
                      <w:spacing w:val="0"/>
                      <w:sz w:val="18"/>
                      <w:szCs w:val="18"/>
                      <w:lang w:val="en-US" w:eastAsia="zh-CN"/>
                    </w:rPr>
                    <w:t>食堂安装油烟净化装置</w:t>
                  </w:r>
                </w:p>
              </w:tc>
              <w:tc>
                <w:tcPr>
                  <w:tcW w:w="664"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z w:val="18"/>
                      <w:szCs w:val="18"/>
                    </w:rPr>
                  </w:pPr>
                </w:p>
              </w:tc>
              <w:tc>
                <w:tcPr>
                  <w:tcW w:w="955"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pacing w:val="-7"/>
                      <w:sz w:val="18"/>
                      <w:szCs w:val="18"/>
                      <w:lang w:val="en-US" w:eastAsia="zh-CN"/>
                    </w:rPr>
                  </w:pPr>
                  <w:r>
                    <w:rPr>
                      <w:rFonts w:hint="default" w:ascii="Times New Roman" w:hAnsi="Times New Roman" w:cs="Times New Roman"/>
                      <w:color w:val="auto"/>
                      <w:spacing w:val="-7"/>
                      <w:sz w:val="18"/>
                      <w:szCs w:val="18"/>
                      <w:lang w:val="en-US" w:eastAsia="zh-CN"/>
                    </w:rPr>
                    <w:t>噪声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9" w:hRule="atLeast"/>
                <w:jc w:val="center"/>
              </w:trPr>
              <w:tc>
                <w:tcPr>
                  <w:tcW w:w="564" w:type="dxa"/>
                  <w:vMerge w:val="continue"/>
                  <w:noWrap w:val="0"/>
                  <w:vAlign w:val="center"/>
                </w:tcPr>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b/>
                      <w:bCs/>
                      <w:color w:val="auto"/>
                      <w:sz w:val="18"/>
                      <w:szCs w:val="18"/>
                    </w:rPr>
                  </w:pPr>
                </w:p>
              </w:tc>
              <w:tc>
                <w:tcPr>
                  <w:tcW w:w="607"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90" w:leftChars="-43" w:right="-90" w:rightChars="-43" w:firstLine="0" w:firstLineChars="0"/>
                    <w:jc w:val="center"/>
                    <w:textAlignment w:val="auto"/>
                    <w:outlineLvl w:val="9"/>
                    <w:rPr>
                      <w:rFonts w:hint="default" w:ascii="Times New Roman" w:hAnsi="Times New Roman" w:cs="Times New Roman"/>
                      <w:color w:val="auto"/>
                      <w:spacing w:val="-10"/>
                      <w:sz w:val="18"/>
                      <w:szCs w:val="18"/>
                      <w:lang w:val="en-US" w:eastAsia="zh-CN"/>
                    </w:rPr>
                  </w:pPr>
                  <w:r>
                    <w:rPr>
                      <w:rFonts w:hint="default" w:ascii="Times New Roman" w:hAnsi="Times New Roman" w:cs="Times New Roman"/>
                      <w:color w:val="auto"/>
                      <w:spacing w:val="-10"/>
                      <w:sz w:val="18"/>
                      <w:szCs w:val="18"/>
                      <w:lang w:val="en-US" w:eastAsia="zh-CN"/>
                    </w:rPr>
                    <w:t>废水</w:t>
                  </w:r>
                </w:p>
                <w:p>
                  <w:pPr>
                    <w:keepNext w:val="0"/>
                    <w:keepLines w:val="0"/>
                    <w:pageBreakBefore w:val="0"/>
                    <w:widowControl w:val="0"/>
                    <w:kinsoku/>
                    <w:wordWrap/>
                    <w:overflowPunct/>
                    <w:topLinePunct w:val="0"/>
                    <w:autoSpaceDE/>
                    <w:autoSpaceDN/>
                    <w:bidi w:val="0"/>
                    <w:adjustRightInd/>
                    <w:snapToGrid/>
                    <w:spacing w:line="280" w:lineRule="exact"/>
                    <w:ind w:left="-90" w:leftChars="-43" w:right="-90" w:rightChars="-43" w:firstLine="0" w:firstLineChars="0"/>
                    <w:jc w:val="center"/>
                    <w:textAlignment w:val="auto"/>
                    <w:outlineLvl w:val="9"/>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pacing w:val="-10"/>
                      <w:sz w:val="18"/>
                      <w:szCs w:val="18"/>
                      <w:lang w:val="en-US" w:eastAsia="zh-CN"/>
                    </w:rPr>
                    <w:t>治理</w:t>
                  </w:r>
                </w:p>
              </w:tc>
              <w:tc>
                <w:tcPr>
                  <w:tcW w:w="5395"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48" w:leftChars="-23" w:right="-48" w:rightChars="-23" w:firstLine="0" w:firstLineChars="0"/>
                    <w:jc w:val="both"/>
                    <w:textAlignment w:val="auto"/>
                    <w:outlineLvl w:val="9"/>
                    <w:rPr>
                      <w:rFonts w:hint="default" w:ascii="Times New Roman" w:hAnsi="Times New Roman" w:eastAsia="宋体" w:cs="Times New Roman"/>
                      <w:color w:val="auto"/>
                      <w:sz w:val="18"/>
                      <w:szCs w:val="18"/>
                      <w:lang w:val="en-US" w:eastAsia="zh-CN"/>
                    </w:rPr>
                  </w:pPr>
                  <w:r>
                    <w:rPr>
                      <w:rFonts w:hint="default" w:ascii="Times New Roman" w:hAnsi="Times New Roman" w:cs="Times New Roman"/>
                      <w:b/>
                      <w:bCs/>
                      <w:color w:val="auto"/>
                      <w:sz w:val="18"/>
                      <w:szCs w:val="18"/>
                      <w:lang w:val="en-US" w:eastAsia="zh-CN"/>
                    </w:rPr>
                    <w:t>车辆冲洗废水</w:t>
                  </w:r>
                  <w:r>
                    <w:rPr>
                      <w:rFonts w:hint="default" w:ascii="Times New Roman" w:hAnsi="Times New Roman" w:cs="Times New Roman"/>
                      <w:color w:val="auto"/>
                      <w:sz w:val="18"/>
                      <w:szCs w:val="18"/>
                      <w:lang w:val="en-US" w:eastAsia="zh-CN"/>
                    </w:rPr>
                    <w:t>：矿区、工业广场车辆冲洗平台旁分别建废水沉淀池（容积约15m</w:t>
                  </w:r>
                  <w:r>
                    <w:rPr>
                      <w:rFonts w:hint="default" w:ascii="Times New Roman" w:hAnsi="Times New Roman" w:cs="Times New Roman"/>
                      <w:color w:val="auto"/>
                      <w:sz w:val="18"/>
                      <w:szCs w:val="18"/>
                      <w:vertAlign w:val="superscript"/>
                      <w:lang w:val="en-US" w:eastAsia="zh-CN"/>
                    </w:rPr>
                    <w:t>3</w:t>
                  </w:r>
                  <w:r>
                    <w:rPr>
                      <w:rFonts w:hint="default" w:ascii="Times New Roman" w:hAnsi="Times New Roman" w:cs="Times New Roman"/>
                      <w:color w:val="auto"/>
                      <w:sz w:val="18"/>
                      <w:szCs w:val="18"/>
                      <w:lang w:val="en-US" w:eastAsia="zh-CN"/>
                    </w:rPr>
                    <w:t>）收集车辆冲洗废水，处理后循环使用</w:t>
                  </w:r>
                </w:p>
              </w:tc>
              <w:tc>
                <w:tcPr>
                  <w:tcW w:w="664"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z w:val="18"/>
                      <w:szCs w:val="18"/>
                    </w:rPr>
                  </w:pPr>
                </w:p>
              </w:tc>
              <w:tc>
                <w:tcPr>
                  <w:tcW w:w="955"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48" w:leftChars="-23" w:right="-48" w:rightChars="-23" w:firstLine="0" w:firstLineChars="0"/>
                    <w:jc w:val="center"/>
                    <w:textAlignment w:val="auto"/>
                    <w:outlineLvl w:val="9"/>
                    <w:rPr>
                      <w:rFonts w:hint="default" w:ascii="Times New Roman" w:hAnsi="Times New Roman" w:eastAsia="宋体" w:cs="Times New Roman"/>
                      <w:color w:val="auto"/>
                      <w:sz w:val="18"/>
                      <w:szCs w:val="18"/>
                      <w:lang w:eastAsia="zh-CN"/>
                    </w:rPr>
                  </w:pPr>
                  <w:r>
                    <w:rPr>
                      <w:rFonts w:hint="default" w:ascii="Times New Roman" w:hAnsi="Times New Roman" w:cs="Times New Roman"/>
                      <w:color w:val="auto"/>
                      <w:sz w:val="18"/>
                      <w:szCs w:val="18"/>
                      <w:lang w:val="en-US" w:eastAsia="zh-CN"/>
                    </w:rPr>
                    <w:t>固废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564" w:type="dxa"/>
                  <w:vMerge w:val="continue"/>
                  <w:noWrap w:val="0"/>
                  <w:vAlign w:val="center"/>
                </w:tcPr>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b/>
                      <w:bCs/>
                      <w:color w:val="auto"/>
                      <w:sz w:val="18"/>
                      <w:szCs w:val="18"/>
                    </w:rPr>
                  </w:pPr>
                </w:p>
              </w:tc>
              <w:tc>
                <w:tcPr>
                  <w:tcW w:w="60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90" w:leftChars="-43" w:right="-90" w:rightChars="-43" w:firstLine="0" w:firstLineChars="0"/>
                    <w:jc w:val="center"/>
                    <w:textAlignment w:val="auto"/>
                    <w:outlineLvl w:val="9"/>
                    <w:rPr>
                      <w:rFonts w:hint="default" w:ascii="Times New Roman" w:hAnsi="Times New Roman" w:cs="Times New Roman"/>
                      <w:color w:val="auto"/>
                      <w:spacing w:val="-10"/>
                      <w:sz w:val="18"/>
                      <w:szCs w:val="18"/>
                      <w:lang w:val="en-US" w:eastAsia="zh-CN"/>
                    </w:rPr>
                  </w:pPr>
                </w:p>
              </w:tc>
              <w:tc>
                <w:tcPr>
                  <w:tcW w:w="5395"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48" w:leftChars="-23" w:right="-48" w:rightChars="-23" w:firstLine="0" w:firstLineChars="0"/>
                    <w:jc w:val="both"/>
                    <w:textAlignment w:val="auto"/>
                    <w:outlineLvl w:val="9"/>
                    <w:rPr>
                      <w:rFonts w:hint="default" w:ascii="Times New Roman" w:hAnsi="Times New Roman" w:cs="Times New Roman"/>
                      <w:b w:val="0"/>
                      <w:bCs w:val="0"/>
                      <w:color w:val="auto"/>
                      <w:sz w:val="18"/>
                      <w:szCs w:val="18"/>
                      <w:lang w:val="en-US" w:eastAsia="zh-CN"/>
                    </w:rPr>
                  </w:pPr>
                  <w:r>
                    <w:rPr>
                      <w:rFonts w:hint="default" w:ascii="Times New Roman" w:hAnsi="Times New Roman" w:cs="Times New Roman"/>
                      <w:b/>
                      <w:bCs/>
                      <w:color w:val="auto"/>
                      <w:sz w:val="18"/>
                      <w:szCs w:val="18"/>
                      <w:lang w:val="en-US" w:eastAsia="zh-CN"/>
                    </w:rPr>
                    <w:t>矿区雨水</w:t>
                  </w:r>
                  <w:r>
                    <w:rPr>
                      <w:rFonts w:hint="default" w:ascii="Times New Roman" w:hAnsi="Times New Roman" w:cs="Times New Roman"/>
                      <w:b w:val="0"/>
                      <w:bCs w:val="0"/>
                      <w:color w:val="auto"/>
                      <w:sz w:val="18"/>
                      <w:szCs w:val="18"/>
                      <w:lang w:val="en-US" w:eastAsia="zh-CN"/>
                    </w:rPr>
                    <w:t>：矿区根据开采进度，在开采作业区周围建截排水沟，并在矿区西南部地势较低处建雨水收集池（250m</w:t>
                  </w:r>
                  <w:r>
                    <w:rPr>
                      <w:rFonts w:hint="default" w:ascii="Times New Roman" w:hAnsi="Times New Roman" w:cs="Times New Roman"/>
                      <w:b w:val="0"/>
                      <w:bCs w:val="0"/>
                      <w:color w:val="auto"/>
                      <w:sz w:val="18"/>
                      <w:szCs w:val="18"/>
                      <w:vertAlign w:val="superscript"/>
                      <w:lang w:val="en-US" w:eastAsia="zh-CN"/>
                    </w:rPr>
                    <w:t>3</w:t>
                  </w:r>
                  <w:r>
                    <w:rPr>
                      <w:rFonts w:hint="default" w:ascii="Times New Roman" w:hAnsi="Times New Roman" w:cs="Times New Roman"/>
                      <w:b w:val="0"/>
                      <w:bCs w:val="0"/>
                      <w:color w:val="auto"/>
                      <w:sz w:val="18"/>
                      <w:szCs w:val="18"/>
                      <w:lang w:val="en-US" w:eastAsia="zh-CN"/>
                    </w:rPr>
                    <w:t>），收集后作为生产防尘补充水</w:t>
                  </w:r>
                </w:p>
                <w:p>
                  <w:pPr>
                    <w:keepNext w:val="0"/>
                    <w:keepLines w:val="0"/>
                    <w:pageBreakBefore w:val="0"/>
                    <w:widowControl w:val="0"/>
                    <w:kinsoku/>
                    <w:wordWrap/>
                    <w:overflowPunct/>
                    <w:topLinePunct w:val="0"/>
                    <w:autoSpaceDE/>
                    <w:autoSpaceDN/>
                    <w:bidi w:val="0"/>
                    <w:adjustRightInd/>
                    <w:snapToGrid/>
                    <w:spacing w:line="280" w:lineRule="exact"/>
                    <w:ind w:left="-48" w:leftChars="-23" w:right="-48" w:rightChars="-23" w:firstLine="0" w:firstLineChars="0"/>
                    <w:jc w:val="both"/>
                    <w:textAlignment w:val="auto"/>
                    <w:outlineLvl w:val="9"/>
                    <w:rPr>
                      <w:rFonts w:hint="default" w:ascii="Times New Roman" w:hAnsi="Times New Roman" w:cs="Times New Roman"/>
                      <w:b/>
                      <w:bCs/>
                      <w:color w:val="auto"/>
                      <w:sz w:val="18"/>
                      <w:szCs w:val="18"/>
                      <w:lang w:val="en-US" w:eastAsia="zh-CN"/>
                    </w:rPr>
                  </w:pPr>
                  <w:r>
                    <w:rPr>
                      <w:rFonts w:hint="default" w:ascii="Times New Roman" w:hAnsi="Times New Roman" w:cs="Times New Roman"/>
                      <w:b/>
                      <w:bCs/>
                      <w:color w:val="auto"/>
                      <w:sz w:val="18"/>
                      <w:szCs w:val="18"/>
                      <w:lang w:val="en-US" w:eastAsia="zh-CN"/>
                    </w:rPr>
                    <w:t>矿区雨水</w:t>
                  </w:r>
                  <w:r>
                    <w:rPr>
                      <w:rFonts w:hint="default" w:ascii="Times New Roman" w:hAnsi="Times New Roman" w:cs="Times New Roman"/>
                      <w:b w:val="0"/>
                      <w:bCs w:val="0"/>
                      <w:color w:val="auto"/>
                      <w:sz w:val="18"/>
                      <w:szCs w:val="18"/>
                      <w:lang w:val="en-US" w:eastAsia="zh-CN"/>
                    </w:rPr>
                    <w:t>：工业广场西南部进出大门口低洼处建初期雨水收集池，工业广场周围建设截排水沟，池体为半地下式钢筋混凝土结构，总容积约300m³，收集工业广场雨水沉淀后做生产补充水</w:t>
                  </w:r>
                </w:p>
              </w:tc>
              <w:tc>
                <w:tcPr>
                  <w:tcW w:w="664"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z w:val="18"/>
                      <w:szCs w:val="18"/>
                    </w:rPr>
                  </w:pPr>
                </w:p>
              </w:tc>
              <w:tc>
                <w:tcPr>
                  <w:tcW w:w="955"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固废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564" w:type="dxa"/>
                  <w:vMerge w:val="continue"/>
                  <w:noWrap w:val="0"/>
                  <w:vAlign w:val="center"/>
                </w:tcPr>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b/>
                      <w:bCs/>
                      <w:color w:val="auto"/>
                      <w:sz w:val="18"/>
                      <w:szCs w:val="18"/>
                    </w:rPr>
                  </w:pPr>
                </w:p>
              </w:tc>
              <w:tc>
                <w:tcPr>
                  <w:tcW w:w="60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90" w:leftChars="-43" w:right="-90" w:rightChars="-43" w:firstLine="0" w:firstLineChars="0"/>
                    <w:jc w:val="center"/>
                    <w:textAlignment w:val="auto"/>
                    <w:outlineLvl w:val="9"/>
                    <w:rPr>
                      <w:rFonts w:hint="default" w:ascii="Times New Roman" w:hAnsi="Times New Roman" w:cs="Times New Roman"/>
                      <w:color w:val="auto"/>
                      <w:spacing w:val="-10"/>
                      <w:sz w:val="18"/>
                      <w:szCs w:val="18"/>
                      <w:lang w:val="en-US" w:eastAsia="zh-CN"/>
                    </w:rPr>
                  </w:pPr>
                </w:p>
              </w:tc>
              <w:tc>
                <w:tcPr>
                  <w:tcW w:w="5395"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48" w:leftChars="-23" w:right="-48" w:rightChars="-23" w:firstLine="0" w:firstLineChars="0"/>
                    <w:jc w:val="both"/>
                    <w:textAlignment w:val="auto"/>
                    <w:outlineLvl w:val="9"/>
                    <w:rPr>
                      <w:rFonts w:hint="default" w:ascii="Times New Roman" w:hAnsi="Times New Roman" w:cs="Times New Roman"/>
                      <w:b/>
                      <w:bCs/>
                      <w:color w:val="auto"/>
                      <w:sz w:val="18"/>
                      <w:szCs w:val="18"/>
                      <w:lang w:val="en-US" w:eastAsia="zh-CN"/>
                    </w:rPr>
                  </w:pPr>
                  <w:r>
                    <w:rPr>
                      <w:rFonts w:hint="default" w:ascii="Times New Roman" w:hAnsi="Times New Roman" w:cs="Times New Roman"/>
                      <w:b/>
                      <w:bCs/>
                      <w:color w:val="auto"/>
                      <w:sz w:val="18"/>
                      <w:szCs w:val="18"/>
                    </w:rPr>
                    <w:t>生产废水</w:t>
                  </w:r>
                  <w:r>
                    <w:rPr>
                      <w:rFonts w:hint="default" w:ascii="Times New Roman" w:hAnsi="Times New Roman" w:cs="Times New Roman"/>
                      <w:color w:val="auto"/>
                      <w:kern w:val="0"/>
                      <w:sz w:val="18"/>
                      <w:szCs w:val="18"/>
                    </w:rPr>
                    <w:t>：</w:t>
                  </w:r>
                  <w:r>
                    <w:rPr>
                      <w:rFonts w:hint="default" w:ascii="Times New Roman" w:hAnsi="Times New Roman" w:cs="Times New Roman"/>
                      <w:color w:val="auto"/>
                      <w:sz w:val="18"/>
                      <w:szCs w:val="18"/>
                      <w:lang w:val="en-US" w:eastAsia="zh-CN"/>
                    </w:rPr>
                    <w:t>工业广场</w:t>
                  </w:r>
                  <w:r>
                    <w:rPr>
                      <w:rFonts w:hint="default" w:ascii="Times New Roman" w:hAnsi="Times New Roman" w:cs="Times New Roman"/>
                      <w:color w:val="auto"/>
                      <w:kern w:val="0"/>
                      <w:sz w:val="18"/>
                      <w:szCs w:val="18"/>
                    </w:rPr>
                    <w:t>新</w:t>
                  </w:r>
                  <w:r>
                    <w:rPr>
                      <w:rFonts w:hint="default" w:ascii="Times New Roman" w:hAnsi="Times New Roman" w:cs="Times New Roman"/>
                      <w:color w:val="auto"/>
                      <w:sz w:val="18"/>
                      <w:szCs w:val="18"/>
                    </w:rPr>
                    <w:t>建废水处理系统1套，采用“絮凝沉淀”工艺处理，</w:t>
                  </w:r>
                  <w:r>
                    <w:rPr>
                      <w:rFonts w:hint="default" w:ascii="Times New Roman" w:hAnsi="Times New Roman" w:cs="Times New Roman"/>
                      <w:color w:val="auto"/>
                      <w:sz w:val="18"/>
                      <w:szCs w:val="18"/>
                      <w:lang w:val="en-US" w:eastAsia="zh-CN"/>
                    </w:rPr>
                    <w:t>处理系统主要包括</w:t>
                  </w:r>
                  <w:r>
                    <w:rPr>
                      <w:rFonts w:hint="default" w:ascii="Times New Roman" w:hAnsi="Times New Roman" w:cs="Times New Roman"/>
                      <w:color w:val="auto"/>
                      <w:sz w:val="18"/>
                      <w:szCs w:val="18"/>
                    </w:rPr>
                    <w:t>废水收集池</w:t>
                  </w:r>
                  <w:r>
                    <w:rPr>
                      <w:rFonts w:hint="default" w:ascii="Times New Roman" w:hAnsi="Times New Roman" w:cs="Times New Roman"/>
                      <w:color w:val="auto"/>
                      <w:sz w:val="18"/>
                      <w:szCs w:val="18"/>
                      <w:lang w:val="en-US" w:eastAsia="zh-CN"/>
                    </w:rPr>
                    <w:t>1</w:t>
                  </w:r>
                  <w:r>
                    <w:rPr>
                      <w:rFonts w:hint="default" w:ascii="Times New Roman" w:hAnsi="Times New Roman" w:cs="Times New Roman"/>
                      <w:color w:val="auto"/>
                      <w:sz w:val="18"/>
                      <w:szCs w:val="18"/>
                    </w:rPr>
                    <w:t>个</w:t>
                  </w:r>
                  <w:r>
                    <w:rPr>
                      <w:rFonts w:hint="default" w:ascii="Times New Roman" w:hAnsi="Times New Roman" w:cs="Times New Roman"/>
                      <w:color w:val="auto"/>
                      <w:sz w:val="18"/>
                      <w:szCs w:val="18"/>
                      <w:lang w:eastAsia="zh-CN"/>
                    </w:rPr>
                    <w:t>（</w:t>
                  </w:r>
                  <w:r>
                    <w:rPr>
                      <w:rFonts w:hint="default" w:ascii="Times New Roman" w:hAnsi="Times New Roman" w:cs="Times New Roman"/>
                      <w:color w:val="auto"/>
                      <w:sz w:val="18"/>
                      <w:szCs w:val="18"/>
                      <w:lang w:val="en-US" w:eastAsia="zh-CN"/>
                    </w:rPr>
                    <w:t>180m³</w:t>
                  </w:r>
                  <w:r>
                    <w:rPr>
                      <w:rFonts w:hint="default" w:ascii="Times New Roman" w:hAnsi="Times New Roman" w:cs="Times New Roman"/>
                      <w:color w:val="auto"/>
                      <w:sz w:val="18"/>
                      <w:szCs w:val="18"/>
                      <w:lang w:eastAsia="zh-CN"/>
                    </w:rPr>
                    <w:t>）</w:t>
                  </w:r>
                  <w:r>
                    <w:rPr>
                      <w:rFonts w:hint="default" w:ascii="Times New Roman" w:hAnsi="Times New Roman" w:cs="Times New Roman"/>
                      <w:color w:val="auto"/>
                      <w:sz w:val="18"/>
                      <w:szCs w:val="18"/>
                    </w:rPr>
                    <w:t>、</w:t>
                  </w:r>
                  <w:r>
                    <w:rPr>
                      <w:rFonts w:hint="default" w:ascii="Times New Roman" w:hAnsi="Times New Roman" w:cs="Times New Roman"/>
                      <w:color w:val="auto"/>
                      <w:sz w:val="18"/>
                      <w:szCs w:val="18"/>
                      <w:lang w:val="en-US" w:eastAsia="zh-CN"/>
                    </w:rPr>
                    <w:t>泥浆罐（絮凝沉淀罐）1个</w:t>
                  </w:r>
                  <w:r>
                    <w:rPr>
                      <w:rFonts w:hint="default" w:ascii="Times New Roman" w:hAnsi="Times New Roman" w:cs="Times New Roman"/>
                      <w:color w:val="auto"/>
                      <w:sz w:val="18"/>
                      <w:szCs w:val="18"/>
                      <w:lang w:eastAsia="zh-CN"/>
                    </w:rPr>
                    <w:t>（</w:t>
                  </w:r>
                  <w:r>
                    <w:rPr>
                      <w:rFonts w:hint="default" w:ascii="Times New Roman" w:hAnsi="Times New Roman" w:cs="Times New Roman"/>
                      <w:color w:val="auto"/>
                      <w:sz w:val="18"/>
                      <w:szCs w:val="18"/>
                      <w:lang w:val="en-US" w:eastAsia="zh-CN"/>
                    </w:rPr>
                    <w:t>1500m³</w:t>
                  </w:r>
                  <w:r>
                    <w:rPr>
                      <w:rFonts w:hint="default" w:ascii="Times New Roman" w:hAnsi="Times New Roman" w:cs="Times New Roman"/>
                      <w:color w:val="auto"/>
                      <w:sz w:val="18"/>
                      <w:szCs w:val="18"/>
                      <w:lang w:eastAsia="zh-CN"/>
                    </w:rPr>
                    <w:t>）、</w:t>
                  </w:r>
                  <w:r>
                    <w:rPr>
                      <w:rFonts w:hint="default" w:ascii="Times New Roman" w:hAnsi="Times New Roman" w:cs="Times New Roman"/>
                      <w:color w:val="auto"/>
                      <w:sz w:val="18"/>
                      <w:szCs w:val="18"/>
                      <w:lang w:val="en-US" w:eastAsia="zh-CN"/>
                    </w:rPr>
                    <w:t>缓存罐1个</w:t>
                  </w:r>
                  <w:r>
                    <w:rPr>
                      <w:rFonts w:hint="default" w:ascii="Times New Roman" w:hAnsi="Times New Roman" w:cs="Times New Roman"/>
                      <w:color w:val="auto"/>
                      <w:sz w:val="18"/>
                      <w:szCs w:val="18"/>
                      <w:lang w:eastAsia="zh-CN"/>
                    </w:rPr>
                    <w:t>（</w:t>
                  </w:r>
                  <w:r>
                    <w:rPr>
                      <w:rFonts w:hint="default" w:ascii="Times New Roman" w:hAnsi="Times New Roman" w:cs="Times New Roman"/>
                      <w:color w:val="auto"/>
                      <w:sz w:val="18"/>
                      <w:szCs w:val="18"/>
                      <w:lang w:val="en-US" w:eastAsia="zh-CN"/>
                    </w:rPr>
                    <w:t>90m³</w:t>
                  </w:r>
                  <w:r>
                    <w:rPr>
                      <w:rFonts w:hint="default" w:ascii="Times New Roman" w:hAnsi="Times New Roman" w:cs="Times New Roman"/>
                      <w:color w:val="auto"/>
                      <w:sz w:val="18"/>
                      <w:szCs w:val="18"/>
                      <w:lang w:eastAsia="zh-CN"/>
                    </w:rPr>
                    <w:t>）</w:t>
                  </w:r>
                  <w:r>
                    <w:rPr>
                      <w:rFonts w:hint="default" w:ascii="Times New Roman" w:hAnsi="Times New Roman" w:cs="Times New Roman"/>
                      <w:color w:val="auto"/>
                      <w:sz w:val="18"/>
                      <w:szCs w:val="18"/>
                      <w:lang w:val="en-US" w:eastAsia="zh-CN"/>
                    </w:rPr>
                    <w:t>、清水池（蓄水池）1</w:t>
                  </w:r>
                  <w:r>
                    <w:rPr>
                      <w:rFonts w:hint="default" w:ascii="Times New Roman" w:hAnsi="Times New Roman" w:cs="Times New Roman"/>
                      <w:color w:val="auto"/>
                      <w:sz w:val="18"/>
                      <w:szCs w:val="18"/>
                    </w:rPr>
                    <w:t>个</w:t>
                  </w:r>
                  <w:r>
                    <w:rPr>
                      <w:rFonts w:hint="default" w:ascii="Times New Roman" w:hAnsi="Times New Roman" w:cs="Times New Roman"/>
                      <w:color w:val="auto"/>
                      <w:sz w:val="18"/>
                      <w:szCs w:val="18"/>
                      <w:lang w:eastAsia="zh-CN"/>
                    </w:rPr>
                    <w:t>（</w:t>
                  </w:r>
                  <w:r>
                    <w:rPr>
                      <w:rFonts w:hint="default" w:ascii="Times New Roman" w:hAnsi="Times New Roman" w:cs="Times New Roman"/>
                      <w:color w:val="auto"/>
                      <w:sz w:val="18"/>
                      <w:szCs w:val="18"/>
                      <w:lang w:val="en-US" w:eastAsia="zh-CN"/>
                    </w:rPr>
                    <w:t>500m³，含</w:t>
                  </w:r>
                  <w:r>
                    <w:rPr>
                      <w:rFonts w:hint="default" w:ascii="Times New Roman" w:hAnsi="Times New Roman" w:cs="Times New Roman"/>
                      <w:color w:val="auto"/>
                      <w:sz w:val="18"/>
                      <w:szCs w:val="18"/>
                    </w:rPr>
                    <w:t>清水</w:t>
                  </w:r>
                  <w:r>
                    <w:rPr>
                      <w:rFonts w:hint="default" w:ascii="Times New Roman" w:hAnsi="Times New Roman" w:cs="Times New Roman"/>
                      <w:color w:val="auto"/>
                      <w:sz w:val="18"/>
                      <w:szCs w:val="18"/>
                      <w:lang w:val="en-US" w:eastAsia="zh-CN"/>
                    </w:rPr>
                    <w:t>池</w:t>
                  </w:r>
                  <w:r>
                    <w:rPr>
                      <w:rFonts w:hint="default" w:ascii="Times New Roman" w:hAnsi="Times New Roman" w:cs="Times New Roman"/>
                      <w:color w:val="auto"/>
                      <w:sz w:val="18"/>
                      <w:szCs w:val="18"/>
                      <w:lang w:eastAsia="zh-CN"/>
                    </w:rPr>
                    <w:t>）</w:t>
                  </w:r>
                  <w:r>
                    <w:rPr>
                      <w:rFonts w:hint="default" w:ascii="Times New Roman" w:hAnsi="Times New Roman" w:cs="Times New Roman"/>
                      <w:color w:val="auto"/>
                      <w:sz w:val="18"/>
                      <w:szCs w:val="18"/>
                    </w:rPr>
                    <w:t>、加药</w:t>
                  </w:r>
                  <w:r>
                    <w:rPr>
                      <w:rFonts w:hint="default" w:ascii="Times New Roman" w:hAnsi="Times New Roman" w:cs="Times New Roman"/>
                      <w:color w:val="auto"/>
                      <w:sz w:val="18"/>
                      <w:szCs w:val="18"/>
                      <w:lang w:val="en-US" w:eastAsia="zh-CN"/>
                    </w:rPr>
                    <w:t>设备2套等</w:t>
                  </w:r>
                  <w:r>
                    <w:rPr>
                      <w:rFonts w:hint="default" w:ascii="Times New Roman" w:hAnsi="Times New Roman" w:cs="Times New Roman"/>
                      <w:color w:val="auto"/>
                      <w:sz w:val="18"/>
                      <w:szCs w:val="18"/>
                    </w:rPr>
                    <w:t>，废水处理后循环使用</w:t>
                  </w:r>
                  <w:r>
                    <w:rPr>
                      <w:rFonts w:hint="default" w:ascii="Times New Roman" w:hAnsi="Times New Roman" w:cs="Times New Roman"/>
                      <w:color w:val="auto"/>
                      <w:sz w:val="18"/>
                      <w:szCs w:val="18"/>
                      <w:lang w:eastAsia="zh-CN"/>
                    </w:rPr>
                    <w:t>；</w:t>
                  </w:r>
                  <w:r>
                    <w:rPr>
                      <w:rFonts w:hint="default" w:ascii="Times New Roman" w:hAnsi="Times New Roman" w:cs="Times New Roman"/>
                      <w:color w:val="auto"/>
                      <w:sz w:val="18"/>
                      <w:szCs w:val="18"/>
                      <w:lang w:val="en-US" w:eastAsia="zh-CN"/>
                    </w:rPr>
                    <w:t>周围建雨水截排沟；场内建雨水收集沟；利用场地内西南部进出大门口低洼处初期雨水收集池，收集堆场渗滤水、场地冲洗水和初期雨水等</w:t>
                  </w:r>
                </w:p>
              </w:tc>
              <w:tc>
                <w:tcPr>
                  <w:tcW w:w="664"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z w:val="18"/>
                      <w:szCs w:val="18"/>
                    </w:rPr>
                  </w:pPr>
                </w:p>
              </w:tc>
              <w:tc>
                <w:tcPr>
                  <w:tcW w:w="955"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噪声、固废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8" w:hRule="atLeast"/>
                <w:jc w:val="center"/>
              </w:trPr>
              <w:tc>
                <w:tcPr>
                  <w:tcW w:w="564" w:type="dxa"/>
                  <w:vMerge w:val="continue"/>
                  <w:noWrap w:val="0"/>
                  <w:vAlign w:val="center"/>
                </w:tcPr>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b/>
                      <w:bCs/>
                      <w:color w:val="auto"/>
                      <w:sz w:val="18"/>
                      <w:szCs w:val="18"/>
                    </w:rPr>
                  </w:pPr>
                </w:p>
              </w:tc>
              <w:tc>
                <w:tcPr>
                  <w:tcW w:w="60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90" w:leftChars="-43" w:right="-90" w:rightChars="-43" w:firstLine="0" w:firstLineChars="0"/>
                    <w:jc w:val="center"/>
                    <w:textAlignment w:val="auto"/>
                    <w:outlineLvl w:val="9"/>
                    <w:rPr>
                      <w:rFonts w:hint="default" w:ascii="Times New Roman" w:hAnsi="Times New Roman" w:cs="Times New Roman"/>
                      <w:color w:val="auto"/>
                      <w:spacing w:val="-10"/>
                      <w:sz w:val="18"/>
                      <w:szCs w:val="18"/>
                      <w:lang w:val="en-US" w:eastAsia="zh-CN"/>
                    </w:rPr>
                  </w:pPr>
                </w:p>
              </w:tc>
              <w:tc>
                <w:tcPr>
                  <w:tcW w:w="5395"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48" w:leftChars="-23" w:right="-48" w:rightChars="-23" w:firstLine="0" w:firstLineChars="0"/>
                    <w:jc w:val="both"/>
                    <w:textAlignment w:val="auto"/>
                    <w:outlineLvl w:val="9"/>
                    <w:rPr>
                      <w:rFonts w:hint="default" w:ascii="Times New Roman" w:hAnsi="Times New Roman" w:eastAsia="宋体" w:cs="Times New Roman"/>
                      <w:b/>
                      <w:bCs/>
                      <w:color w:val="auto"/>
                      <w:sz w:val="18"/>
                      <w:szCs w:val="18"/>
                      <w:lang w:val="en-US" w:eastAsia="zh-CN"/>
                    </w:rPr>
                  </w:pPr>
                  <w:r>
                    <w:rPr>
                      <w:rFonts w:hint="default" w:ascii="Times New Roman" w:hAnsi="Times New Roman" w:cs="Times New Roman"/>
                      <w:b/>
                      <w:bCs/>
                      <w:color w:val="auto"/>
                      <w:sz w:val="18"/>
                      <w:szCs w:val="18"/>
                      <w:lang w:val="en-US" w:eastAsia="zh-CN"/>
                    </w:rPr>
                    <w:t>生活污水</w:t>
                  </w:r>
                  <w:r>
                    <w:rPr>
                      <w:rFonts w:hint="default" w:ascii="Times New Roman" w:hAnsi="Times New Roman" w:cs="Times New Roman"/>
                      <w:b w:val="0"/>
                      <w:bCs w:val="0"/>
                      <w:color w:val="auto"/>
                      <w:sz w:val="18"/>
                      <w:szCs w:val="18"/>
                      <w:lang w:val="en-US" w:eastAsia="zh-CN"/>
                    </w:rPr>
                    <w:t>：依托租用房屋内已建化粪池（100m³）收集，由附近农户清掏做农</w:t>
                  </w:r>
                  <w:r>
                    <w:rPr>
                      <w:rFonts w:hint="default" w:ascii="Times New Roman" w:hAnsi="Times New Roman" w:cs="Times New Roman"/>
                      <w:b w:val="0"/>
                      <w:bCs w:val="0"/>
                      <w:color w:val="auto"/>
                      <w:spacing w:val="-6"/>
                      <w:sz w:val="18"/>
                      <w:szCs w:val="18"/>
                      <w:lang w:val="en-US" w:eastAsia="zh-CN"/>
                    </w:rPr>
                    <w:t>肥使用或委托环卫定期采用吸粪车运至附近污水处理厂处理</w:t>
                  </w:r>
                </w:p>
              </w:tc>
              <w:tc>
                <w:tcPr>
                  <w:tcW w:w="664"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z w:val="18"/>
                      <w:szCs w:val="18"/>
                    </w:rPr>
                  </w:pPr>
                </w:p>
              </w:tc>
              <w:tc>
                <w:tcPr>
                  <w:tcW w:w="955"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48" w:leftChars="-23" w:right="-48" w:rightChars="-23" w:firstLine="0" w:firstLineChars="0"/>
                    <w:jc w:val="center"/>
                    <w:textAlignment w:val="auto"/>
                    <w:outlineLvl w:val="9"/>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恶臭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7" w:hRule="atLeast"/>
                <w:jc w:val="center"/>
              </w:trPr>
              <w:tc>
                <w:tcPr>
                  <w:tcW w:w="564" w:type="dxa"/>
                  <w:vMerge w:val="continue"/>
                  <w:noWrap w:val="0"/>
                  <w:vAlign w:val="center"/>
                </w:tcPr>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b/>
                      <w:bCs/>
                      <w:color w:val="auto"/>
                      <w:sz w:val="18"/>
                      <w:szCs w:val="18"/>
                    </w:rPr>
                  </w:pPr>
                </w:p>
              </w:tc>
              <w:tc>
                <w:tcPr>
                  <w:tcW w:w="607"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90" w:leftChars="-43" w:right="-90" w:rightChars="-43" w:firstLine="0" w:firstLineChars="0"/>
                    <w:jc w:val="center"/>
                    <w:textAlignment w:val="auto"/>
                    <w:outlineLvl w:val="9"/>
                    <w:rPr>
                      <w:rFonts w:hint="default" w:ascii="Times New Roman" w:hAnsi="Times New Roman" w:cs="Times New Roman"/>
                      <w:color w:val="auto"/>
                      <w:spacing w:val="-10"/>
                      <w:sz w:val="18"/>
                      <w:szCs w:val="18"/>
                    </w:rPr>
                  </w:pPr>
                  <w:r>
                    <w:rPr>
                      <w:rFonts w:hint="default" w:ascii="Times New Roman" w:hAnsi="Times New Roman" w:cs="Times New Roman"/>
                      <w:color w:val="auto"/>
                      <w:spacing w:val="-10"/>
                      <w:sz w:val="18"/>
                      <w:szCs w:val="18"/>
                    </w:rPr>
                    <w:t>噪声</w:t>
                  </w:r>
                </w:p>
                <w:p>
                  <w:pPr>
                    <w:keepNext w:val="0"/>
                    <w:keepLines w:val="0"/>
                    <w:pageBreakBefore w:val="0"/>
                    <w:widowControl w:val="0"/>
                    <w:kinsoku/>
                    <w:wordWrap/>
                    <w:overflowPunct/>
                    <w:topLinePunct w:val="0"/>
                    <w:autoSpaceDE/>
                    <w:autoSpaceDN/>
                    <w:bidi w:val="0"/>
                    <w:adjustRightInd/>
                    <w:snapToGrid/>
                    <w:spacing w:line="280" w:lineRule="exact"/>
                    <w:ind w:left="-90" w:leftChars="-43" w:right="-90" w:rightChars="-43" w:firstLine="0" w:firstLineChars="0"/>
                    <w:jc w:val="center"/>
                    <w:textAlignment w:val="auto"/>
                    <w:outlineLvl w:val="9"/>
                    <w:rPr>
                      <w:rFonts w:hint="default" w:ascii="Times New Roman" w:hAnsi="Times New Roman" w:eastAsia="宋体" w:cs="Times New Roman"/>
                      <w:color w:val="auto"/>
                      <w:spacing w:val="-10"/>
                      <w:sz w:val="18"/>
                      <w:szCs w:val="18"/>
                      <w:lang w:eastAsia="zh-CN"/>
                    </w:rPr>
                  </w:pPr>
                  <w:r>
                    <w:rPr>
                      <w:rFonts w:hint="default" w:ascii="Times New Roman" w:hAnsi="Times New Roman" w:cs="Times New Roman"/>
                      <w:color w:val="auto"/>
                      <w:spacing w:val="-10"/>
                      <w:sz w:val="18"/>
                      <w:szCs w:val="18"/>
                      <w:lang w:val="en-US" w:eastAsia="zh-CN"/>
                    </w:rPr>
                    <w:t>治理</w:t>
                  </w:r>
                </w:p>
              </w:tc>
              <w:tc>
                <w:tcPr>
                  <w:tcW w:w="5395"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48" w:leftChars="-23" w:right="-48" w:rightChars="-23" w:firstLine="0" w:firstLineChars="0"/>
                    <w:jc w:val="both"/>
                    <w:textAlignment w:val="auto"/>
                    <w:outlineLvl w:val="9"/>
                    <w:rPr>
                      <w:rFonts w:hint="default" w:ascii="Times New Roman" w:hAnsi="Times New Roman" w:cs="Times New Roman"/>
                      <w:b w:val="0"/>
                      <w:bCs w:val="0"/>
                      <w:color w:val="auto"/>
                      <w:sz w:val="18"/>
                      <w:szCs w:val="18"/>
                      <w:lang w:val="en-US" w:eastAsia="zh-CN"/>
                    </w:rPr>
                  </w:pPr>
                  <w:r>
                    <w:rPr>
                      <w:rFonts w:hint="default" w:ascii="Times New Roman" w:hAnsi="Times New Roman" w:cs="Times New Roman"/>
                      <w:b w:val="0"/>
                      <w:bCs w:val="0"/>
                      <w:color w:val="auto"/>
                      <w:sz w:val="18"/>
                      <w:szCs w:val="18"/>
                      <w:lang w:val="en-US" w:eastAsia="zh-CN"/>
                    </w:rPr>
                    <w:t>爆破作业采用多排孔延时爆破，毫秒迟发多段爆破，减少每一段的装药量，严格控制爆破装药量、爆破次数等；合理安排爆破时间</w:t>
                  </w:r>
                </w:p>
              </w:tc>
              <w:tc>
                <w:tcPr>
                  <w:tcW w:w="664"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z w:val="18"/>
                      <w:szCs w:val="18"/>
                    </w:rPr>
                  </w:pPr>
                </w:p>
              </w:tc>
              <w:tc>
                <w:tcPr>
                  <w:tcW w:w="955"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z w:val="18"/>
                      <w:szCs w:val="18"/>
                    </w:rPr>
                  </w:pPr>
                  <w:r>
                    <w:rPr>
                      <w:rFonts w:hint="default" w:ascii="Times New Roman" w:hAnsi="Times New Roman" w:cs="Times New Roman"/>
                      <w:color w:val="auto"/>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564" w:type="dxa"/>
                  <w:vMerge w:val="continue"/>
                  <w:noWrap w:val="0"/>
                  <w:vAlign w:val="center"/>
                </w:tcPr>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b/>
                      <w:bCs/>
                      <w:color w:val="auto"/>
                      <w:sz w:val="18"/>
                      <w:szCs w:val="18"/>
                    </w:rPr>
                  </w:pPr>
                </w:p>
              </w:tc>
              <w:tc>
                <w:tcPr>
                  <w:tcW w:w="60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90" w:leftChars="-43" w:right="-90" w:rightChars="-43" w:firstLine="0" w:firstLineChars="0"/>
                    <w:jc w:val="center"/>
                    <w:textAlignment w:val="auto"/>
                    <w:outlineLvl w:val="9"/>
                    <w:rPr>
                      <w:rFonts w:hint="default" w:ascii="Times New Roman" w:hAnsi="Times New Roman" w:cs="Times New Roman"/>
                      <w:color w:val="auto"/>
                      <w:spacing w:val="-10"/>
                      <w:sz w:val="18"/>
                      <w:szCs w:val="18"/>
                      <w:lang w:val="en-US" w:eastAsia="zh-CN"/>
                    </w:rPr>
                  </w:pPr>
                </w:p>
              </w:tc>
              <w:tc>
                <w:tcPr>
                  <w:tcW w:w="5395"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48" w:leftChars="-23" w:right="-48" w:rightChars="-23" w:firstLine="0" w:firstLineChars="0"/>
                    <w:jc w:val="both"/>
                    <w:textAlignment w:val="auto"/>
                    <w:outlineLvl w:val="9"/>
                    <w:rPr>
                      <w:rFonts w:hint="default" w:ascii="Times New Roman" w:hAnsi="Times New Roman" w:cs="Times New Roman"/>
                      <w:b w:val="0"/>
                      <w:bCs w:val="0"/>
                      <w:color w:val="auto"/>
                      <w:sz w:val="18"/>
                      <w:szCs w:val="18"/>
                      <w:lang w:val="en-US" w:eastAsia="zh-CN"/>
                    </w:rPr>
                  </w:pPr>
                  <w:r>
                    <w:rPr>
                      <w:rFonts w:hint="default" w:ascii="Times New Roman" w:hAnsi="Times New Roman" w:cs="Times New Roman"/>
                      <w:b w:val="0"/>
                      <w:bCs w:val="0"/>
                      <w:color w:val="auto"/>
                      <w:sz w:val="18"/>
                      <w:szCs w:val="18"/>
                      <w:lang w:val="en-US" w:eastAsia="zh-CN"/>
                    </w:rPr>
                    <w:t>生产设备单独全封闭式、建筑隔声，选用低噪声设备、优化布局、设备基础减振；空压机等设备设置单独的房间；加强设备维护保养，合理安排生产时间</w:t>
                  </w:r>
                </w:p>
              </w:tc>
              <w:tc>
                <w:tcPr>
                  <w:tcW w:w="664"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z w:val="18"/>
                      <w:szCs w:val="18"/>
                    </w:rPr>
                  </w:pPr>
                </w:p>
              </w:tc>
              <w:tc>
                <w:tcPr>
                  <w:tcW w:w="955"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48" w:leftChars="-23" w:right="-48" w:rightChars="-23" w:firstLine="0" w:firstLineChars="0"/>
                    <w:jc w:val="center"/>
                    <w:textAlignment w:val="auto"/>
                    <w:outlineLvl w:val="9"/>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9" w:hRule="atLeast"/>
                <w:jc w:val="center"/>
              </w:trPr>
              <w:tc>
                <w:tcPr>
                  <w:tcW w:w="564" w:type="dxa"/>
                  <w:vMerge w:val="continue"/>
                  <w:noWrap w:val="0"/>
                  <w:vAlign w:val="center"/>
                </w:tcPr>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b/>
                      <w:bCs/>
                      <w:color w:val="auto"/>
                      <w:sz w:val="18"/>
                      <w:szCs w:val="18"/>
                    </w:rPr>
                  </w:pPr>
                </w:p>
              </w:tc>
              <w:tc>
                <w:tcPr>
                  <w:tcW w:w="60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90" w:leftChars="-43" w:right="-90" w:rightChars="-43" w:firstLine="0" w:firstLineChars="0"/>
                    <w:jc w:val="center"/>
                    <w:textAlignment w:val="auto"/>
                    <w:outlineLvl w:val="9"/>
                    <w:rPr>
                      <w:rFonts w:hint="default" w:ascii="Times New Roman" w:hAnsi="Times New Roman" w:cs="Times New Roman"/>
                      <w:color w:val="auto"/>
                      <w:spacing w:val="-10"/>
                      <w:sz w:val="18"/>
                      <w:szCs w:val="18"/>
                      <w:lang w:val="en-US" w:eastAsia="zh-CN"/>
                    </w:rPr>
                  </w:pPr>
                </w:p>
              </w:tc>
              <w:tc>
                <w:tcPr>
                  <w:tcW w:w="5395"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48" w:leftChars="-23" w:right="-48" w:rightChars="-23" w:firstLine="0" w:firstLineChars="0"/>
                    <w:jc w:val="both"/>
                    <w:textAlignment w:val="auto"/>
                    <w:outlineLvl w:val="9"/>
                    <w:rPr>
                      <w:rFonts w:hint="default" w:ascii="Times New Roman" w:hAnsi="Times New Roman" w:cs="Times New Roman"/>
                      <w:b w:val="0"/>
                      <w:bCs w:val="0"/>
                      <w:color w:val="auto"/>
                      <w:sz w:val="18"/>
                      <w:szCs w:val="18"/>
                      <w:lang w:val="en-US" w:eastAsia="zh-CN"/>
                    </w:rPr>
                  </w:pPr>
                  <w:r>
                    <w:rPr>
                      <w:rFonts w:hint="default" w:ascii="Times New Roman" w:hAnsi="Times New Roman" w:cs="Times New Roman"/>
                      <w:b w:val="0"/>
                      <w:bCs w:val="0"/>
                      <w:color w:val="auto"/>
                      <w:sz w:val="18"/>
                      <w:szCs w:val="18"/>
                      <w:lang w:val="en-US" w:eastAsia="zh-CN"/>
                    </w:rPr>
                    <w:t>运输作业尽量安排在白天进行，经过沿线居民区时限速禁鸣，避免噪声扰民</w:t>
                  </w:r>
                </w:p>
              </w:tc>
              <w:tc>
                <w:tcPr>
                  <w:tcW w:w="664"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z w:val="18"/>
                      <w:szCs w:val="18"/>
                    </w:rPr>
                  </w:pPr>
                </w:p>
              </w:tc>
              <w:tc>
                <w:tcPr>
                  <w:tcW w:w="955"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48" w:leftChars="-23" w:right="-48" w:rightChars="-23" w:firstLine="0" w:firstLineChars="0"/>
                    <w:jc w:val="center"/>
                    <w:textAlignment w:val="auto"/>
                    <w:outlineLvl w:val="9"/>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54" w:hRule="atLeast"/>
                <w:jc w:val="center"/>
              </w:trPr>
              <w:tc>
                <w:tcPr>
                  <w:tcW w:w="564" w:type="dxa"/>
                  <w:vMerge w:val="continue"/>
                  <w:noWrap w:val="0"/>
                  <w:vAlign w:val="center"/>
                </w:tcPr>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b/>
                      <w:bCs/>
                      <w:color w:val="auto"/>
                      <w:sz w:val="18"/>
                      <w:szCs w:val="18"/>
                    </w:rPr>
                  </w:pPr>
                </w:p>
              </w:tc>
              <w:tc>
                <w:tcPr>
                  <w:tcW w:w="607"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90" w:leftChars="-43" w:right="-90" w:rightChars="-43" w:firstLine="0" w:firstLineChars="0"/>
                    <w:jc w:val="center"/>
                    <w:textAlignment w:val="auto"/>
                    <w:outlineLvl w:val="9"/>
                    <w:rPr>
                      <w:rFonts w:hint="default" w:ascii="Times New Roman" w:hAnsi="Times New Roman" w:cs="Times New Roman"/>
                      <w:color w:val="auto"/>
                      <w:spacing w:val="-10"/>
                      <w:sz w:val="18"/>
                      <w:szCs w:val="18"/>
                      <w:lang w:val="en-US" w:eastAsia="zh-CN"/>
                    </w:rPr>
                  </w:pPr>
                  <w:r>
                    <w:rPr>
                      <w:rFonts w:hint="default" w:ascii="Times New Roman" w:hAnsi="Times New Roman" w:cs="Times New Roman"/>
                      <w:color w:val="auto"/>
                      <w:spacing w:val="-10"/>
                      <w:sz w:val="18"/>
                      <w:szCs w:val="18"/>
                      <w:lang w:val="en-US" w:eastAsia="zh-CN"/>
                    </w:rPr>
                    <w:t>固废</w:t>
                  </w:r>
                </w:p>
                <w:p>
                  <w:pPr>
                    <w:keepNext w:val="0"/>
                    <w:keepLines w:val="0"/>
                    <w:pageBreakBefore w:val="0"/>
                    <w:widowControl w:val="0"/>
                    <w:kinsoku/>
                    <w:wordWrap/>
                    <w:overflowPunct/>
                    <w:topLinePunct w:val="0"/>
                    <w:autoSpaceDE/>
                    <w:autoSpaceDN/>
                    <w:bidi w:val="0"/>
                    <w:adjustRightInd/>
                    <w:snapToGrid/>
                    <w:spacing w:line="280" w:lineRule="exact"/>
                    <w:ind w:left="-90" w:leftChars="-43" w:right="-90" w:rightChars="-43" w:firstLine="0" w:firstLineChars="0"/>
                    <w:jc w:val="center"/>
                    <w:textAlignment w:val="auto"/>
                    <w:outlineLvl w:val="9"/>
                    <w:rPr>
                      <w:rFonts w:hint="default" w:ascii="Times New Roman" w:hAnsi="Times New Roman" w:cs="Times New Roman"/>
                      <w:color w:val="auto"/>
                      <w:spacing w:val="-10"/>
                      <w:sz w:val="18"/>
                      <w:szCs w:val="18"/>
                    </w:rPr>
                  </w:pPr>
                  <w:r>
                    <w:rPr>
                      <w:rFonts w:hint="default" w:ascii="Times New Roman" w:hAnsi="Times New Roman" w:cs="Times New Roman"/>
                      <w:color w:val="auto"/>
                      <w:spacing w:val="-10"/>
                      <w:sz w:val="18"/>
                      <w:szCs w:val="18"/>
                    </w:rPr>
                    <w:t>治理</w:t>
                  </w:r>
                </w:p>
              </w:tc>
              <w:tc>
                <w:tcPr>
                  <w:tcW w:w="5395"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48" w:leftChars="-23" w:right="-48" w:rightChars="-23" w:firstLine="0" w:firstLineChars="0"/>
                    <w:jc w:val="both"/>
                    <w:textAlignment w:val="auto"/>
                    <w:outlineLvl w:val="9"/>
                    <w:rPr>
                      <w:rFonts w:hint="default" w:ascii="Times New Roman" w:hAnsi="Times New Roman" w:eastAsia="宋体" w:cs="Times New Roman"/>
                      <w:color w:val="auto"/>
                      <w:sz w:val="18"/>
                      <w:szCs w:val="18"/>
                      <w:lang w:val="en-US" w:eastAsia="zh-CN"/>
                    </w:rPr>
                  </w:pPr>
                  <w:r>
                    <w:rPr>
                      <w:rFonts w:hint="default" w:ascii="Times New Roman" w:hAnsi="Times New Roman" w:cs="Times New Roman"/>
                      <w:b/>
                      <w:bCs/>
                      <w:color w:val="auto"/>
                      <w:sz w:val="18"/>
                      <w:szCs w:val="18"/>
                    </w:rPr>
                    <w:t>剥离表土</w:t>
                  </w:r>
                  <w:r>
                    <w:rPr>
                      <w:rFonts w:hint="default" w:ascii="Times New Roman" w:hAnsi="Times New Roman" w:cs="Times New Roman"/>
                      <w:b/>
                      <w:bCs/>
                      <w:color w:val="auto"/>
                      <w:sz w:val="18"/>
                      <w:szCs w:val="18"/>
                      <w:lang w:eastAsia="zh-CN"/>
                    </w:rPr>
                    <w:t>：</w:t>
                  </w:r>
                  <w:r>
                    <w:rPr>
                      <w:rFonts w:hint="default" w:ascii="Times New Roman" w:hAnsi="Times New Roman" w:cs="Times New Roman"/>
                      <w:color w:val="auto"/>
                      <w:sz w:val="18"/>
                      <w:szCs w:val="18"/>
                      <w:lang w:val="en-US" w:eastAsia="zh-CN"/>
                    </w:rPr>
                    <w:t>在矿区西南侧设表土</w:t>
                  </w:r>
                  <w:r>
                    <w:rPr>
                      <w:rFonts w:hint="default" w:ascii="Times New Roman" w:hAnsi="Times New Roman" w:cs="Times New Roman"/>
                      <w:color w:val="auto"/>
                      <w:sz w:val="18"/>
                      <w:szCs w:val="18"/>
                    </w:rPr>
                    <w:t>临时</w:t>
                  </w:r>
                  <w:r>
                    <w:rPr>
                      <w:rFonts w:hint="default" w:ascii="Times New Roman" w:hAnsi="Times New Roman" w:cs="Times New Roman"/>
                      <w:color w:val="auto"/>
                      <w:sz w:val="18"/>
                      <w:szCs w:val="18"/>
                      <w:lang w:val="en-US" w:eastAsia="zh-CN"/>
                    </w:rPr>
                    <w:t>堆场1个</w:t>
                  </w:r>
                  <w:r>
                    <w:rPr>
                      <w:rFonts w:hint="default" w:ascii="Times New Roman" w:hAnsi="Times New Roman" w:cs="Times New Roman"/>
                      <w:color w:val="auto"/>
                      <w:sz w:val="18"/>
                      <w:szCs w:val="18"/>
                    </w:rPr>
                    <w:t>，面积</w:t>
                  </w:r>
                  <w:r>
                    <w:rPr>
                      <w:rFonts w:hint="default" w:ascii="Times New Roman" w:hAnsi="Times New Roman" w:cs="Times New Roman"/>
                      <w:color w:val="auto"/>
                      <w:sz w:val="18"/>
                      <w:szCs w:val="18"/>
                      <w:lang w:val="en-US" w:eastAsia="zh-CN"/>
                    </w:rPr>
                    <w:t>约2000m</w:t>
                  </w:r>
                  <w:r>
                    <w:rPr>
                      <w:rFonts w:hint="default" w:ascii="Times New Roman" w:hAnsi="Times New Roman" w:cs="Times New Roman"/>
                      <w:color w:val="auto"/>
                      <w:sz w:val="18"/>
                      <w:szCs w:val="18"/>
                      <w:vertAlign w:val="superscript"/>
                      <w:lang w:val="en-US" w:eastAsia="zh-CN"/>
                    </w:rPr>
                    <w:t>2</w:t>
                  </w:r>
                  <w:r>
                    <w:rPr>
                      <w:rFonts w:hint="default" w:ascii="Times New Roman" w:hAnsi="Times New Roman" w:cs="Times New Roman"/>
                      <w:color w:val="auto"/>
                      <w:sz w:val="18"/>
                      <w:szCs w:val="18"/>
                    </w:rPr>
                    <w:t>，</w:t>
                  </w:r>
                  <w:r>
                    <w:rPr>
                      <w:rFonts w:hint="default" w:ascii="Times New Roman" w:hAnsi="Times New Roman" w:cs="Times New Roman"/>
                      <w:color w:val="auto"/>
                      <w:sz w:val="18"/>
                      <w:szCs w:val="18"/>
                      <w:lang w:val="en-US" w:eastAsia="zh-CN"/>
                    </w:rPr>
                    <w:t>及时用于采空区复垦，在临时堆场周围设置挡土墙，四周设排水沟渠</w:t>
                  </w:r>
                  <w:r>
                    <w:rPr>
                      <w:rFonts w:hint="default" w:ascii="Times New Roman" w:hAnsi="Times New Roman" w:cs="Times New Roman"/>
                      <w:color w:val="auto"/>
                      <w:sz w:val="18"/>
                      <w:szCs w:val="18"/>
                    </w:rPr>
                    <w:t>，</w:t>
                  </w:r>
                  <w:r>
                    <w:rPr>
                      <w:rFonts w:hint="default" w:ascii="Times New Roman" w:hAnsi="Times New Roman" w:cs="Times New Roman"/>
                      <w:color w:val="auto"/>
                      <w:sz w:val="18"/>
                      <w:szCs w:val="18"/>
                      <w:lang w:val="en-US" w:eastAsia="zh-CN"/>
                    </w:rPr>
                    <w:t>并对其表面采取绿化、覆盖和洒水等临时防尘措施，用于采空区的回填覆土；尾矿与原矿一起</w:t>
                  </w:r>
                  <w:r>
                    <w:rPr>
                      <w:rFonts w:hint="default" w:ascii="Times New Roman" w:hAnsi="Times New Roman" w:cs="Times New Roman"/>
                      <w:color w:val="auto"/>
                      <w:sz w:val="18"/>
                      <w:szCs w:val="18"/>
                      <w:lang w:eastAsia="zh-CN"/>
                    </w:rPr>
                    <w:t>及时送至</w:t>
                  </w:r>
                  <w:r>
                    <w:rPr>
                      <w:rFonts w:hint="default" w:ascii="Times New Roman" w:hAnsi="Times New Roman" w:cs="Times New Roman"/>
                      <w:color w:val="auto"/>
                      <w:sz w:val="18"/>
                      <w:szCs w:val="18"/>
                      <w:lang w:val="en-US" w:eastAsia="zh-CN"/>
                    </w:rPr>
                    <w:t>生产车间</w:t>
                  </w:r>
                  <w:r>
                    <w:rPr>
                      <w:rFonts w:hint="default" w:ascii="Times New Roman" w:hAnsi="Times New Roman" w:cs="Times New Roman"/>
                      <w:color w:val="auto"/>
                      <w:sz w:val="18"/>
                      <w:szCs w:val="18"/>
                      <w:lang w:eastAsia="zh-CN"/>
                    </w:rPr>
                    <w:t>作为原料加工利用，实现固体废物减量化、资源化和无害化处置</w:t>
                  </w:r>
                </w:p>
              </w:tc>
              <w:tc>
                <w:tcPr>
                  <w:tcW w:w="664"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z w:val="18"/>
                      <w:szCs w:val="18"/>
                    </w:rPr>
                  </w:pPr>
                </w:p>
              </w:tc>
              <w:tc>
                <w:tcPr>
                  <w:tcW w:w="955"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48" w:leftChars="-23" w:right="-48" w:rightChars="-23" w:firstLine="0" w:firstLineChars="0"/>
                    <w:jc w:val="center"/>
                    <w:textAlignment w:val="auto"/>
                    <w:outlineLvl w:val="9"/>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扬尘、水土流失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7" w:hRule="atLeast"/>
                <w:jc w:val="center"/>
              </w:trPr>
              <w:tc>
                <w:tcPr>
                  <w:tcW w:w="564" w:type="dxa"/>
                  <w:vMerge w:val="continue"/>
                  <w:noWrap w:val="0"/>
                  <w:vAlign w:val="center"/>
                </w:tcPr>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b/>
                      <w:bCs/>
                      <w:color w:val="auto"/>
                      <w:sz w:val="18"/>
                      <w:szCs w:val="18"/>
                    </w:rPr>
                  </w:pPr>
                </w:p>
              </w:tc>
              <w:tc>
                <w:tcPr>
                  <w:tcW w:w="60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90" w:leftChars="-43" w:right="-90" w:rightChars="-43" w:firstLine="0" w:firstLineChars="0"/>
                    <w:jc w:val="center"/>
                    <w:textAlignment w:val="auto"/>
                    <w:outlineLvl w:val="9"/>
                    <w:rPr>
                      <w:rFonts w:hint="default" w:ascii="Times New Roman" w:hAnsi="Times New Roman" w:cs="Times New Roman"/>
                      <w:color w:val="auto"/>
                      <w:spacing w:val="-10"/>
                      <w:sz w:val="18"/>
                      <w:szCs w:val="18"/>
                    </w:rPr>
                  </w:pPr>
                </w:p>
              </w:tc>
              <w:tc>
                <w:tcPr>
                  <w:tcW w:w="5395"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48" w:leftChars="-23" w:right="-48" w:rightChars="-23" w:firstLine="0" w:firstLineChars="0"/>
                    <w:jc w:val="both"/>
                    <w:textAlignment w:val="auto"/>
                    <w:outlineLvl w:val="9"/>
                    <w:rPr>
                      <w:rFonts w:hint="default" w:ascii="Times New Roman" w:hAnsi="Times New Roman" w:cs="Times New Roman"/>
                      <w:b/>
                      <w:bCs/>
                      <w:color w:val="auto"/>
                      <w:sz w:val="18"/>
                      <w:szCs w:val="18"/>
                      <w:lang w:val="en-US"/>
                    </w:rPr>
                  </w:pPr>
                  <w:r>
                    <w:rPr>
                      <w:rFonts w:hint="default" w:ascii="Times New Roman" w:hAnsi="Times New Roman" w:cs="Times New Roman"/>
                      <w:b/>
                      <w:bCs/>
                      <w:color w:val="auto"/>
                      <w:sz w:val="18"/>
                      <w:szCs w:val="18"/>
                      <w:lang w:val="en-US" w:eastAsia="zh-CN"/>
                    </w:rPr>
                    <w:t>植被枝丫</w:t>
                  </w:r>
                  <w:r>
                    <w:rPr>
                      <w:rFonts w:hint="default" w:ascii="Times New Roman" w:hAnsi="Times New Roman" w:cs="Times New Roman"/>
                      <w:color w:val="auto"/>
                      <w:sz w:val="18"/>
                      <w:szCs w:val="18"/>
                      <w:lang w:eastAsia="zh-CN"/>
                    </w:rPr>
                    <w:t>：</w:t>
                  </w:r>
                  <w:r>
                    <w:rPr>
                      <w:rFonts w:hint="default" w:ascii="Times New Roman" w:hAnsi="Times New Roman" w:cs="Times New Roman"/>
                      <w:color w:val="auto"/>
                      <w:sz w:val="18"/>
                      <w:szCs w:val="18"/>
                      <w:lang w:val="en-US" w:eastAsia="zh-CN"/>
                    </w:rPr>
                    <w:t>砍伐的树木作为木材原料外卖，其它枝丫、灌木等外卖至生物质颗粒生产企业</w:t>
                  </w:r>
                </w:p>
              </w:tc>
              <w:tc>
                <w:tcPr>
                  <w:tcW w:w="664"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z w:val="18"/>
                      <w:szCs w:val="18"/>
                    </w:rPr>
                  </w:pPr>
                </w:p>
              </w:tc>
              <w:tc>
                <w:tcPr>
                  <w:tcW w:w="955"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48" w:leftChars="-23" w:right="-48" w:rightChars="-23" w:firstLine="0" w:firstLineChars="0"/>
                    <w:jc w:val="center"/>
                    <w:textAlignment w:val="auto"/>
                    <w:outlineLvl w:val="9"/>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6" w:hRule="atLeast"/>
                <w:jc w:val="center"/>
              </w:trPr>
              <w:tc>
                <w:tcPr>
                  <w:tcW w:w="564" w:type="dxa"/>
                  <w:vMerge w:val="continue"/>
                  <w:noWrap w:val="0"/>
                  <w:vAlign w:val="center"/>
                </w:tcPr>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b/>
                      <w:bCs/>
                      <w:color w:val="auto"/>
                      <w:sz w:val="18"/>
                      <w:szCs w:val="18"/>
                    </w:rPr>
                  </w:pPr>
                </w:p>
              </w:tc>
              <w:tc>
                <w:tcPr>
                  <w:tcW w:w="60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90" w:leftChars="-43" w:right="-90" w:rightChars="-43" w:firstLine="0" w:firstLineChars="0"/>
                    <w:jc w:val="center"/>
                    <w:textAlignment w:val="auto"/>
                    <w:outlineLvl w:val="9"/>
                    <w:rPr>
                      <w:rFonts w:hint="default" w:ascii="Times New Roman" w:hAnsi="Times New Roman" w:cs="Times New Roman"/>
                      <w:color w:val="auto"/>
                      <w:spacing w:val="-10"/>
                      <w:sz w:val="18"/>
                      <w:szCs w:val="18"/>
                      <w:lang w:val="en-US" w:eastAsia="zh-CN"/>
                    </w:rPr>
                  </w:pPr>
                </w:p>
              </w:tc>
              <w:tc>
                <w:tcPr>
                  <w:tcW w:w="5395"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48" w:leftChars="-23" w:right="-48" w:rightChars="-23" w:firstLine="0" w:firstLineChars="0"/>
                    <w:jc w:val="both"/>
                    <w:textAlignment w:val="auto"/>
                    <w:outlineLvl w:val="9"/>
                    <w:rPr>
                      <w:rFonts w:hint="default" w:ascii="Times New Roman" w:hAnsi="Times New Roman" w:eastAsia="宋体" w:cs="Times New Roman"/>
                      <w:b/>
                      <w:bCs/>
                      <w:color w:val="auto"/>
                      <w:sz w:val="18"/>
                      <w:szCs w:val="18"/>
                      <w:lang w:val="en-US" w:eastAsia="zh-CN"/>
                    </w:rPr>
                  </w:pPr>
                  <w:r>
                    <w:rPr>
                      <w:rFonts w:hint="default" w:ascii="Times New Roman" w:hAnsi="Times New Roman" w:cs="Times New Roman"/>
                      <w:b/>
                      <w:bCs/>
                      <w:color w:val="auto"/>
                      <w:sz w:val="18"/>
                      <w:szCs w:val="18"/>
                      <w:lang w:val="en-US" w:eastAsia="zh-CN"/>
                    </w:rPr>
                    <w:t>泥饼</w:t>
                  </w:r>
                  <w:r>
                    <w:rPr>
                      <w:rFonts w:hint="default" w:ascii="Times New Roman" w:hAnsi="Times New Roman" w:cs="Times New Roman"/>
                      <w:color w:val="auto"/>
                      <w:sz w:val="18"/>
                      <w:szCs w:val="18"/>
                    </w:rPr>
                    <w:t>：</w:t>
                  </w:r>
                  <w:r>
                    <w:rPr>
                      <w:rFonts w:hint="default" w:ascii="Times New Roman" w:hAnsi="Times New Roman" w:cs="Times New Roman"/>
                      <w:color w:val="auto"/>
                      <w:sz w:val="18"/>
                      <w:szCs w:val="18"/>
                      <w:lang w:val="en-US" w:eastAsia="zh-CN"/>
                    </w:rPr>
                    <w:t>废水沉淀池的泥沙</w:t>
                  </w:r>
                  <w:r>
                    <w:rPr>
                      <w:rFonts w:hint="default" w:ascii="Times New Roman" w:hAnsi="Times New Roman" w:cs="Times New Roman"/>
                      <w:color w:val="auto"/>
                      <w:sz w:val="18"/>
                      <w:szCs w:val="18"/>
                    </w:rPr>
                    <w:t>配套</w:t>
                  </w:r>
                  <w:r>
                    <w:rPr>
                      <w:rFonts w:hint="default" w:ascii="Times New Roman" w:hAnsi="Times New Roman" w:cs="Times New Roman"/>
                      <w:color w:val="auto"/>
                      <w:sz w:val="18"/>
                      <w:szCs w:val="18"/>
                      <w:lang w:val="en-US" w:eastAsia="zh-CN"/>
                    </w:rPr>
                    <w:t>4</w:t>
                  </w:r>
                  <w:r>
                    <w:rPr>
                      <w:rFonts w:hint="default" w:ascii="Times New Roman" w:hAnsi="Times New Roman" w:cs="Times New Roman"/>
                      <w:color w:val="auto"/>
                      <w:sz w:val="18"/>
                      <w:szCs w:val="18"/>
                    </w:rPr>
                    <w:t>台</w:t>
                  </w:r>
                  <w:r>
                    <w:rPr>
                      <w:rFonts w:hint="default" w:ascii="Times New Roman" w:hAnsi="Times New Roman" w:cs="Times New Roman"/>
                      <w:color w:val="auto"/>
                      <w:sz w:val="18"/>
                      <w:szCs w:val="18"/>
                      <w:lang w:val="en-US" w:eastAsia="zh-CN"/>
                    </w:rPr>
                    <w:t>板框</w:t>
                  </w:r>
                  <w:r>
                    <w:rPr>
                      <w:rFonts w:hint="default" w:ascii="Times New Roman" w:hAnsi="Times New Roman" w:cs="Times New Roman"/>
                      <w:color w:val="auto"/>
                      <w:sz w:val="18"/>
                      <w:szCs w:val="18"/>
                    </w:rPr>
                    <w:t>压滤机，</w:t>
                  </w:r>
                  <w:r>
                    <w:rPr>
                      <w:rFonts w:hint="default" w:ascii="Times New Roman" w:hAnsi="Times New Roman" w:cs="Times New Roman"/>
                      <w:color w:val="auto"/>
                      <w:sz w:val="18"/>
                      <w:szCs w:val="18"/>
                      <w:lang w:val="en-US" w:eastAsia="zh-CN"/>
                    </w:rPr>
                    <w:t>泥饼</w:t>
                  </w:r>
                  <w:r>
                    <w:rPr>
                      <w:rFonts w:hint="default" w:ascii="Times New Roman" w:hAnsi="Times New Roman" w:cs="Times New Roman"/>
                      <w:color w:val="auto"/>
                      <w:sz w:val="18"/>
                      <w:szCs w:val="18"/>
                    </w:rPr>
                    <w:t>暂存</w:t>
                  </w:r>
                  <w:r>
                    <w:rPr>
                      <w:rFonts w:hint="default" w:ascii="Times New Roman" w:hAnsi="Times New Roman" w:cs="Times New Roman"/>
                      <w:color w:val="auto"/>
                      <w:sz w:val="18"/>
                      <w:szCs w:val="18"/>
                      <w:lang w:eastAsia="zh-CN"/>
                    </w:rPr>
                    <w:t>在</w:t>
                  </w:r>
                  <w:r>
                    <w:rPr>
                      <w:rFonts w:hint="default" w:ascii="Times New Roman" w:hAnsi="Times New Roman" w:cs="Times New Roman"/>
                      <w:color w:val="auto"/>
                      <w:sz w:val="18"/>
                      <w:szCs w:val="18"/>
                      <w:lang w:val="en-US" w:eastAsia="zh-CN"/>
                    </w:rPr>
                    <w:t>压滤机下方</w:t>
                  </w:r>
                  <w:r>
                    <w:rPr>
                      <w:rFonts w:hint="default" w:ascii="Times New Roman" w:hAnsi="Times New Roman" w:cs="Times New Roman"/>
                      <w:color w:val="auto"/>
                      <w:sz w:val="18"/>
                      <w:szCs w:val="18"/>
                    </w:rPr>
                    <w:t>（</w:t>
                  </w:r>
                  <w:r>
                    <w:rPr>
                      <w:rFonts w:hint="default" w:ascii="Times New Roman" w:hAnsi="Times New Roman" w:cs="Times New Roman"/>
                      <w:color w:val="auto"/>
                      <w:sz w:val="18"/>
                      <w:szCs w:val="18"/>
                      <w:lang w:val="en-US" w:eastAsia="zh-CN"/>
                    </w:rPr>
                    <w:t>30</w:t>
                  </w:r>
                  <w:r>
                    <w:rPr>
                      <w:rFonts w:hint="default" w:ascii="Times New Roman" w:hAnsi="Times New Roman" w:cs="Times New Roman"/>
                      <w:color w:val="auto"/>
                      <w:sz w:val="18"/>
                      <w:szCs w:val="18"/>
                    </w:rPr>
                    <w:t>0m</w:t>
                  </w:r>
                  <w:r>
                    <w:rPr>
                      <w:rFonts w:hint="default" w:ascii="Times New Roman" w:hAnsi="Times New Roman" w:cs="Times New Roman"/>
                      <w:color w:val="auto"/>
                      <w:sz w:val="18"/>
                      <w:szCs w:val="18"/>
                      <w:vertAlign w:val="superscript"/>
                    </w:rPr>
                    <w:t>2</w:t>
                  </w:r>
                  <w:r>
                    <w:rPr>
                      <w:rFonts w:hint="default" w:ascii="Times New Roman" w:hAnsi="Times New Roman" w:cs="Times New Roman"/>
                      <w:color w:val="auto"/>
                      <w:sz w:val="18"/>
                      <w:szCs w:val="18"/>
                    </w:rPr>
                    <w:t>），暂存池四周建不低于0.5m的挡墙，并建设防雨设施</w:t>
                  </w:r>
                  <w:r>
                    <w:rPr>
                      <w:rFonts w:hint="default" w:ascii="Times New Roman" w:hAnsi="Times New Roman" w:cs="Times New Roman"/>
                      <w:color w:val="auto"/>
                      <w:sz w:val="18"/>
                      <w:szCs w:val="18"/>
                      <w:lang w:eastAsia="zh-CN"/>
                    </w:rPr>
                    <w:t>；</w:t>
                  </w:r>
                  <w:r>
                    <w:rPr>
                      <w:rFonts w:hint="default" w:ascii="Times New Roman" w:hAnsi="Times New Roman" w:cs="Times New Roman"/>
                      <w:color w:val="auto"/>
                      <w:sz w:val="18"/>
                      <w:szCs w:val="18"/>
                      <w:lang w:val="en-US" w:eastAsia="zh-CN"/>
                    </w:rPr>
                    <w:t>车辆冲洗池、初期雨水池沉淀池定期清理，干化后与生产废水处理池的泥沙一并暂存在表土临时堆场，后期用做采空区的生态恢复的覆土</w:t>
                  </w:r>
                </w:p>
              </w:tc>
              <w:tc>
                <w:tcPr>
                  <w:tcW w:w="664"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z w:val="18"/>
                      <w:szCs w:val="18"/>
                    </w:rPr>
                  </w:pPr>
                </w:p>
              </w:tc>
              <w:tc>
                <w:tcPr>
                  <w:tcW w:w="955"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噪声、废石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9" w:hRule="atLeast"/>
                <w:jc w:val="center"/>
              </w:trPr>
              <w:tc>
                <w:tcPr>
                  <w:tcW w:w="564" w:type="dxa"/>
                  <w:vMerge w:val="continue"/>
                  <w:noWrap w:val="0"/>
                  <w:vAlign w:val="center"/>
                </w:tcPr>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b/>
                      <w:bCs/>
                      <w:color w:val="auto"/>
                      <w:sz w:val="18"/>
                      <w:szCs w:val="18"/>
                    </w:rPr>
                  </w:pPr>
                </w:p>
              </w:tc>
              <w:tc>
                <w:tcPr>
                  <w:tcW w:w="60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90" w:leftChars="-43" w:right="-90" w:rightChars="-43" w:firstLine="0" w:firstLineChars="0"/>
                    <w:jc w:val="center"/>
                    <w:textAlignment w:val="auto"/>
                    <w:outlineLvl w:val="9"/>
                    <w:rPr>
                      <w:rFonts w:hint="default" w:ascii="Times New Roman" w:hAnsi="Times New Roman" w:cs="Times New Roman"/>
                      <w:color w:val="auto"/>
                      <w:spacing w:val="-10"/>
                      <w:sz w:val="18"/>
                      <w:szCs w:val="18"/>
                      <w:lang w:val="en-US" w:eastAsia="zh-CN"/>
                    </w:rPr>
                  </w:pPr>
                </w:p>
              </w:tc>
              <w:tc>
                <w:tcPr>
                  <w:tcW w:w="5395"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48" w:leftChars="-23" w:right="-48" w:rightChars="-23" w:firstLine="0" w:firstLineChars="0"/>
                    <w:jc w:val="both"/>
                    <w:textAlignment w:val="auto"/>
                    <w:outlineLvl w:val="9"/>
                    <w:rPr>
                      <w:rFonts w:hint="default" w:ascii="Times New Roman" w:hAnsi="Times New Roman" w:eastAsia="宋体" w:cs="Times New Roman"/>
                      <w:b/>
                      <w:bCs/>
                      <w:color w:val="auto"/>
                      <w:sz w:val="18"/>
                      <w:szCs w:val="18"/>
                      <w:lang w:val="en-US" w:eastAsia="zh-CN"/>
                    </w:rPr>
                  </w:pPr>
                  <w:r>
                    <w:rPr>
                      <w:rFonts w:hint="default" w:ascii="Times New Roman" w:hAnsi="Times New Roman" w:cs="Times New Roman"/>
                      <w:b/>
                      <w:bCs/>
                      <w:color w:val="auto"/>
                      <w:sz w:val="18"/>
                      <w:szCs w:val="18"/>
                      <w:lang w:val="en-US" w:eastAsia="zh-CN"/>
                    </w:rPr>
                    <w:t>废矿物油</w:t>
                  </w:r>
                  <w:r>
                    <w:rPr>
                      <w:rFonts w:hint="default" w:ascii="Times New Roman" w:hAnsi="Times New Roman" w:cs="Times New Roman"/>
                      <w:b w:val="0"/>
                      <w:bCs w:val="0"/>
                      <w:color w:val="auto"/>
                      <w:sz w:val="18"/>
                      <w:szCs w:val="18"/>
                      <w:lang w:val="en-US" w:eastAsia="zh-CN"/>
                    </w:rPr>
                    <w:t>：开采区、生产区辅助房内分别设置危险废物暂存间暂存1个（5m²），并采取“防风、防晒、防雨、防漏、防渗、防腐”的六防措施，暂存间内设专用的暂存容器，委托有资质的单位回收处理</w:t>
                  </w:r>
                </w:p>
              </w:tc>
              <w:tc>
                <w:tcPr>
                  <w:tcW w:w="664"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z w:val="18"/>
                      <w:szCs w:val="18"/>
                    </w:rPr>
                  </w:pPr>
                </w:p>
              </w:tc>
              <w:tc>
                <w:tcPr>
                  <w:tcW w:w="955"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环境风险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9" w:hRule="atLeast"/>
                <w:jc w:val="center"/>
              </w:trPr>
              <w:tc>
                <w:tcPr>
                  <w:tcW w:w="564" w:type="dxa"/>
                  <w:vMerge w:val="continue"/>
                  <w:noWrap w:val="0"/>
                  <w:vAlign w:val="center"/>
                </w:tcPr>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b/>
                      <w:bCs/>
                      <w:color w:val="auto"/>
                      <w:sz w:val="18"/>
                      <w:szCs w:val="18"/>
                    </w:rPr>
                  </w:pPr>
                </w:p>
              </w:tc>
              <w:tc>
                <w:tcPr>
                  <w:tcW w:w="60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90" w:leftChars="-43" w:right="-90" w:rightChars="-43" w:firstLine="0" w:firstLineChars="0"/>
                    <w:jc w:val="center"/>
                    <w:textAlignment w:val="auto"/>
                    <w:outlineLvl w:val="9"/>
                    <w:rPr>
                      <w:rFonts w:hint="default" w:ascii="Times New Roman" w:hAnsi="Times New Roman" w:cs="Times New Roman"/>
                      <w:color w:val="auto"/>
                      <w:spacing w:val="-10"/>
                      <w:sz w:val="18"/>
                      <w:szCs w:val="18"/>
                      <w:lang w:val="en-US" w:eastAsia="zh-CN"/>
                    </w:rPr>
                  </w:pPr>
                </w:p>
              </w:tc>
              <w:tc>
                <w:tcPr>
                  <w:tcW w:w="5395"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48" w:leftChars="-23" w:right="-48" w:rightChars="-23" w:firstLine="0" w:firstLineChars="0"/>
                    <w:jc w:val="both"/>
                    <w:textAlignment w:val="auto"/>
                    <w:outlineLvl w:val="9"/>
                    <w:rPr>
                      <w:rFonts w:hint="default" w:ascii="Times New Roman" w:hAnsi="Times New Roman" w:eastAsia="宋体" w:cs="Times New Roman"/>
                      <w:b/>
                      <w:bCs/>
                      <w:color w:val="auto"/>
                      <w:sz w:val="18"/>
                      <w:szCs w:val="18"/>
                      <w:lang w:val="en-US" w:eastAsia="zh-CN"/>
                    </w:rPr>
                  </w:pPr>
                  <w:r>
                    <w:rPr>
                      <w:rFonts w:hint="default" w:ascii="Times New Roman" w:hAnsi="Times New Roman" w:cs="Times New Roman"/>
                      <w:b/>
                      <w:bCs/>
                      <w:color w:val="auto"/>
                      <w:sz w:val="18"/>
                      <w:szCs w:val="18"/>
                      <w:lang w:val="en-US" w:eastAsia="zh-CN"/>
                    </w:rPr>
                    <w:t>生活垃圾：</w:t>
                  </w:r>
                  <w:r>
                    <w:rPr>
                      <w:rFonts w:hint="default" w:ascii="Times New Roman" w:hAnsi="Times New Roman" w:cs="Times New Roman"/>
                      <w:b w:val="0"/>
                      <w:bCs w:val="0"/>
                      <w:color w:val="auto"/>
                      <w:sz w:val="18"/>
                      <w:szCs w:val="18"/>
                      <w:lang w:val="en-US" w:eastAsia="zh-CN"/>
                    </w:rPr>
                    <w:t>管理用房</w:t>
                  </w:r>
                  <w:r>
                    <w:rPr>
                      <w:rFonts w:hint="default" w:ascii="Times New Roman" w:hAnsi="Times New Roman" w:cs="Times New Roman"/>
                      <w:color w:val="auto"/>
                      <w:sz w:val="18"/>
                      <w:szCs w:val="18"/>
                      <w:lang w:val="en-US" w:eastAsia="zh-CN"/>
                    </w:rPr>
                    <w:t>内设</w:t>
                  </w:r>
                  <w:r>
                    <w:rPr>
                      <w:rFonts w:hint="default" w:ascii="Times New Roman" w:hAnsi="Times New Roman" w:cs="Times New Roman"/>
                      <w:b w:val="0"/>
                      <w:bCs w:val="0"/>
                      <w:color w:val="auto"/>
                      <w:sz w:val="18"/>
                      <w:szCs w:val="18"/>
                      <w:lang w:val="en-US" w:eastAsia="zh-CN"/>
                    </w:rPr>
                    <w:t>垃圾桶收集后，及时场镇生活垃圾收集点处置</w:t>
                  </w:r>
                </w:p>
              </w:tc>
              <w:tc>
                <w:tcPr>
                  <w:tcW w:w="664"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z w:val="18"/>
                      <w:szCs w:val="18"/>
                    </w:rPr>
                  </w:pPr>
                </w:p>
              </w:tc>
              <w:tc>
                <w:tcPr>
                  <w:tcW w:w="955"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74" w:hRule="atLeast"/>
                <w:jc w:val="center"/>
              </w:trPr>
              <w:tc>
                <w:tcPr>
                  <w:tcW w:w="564" w:type="dxa"/>
                  <w:vMerge w:val="continue"/>
                  <w:noWrap w:val="0"/>
                  <w:vAlign w:val="center"/>
                </w:tcPr>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b/>
                      <w:bCs/>
                      <w:color w:val="auto"/>
                      <w:sz w:val="18"/>
                      <w:szCs w:val="18"/>
                    </w:rPr>
                  </w:pPr>
                </w:p>
              </w:tc>
              <w:tc>
                <w:tcPr>
                  <w:tcW w:w="607"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90" w:leftChars="-43" w:right="-90" w:rightChars="-43"/>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生态</w:t>
                  </w:r>
                </w:p>
                <w:p>
                  <w:pPr>
                    <w:keepNext w:val="0"/>
                    <w:keepLines w:val="0"/>
                    <w:pageBreakBefore w:val="0"/>
                    <w:widowControl w:val="0"/>
                    <w:kinsoku/>
                    <w:wordWrap/>
                    <w:overflowPunct/>
                    <w:topLinePunct w:val="0"/>
                    <w:autoSpaceDE/>
                    <w:autoSpaceDN/>
                    <w:bidi w:val="0"/>
                    <w:adjustRightInd/>
                    <w:snapToGrid/>
                    <w:spacing w:line="280" w:lineRule="exact"/>
                    <w:ind w:left="-90" w:leftChars="-43" w:right="-90" w:rightChars="-43"/>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环境</w:t>
                  </w:r>
                </w:p>
                <w:p>
                  <w:pPr>
                    <w:keepNext w:val="0"/>
                    <w:keepLines w:val="0"/>
                    <w:pageBreakBefore w:val="0"/>
                    <w:widowControl w:val="0"/>
                    <w:kinsoku/>
                    <w:wordWrap/>
                    <w:overflowPunct/>
                    <w:topLinePunct w:val="0"/>
                    <w:autoSpaceDE/>
                    <w:autoSpaceDN/>
                    <w:bidi w:val="0"/>
                    <w:adjustRightInd/>
                    <w:snapToGrid/>
                    <w:spacing w:line="280" w:lineRule="exact"/>
                    <w:ind w:left="-90" w:leftChars="-43" w:right="-90" w:rightChars="-43"/>
                    <w:jc w:val="center"/>
                    <w:textAlignment w:val="auto"/>
                    <w:rPr>
                      <w:rFonts w:hint="default" w:ascii="Times New Roman" w:hAnsi="Times New Roman" w:cs="Times New Roman"/>
                      <w:color w:val="auto"/>
                      <w:spacing w:val="-10"/>
                      <w:sz w:val="18"/>
                      <w:szCs w:val="18"/>
                    </w:rPr>
                  </w:pPr>
                  <w:r>
                    <w:rPr>
                      <w:rFonts w:hint="default" w:ascii="Times New Roman" w:hAnsi="Times New Roman" w:cs="Times New Roman"/>
                      <w:color w:val="auto"/>
                      <w:sz w:val="18"/>
                      <w:szCs w:val="18"/>
                    </w:rPr>
                    <w:t>保护</w:t>
                  </w:r>
                </w:p>
              </w:tc>
              <w:tc>
                <w:tcPr>
                  <w:tcW w:w="5395"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48" w:leftChars="-23" w:right="-48" w:rightChars="-23" w:firstLine="0" w:firstLineChars="0"/>
                    <w:jc w:val="both"/>
                    <w:textAlignment w:val="auto"/>
                    <w:outlineLvl w:val="9"/>
                    <w:rPr>
                      <w:rFonts w:hint="default" w:ascii="Times New Roman" w:hAnsi="Times New Roman" w:eastAsia="宋体" w:cs="Times New Roman"/>
                      <w:color w:val="auto"/>
                      <w:sz w:val="18"/>
                      <w:szCs w:val="18"/>
                      <w:lang w:val="en-US" w:eastAsia="zh-CN"/>
                    </w:rPr>
                  </w:pPr>
                  <w:r>
                    <w:rPr>
                      <w:rFonts w:hint="default" w:ascii="Times New Roman" w:hAnsi="Times New Roman" w:cs="Times New Roman"/>
                      <w:b/>
                      <w:bCs/>
                      <w:color w:val="auto"/>
                      <w:sz w:val="18"/>
                      <w:szCs w:val="18"/>
                      <w:lang w:val="en-US" w:eastAsia="zh-CN"/>
                    </w:rPr>
                    <w:t>施工期间</w:t>
                  </w:r>
                  <w:r>
                    <w:rPr>
                      <w:rFonts w:hint="default" w:ascii="Times New Roman" w:hAnsi="Times New Roman" w:cs="Times New Roman"/>
                      <w:color w:val="auto"/>
                      <w:sz w:val="18"/>
                      <w:szCs w:val="18"/>
                      <w:lang w:val="en-US" w:eastAsia="zh-CN"/>
                    </w:rPr>
                    <w:t>：优化施工方案、设临时排水沟和沉砂池，落实水土流失防治措施；进行边坡防护。运输道路及时采取水泥硬化，及时开展迹地植被恢复工作；砍伐的树木作为木材原料外卖，其它枝丫、灌木等外卖至生物质颗粒生产企业</w:t>
                  </w:r>
                </w:p>
              </w:tc>
              <w:tc>
                <w:tcPr>
                  <w:tcW w:w="664"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z w:val="18"/>
                      <w:szCs w:val="18"/>
                    </w:rPr>
                  </w:pPr>
                </w:p>
              </w:tc>
              <w:tc>
                <w:tcPr>
                  <w:tcW w:w="955"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96" w:hRule="atLeast"/>
                <w:jc w:val="center"/>
              </w:trPr>
              <w:tc>
                <w:tcPr>
                  <w:tcW w:w="564" w:type="dxa"/>
                  <w:vMerge w:val="continue"/>
                  <w:noWrap w:val="0"/>
                  <w:vAlign w:val="center"/>
                </w:tcPr>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b/>
                      <w:bCs/>
                      <w:color w:val="auto"/>
                      <w:sz w:val="18"/>
                      <w:szCs w:val="18"/>
                    </w:rPr>
                  </w:pPr>
                </w:p>
              </w:tc>
              <w:tc>
                <w:tcPr>
                  <w:tcW w:w="60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90" w:leftChars="-43" w:right="-90" w:rightChars="-43"/>
                    <w:jc w:val="center"/>
                    <w:textAlignment w:val="auto"/>
                    <w:rPr>
                      <w:rFonts w:hint="default" w:ascii="Times New Roman" w:hAnsi="Times New Roman" w:cs="Times New Roman"/>
                      <w:color w:val="auto"/>
                      <w:sz w:val="18"/>
                      <w:szCs w:val="18"/>
                    </w:rPr>
                  </w:pPr>
                </w:p>
              </w:tc>
              <w:tc>
                <w:tcPr>
                  <w:tcW w:w="5395"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48" w:leftChars="-23" w:right="-48" w:rightChars="-23" w:firstLine="0" w:firstLineChars="0"/>
                    <w:jc w:val="both"/>
                    <w:textAlignment w:val="auto"/>
                    <w:outlineLvl w:val="9"/>
                    <w:rPr>
                      <w:rFonts w:hint="default" w:ascii="Times New Roman" w:hAnsi="Times New Roman" w:cs="Times New Roman"/>
                      <w:b/>
                      <w:bCs/>
                      <w:color w:val="auto"/>
                      <w:sz w:val="18"/>
                      <w:szCs w:val="18"/>
                      <w:lang w:val="en-US" w:eastAsia="zh-CN"/>
                    </w:rPr>
                  </w:pPr>
                  <w:r>
                    <w:rPr>
                      <w:rFonts w:hint="default" w:ascii="Times New Roman" w:hAnsi="Times New Roman" w:cs="Times New Roman"/>
                      <w:b/>
                      <w:bCs/>
                      <w:color w:val="auto"/>
                      <w:sz w:val="18"/>
                      <w:szCs w:val="18"/>
                      <w:lang w:val="en-US" w:eastAsia="zh-CN"/>
                    </w:rPr>
                    <w:t>开采期间</w:t>
                  </w:r>
                  <w:r>
                    <w:rPr>
                      <w:rFonts w:hint="default" w:ascii="Times New Roman" w:hAnsi="Times New Roman" w:cs="Times New Roman"/>
                      <w:color w:val="auto"/>
                      <w:sz w:val="18"/>
                      <w:szCs w:val="18"/>
                      <w:lang w:val="en-US" w:eastAsia="zh-CN"/>
                    </w:rPr>
                    <w:t>：禁止扩大建设和采矿区域，对开采形成的最终台面及暂时不动用的台面，要及时进行覆土绿化；对</w:t>
                  </w:r>
                  <w:r>
                    <w:rPr>
                      <w:rFonts w:hint="default" w:ascii="Times New Roman" w:hAnsi="Times New Roman" w:cs="Times New Roman"/>
                      <w:color w:val="auto"/>
                      <w:sz w:val="18"/>
                      <w:szCs w:val="18"/>
                    </w:rPr>
                    <w:t>矿山开采作业面</w:t>
                  </w:r>
                  <w:r>
                    <w:rPr>
                      <w:rFonts w:hint="default" w:ascii="Times New Roman" w:hAnsi="Times New Roman" w:cs="Times New Roman"/>
                      <w:color w:val="auto"/>
                      <w:sz w:val="18"/>
                      <w:szCs w:val="18"/>
                      <w:lang w:val="en-US" w:eastAsia="zh-CN"/>
                    </w:rPr>
                    <w:t>周围修建</w:t>
                  </w:r>
                  <w:r>
                    <w:rPr>
                      <w:rFonts w:hint="default" w:ascii="Times New Roman" w:hAnsi="Times New Roman" w:cs="Times New Roman"/>
                      <w:color w:val="auto"/>
                      <w:sz w:val="18"/>
                      <w:szCs w:val="18"/>
                    </w:rPr>
                    <w:t>排水沟、</w:t>
                  </w:r>
                  <w:r>
                    <w:rPr>
                      <w:rFonts w:hint="default" w:ascii="Times New Roman" w:hAnsi="Times New Roman" w:cs="Times New Roman"/>
                      <w:color w:val="auto"/>
                      <w:sz w:val="18"/>
                      <w:szCs w:val="18"/>
                      <w:lang w:val="en-US" w:eastAsia="zh-CN"/>
                    </w:rPr>
                    <w:t>临时</w:t>
                  </w:r>
                  <w:r>
                    <w:rPr>
                      <w:rFonts w:hint="default" w:ascii="Times New Roman" w:hAnsi="Times New Roman" w:cs="Times New Roman"/>
                      <w:color w:val="auto"/>
                      <w:sz w:val="18"/>
                      <w:szCs w:val="18"/>
                    </w:rPr>
                    <w:t>堆场</w:t>
                  </w:r>
                  <w:r>
                    <w:rPr>
                      <w:rFonts w:hint="default" w:ascii="Times New Roman" w:hAnsi="Times New Roman" w:cs="Times New Roman"/>
                      <w:color w:val="auto"/>
                      <w:sz w:val="18"/>
                      <w:szCs w:val="18"/>
                      <w:lang w:val="en-US" w:eastAsia="zh-CN"/>
                    </w:rPr>
                    <w:t>四周</w:t>
                  </w:r>
                  <w:r>
                    <w:rPr>
                      <w:rFonts w:hint="default" w:ascii="Times New Roman" w:hAnsi="Times New Roman" w:cs="Times New Roman"/>
                      <w:color w:val="auto"/>
                      <w:sz w:val="18"/>
                      <w:szCs w:val="18"/>
                    </w:rPr>
                    <w:t>设置排水沟</w:t>
                  </w:r>
                  <w:r>
                    <w:rPr>
                      <w:rFonts w:hint="default" w:ascii="Times New Roman" w:hAnsi="Times New Roman" w:cs="Times New Roman"/>
                      <w:color w:val="auto"/>
                      <w:sz w:val="18"/>
                      <w:szCs w:val="18"/>
                      <w:lang w:eastAsia="zh-CN"/>
                    </w:rPr>
                    <w:t>，</w:t>
                  </w:r>
                  <w:r>
                    <w:rPr>
                      <w:rFonts w:hint="default" w:ascii="Times New Roman" w:hAnsi="Times New Roman" w:cs="Times New Roman"/>
                      <w:color w:val="auto"/>
                      <w:sz w:val="18"/>
                      <w:szCs w:val="18"/>
                      <w:lang w:val="en-US" w:eastAsia="zh-CN"/>
                    </w:rPr>
                    <w:t>在采区地势较低处修建雨水沉淀池，</w:t>
                  </w:r>
                  <w:r>
                    <w:rPr>
                      <w:rFonts w:hint="default" w:ascii="Times New Roman" w:hAnsi="Times New Roman" w:cs="Times New Roman"/>
                      <w:color w:val="auto"/>
                      <w:sz w:val="18"/>
                      <w:szCs w:val="18"/>
                      <w:lang w:eastAsia="zh-CN"/>
                    </w:rPr>
                    <w:t>采场初期雨水经收集沟引至废水处理设施，处理后回用；加强开采区排水设施的管理维护，避免堵塞造成采场积水；</w:t>
                  </w:r>
                  <w:r>
                    <w:rPr>
                      <w:rFonts w:hint="default" w:ascii="Times New Roman" w:hAnsi="Times New Roman" w:cs="Times New Roman"/>
                      <w:color w:val="auto"/>
                      <w:sz w:val="18"/>
                      <w:szCs w:val="18"/>
                      <w:lang w:val="en-US" w:eastAsia="zh-CN"/>
                    </w:rPr>
                    <w:t>临时</w:t>
                  </w:r>
                  <w:r>
                    <w:rPr>
                      <w:rFonts w:hint="default" w:ascii="Times New Roman" w:hAnsi="Times New Roman" w:cs="Times New Roman"/>
                      <w:color w:val="auto"/>
                      <w:sz w:val="18"/>
                      <w:szCs w:val="18"/>
                      <w:lang w:eastAsia="zh-CN"/>
                    </w:rPr>
                    <w:t>堆场表面采用防尘网覆盖或播撒植被种子绿化防护等；</w:t>
                  </w:r>
                  <w:r>
                    <w:rPr>
                      <w:rFonts w:hint="default" w:ascii="Times New Roman" w:hAnsi="Times New Roman" w:cs="Times New Roman"/>
                      <w:color w:val="auto"/>
                      <w:sz w:val="18"/>
                      <w:szCs w:val="18"/>
                      <w:lang w:val="en-US" w:eastAsia="zh-CN"/>
                    </w:rPr>
                    <w:t>开采期间及时对采空区进行覆土绿化；对形成的边坡及裸露平台进行绿化修复，最终边坡坡角不大于70°；一个台阶开采结束后立即进行生态恢复，恢复后再开始下一台阶的开采</w:t>
                  </w:r>
                </w:p>
              </w:tc>
              <w:tc>
                <w:tcPr>
                  <w:tcW w:w="664"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z w:val="18"/>
                      <w:szCs w:val="18"/>
                    </w:rPr>
                  </w:pPr>
                </w:p>
              </w:tc>
              <w:tc>
                <w:tcPr>
                  <w:tcW w:w="955"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8" w:hRule="atLeast"/>
                <w:jc w:val="center"/>
              </w:trPr>
              <w:tc>
                <w:tcPr>
                  <w:tcW w:w="564" w:type="dxa"/>
                  <w:vMerge w:val="continue"/>
                  <w:noWrap w:val="0"/>
                  <w:vAlign w:val="center"/>
                </w:tcPr>
                <w:p>
                  <w:pPr>
                    <w:keepNext w:val="0"/>
                    <w:keepLines w:val="0"/>
                    <w:pageBreakBefore w:val="0"/>
                    <w:widowControl w:val="0"/>
                    <w:kinsoku/>
                    <w:wordWrap/>
                    <w:overflowPunct/>
                    <w:topLinePunct w:val="0"/>
                    <w:bidi w:val="0"/>
                    <w:snapToGrid/>
                    <w:spacing w:line="280" w:lineRule="exact"/>
                    <w:ind w:left="-48" w:leftChars="-23" w:right="-48" w:rightChars="-23" w:firstLine="0" w:firstLineChars="0"/>
                    <w:jc w:val="center"/>
                    <w:textAlignment w:val="auto"/>
                    <w:outlineLvl w:val="9"/>
                    <w:rPr>
                      <w:rFonts w:hint="default" w:ascii="Times New Roman" w:hAnsi="Times New Roman" w:cs="Times New Roman"/>
                      <w:b/>
                      <w:bCs/>
                      <w:color w:val="auto"/>
                      <w:sz w:val="18"/>
                      <w:szCs w:val="18"/>
                    </w:rPr>
                  </w:pPr>
                </w:p>
              </w:tc>
              <w:tc>
                <w:tcPr>
                  <w:tcW w:w="60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90" w:leftChars="-43" w:right="-90" w:rightChars="-43"/>
                    <w:jc w:val="center"/>
                    <w:textAlignment w:val="auto"/>
                    <w:rPr>
                      <w:rFonts w:hint="default" w:ascii="Times New Roman" w:hAnsi="Times New Roman" w:cs="Times New Roman"/>
                      <w:color w:val="auto"/>
                      <w:sz w:val="18"/>
                      <w:szCs w:val="18"/>
                    </w:rPr>
                  </w:pPr>
                </w:p>
              </w:tc>
              <w:tc>
                <w:tcPr>
                  <w:tcW w:w="5395" w:type="dxa"/>
                  <w:noWrap w:val="0"/>
                  <w:vAlign w:val="center"/>
                </w:tcPr>
                <w:p>
                  <w:pPr>
                    <w:keepNext w:val="0"/>
                    <w:keepLines w:val="0"/>
                    <w:pageBreakBefore w:val="0"/>
                    <w:widowControl w:val="0"/>
                    <w:kinsoku/>
                    <w:wordWrap/>
                    <w:overflowPunct/>
                    <w:topLinePunct w:val="0"/>
                    <w:autoSpaceDE/>
                    <w:autoSpaceDN/>
                    <w:bidi w:val="0"/>
                    <w:adjustRightInd/>
                    <w:snapToGrid/>
                    <w:spacing w:line="276" w:lineRule="auto"/>
                    <w:ind w:left="-48" w:leftChars="-23" w:right="-48" w:rightChars="-23" w:firstLine="0" w:firstLineChars="0"/>
                    <w:jc w:val="both"/>
                    <w:textAlignment w:val="auto"/>
                    <w:outlineLvl w:val="9"/>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b/>
                      <w:bCs/>
                      <w:color w:val="auto"/>
                      <w:sz w:val="18"/>
                      <w:szCs w:val="18"/>
                      <w:lang w:val="en-US" w:eastAsia="zh-CN"/>
                    </w:rPr>
                    <w:t>闭矿期</w:t>
                  </w:r>
                  <w:r>
                    <w:rPr>
                      <w:rFonts w:hint="default" w:ascii="Times New Roman" w:hAnsi="Times New Roman" w:cs="Times New Roman"/>
                      <w:color w:val="auto"/>
                      <w:sz w:val="18"/>
                      <w:szCs w:val="18"/>
                      <w:lang w:val="en-US" w:eastAsia="zh-CN"/>
                    </w:rPr>
                    <w:t>：</w:t>
                  </w:r>
                  <w:r>
                    <w:rPr>
                      <w:rFonts w:hint="default" w:ascii="Times New Roman" w:hAnsi="Times New Roman" w:eastAsia="宋体" w:cs="Times New Roman"/>
                      <w:color w:val="auto"/>
                      <w:sz w:val="18"/>
                      <w:szCs w:val="18"/>
                      <w:lang w:val="en-US" w:eastAsia="zh-CN"/>
                    </w:rPr>
                    <w:t>对采场</w:t>
                  </w:r>
                  <w:r>
                    <w:rPr>
                      <w:rFonts w:hint="default" w:ascii="Times New Roman" w:hAnsi="Times New Roman" w:cs="Times New Roman"/>
                      <w:color w:val="auto"/>
                      <w:sz w:val="18"/>
                      <w:szCs w:val="18"/>
                      <w:lang w:val="en-US" w:eastAsia="zh-CN"/>
                    </w:rPr>
                    <w:t>占地区域、加工区</w:t>
                  </w:r>
                  <w:r>
                    <w:rPr>
                      <w:rFonts w:hint="default" w:ascii="Times New Roman" w:hAnsi="Times New Roman" w:eastAsia="宋体" w:cs="Times New Roman"/>
                      <w:color w:val="auto"/>
                      <w:sz w:val="18"/>
                      <w:szCs w:val="18"/>
                      <w:lang w:val="en-US" w:eastAsia="zh-CN"/>
                    </w:rPr>
                    <w:t>地面设施设备及拆除，采取迹地恢复，对矿区进行生态绿化修复；对采空区、表土</w:t>
                  </w:r>
                  <w:r>
                    <w:rPr>
                      <w:rFonts w:hint="default" w:ascii="Times New Roman" w:hAnsi="Times New Roman" w:cs="Times New Roman"/>
                      <w:color w:val="auto"/>
                      <w:sz w:val="18"/>
                      <w:szCs w:val="18"/>
                      <w:lang w:val="en-US" w:eastAsia="zh-CN"/>
                    </w:rPr>
                    <w:t>临时</w:t>
                  </w:r>
                  <w:r>
                    <w:rPr>
                      <w:rFonts w:hint="default" w:ascii="Times New Roman" w:hAnsi="Times New Roman" w:eastAsia="宋体" w:cs="Times New Roman"/>
                      <w:color w:val="auto"/>
                      <w:sz w:val="18"/>
                      <w:szCs w:val="18"/>
                      <w:lang w:val="en-US" w:eastAsia="zh-CN"/>
                    </w:rPr>
                    <w:t>堆场进行治理等占地区域</w:t>
                  </w:r>
                  <w:r>
                    <w:rPr>
                      <w:rFonts w:hint="default" w:ascii="Times New Roman" w:hAnsi="Times New Roman" w:cs="Times New Roman"/>
                      <w:color w:val="auto"/>
                      <w:sz w:val="18"/>
                      <w:szCs w:val="18"/>
                      <w:lang w:val="en-US" w:eastAsia="zh-CN"/>
                    </w:rPr>
                    <w:t>；</w:t>
                  </w:r>
                  <w:r>
                    <w:rPr>
                      <w:rFonts w:hint="default" w:ascii="Times New Roman" w:hAnsi="Times New Roman" w:eastAsia="宋体" w:cs="Times New Roman"/>
                      <w:color w:val="auto"/>
                      <w:sz w:val="18"/>
                      <w:szCs w:val="18"/>
                      <w:lang w:val="en-US" w:eastAsia="zh-CN"/>
                    </w:rPr>
                    <w:t>加强边坡防护，防止发生崩塌</w:t>
                  </w:r>
                </w:p>
              </w:tc>
              <w:tc>
                <w:tcPr>
                  <w:tcW w:w="664"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z w:val="18"/>
                      <w:szCs w:val="18"/>
                    </w:rPr>
                  </w:pPr>
                </w:p>
              </w:tc>
              <w:tc>
                <w:tcPr>
                  <w:tcW w:w="955"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6" w:hRule="atLeast"/>
                <w:jc w:val="center"/>
              </w:trPr>
              <w:tc>
                <w:tcPr>
                  <w:tcW w:w="1171"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90" w:leftChars="-43" w:right="-90" w:rightChars="-43"/>
                    <w:jc w:val="center"/>
                    <w:textAlignment w:val="auto"/>
                    <w:rPr>
                      <w:rFonts w:hint="default" w:ascii="Times New Roman" w:hAnsi="Times New Roman" w:eastAsia="宋体" w:cs="Times New Roman"/>
                      <w:b/>
                      <w:bCs/>
                      <w:color w:val="auto"/>
                      <w:sz w:val="18"/>
                      <w:szCs w:val="18"/>
                      <w:lang w:val="en-US" w:eastAsia="zh-CN"/>
                    </w:rPr>
                  </w:pPr>
                  <w:r>
                    <w:rPr>
                      <w:rFonts w:hint="default" w:ascii="Times New Roman" w:hAnsi="Times New Roman" w:cs="Times New Roman"/>
                      <w:b/>
                      <w:bCs/>
                      <w:color w:val="auto"/>
                      <w:sz w:val="18"/>
                      <w:szCs w:val="18"/>
                      <w:lang w:val="en-US" w:eastAsia="zh-CN"/>
                    </w:rPr>
                    <w:t>环境风险防治</w:t>
                  </w:r>
                </w:p>
              </w:tc>
              <w:tc>
                <w:tcPr>
                  <w:tcW w:w="5395"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48" w:leftChars="-23" w:right="-48" w:rightChars="-23" w:firstLine="0" w:firstLineChars="0"/>
                    <w:jc w:val="both"/>
                    <w:textAlignment w:val="auto"/>
                    <w:outlineLvl w:val="9"/>
                    <w:rPr>
                      <w:rFonts w:hint="default" w:ascii="Times New Roman" w:hAnsi="Times New Roman" w:eastAsia="宋体" w:cs="Times New Roman"/>
                      <w:b w:val="0"/>
                      <w:bCs w:val="0"/>
                      <w:color w:val="auto"/>
                      <w:sz w:val="18"/>
                      <w:szCs w:val="18"/>
                      <w:lang w:val="en-US" w:eastAsia="zh-CN"/>
                    </w:rPr>
                  </w:pPr>
                  <w:r>
                    <w:rPr>
                      <w:rFonts w:hint="default" w:ascii="Times New Roman" w:hAnsi="Times New Roman" w:cs="Times New Roman"/>
                      <w:b w:val="0"/>
                      <w:bCs w:val="0"/>
                      <w:color w:val="auto"/>
                      <w:sz w:val="18"/>
                      <w:szCs w:val="18"/>
                      <w:lang w:val="en-US" w:eastAsia="zh-CN"/>
                    </w:rPr>
                    <w:t>（1）规范表土临时堆场的建设，堆场底部建设防洪和排水设施，临空面修建拦渣坝（墙），加强隐患排查，避免溃坝事故发生；（2）开采边坡加强防护，选择合理的边坡高度、边坡角和采掘工艺，以防止边坡失稳；开采时应清除危岩，在采场顶部开采境界以外的合适位置设截水沟，将雨水排离采场以防止雨水渗透、冲刷边坡。定期检查边坡的稳定状况，及时清理松动浮石，对稳定性较差的软弱岩层最终边坡，应采取锚喷、浆砌等局部或全部加固措施；（3）加强废水处理设施的维护、管理工作，避免事故排放；（4）对危废暂存间采取防渗措施，加强管理、禁止明火等；（5）表土临时堆场下游建挡土墙及排水沟，防止垮塌</w:t>
                  </w:r>
                </w:p>
              </w:tc>
              <w:tc>
                <w:tcPr>
                  <w:tcW w:w="664"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48" w:leftChars="-23" w:right="-48" w:rightChars="-23" w:firstLine="0" w:firstLineChars="0"/>
                    <w:jc w:val="center"/>
                    <w:textAlignment w:val="auto"/>
                    <w:outlineLvl w:val="9"/>
                    <w:rPr>
                      <w:rFonts w:hint="default" w:ascii="Times New Roman" w:hAnsi="Times New Roman" w:cs="Times New Roman"/>
                      <w:color w:val="auto"/>
                      <w:sz w:val="18"/>
                      <w:szCs w:val="18"/>
                    </w:rPr>
                  </w:pPr>
                </w:p>
              </w:tc>
              <w:tc>
                <w:tcPr>
                  <w:tcW w:w="955"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3" w:hRule="atLeast"/>
                <w:jc w:val="center"/>
              </w:trPr>
              <w:tc>
                <w:tcPr>
                  <w:tcW w:w="1171"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eastAsia="宋体" w:cs="Times New Roman"/>
                      <w:b/>
                      <w:bCs/>
                      <w:color w:val="auto"/>
                      <w:kern w:val="2"/>
                      <w:sz w:val="18"/>
                      <w:szCs w:val="18"/>
                      <w:lang w:val="en-US" w:eastAsia="zh-CN" w:bidi="ar-SA"/>
                    </w:rPr>
                  </w:pPr>
                  <w:r>
                    <w:rPr>
                      <w:rFonts w:hint="default" w:ascii="Times New Roman" w:hAnsi="Times New Roman" w:cs="Times New Roman"/>
                      <w:b/>
                      <w:bCs/>
                      <w:color w:val="auto"/>
                      <w:sz w:val="18"/>
                      <w:szCs w:val="18"/>
                    </w:rPr>
                    <w:t>办公及生活</w:t>
                  </w:r>
                </w:p>
              </w:tc>
              <w:tc>
                <w:tcPr>
                  <w:tcW w:w="5395"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textAlignment w:val="auto"/>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lang w:val="en-US" w:eastAsia="zh-CN"/>
                    </w:rPr>
                    <w:t>租用龙洞村村委的闲置办公房（矿区西面约350m）作为项目办公生活区、食堂等，面积约320</w:t>
                  </w:r>
                  <w:r>
                    <w:rPr>
                      <w:rFonts w:hint="default" w:ascii="Times New Roman" w:hAnsi="Times New Roman" w:cs="Times New Roman"/>
                      <w:color w:val="auto"/>
                      <w:sz w:val="18"/>
                      <w:szCs w:val="18"/>
                    </w:rPr>
                    <w:t>m</w:t>
                  </w:r>
                  <w:r>
                    <w:rPr>
                      <w:rFonts w:hint="default" w:ascii="Times New Roman" w:hAnsi="Times New Roman" w:cs="Times New Roman"/>
                      <w:color w:val="auto"/>
                      <w:sz w:val="18"/>
                      <w:szCs w:val="18"/>
                      <w:vertAlign w:val="superscript"/>
                    </w:rPr>
                    <w:t>2</w:t>
                  </w:r>
                  <w:r>
                    <w:rPr>
                      <w:rFonts w:hint="default" w:ascii="Times New Roman" w:hAnsi="Times New Roman" w:cs="Times New Roman"/>
                      <w:color w:val="auto"/>
                      <w:sz w:val="18"/>
                      <w:szCs w:val="18"/>
                      <w:lang w:val="en-US" w:eastAsia="zh-CN"/>
                    </w:rPr>
                    <w:t>，开采区、加工区建设活动板房作为办公用房，面积分别约100</w:t>
                  </w:r>
                  <w:r>
                    <w:rPr>
                      <w:rFonts w:hint="default" w:ascii="Times New Roman" w:hAnsi="Times New Roman" w:cs="Times New Roman"/>
                      <w:color w:val="auto"/>
                      <w:sz w:val="18"/>
                      <w:szCs w:val="18"/>
                    </w:rPr>
                    <w:t>m</w:t>
                  </w:r>
                  <w:r>
                    <w:rPr>
                      <w:rFonts w:hint="default" w:ascii="Times New Roman" w:hAnsi="Times New Roman" w:cs="Times New Roman"/>
                      <w:color w:val="auto"/>
                      <w:sz w:val="18"/>
                      <w:szCs w:val="18"/>
                      <w:vertAlign w:val="superscript"/>
                    </w:rPr>
                    <w:t>2</w:t>
                  </w:r>
                </w:p>
              </w:tc>
              <w:tc>
                <w:tcPr>
                  <w:tcW w:w="664"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48" w:leftChars="-23" w:right="-48" w:rightChars="-23" w:firstLine="0" w:firstLineChars="0"/>
                    <w:jc w:val="center"/>
                    <w:textAlignment w:val="auto"/>
                    <w:outlineLvl w:val="9"/>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w:t>
                  </w:r>
                </w:p>
              </w:tc>
              <w:tc>
                <w:tcPr>
                  <w:tcW w:w="955"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eastAsia="宋体" w:cs="Times New Roman"/>
                      <w:color w:val="auto"/>
                      <w:spacing w:val="-6"/>
                      <w:kern w:val="2"/>
                      <w:sz w:val="18"/>
                      <w:szCs w:val="18"/>
                      <w:lang w:val="en-US" w:eastAsia="zh-CN" w:bidi="ar-SA"/>
                    </w:rPr>
                  </w:pPr>
                  <w:r>
                    <w:rPr>
                      <w:rFonts w:hint="default" w:ascii="Times New Roman" w:hAnsi="Times New Roman" w:cs="Times New Roman"/>
                      <w:color w:val="auto"/>
                      <w:spacing w:val="-6"/>
                      <w:sz w:val="18"/>
                      <w:szCs w:val="18"/>
                      <w:lang w:val="en-US" w:eastAsia="zh-CN"/>
                    </w:rPr>
                    <w:t>固废、废水</w:t>
                  </w:r>
                  <w:r>
                    <w:rPr>
                      <w:rFonts w:hint="default" w:ascii="Times New Roman" w:hAnsi="Times New Roman" w:cs="Times New Roman"/>
                      <w:color w:val="auto"/>
                      <w:spacing w:val="-6"/>
                      <w:sz w:val="18"/>
                      <w:szCs w:val="18"/>
                    </w:rPr>
                    <w:t>、油烟</w:t>
                  </w:r>
                </w:p>
              </w:tc>
            </w:tr>
          </w:tbl>
          <w:p>
            <w:pPr>
              <w:keepNext w:val="0"/>
              <w:keepLines w:val="0"/>
              <w:pageBreakBefore w:val="0"/>
              <w:widowControl w:val="0"/>
              <w:numPr>
                <w:ilvl w:val="0"/>
                <w:numId w:val="10"/>
              </w:numPr>
              <w:kinsoku/>
              <w:wordWrap/>
              <w:overflowPunct/>
              <w:topLinePunct w:val="0"/>
              <w:autoSpaceDE w:val="0"/>
              <w:autoSpaceDN w:val="0"/>
              <w:bidi w:val="0"/>
              <w:adjustRightInd w:val="0"/>
              <w:snapToGrid/>
              <w:spacing w:line="400" w:lineRule="exact"/>
              <w:ind w:left="53" w:leftChars="25" w:right="53" w:rightChars="25"/>
              <w:jc w:val="left"/>
              <w:textAlignment w:val="auto"/>
              <w:rPr>
                <w:rFonts w:hint="default" w:ascii="Times New Roman" w:hAnsi="Times New Roman" w:eastAsia="黑体" w:cs="Times New Roman"/>
                <w:bCs/>
                <w:color w:val="auto"/>
                <w:lang w:val="zh-CN"/>
              </w:rPr>
            </w:pPr>
            <w:r>
              <w:rPr>
                <w:rFonts w:hint="default" w:ascii="Times New Roman" w:hAnsi="Times New Roman" w:eastAsia="黑体" w:cs="Times New Roman"/>
                <w:color w:val="auto"/>
                <w:szCs w:val="21"/>
                <w:lang w:val="zh-CN" w:eastAsia="zh-CN"/>
              </w:rPr>
              <w:t>生产</w:t>
            </w:r>
            <w:r>
              <w:rPr>
                <w:rFonts w:hint="default" w:ascii="Times New Roman" w:hAnsi="Times New Roman" w:eastAsia="黑体" w:cs="Times New Roman"/>
                <w:bCs/>
                <w:color w:val="auto"/>
                <w:lang w:val="zh-CN"/>
              </w:rPr>
              <w:t>规模、产品方案及产品标准</w:t>
            </w:r>
          </w:p>
          <w:p>
            <w:pPr>
              <w:keepNext w:val="0"/>
              <w:keepLines w:val="0"/>
              <w:pageBreakBefore w:val="0"/>
              <w:kinsoku/>
              <w:wordWrap/>
              <w:overflowPunct/>
              <w:topLinePunct w:val="0"/>
              <w:autoSpaceDE/>
              <w:autoSpaceDN/>
              <w:bidi w:val="0"/>
              <w:spacing w:line="400" w:lineRule="exact"/>
              <w:ind w:left="-53" w:leftChars="-25" w:right="-53" w:rightChars="-25" w:firstLine="422" w:firstLineChars="200"/>
              <w:textAlignment w:val="auto"/>
              <w:rPr>
                <w:rFonts w:hint="default" w:ascii="Times New Roman" w:hAnsi="Times New Roman" w:cs="Times New Roman"/>
                <w:color w:val="auto"/>
              </w:rPr>
            </w:pPr>
            <w:r>
              <w:rPr>
                <w:rFonts w:hint="default" w:ascii="Times New Roman" w:hAnsi="Times New Roman" w:cs="Times New Roman"/>
                <w:b/>
                <w:bCs/>
                <w:color w:val="auto"/>
              </w:rPr>
              <w:t>生产规模</w:t>
            </w:r>
            <w:r>
              <w:rPr>
                <w:rFonts w:hint="default" w:ascii="Times New Roman" w:hAnsi="Times New Roman" w:cs="Times New Roman"/>
                <w:color w:val="auto"/>
              </w:rPr>
              <w:t>：</w:t>
            </w:r>
            <w:r>
              <w:rPr>
                <w:rFonts w:hint="default" w:ascii="Times New Roman" w:hAnsi="Times New Roman" w:cs="Times New Roman"/>
                <w:bCs/>
                <w:color w:val="auto"/>
              </w:rPr>
              <w:t>年开采</w:t>
            </w:r>
            <w:r>
              <w:rPr>
                <w:rFonts w:hint="default" w:ascii="Times New Roman" w:hAnsi="Times New Roman" w:cs="Times New Roman"/>
                <w:color w:val="auto"/>
              </w:rPr>
              <w:t>建筑石料用</w:t>
            </w:r>
            <w:r>
              <w:rPr>
                <w:rFonts w:hint="default" w:ascii="Times New Roman" w:hAnsi="Times New Roman" w:cs="Times New Roman"/>
                <w:color w:val="auto"/>
                <w:lang w:val="en-US" w:eastAsia="zh-CN"/>
              </w:rPr>
              <w:t>灰</w:t>
            </w:r>
            <w:r>
              <w:rPr>
                <w:rFonts w:hint="default" w:ascii="Times New Roman" w:hAnsi="Times New Roman" w:cs="Times New Roman"/>
                <w:color w:val="auto"/>
              </w:rPr>
              <w:t>岩</w:t>
            </w:r>
            <w:r>
              <w:rPr>
                <w:rFonts w:hint="default" w:ascii="Times New Roman" w:hAnsi="Times New Roman" w:cs="Times New Roman"/>
                <w:color w:val="auto"/>
                <w:lang w:val="en-US" w:eastAsia="zh-CN"/>
              </w:rPr>
              <w:t>200万</w:t>
            </w:r>
            <w:r>
              <w:rPr>
                <w:rFonts w:hint="default" w:ascii="Times New Roman" w:hAnsi="Times New Roman" w:cs="Times New Roman"/>
                <w:color w:val="auto"/>
              </w:rPr>
              <w:t>t/a</w:t>
            </w: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配套建设工业广场加工生产规模为200万t/a</w:t>
            </w:r>
            <w:r>
              <w:rPr>
                <w:rFonts w:hint="default" w:ascii="Times New Roman" w:hAnsi="Times New Roman" w:cs="Times New Roman"/>
                <w:color w:val="auto"/>
              </w:rPr>
              <w:t>。</w:t>
            </w:r>
            <w:r>
              <w:rPr>
                <w:rFonts w:hint="default" w:ascii="Times New Roman" w:hAnsi="Times New Roman" w:cs="Times New Roman"/>
                <w:color w:val="auto"/>
                <w:lang w:val="en-US" w:eastAsia="zh-CN"/>
              </w:rPr>
              <w:t>根据《宣汉县三墩土家族乡龙洞村向家坡建筑石料用灰岩矿矿产资源开发利用方案》，</w:t>
            </w:r>
            <w:r>
              <w:rPr>
                <w:rFonts w:hint="default" w:ascii="Times New Roman" w:hAnsi="Times New Roman" w:cs="Times New Roman"/>
                <w:color w:val="auto"/>
                <w:lang w:eastAsia="zh-CN"/>
              </w:rPr>
              <w:t>矿区</w:t>
            </w:r>
            <w:r>
              <w:rPr>
                <w:rFonts w:hint="default" w:ascii="Times New Roman" w:hAnsi="Times New Roman" w:cs="Times New Roman"/>
                <w:color w:val="auto"/>
                <w:lang w:val="en-US" w:eastAsia="zh-CN"/>
              </w:rPr>
              <w:t>内</w:t>
            </w:r>
            <w:r>
              <w:rPr>
                <w:rFonts w:hint="default" w:ascii="Times New Roman" w:hAnsi="Times New Roman" w:cs="Times New Roman"/>
                <w:color w:val="auto"/>
                <w:lang w:eastAsia="zh-CN"/>
              </w:rPr>
              <w:t>石灰岩矿石矿物成分以方解石为主，主要有3类矿（岩）石：深灰色含生物碎屑泥微晶灰岩、粒屑灰岩、细晶-微晶白云质灰岩。矿石容重为2.</w:t>
            </w:r>
            <w:r>
              <w:rPr>
                <w:rFonts w:hint="default" w:ascii="Times New Roman" w:hAnsi="Times New Roman" w:cs="Times New Roman"/>
                <w:color w:val="auto"/>
                <w:lang w:val="en-US" w:eastAsia="zh-CN"/>
              </w:rPr>
              <w:t>69</w:t>
            </w:r>
            <w:r>
              <w:rPr>
                <w:rFonts w:hint="default" w:ascii="Times New Roman" w:hAnsi="Times New Roman" w:cs="Times New Roman"/>
                <w:color w:val="auto"/>
                <w:lang w:eastAsia="zh-CN"/>
              </w:rPr>
              <w:t>t/m</w:t>
            </w:r>
            <w:r>
              <w:rPr>
                <w:rFonts w:hint="default" w:ascii="Times New Roman" w:hAnsi="Times New Roman" w:cs="Times New Roman"/>
                <w:color w:val="auto"/>
                <w:lang w:val="en-US" w:eastAsia="zh-CN"/>
              </w:rPr>
              <w:t>³</w:t>
            </w:r>
            <w:r>
              <w:rPr>
                <w:rFonts w:hint="default" w:ascii="Times New Roman" w:hAnsi="Times New Roman" w:cs="Times New Roman"/>
                <w:color w:val="auto"/>
                <w:lang w:eastAsia="zh-CN"/>
              </w:rPr>
              <w:t>，</w:t>
            </w:r>
            <w:r>
              <w:rPr>
                <w:rFonts w:hint="default" w:ascii="Times New Roman" w:hAnsi="Times New Roman" w:cs="Times New Roman"/>
                <w:color w:val="auto"/>
              </w:rPr>
              <w:t>约</w:t>
            </w:r>
            <w:r>
              <w:rPr>
                <w:rFonts w:hint="default" w:ascii="Times New Roman" w:hAnsi="Times New Roman" w:cs="Times New Roman"/>
                <w:color w:val="auto"/>
                <w:lang w:val="en-US" w:eastAsia="zh-CN"/>
              </w:rPr>
              <w:t>74.35</w:t>
            </w:r>
            <w:r>
              <w:rPr>
                <w:rFonts w:hint="default" w:ascii="Times New Roman" w:hAnsi="Times New Roman" w:cs="Times New Roman"/>
                <w:color w:val="auto"/>
              </w:rPr>
              <w:t>万m</w:t>
            </w:r>
            <w:r>
              <w:rPr>
                <w:rFonts w:hint="default" w:ascii="Times New Roman" w:hAnsi="Times New Roman" w:cs="Times New Roman"/>
                <w:color w:val="auto"/>
                <w:vertAlign w:val="superscript"/>
              </w:rPr>
              <w:t>3</w:t>
            </w:r>
            <w:r>
              <w:rPr>
                <w:rFonts w:hint="default" w:ascii="Times New Roman" w:hAnsi="Times New Roman" w:cs="Times New Roman"/>
                <w:color w:val="auto"/>
              </w:rPr>
              <w:t>/a。</w:t>
            </w:r>
          </w:p>
          <w:p>
            <w:pPr>
              <w:keepNext w:val="0"/>
              <w:keepLines w:val="0"/>
              <w:pageBreakBefore w:val="0"/>
              <w:kinsoku/>
              <w:wordWrap/>
              <w:overflowPunct/>
              <w:topLinePunct w:val="0"/>
              <w:autoSpaceDE/>
              <w:autoSpaceDN/>
              <w:bidi w:val="0"/>
              <w:spacing w:line="400" w:lineRule="exact"/>
              <w:ind w:left="-53" w:leftChars="-25" w:right="-53" w:rightChars="-25" w:firstLine="422" w:firstLineChars="200"/>
              <w:textAlignment w:val="auto"/>
              <w:rPr>
                <w:rFonts w:hint="default" w:ascii="Times New Roman" w:hAnsi="Times New Roman" w:cs="Times New Roman"/>
                <w:color w:val="auto"/>
              </w:rPr>
            </w:pPr>
            <w:r>
              <w:rPr>
                <w:rFonts w:hint="default" w:ascii="Times New Roman" w:hAnsi="Times New Roman" w:cs="Times New Roman"/>
                <w:b/>
                <w:bCs/>
                <w:color w:val="auto"/>
              </w:rPr>
              <w:t>产品方案</w:t>
            </w:r>
            <w:r>
              <w:rPr>
                <w:rFonts w:hint="default" w:ascii="Times New Roman" w:hAnsi="Times New Roman" w:cs="Times New Roman"/>
                <w:color w:val="auto"/>
              </w:rPr>
              <w:t>：根据</w:t>
            </w:r>
            <w:r>
              <w:rPr>
                <w:rFonts w:hint="default" w:ascii="Times New Roman" w:hAnsi="Times New Roman" w:cs="Times New Roman"/>
                <w:color w:val="auto"/>
                <w:lang w:val="en-US" w:eastAsia="zh-CN"/>
              </w:rPr>
              <w:t>开发利用方案，项目</w:t>
            </w:r>
            <w:r>
              <w:rPr>
                <w:rFonts w:hint="default" w:ascii="Times New Roman" w:hAnsi="Times New Roman" w:cs="Times New Roman"/>
                <w:color w:val="auto"/>
                <w:lang w:eastAsia="zh-CN"/>
              </w:rPr>
              <w:t>矿石主要成分是</w:t>
            </w:r>
            <w:r>
              <w:rPr>
                <w:rFonts w:hint="default" w:ascii="Times New Roman" w:hAnsi="Times New Roman" w:cs="Times New Roman"/>
                <w:color w:val="auto"/>
                <w:lang w:val="en-US" w:eastAsia="zh-CN"/>
              </w:rPr>
              <w:t>氧化</w:t>
            </w:r>
            <w:r>
              <w:rPr>
                <w:rFonts w:hint="default" w:ascii="Times New Roman" w:hAnsi="Times New Roman" w:cs="Times New Roman"/>
                <w:color w:val="auto"/>
                <w:lang w:eastAsia="zh-CN"/>
              </w:rPr>
              <w:t>钙，为建筑石料用灰岩，</w:t>
            </w:r>
            <w:r>
              <w:rPr>
                <w:rFonts w:hint="default" w:ascii="Times New Roman" w:hAnsi="Times New Roman" w:cs="Times New Roman"/>
                <w:color w:val="auto"/>
                <w:lang w:val="en-US" w:eastAsia="zh-CN"/>
              </w:rPr>
              <w:t>矿山所开采矿石采集后直接运至加工区，进行</w:t>
            </w:r>
            <w:r>
              <w:rPr>
                <w:rFonts w:hint="default" w:ascii="Times New Roman" w:hAnsi="Times New Roman" w:cs="Times New Roman"/>
                <w:color w:val="auto"/>
              </w:rPr>
              <w:t>破碎、筛分</w:t>
            </w: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洗选</w:t>
            </w:r>
            <w:r>
              <w:rPr>
                <w:rFonts w:hint="default" w:ascii="Times New Roman" w:hAnsi="Times New Roman" w:cs="Times New Roman"/>
                <w:color w:val="auto"/>
              </w:rPr>
              <w:t>等</w:t>
            </w:r>
            <w:r>
              <w:rPr>
                <w:rFonts w:hint="default" w:ascii="Times New Roman" w:hAnsi="Times New Roman" w:cs="Times New Roman"/>
                <w:color w:val="auto"/>
                <w:lang w:val="en-US" w:eastAsia="zh-CN"/>
              </w:rPr>
              <w:t>加工</w:t>
            </w:r>
            <w:r>
              <w:rPr>
                <w:rFonts w:hint="default" w:ascii="Times New Roman" w:hAnsi="Times New Roman" w:cs="Times New Roman"/>
                <w:color w:val="auto"/>
              </w:rPr>
              <w:t>，产品主要为各种规格的建筑石料用砂石料，包括</w:t>
            </w:r>
            <w:r>
              <w:rPr>
                <w:rFonts w:hint="default" w:ascii="Times New Roman" w:hAnsi="Times New Roman" w:cs="Times New Roman"/>
                <w:color w:val="auto"/>
                <w:lang w:val="en-US" w:eastAsia="zh-CN"/>
              </w:rPr>
              <w:t>机制砂、</w:t>
            </w:r>
            <w:r>
              <w:rPr>
                <w:rFonts w:hint="default" w:ascii="Times New Roman" w:hAnsi="Times New Roman" w:cs="Times New Roman"/>
                <w:color w:val="auto"/>
              </w:rPr>
              <w:t>米石、</w:t>
            </w:r>
            <w:r>
              <w:rPr>
                <w:rFonts w:hint="default" w:ascii="Times New Roman" w:hAnsi="Times New Roman" w:cs="Times New Roman"/>
                <w:color w:val="auto"/>
                <w:lang w:val="en-US" w:eastAsia="zh-CN"/>
              </w:rPr>
              <w:t>碎石等</w:t>
            </w:r>
            <w:r>
              <w:rPr>
                <w:rFonts w:hint="default" w:ascii="Times New Roman" w:hAnsi="Times New Roman" w:cs="Times New Roman"/>
                <w:color w:val="auto"/>
              </w:rPr>
              <w:t>。</w:t>
            </w:r>
          </w:p>
          <w:p>
            <w:pPr>
              <w:keepNext w:val="0"/>
              <w:keepLines w:val="0"/>
              <w:pageBreakBefore w:val="0"/>
              <w:widowControl w:val="0"/>
              <w:numPr>
                <w:ilvl w:val="0"/>
                <w:numId w:val="2"/>
              </w:numPr>
              <w:suppressLineNumbers w:val="0"/>
              <w:tabs>
                <w:tab w:val="left" w:pos="0"/>
              </w:tabs>
              <w:kinsoku/>
              <w:wordWrap/>
              <w:overflowPunct/>
              <w:topLinePunct w:val="0"/>
              <w:autoSpaceDE w:val="0"/>
              <w:autoSpaceDN w:val="0"/>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黑体" w:cs="Times New Roman"/>
                <w:color w:val="auto"/>
                <w:kern w:val="0"/>
                <w:sz w:val="20"/>
                <w:szCs w:val="20"/>
                <w:lang w:val="en-US" w:eastAsia="zh-CN"/>
              </w:rPr>
            </w:pPr>
            <w:r>
              <w:rPr>
                <w:rFonts w:hint="default" w:ascii="Times New Roman" w:hAnsi="Times New Roman" w:eastAsia="黑体" w:cs="Times New Roman"/>
                <w:color w:val="auto"/>
                <w:kern w:val="0"/>
                <w:sz w:val="20"/>
                <w:szCs w:val="20"/>
                <w:lang w:val="zh-CN" w:eastAsia="zh-CN"/>
              </w:rPr>
              <w:t>项目产品方案</w:t>
            </w:r>
            <w:r>
              <w:rPr>
                <w:rFonts w:hint="default" w:ascii="Times New Roman" w:hAnsi="Times New Roman" w:eastAsia="黑体" w:cs="Times New Roman"/>
                <w:color w:val="auto"/>
                <w:kern w:val="0"/>
                <w:sz w:val="20"/>
                <w:szCs w:val="20"/>
                <w:lang w:val="en-US" w:eastAsia="zh-CN"/>
              </w:rPr>
              <w:t xml:space="preserve">        单位：万吨/年</w:t>
            </w:r>
          </w:p>
          <w:tbl>
            <w:tblPr>
              <w:tblStyle w:val="22"/>
              <w:tblW w:w="78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95"/>
              <w:gridCol w:w="908"/>
              <w:gridCol w:w="1362"/>
              <w:gridCol w:w="1504"/>
              <w:gridCol w:w="2049"/>
              <w:gridCol w:w="11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895" w:type="dxa"/>
                  <w:noWrap w:val="0"/>
                  <w:vAlign w:val="center"/>
                </w:tcPr>
                <w:p>
                  <w:pPr>
                    <w:keepNext w:val="0"/>
                    <w:keepLines w:val="0"/>
                    <w:pageBreakBefore w:val="0"/>
                    <w:widowControl w:val="0"/>
                    <w:kinsoku/>
                    <w:wordWrap/>
                    <w:overflowPunct/>
                    <w:topLinePunct w:val="0"/>
                    <w:autoSpaceDE w:val="0"/>
                    <w:autoSpaceDN w:val="0"/>
                    <w:bidi w:val="0"/>
                    <w:adjustRightInd w:val="0"/>
                    <w:snapToGrid/>
                    <w:spacing w:line="280" w:lineRule="exact"/>
                    <w:ind w:left="-53" w:leftChars="-25" w:right="-53" w:rightChars="-25"/>
                    <w:jc w:val="center"/>
                    <w:textAlignment w:val="auto"/>
                    <w:rPr>
                      <w:rFonts w:hint="default" w:ascii="Times New Roman" w:hAnsi="Times New Roman" w:eastAsia="宋体" w:cs="Times New Roman"/>
                      <w:b/>
                      <w:bCs/>
                      <w:color w:val="auto"/>
                      <w:kern w:val="2"/>
                      <w:sz w:val="18"/>
                      <w:szCs w:val="18"/>
                      <w:lang w:val="zh-CN" w:eastAsia="zh-CN" w:bidi="ar-SA"/>
                    </w:rPr>
                  </w:pPr>
                  <w:r>
                    <w:rPr>
                      <w:rFonts w:hint="default" w:ascii="Times New Roman" w:hAnsi="Times New Roman" w:cs="Times New Roman"/>
                      <w:b/>
                      <w:bCs/>
                      <w:color w:val="auto"/>
                      <w:sz w:val="18"/>
                      <w:szCs w:val="18"/>
                      <w:lang w:val="zh-CN"/>
                    </w:rPr>
                    <w:t>序号</w:t>
                  </w:r>
                </w:p>
              </w:tc>
              <w:tc>
                <w:tcPr>
                  <w:tcW w:w="908" w:type="dxa"/>
                  <w:noWrap w:val="0"/>
                  <w:vAlign w:val="center"/>
                </w:tcPr>
                <w:p>
                  <w:pPr>
                    <w:keepNext w:val="0"/>
                    <w:keepLines w:val="0"/>
                    <w:pageBreakBefore w:val="0"/>
                    <w:widowControl w:val="0"/>
                    <w:kinsoku/>
                    <w:wordWrap/>
                    <w:overflowPunct/>
                    <w:topLinePunct w:val="0"/>
                    <w:autoSpaceDE w:val="0"/>
                    <w:autoSpaceDN w:val="0"/>
                    <w:bidi w:val="0"/>
                    <w:adjustRightInd w:val="0"/>
                    <w:snapToGrid/>
                    <w:spacing w:line="280" w:lineRule="exact"/>
                    <w:ind w:left="-53" w:leftChars="-25" w:right="-53" w:rightChars="-25"/>
                    <w:jc w:val="center"/>
                    <w:textAlignment w:val="auto"/>
                    <w:rPr>
                      <w:rFonts w:hint="default" w:ascii="Times New Roman" w:hAnsi="Times New Roman" w:eastAsia="宋体" w:cs="Times New Roman"/>
                      <w:b/>
                      <w:bCs/>
                      <w:color w:val="auto"/>
                      <w:kern w:val="2"/>
                      <w:sz w:val="18"/>
                      <w:szCs w:val="18"/>
                      <w:lang w:val="zh-CN" w:eastAsia="zh-CN" w:bidi="ar-SA"/>
                    </w:rPr>
                  </w:pPr>
                  <w:r>
                    <w:rPr>
                      <w:rFonts w:hint="default" w:ascii="Times New Roman" w:hAnsi="Times New Roman" w:cs="Times New Roman"/>
                      <w:b/>
                      <w:bCs/>
                      <w:color w:val="auto"/>
                      <w:sz w:val="18"/>
                      <w:szCs w:val="18"/>
                      <w:lang w:val="zh-CN"/>
                    </w:rPr>
                    <w:t>原料</w:t>
                  </w:r>
                </w:p>
              </w:tc>
              <w:tc>
                <w:tcPr>
                  <w:tcW w:w="1362" w:type="dxa"/>
                  <w:noWrap w:val="0"/>
                  <w:vAlign w:val="center"/>
                </w:tcPr>
                <w:p>
                  <w:pPr>
                    <w:keepNext w:val="0"/>
                    <w:keepLines w:val="0"/>
                    <w:pageBreakBefore w:val="0"/>
                    <w:widowControl w:val="0"/>
                    <w:kinsoku/>
                    <w:wordWrap/>
                    <w:overflowPunct/>
                    <w:topLinePunct w:val="0"/>
                    <w:autoSpaceDE w:val="0"/>
                    <w:autoSpaceDN w:val="0"/>
                    <w:bidi w:val="0"/>
                    <w:adjustRightInd w:val="0"/>
                    <w:snapToGrid/>
                    <w:spacing w:line="280" w:lineRule="exact"/>
                    <w:ind w:left="-53" w:leftChars="-25" w:right="-53" w:rightChars="-25"/>
                    <w:jc w:val="center"/>
                    <w:textAlignment w:val="auto"/>
                    <w:rPr>
                      <w:rFonts w:hint="default" w:ascii="Times New Roman" w:hAnsi="Times New Roman" w:eastAsia="宋体" w:cs="Times New Roman"/>
                      <w:b/>
                      <w:bCs/>
                      <w:color w:val="auto"/>
                      <w:kern w:val="2"/>
                      <w:sz w:val="18"/>
                      <w:szCs w:val="18"/>
                      <w:lang w:val="en-US" w:eastAsia="zh-CN" w:bidi="ar-SA"/>
                    </w:rPr>
                  </w:pPr>
                  <w:r>
                    <w:rPr>
                      <w:rFonts w:hint="default" w:ascii="Times New Roman" w:hAnsi="Times New Roman" w:cs="Times New Roman"/>
                      <w:b/>
                      <w:bCs/>
                      <w:color w:val="auto"/>
                      <w:sz w:val="18"/>
                      <w:szCs w:val="18"/>
                      <w:lang w:val="en-US" w:eastAsia="zh-CN"/>
                    </w:rPr>
                    <w:t>产品名称</w:t>
                  </w:r>
                </w:p>
              </w:tc>
              <w:tc>
                <w:tcPr>
                  <w:tcW w:w="1504" w:type="dxa"/>
                  <w:noWrap w:val="0"/>
                  <w:vAlign w:val="center"/>
                </w:tcPr>
                <w:p>
                  <w:pPr>
                    <w:keepNext w:val="0"/>
                    <w:keepLines w:val="0"/>
                    <w:pageBreakBefore w:val="0"/>
                    <w:widowControl w:val="0"/>
                    <w:kinsoku/>
                    <w:wordWrap/>
                    <w:overflowPunct/>
                    <w:topLinePunct w:val="0"/>
                    <w:autoSpaceDE w:val="0"/>
                    <w:autoSpaceDN w:val="0"/>
                    <w:bidi w:val="0"/>
                    <w:adjustRightInd w:val="0"/>
                    <w:snapToGrid/>
                    <w:spacing w:line="280" w:lineRule="exact"/>
                    <w:ind w:left="-53" w:leftChars="-25" w:right="-53" w:rightChars="-25"/>
                    <w:jc w:val="center"/>
                    <w:textAlignment w:val="auto"/>
                    <w:rPr>
                      <w:rFonts w:hint="default" w:ascii="Times New Roman" w:hAnsi="Times New Roman" w:eastAsia="宋体" w:cs="Times New Roman"/>
                      <w:b/>
                      <w:bCs/>
                      <w:color w:val="auto"/>
                      <w:kern w:val="2"/>
                      <w:sz w:val="18"/>
                      <w:szCs w:val="18"/>
                      <w:lang w:val="en-US" w:eastAsia="zh-CN" w:bidi="ar-SA"/>
                    </w:rPr>
                  </w:pPr>
                  <w:r>
                    <w:rPr>
                      <w:rFonts w:hint="default" w:ascii="Times New Roman" w:hAnsi="Times New Roman" w:cs="Times New Roman"/>
                      <w:b/>
                      <w:bCs/>
                      <w:color w:val="auto"/>
                      <w:sz w:val="18"/>
                      <w:szCs w:val="18"/>
                    </w:rPr>
                    <w:t>粒径</w:t>
                  </w:r>
                </w:p>
              </w:tc>
              <w:tc>
                <w:tcPr>
                  <w:tcW w:w="2049" w:type="dxa"/>
                  <w:noWrap w:val="0"/>
                  <w:vAlign w:val="center"/>
                </w:tcPr>
                <w:p>
                  <w:pPr>
                    <w:keepNext w:val="0"/>
                    <w:keepLines w:val="0"/>
                    <w:pageBreakBefore w:val="0"/>
                    <w:widowControl w:val="0"/>
                    <w:kinsoku/>
                    <w:wordWrap/>
                    <w:overflowPunct/>
                    <w:topLinePunct w:val="0"/>
                    <w:autoSpaceDE w:val="0"/>
                    <w:autoSpaceDN w:val="0"/>
                    <w:bidi w:val="0"/>
                    <w:adjustRightInd w:val="0"/>
                    <w:snapToGrid/>
                    <w:spacing w:line="280" w:lineRule="exact"/>
                    <w:ind w:left="-53" w:leftChars="-25" w:right="-53" w:rightChars="-25"/>
                    <w:jc w:val="center"/>
                    <w:textAlignment w:val="auto"/>
                    <w:rPr>
                      <w:rFonts w:hint="default" w:ascii="Times New Roman" w:hAnsi="Times New Roman" w:eastAsia="宋体" w:cs="Times New Roman"/>
                      <w:b/>
                      <w:bCs/>
                      <w:color w:val="auto"/>
                      <w:kern w:val="2"/>
                      <w:sz w:val="18"/>
                      <w:szCs w:val="18"/>
                      <w:lang w:val="en-US" w:eastAsia="zh-CN" w:bidi="ar-SA"/>
                    </w:rPr>
                  </w:pPr>
                  <w:r>
                    <w:rPr>
                      <w:rFonts w:hint="default" w:ascii="Times New Roman" w:hAnsi="Times New Roman" w:cs="Times New Roman"/>
                      <w:b/>
                      <w:bCs/>
                      <w:color w:val="auto"/>
                      <w:sz w:val="18"/>
                      <w:szCs w:val="18"/>
                      <w:lang w:val="en-US" w:eastAsia="zh-CN"/>
                    </w:rPr>
                    <w:t>产量（万吨）</w:t>
                  </w:r>
                </w:p>
              </w:tc>
              <w:tc>
                <w:tcPr>
                  <w:tcW w:w="1159" w:type="dxa"/>
                  <w:noWrap w:val="0"/>
                  <w:vAlign w:val="center"/>
                </w:tcPr>
                <w:p>
                  <w:pPr>
                    <w:keepNext w:val="0"/>
                    <w:keepLines w:val="0"/>
                    <w:pageBreakBefore w:val="0"/>
                    <w:widowControl w:val="0"/>
                    <w:kinsoku/>
                    <w:wordWrap/>
                    <w:overflowPunct/>
                    <w:topLinePunct w:val="0"/>
                    <w:autoSpaceDE w:val="0"/>
                    <w:autoSpaceDN w:val="0"/>
                    <w:bidi w:val="0"/>
                    <w:adjustRightInd w:val="0"/>
                    <w:snapToGrid/>
                    <w:spacing w:line="280" w:lineRule="exact"/>
                    <w:ind w:left="-53" w:leftChars="-25" w:right="-53" w:rightChars="-25"/>
                    <w:jc w:val="center"/>
                    <w:textAlignment w:val="auto"/>
                    <w:rPr>
                      <w:rFonts w:hint="default" w:ascii="Times New Roman" w:hAnsi="Times New Roman" w:eastAsia="宋体" w:cs="Times New Roman"/>
                      <w:b/>
                      <w:bCs/>
                      <w:color w:val="auto"/>
                      <w:kern w:val="2"/>
                      <w:sz w:val="18"/>
                      <w:szCs w:val="18"/>
                      <w:lang w:val="en-US" w:eastAsia="zh-CN" w:bidi="ar-SA"/>
                    </w:rPr>
                  </w:pPr>
                  <w:r>
                    <w:rPr>
                      <w:rFonts w:hint="default" w:ascii="Times New Roman" w:hAnsi="Times New Roman" w:cs="Times New Roman"/>
                      <w:b/>
                      <w:bCs/>
                      <w:color w:val="auto"/>
                      <w:sz w:val="18"/>
                      <w:szCs w:val="18"/>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895" w:type="dxa"/>
                  <w:noWrap w:val="0"/>
                  <w:vAlign w:val="center"/>
                </w:tcPr>
                <w:p>
                  <w:pPr>
                    <w:keepNext w:val="0"/>
                    <w:keepLines w:val="0"/>
                    <w:pageBreakBefore w:val="0"/>
                    <w:widowControl w:val="0"/>
                    <w:numPr>
                      <w:ilvl w:val="0"/>
                      <w:numId w:val="12"/>
                    </w:numPr>
                    <w:kinsoku/>
                    <w:wordWrap/>
                    <w:overflowPunct/>
                    <w:topLinePunct w:val="0"/>
                    <w:autoSpaceDE w:val="0"/>
                    <w:autoSpaceDN w:val="0"/>
                    <w:bidi w:val="0"/>
                    <w:adjustRightInd w:val="0"/>
                    <w:snapToGrid/>
                    <w:spacing w:line="280" w:lineRule="exact"/>
                    <w:ind w:left="454" w:leftChars="0" w:right="-53" w:rightChars="-25" w:hanging="454" w:firstLineChars="0"/>
                    <w:jc w:val="center"/>
                    <w:textAlignment w:val="auto"/>
                    <w:rPr>
                      <w:rFonts w:hint="default" w:ascii="Times New Roman" w:hAnsi="Times New Roman" w:cs="Times New Roman"/>
                      <w:bCs/>
                      <w:color w:val="auto"/>
                      <w:sz w:val="18"/>
                      <w:szCs w:val="18"/>
                      <w:lang w:val="zh-CN"/>
                    </w:rPr>
                  </w:pPr>
                </w:p>
              </w:tc>
              <w:tc>
                <w:tcPr>
                  <w:tcW w:w="908" w:type="dxa"/>
                  <w:vMerge w:val="restart"/>
                  <w:noWrap w:val="0"/>
                  <w:vAlign w:val="center"/>
                </w:tcPr>
                <w:p>
                  <w:pPr>
                    <w:keepNext w:val="0"/>
                    <w:keepLines w:val="0"/>
                    <w:pageBreakBefore w:val="0"/>
                    <w:widowControl w:val="0"/>
                    <w:kinsoku/>
                    <w:wordWrap/>
                    <w:overflowPunct/>
                    <w:topLinePunct w:val="0"/>
                    <w:autoSpaceDE w:val="0"/>
                    <w:autoSpaceDN w:val="0"/>
                    <w:bidi w:val="0"/>
                    <w:adjustRightInd w:val="0"/>
                    <w:snapToGrid/>
                    <w:spacing w:line="280" w:lineRule="exact"/>
                    <w:ind w:left="-53" w:leftChars="-25" w:right="-53" w:rightChars="-25"/>
                    <w:jc w:val="center"/>
                    <w:textAlignment w:val="auto"/>
                    <w:rPr>
                      <w:rFonts w:hint="default" w:ascii="Times New Roman" w:hAnsi="Times New Roman" w:eastAsia="宋体" w:cs="Times New Roman"/>
                      <w:bCs/>
                      <w:color w:val="auto"/>
                      <w:sz w:val="18"/>
                      <w:szCs w:val="18"/>
                      <w:lang w:val="zh-CN" w:eastAsia="zh-CN"/>
                    </w:rPr>
                  </w:pPr>
                  <w:r>
                    <w:rPr>
                      <w:rFonts w:hint="default" w:ascii="Times New Roman" w:hAnsi="Times New Roman" w:cs="Times New Roman"/>
                      <w:bCs/>
                      <w:color w:val="auto"/>
                      <w:sz w:val="18"/>
                      <w:szCs w:val="18"/>
                      <w:lang w:val="zh-CN"/>
                    </w:rPr>
                    <w:t>矿山</w:t>
                  </w:r>
                </w:p>
              </w:tc>
              <w:tc>
                <w:tcPr>
                  <w:tcW w:w="1362" w:type="dxa"/>
                  <w:noWrap w:val="0"/>
                  <w:vAlign w:val="center"/>
                </w:tcPr>
                <w:p>
                  <w:pPr>
                    <w:keepNext w:val="0"/>
                    <w:keepLines w:val="0"/>
                    <w:pageBreakBefore w:val="0"/>
                    <w:widowControl w:val="0"/>
                    <w:kinsoku/>
                    <w:wordWrap/>
                    <w:overflowPunct/>
                    <w:topLinePunct w:val="0"/>
                    <w:autoSpaceDE w:val="0"/>
                    <w:autoSpaceDN w:val="0"/>
                    <w:bidi w:val="0"/>
                    <w:adjustRightInd w:val="0"/>
                    <w:snapToGrid/>
                    <w:spacing w:line="280" w:lineRule="exact"/>
                    <w:ind w:left="-53" w:leftChars="-25" w:right="-53" w:rightChars="-25"/>
                    <w:jc w:val="center"/>
                    <w:textAlignment w:val="auto"/>
                    <w:rPr>
                      <w:rFonts w:hint="default" w:ascii="Times New Roman" w:hAnsi="Times New Roman" w:eastAsia="宋体" w:cs="Times New Roman"/>
                      <w:bCs/>
                      <w:color w:val="auto"/>
                      <w:kern w:val="2"/>
                      <w:sz w:val="18"/>
                      <w:szCs w:val="18"/>
                      <w:lang w:val="en-US" w:eastAsia="zh-CN" w:bidi="ar-SA"/>
                    </w:rPr>
                  </w:pPr>
                  <w:r>
                    <w:rPr>
                      <w:rFonts w:hint="default" w:ascii="Times New Roman" w:hAnsi="Times New Roman" w:cs="Times New Roman"/>
                      <w:bCs/>
                      <w:color w:val="auto"/>
                      <w:sz w:val="18"/>
                      <w:szCs w:val="18"/>
                      <w:lang w:val="en-US" w:eastAsia="zh-CN"/>
                    </w:rPr>
                    <w:t>碎石</w:t>
                  </w:r>
                </w:p>
              </w:tc>
              <w:tc>
                <w:tcPr>
                  <w:tcW w:w="1504" w:type="dxa"/>
                  <w:noWrap w:val="0"/>
                  <w:vAlign w:val="center"/>
                </w:tcPr>
                <w:p>
                  <w:pPr>
                    <w:keepNext w:val="0"/>
                    <w:keepLines w:val="0"/>
                    <w:pageBreakBefore w:val="0"/>
                    <w:widowControl w:val="0"/>
                    <w:kinsoku/>
                    <w:wordWrap/>
                    <w:overflowPunct/>
                    <w:topLinePunct w:val="0"/>
                    <w:autoSpaceDE w:val="0"/>
                    <w:autoSpaceDN w:val="0"/>
                    <w:bidi w:val="0"/>
                    <w:adjustRightInd w:val="0"/>
                    <w:snapToGrid/>
                    <w:spacing w:line="280" w:lineRule="exact"/>
                    <w:ind w:left="-53" w:leftChars="-25" w:right="-53" w:rightChars="-25"/>
                    <w:jc w:val="center"/>
                    <w:textAlignment w:val="auto"/>
                    <w:rPr>
                      <w:rFonts w:hint="default" w:ascii="Times New Roman" w:hAnsi="Times New Roman" w:eastAsia="宋体" w:cs="Times New Roman"/>
                      <w:bCs/>
                      <w:color w:val="auto"/>
                      <w:kern w:val="2"/>
                      <w:sz w:val="18"/>
                      <w:szCs w:val="18"/>
                      <w:lang w:val="zh-CN" w:eastAsia="zh-CN" w:bidi="ar-SA"/>
                    </w:rPr>
                  </w:pPr>
                  <w:r>
                    <w:rPr>
                      <w:rFonts w:hint="default" w:ascii="Times New Roman" w:hAnsi="Times New Roman" w:cs="Times New Roman"/>
                      <w:bCs/>
                      <w:color w:val="auto"/>
                      <w:sz w:val="18"/>
                      <w:szCs w:val="18"/>
                      <w:lang w:val="en-US" w:eastAsia="zh-CN"/>
                    </w:rPr>
                    <w:t>20-31.5</w:t>
                  </w:r>
                  <w:r>
                    <w:rPr>
                      <w:rFonts w:hint="default" w:ascii="Times New Roman" w:hAnsi="Times New Roman" w:cs="Times New Roman"/>
                      <w:bCs/>
                      <w:color w:val="auto"/>
                      <w:sz w:val="18"/>
                      <w:szCs w:val="18"/>
                    </w:rPr>
                    <w:t>mm</w:t>
                  </w:r>
                </w:p>
              </w:tc>
              <w:tc>
                <w:tcPr>
                  <w:tcW w:w="2049" w:type="dxa"/>
                  <w:noWrap w:val="0"/>
                  <w:vAlign w:val="center"/>
                </w:tcPr>
                <w:p>
                  <w:pPr>
                    <w:keepNext w:val="0"/>
                    <w:keepLines w:val="0"/>
                    <w:pageBreakBefore w:val="0"/>
                    <w:widowControl w:val="0"/>
                    <w:kinsoku/>
                    <w:wordWrap/>
                    <w:overflowPunct/>
                    <w:topLinePunct w:val="0"/>
                    <w:autoSpaceDE w:val="0"/>
                    <w:autoSpaceDN w:val="0"/>
                    <w:bidi w:val="0"/>
                    <w:adjustRightInd w:val="0"/>
                    <w:snapToGrid/>
                    <w:spacing w:line="280" w:lineRule="exact"/>
                    <w:ind w:left="-53" w:leftChars="-25" w:right="-53" w:rightChars="-25"/>
                    <w:jc w:val="center"/>
                    <w:textAlignment w:val="auto"/>
                    <w:rPr>
                      <w:rFonts w:hint="default" w:ascii="Times New Roman" w:hAnsi="Times New Roman" w:cs="Times New Roman"/>
                      <w:bCs/>
                      <w:color w:val="auto"/>
                      <w:sz w:val="18"/>
                      <w:szCs w:val="18"/>
                      <w:lang w:val="en-US" w:eastAsia="zh-CN"/>
                    </w:rPr>
                  </w:pPr>
                  <w:r>
                    <w:rPr>
                      <w:rFonts w:hint="default" w:ascii="Times New Roman" w:hAnsi="Times New Roman" w:cs="Times New Roman"/>
                      <w:bCs/>
                      <w:color w:val="auto"/>
                      <w:sz w:val="18"/>
                      <w:szCs w:val="18"/>
                      <w:lang w:val="en-US" w:eastAsia="zh-CN"/>
                    </w:rPr>
                    <w:t>40</w:t>
                  </w:r>
                </w:p>
              </w:tc>
              <w:tc>
                <w:tcPr>
                  <w:tcW w:w="1159" w:type="dxa"/>
                  <w:noWrap w:val="0"/>
                  <w:vAlign w:val="center"/>
                </w:tcPr>
                <w:p>
                  <w:pPr>
                    <w:keepNext w:val="0"/>
                    <w:keepLines w:val="0"/>
                    <w:pageBreakBefore w:val="0"/>
                    <w:widowControl w:val="0"/>
                    <w:kinsoku/>
                    <w:wordWrap/>
                    <w:overflowPunct/>
                    <w:topLinePunct w:val="0"/>
                    <w:autoSpaceDE w:val="0"/>
                    <w:autoSpaceDN w:val="0"/>
                    <w:bidi w:val="0"/>
                    <w:adjustRightInd w:val="0"/>
                    <w:snapToGrid/>
                    <w:spacing w:line="280" w:lineRule="exact"/>
                    <w:ind w:left="-53" w:leftChars="-25" w:right="-53" w:rightChars="-25"/>
                    <w:jc w:val="center"/>
                    <w:textAlignment w:val="auto"/>
                    <w:rPr>
                      <w:rFonts w:hint="default" w:ascii="Times New Roman" w:hAnsi="Times New Roman" w:cs="Times New Roman"/>
                      <w:bCs/>
                      <w:color w:val="auto"/>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895" w:type="dxa"/>
                  <w:noWrap w:val="0"/>
                  <w:vAlign w:val="center"/>
                </w:tcPr>
                <w:p>
                  <w:pPr>
                    <w:keepNext w:val="0"/>
                    <w:keepLines w:val="0"/>
                    <w:pageBreakBefore w:val="0"/>
                    <w:widowControl w:val="0"/>
                    <w:numPr>
                      <w:ilvl w:val="0"/>
                      <w:numId w:val="12"/>
                    </w:numPr>
                    <w:kinsoku/>
                    <w:wordWrap/>
                    <w:overflowPunct/>
                    <w:topLinePunct w:val="0"/>
                    <w:autoSpaceDE w:val="0"/>
                    <w:autoSpaceDN w:val="0"/>
                    <w:bidi w:val="0"/>
                    <w:adjustRightInd w:val="0"/>
                    <w:snapToGrid/>
                    <w:spacing w:line="280" w:lineRule="exact"/>
                    <w:ind w:left="454" w:leftChars="0" w:right="-53" w:rightChars="-25" w:hanging="454" w:firstLineChars="0"/>
                    <w:jc w:val="center"/>
                    <w:textAlignment w:val="auto"/>
                    <w:rPr>
                      <w:rFonts w:hint="default" w:ascii="Times New Roman" w:hAnsi="Times New Roman" w:cs="Times New Roman"/>
                      <w:bCs/>
                      <w:color w:val="auto"/>
                      <w:sz w:val="18"/>
                      <w:szCs w:val="18"/>
                      <w:lang w:val="zh-CN"/>
                    </w:rPr>
                  </w:pPr>
                </w:p>
              </w:tc>
              <w:tc>
                <w:tcPr>
                  <w:tcW w:w="908" w:type="dxa"/>
                  <w:vMerge w:val="continue"/>
                  <w:noWrap w:val="0"/>
                  <w:vAlign w:val="center"/>
                </w:tcPr>
                <w:p>
                  <w:pPr>
                    <w:keepNext w:val="0"/>
                    <w:keepLines w:val="0"/>
                    <w:pageBreakBefore w:val="0"/>
                    <w:widowControl w:val="0"/>
                    <w:kinsoku/>
                    <w:wordWrap/>
                    <w:overflowPunct/>
                    <w:topLinePunct w:val="0"/>
                    <w:autoSpaceDE w:val="0"/>
                    <w:autoSpaceDN w:val="0"/>
                    <w:bidi w:val="0"/>
                    <w:adjustRightInd w:val="0"/>
                    <w:snapToGrid/>
                    <w:spacing w:line="280" w:lineRule="exact"/>
                    <w:ind w:left="-53" w:leftChars="-25" w:right="-53" w:rightChars="-25"/>
                    <w:jc w:val="center"/>
                    <w:textAlignment w:val="auto"/>
                    <w:rPr>
                      <w:rFonts w:hint="default" w:ascii="Times New Roman" w:hAnsi="Times New Roman" w:cs="Times New Roman"/>
                      <w:bCs/>
                      <w:color w:val="auto"/>
                      <w:sz w:val="18"/>
                      <w:szCs w:val="18"/>
                      <w:lang w:val="zh-CN"/>
                    </w:rPr>
                  </w:pPr>
                </w:p>
              </w:tc>
              <w:tc>
                <w:tcPr>
                  <w:tcW w:w="1362" w:type="dxa"/>
                  <w:noWrap w:val="0"/>
                  <w:vAlign w:val="center"/>
                </w:tcPr>
                <w:p>
                  <w:pPr>
                    <w:keepNext w:val="0"/>
                    <w:keepLines w:val="0"/>
                    <w:pageBreakBefore w:val="0"/>
                    <w:widowControl w:val="0"/>
                    <w:kinsoku/>
                    <w:wordWrap/>
                    <w:overflowPunct/>
                    <w:topLinePunct w:val="0"/>
                    <w:autoSpaceDE w:val="0"/>
                    <w:autoSpaceDN w:val="0"/>
                    <w:bidi w:val="0"/>
                    <w:adjustRightInd w:val="0"/>
                    <w:snapToGrid/>
                    <w:spacing w:line="280" w:lineRule="exact"/>
                    <w:ind w:left="-53" w:leftChars="-25" w:right="-53" w:rightChars="-25"/>
                    <w:jc w:val="center"/>
                    <w:textAlignment w:val="auto"/>
                    <w:rPr>
                      <w:rFonts w:hint="default" w:ascii="Times New Roman" w:hAnsi="Times New Roman" w:eastAsia="宋体" w:cs="Times New Roman"/>
                      <w:bCs/>
                      <w:color w:val="auto"/>
                      <w:kern w:val="2"/>
                      <w:sz w:val="18"/>
                      <w:szCs w:val="18"/>
                      <w:lang w:val="en-US" w:eastAsia="zh-CN" w:bidi="ar-SA"/>
                    </w:rPr>
                  </w:pPr>
                  <w:r>
                    <w:rPr>
                      <w:rFonts w:hint="default" w:ascii="Times New Roman" w:hAnsi="Times New Roman" w:cs="Times New Roman"/>
                      <w:bCs/>
                      <w:color w:val="auto"/>
                      <w:sz w:val="18"/>
                      <w:szCs w:val="18"/>
                      <w:lang w:val="en-US" w:eastAsia="zh-CN"/>
                    </w:rPr>
                    <w:t>碎石</w:t>
                  </w:r>
                </w:p>
              </w:tc>
              <w:tc>
                <w:tcPr>
                  <w:tcW w:w="1504" w:type="dxa"/>
                  <w:noWrap w:val="0"/>
                  <w:vAlign w:val="center"/>
                </w:tcPr>
                <w:p>
                  <w:pPr>
                    <w:keepNext w:val="0"/>
                    <w:keepLines w:val="0"/>
                    <w:pageBreakBefore w:val="0"/>
                    <w:widowControl w:val="0"/>
                    <w:kinsoku/>
                    <w:wordWrap/>
                    <w:overflowPunct/>
                    <w:topLinePunct w:val="0"/>
                    <w:autoSpaceDE w:val="0"/>
                    <w:autoSpaceDN w:val="0"/>
                    <w:bidi w:val="0"/>
                    <w:adjustRightInd w:val="0"/>
                    <w:snapToGrid/>
                    <w:spacing w:line="280" w:lineRule="exact"/>
                    <w:ind w:left="-53" w:leftChars="-25" w:right="-53" w:rightChars="-25"/>
                    <w:jc w:val="center"/>
                    <w:textAlignment w:val="auto"/>
                    <w:rPr>
                      <w:rFonts w:hint="default" w:ascii="Times New Roman" w:hAnsi="Times New Roman" w:eastAsia="宋体" w:cs="Times New Roman"/>
                      <w:bCs/>
                      <w:color w:val="auto"/>
                      <w:kern w:val="2"/>
                      <w:sz w:val="18"/>
                      <w:szCs w:val="18"/>
                      <w:lang w:val="en-US" w:eastAsia="zh-CN" w:bidi="ar-SA"/>
                    </w:rPr>
                  </w:pPr>
                  <w:r>
                    <w:rPr>
                      <w:rFonts w:hint="default" w:ascii="Times New Roman" w:hAnsi="Times New Roman" w:cs="Times New Roman"/>
                      <w:bCs/>
                      <w:color w:val="auto"/>
                      <w:sz w:val="18"/>
                      <w:szCs w:val="18"/>
                      <w:lang w:val="en-US" w:eastAsia="zh-CN"/>
                    </w:rPr>
                    <w:t>10</w:t>
                  </w:r>
                  <w:r>
                    <w:rPr>
                      <w:rFonts w:hint="default" w:ascii="Times New Roman" w:hAnsi="Times New Roman" w:cs="Times New Roman"/>
                      <w:bCs/>
                      <w:color w:val="auto"/>
                      <w:sz w:val="18"/>
                      <w:szCs w:val="18"/>
                    </w:rPr>
                    <w:t>~</w:t>
                  </w:r>
                  <w:r>
                    <w:rPr>
                      <w:rFonts w:hint="default" w:ascii="Times New Roman" w:hAnsi="Times New Roman" w:cs="Times New Roman"/>
                      <w:bCs/>
                      <w:color w:val="auto"/>
                      <w:sz w:val="18"/>
                      <w:szCs w:val="18"/>
                      <w:lang w:val="en-US" w:eastAsia="zh-CN"/>
                    </w:rPr>
                    <w:t>20</w:t>
                  </w:r>
                  <w:r>
                    <w:rPr>
                      <w:rFonts w:hint="default" w:ascii="Times New Roman" w:hAnsi="Times New Roman" w:cs="Times New Roman"/>
                      <w:bCs/>
                      <w:color w:val="auto"/>
                      <w:sz w:val="18"/>
                      <w:szCs w:val="18"/>
                    </w:rPr>
                    <w:t>mm</w:t>
                  </w:r>
                </w:p>
              </w:tc>
              <w:tc>
                <w:tcPr>
                  <w:tcW w:w="2049" w:type="dxa"/>
                  <w:noWrap w:val="0"/>
                  <w:vAlign w:val="center"/>
                </w:tcPr>
                <w:p>
                  <w:pPr>
                    <w:keepNext w:val="0"/>
                    <w:keepLines w:val="0"/>
                    <w:pageBreakBefore w:val="0"/>
                    <w:widowControl w:val="0"/>
                    <w:kinsoku/>
                    <w:wordWrap/>
                    <w:overflowPunct/>
                    <w:topLinePunct w:val="0"/>
                    <w:autoSpaceDE w:val="0"/>
                    <w:autoSpaceDN w:val="0"/>
                    <w:bidi w:val="0"/>
                    <w:adjustRightInd w:val="0"/>
                    <w:snapToGrid/>
                    <w:spacing w:line="280" w:lineRule="exact"/>
                    <w:ind w:left="-53" w:leftChars="-25" w:right="-53" w:rightChars="-25"/>
                    <w:jc w:val="center"/>
                    <w:textAlignment w:val="auto"/>
                    <w:rPr>
                      <w:rFonts w:hint="default" w:ascii="Times New Roman" w:hAnsi="Times New Roman" w:cs="Times New Roman"/>
                      <w:bCs/>
                      <w:color w:val="auto"/>
                      <w:kern w:val="2"/>
                      <w:sz w:val="18"/>
                      <w:szCs w:val="18"/>
                      <w:lang w:val="en-US" w:eastAsia="zh-CN" w:bidi="ar-SA"/>
                    </w:rPr>
                  </w:pPr>
                  <w:r>
                    <w:rPr>
                      <w:rFonts w:hint="default" w:ascii="Times New Roman" w:hAnsi="Times New Roman" w:cs="Times New Roman"/>
                      <w:bCs/>
                      <w:color w:val="auto"/>
                      <w:kern w:val="2"/>
                      <w:sz w:val="18"/>
                      <w:szCs w:val="18"/>
                      <w:lang w:val="en-US" w:eastAsia="zh-CN" w:bidi="ar-SA"/>
                    </w:rPr>
                    <w:t>60</w:t>
                  </w:r>
                </w:p>
              </w:tc>
              <w:tc>
                <w:tcPr>
                  <w:tcW w:w="1159" w:type="dxa"/>
                  <w:noWrap w:val="0"/>
                  <w:vAlign w:val="center"/>
                </w:tcPr>
                <w:p>
                  <w:pPr>
                    <w:keepNext w:val="0"/>
                    <w:keepLines w:val="0"/>
                    <w:pageBreakBefore w:val="0"/>
                    <w:widowControl w:val="0"/>
                    <w:kinsoku/>
                    <w:wordWrap/>
                    <w:overflowPunct/>
                    <w:topLinePunct w:val="0"/>
                    <w:autoSpaceDE w:val="0"/>
                    <w:autoSpaceDN w:val="0"/>
                    <w:bidi w:val="0"/>
                    <w:adjustRightInd w:val="0"/>
                    <w:snapToGrid/>
                    <w:spacing w:line="280" w:lineRule="exact"/>
                    <w:ind w:left="-53" w:leftChars="-25" w:right="-53" w:rightChars="-25"/>
                    <w:jc w:val="center"/>
                    <w:textAlignment w:val="auto"/>
                    <w:rPr>
                      <w:rFonts w:hint="default" w:ascii="Times New Roman" w:hAnsi="Times New Roman" w:cs="Times New Roman"/>
                      <w:bCs/>
                      <w:color w:val="auto"/>
                      <w:kern w:val="2"/>
                      <w:sz w:val="18"/>
                      <w:szCs w:val="18"/>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895" w:type="dxa"/>
                  <w:noWrap w:val="0"/>
                  <w:vAlign w:val="center"/>
                </w:tcPr>
                <w:p>
                  <w:pPr>
                    <w:keepNext w:val="0"/>
                    <w:keepLines w:val="0"/>
                    <w:pageBreakBefore w:val="0"/>
                    <w:widowControl w:val="0"/>
                    <w:numPr>
                      <w:ilvl w:val="0"/>
                      <w:numId w:val="12"/>
                    </w:numPr>
                    <w:kinsoku/>
                    <w:wordWrap/>
                    <w:overflowPunct/>
                    <w:topLinePunct w:val="0"/>
                    <w:autoSpaceDE w:val="0"/>
                    <w:autoSpaceDN w:val="0"/>
                    <w:bidi w:val="0"/>
                    <w:adjustRightInd w:val="0"/>
                    <w:snapToGrid/>
                    <w:spacing w:line="280" w:lineRule="exact"/>
                    <w:ind w:left="454" w:leftChars="0" w:right="-53" w:rightChars="-25" w:hanging="454" w:firstLineChars="0"/>
                    <w:jc w:val="center"/>
                    <w:textAlignment w:val="auto"/>
                    <w:rPr>
                      <w:rFonts w:hint="default" w:ascii="Times New Roman" w:hAnsi="Times New Roman" w:cs="Times New Roman"/>
                      <w:bCs/>
                      <w:color w:val="auto"/>
                      <w:sz w:val="18"/>
                      <w:szCs w:val="18"/>
                      <w:lang w:val="zh-CN"/>
                    </w:rPr>
                  </w:pPr>
                </w:p>
              </w:tc>
              <w:tc>
                <w:tcPr>
                  <w:tcW w:w="908" w:type="dxa"/>
                  <w:vMerge w:val="continue"/>
                  <w:noWrap w:val="0"/>
                  <w:vAlign w:val="center"/>
                </w:tcPr>
                <w:p>
                  <w:pPr>
                    <w:keepNext w:val="0"/>
                    <w:keepLines w:val="0"/>
                    <w:pageBreakBefore w:val="0"/>
                    <w:widowControl w:val="0"/>
                    <w:kinsoku/>
                    <w:wordWrap/>
                    <w:overflowPunct/>
                    <w:topLinePunct w:val="0"/>
                    <w:autoSpaceDE w:val="0"/>
                    <w:autoSpaceDN w:val="0"/>
                    <w:bidi w:val="0"/>
                    <w:adjustRightInd w:val="0"/>
                    <w:snapToGrid/>
                    <w:spacing w:line="280" w:lineRule="exact"/>
                    <w:ind w:left="-53" w:leftChars="-25" w:right="-53" w:rightChars="-25"/>
                    <w:jc w:val="center"/>
                    <w:textAlignment w:val="auto"/>
                    <w:rPr>
                      <w:rFonts w:hint="default" w:ascii="Times New Roman" w:hAnsi="Times New Roman" w:cs="Times New Roman"/>
                      <w:bCs/>
                      <w:color w:val="auto"/>
                      <w:sz w:val="18"/>
                      <w:szCs w:val="18"/>
                      <w:lang w:val="zh-CN"/>
                    </w:rPr>
                  </w:pPr>
                </w:p>
              </w:tc>
              <w:tc>
                <w:tcPr>
                  <w:tcW w:w="1362" w:type="dxa"/>
                  <w:noWrap w:val="0"/>
                  <w:vAlign w:val="center"/>
                </w:tcPr>
                <w:p>
                  <w:pPr>
                    <w:keepNext w:val="0"/>
                    <w:keepLines w:val="0"/>
                    <w:pageBreakBefore w:val="0"/>
                    <w:widowControl w:val="0"/>
                    <w:kinsoku/>
                    <w:wordWrap/>
                    <w:overflowPunct/>
                    <w:topLinePunct w:val="0"/>
                    <w:autoSpaceDE w:val="0"/>
                    <w:autoSpaceDN w:val="0"/>
                    <w:bidi w:val="0"/>
                    <w:adjustRightInd w:val="0"/>
                    <w:snapToGrid/>
                    <w:spacing w:line="280" w:lineRule="exact"/>
                    <w:ind w:left="-53" w:leftChars="-25" w:right="-53" w:rightChars="-25"/>
                    <w:jc w:val="center"/>
                    <w:textAlignment w:val="auto"/>
                    <w:rPr>
                      <w:rFonts w:hint="default" w:ascii="Times New Roman" w:hAnsi="Times New Roman" w:eastAsia="宋体" w:cs="Times New Roman"/>
                      <w:bCs/>
                      <w:color w:val="auto"/>
                      <w:kern w:val="2"/>
                      <w:sz w:val="18"/>
                      <w:szCs w:val="18"/>
                      <w:lang w:val="en-US" w:eastAsia="zh-CN" w:bidi="ar-SA"/>
                    </w:rPr>
                  </w:pPr>
                  <w:r>
                    <w:rPr>
                      <w:rFonts w:hint="default" w:ascii="Times New Roman" w:hAnsi="Times New Roman" w:cs="Times New Roman"/>
                      <w:bCs/>
                      <w:color w:val="auto"/>
                      <w:sz w:val="18"/>
                      <w:szCs w:val="18"/>
                      <w:lang w:val="en-US" w:eastAsia="zh-CN"/>
                    </w:rPr>
                    <w:t>米石</w:t>
                  </w:r>
                </w:p>
              </w:tc>
              <w:tc>
                <w:tcPr>
                  <w:tcW w:w="1504" w:type="dxa"/>
                  <w:noWrap w:val="0"/>
                  <w:vAlign w:val="center"/>
                </w:tcPr>
                <w:p>
                  <w:pPr>
                    <w:keepNext w:val="0"/>
                    <w:keepLines w:val="0"/>
                    <w:pageBreakBefore w:val="0"/>
                    <w:widowControl w:val="0"/>
                    <w:kinsoku/>
                    <w:wordWrap/>
                    <w:overflowPunct/>
                    <w:topLinePunct w:val="0"/>
                    <w:autoSpaceDE w:val="0"/>
                    <w:autoSpaceDN w:val="0"/>
                    <w:bidi w:val="0"/>
                    <w:adjustRightInd w:val="0"/>
                    <w:snapToGrid/>
                    <w:spacing w:line="280" w:lineRule="exact"/>
                    <w:ind w:left="-53" w:leftChars="-25" w:right="-53" w:rightChars="-25"/>
                    <w:jc w:val="center"/>
                    <w:textAlignment w:val="auto"/>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lang w:val="en-US" w:eastAsia="zh-CN"/>
                    </w:rPr>
                    <w:t>5</w:t>
                  </w:r>
                  <w:r>
                    <w:rPr>
                      <w:rFonts w:hint="default" w:ascii="Times New Roman" w:hAnsi="Times New Roman" w:cs="Times New Roman"/>
                      <w:color w:val="auto"/>
                      <w:sz w:val="18"/>
                      <w:szCs w:val="18"/>
                      <w:lang w:val="zh-CN"/>
                    </w:rPr>
                    <w:t>~</w:t>
                  </w:r>
                  <w:r>
                    <w:rPr>
                      <w:rFonts w:hint="default" w:ascii="Times New Roman" w:hAnsi="Times New Roman" w:cs="Times New Roman"/>
                      <w:color w:val="auto"/>
                      <w:sz w:val="18"/>
                      <w:szCs w:val="18"/>
                      <w:lang w:val="en-US" w:eastAsia="zh-CN"/>
                    </w:rPr>
                    <w:t>10</w:t>
                  </w:r>
                  <w:r>
                    <w:rPr>
                      <w:rFonts w:hint="default" w:ascii="Times New Roman" w:hAnsi="Times New Roman" w:cs="Times New Roman"/>
                      <w:bCs/>
                      <w:color w:val="auto"/>
                      <w:sz w:val="18"/>
                      <w:szCs w:val="18"/>
                    </w:rPr>
                    <w:t>mm</w:t>
                  </w:r>
                </w:p>
              </w:tc>
              <w:tc>
                <w:tcPr>
                  <w:tcW w:w="2049" w:type="dxa"/>
                  <w:noWrap w:val="0"/>
                  <w:vAlign w:val="center"/>
                </w:tcPr>
                <w:p>
                  <w:pPr>
                    <w:keepNext w:val="0"/>
                    <w:keepLines w:val="0"/>
                    <w:pageBreakBefore w:val="0"/>
                    <w:widowControl w:val="0"/>
                    <w:kinsoku/>
                    <w:wordWrap/>
                    <w:overflowPunct/>
                    <w:topLinePunct w:val="0"/>
                    <w:autoSpaceDE w:val="0"/>
                    <w:autoSpaceDN w:val="0"/>
                    <w:bidi w:val="0"/>
                    <w:adjustRightInd w:val="0"/>
                    <w:snapToGrid/>
                    <w:spacing w:line="280" w:lineRule="exact"/>
                    <w:ind w:left="-53" w:leftChars="-25" w:right="-53" w:rightChars="-25"/>
                    <w:jc w:val="center"/>
                    <w:textAlignment w:val="auto"/>
                    <w:rPr>
                      <w:rFonts w:hint="default" w:ascii="Times New Roman" w:hAnsi="Times New Roman" w:cs="Times New Roman"/>
                      <w:bCs/>
                      <w:color w:val="auto"/>
                      <w:sz w:val="18"/>
                      <w:szCs w:val="18"/>
                      <w:lang w:val="en-US" w:eastAsia="zh-CN"/>
                    </w:rPr>
                  </w:pPr>
                  <w:r>
                    <w:rPr>
                      <w:rFonts w:hint="default" w:ascii="Times New Roman" w:hAnsi="Times New Roman" w:cs="Times New Roman"/>
                      <w:bCs/>
                      <w:color w:val="auto"/>
                      <w:sz w:val="18"/>
                      <w:szCs w:val="18"/>
                      <w:lang w:val="en-US" w:eastAsia="zh-CN"/>
                    </w:rPr>
                    <w:t>40</w:t>
                  </w:r>
                </w:p>
              </w:tc>
              <w:tc>
                <w:tcPr>
                  <w:tcW w:w="1159" w:type="dxa"/>
                  <w:noWrap w:val="0"/>
                  <w:vAlign w:val="center"/>
                </w:tcPr>
                <w:p>
                  <w:pPr>
                    <w:keepNext w:val="0"/>
                    <w:keepLines w:val="0"/>
                    <w:pageBreakBefore w:val="0"/>
                    <w:widowControl w:val="0"/>
                    <w:kinsoku/>
                    <w:wordWrap/>
                    <w:overflowPunct/>
                    <w:topLinePunct w:val="0"/>
                    <w:autoSpaceDE w:val="0"/>
                    <w:autoSpaceDN w:val="0"/>
                    <w:bidi w:val="0"/>
                    <w:adjustRightInd w:val="0"/>
                    <w:snapToGrid/>
                    <w:spacing w:line="280" w:lineRule="exact"/>
                    <w:ind w:left="-53" w:leftChars="-25" w:right="-53" w:rightChars="-25"/>
                    <w:jc w:val="center"/>
                    <w:textAlignment w:val="auto"/>
                    <w:rPr>
                      <w:rFonts w:hint="default" w:ascii="Times New Roman" w:hAnsi="Times New Roman" w:cs="Times New Roman"/>
                      <w:bCs/>
                      <w:color w:val="auto"/>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895" w:type="dxa"/>
                  <w:noWrap w:val="0"/>
                  <w:vAlign w:val="center"/>
                </w:tcPr>
                <w:p>
                  <w:pPr>
                    <w:keepNext w:val="0"/>
                    <w:keepLines w:val="0"/>
                    <w:pageBreakBefore w:val="0"/>
                    <w:widowControl w:val="0"/>
                    <w:numPr>
                      <w:ilvl w:val="0"/>
                      <w:numId w:val="12"/>
                    </w:numPr>
                    <w:kinsoku/>
                    <w:wordWrap/>
                    <w:overflowPunct/>
                    <w:topLinePunct w:val="0"/>
                    <w:autoSpaceDE w:val="0"/>
                    <w:autoSpaceDN w:val="0"/>
                    <w:bidi w:val="0"/>
                    <w:adjustRightInd w:val="0"/>
                    <w:snapToGrid/>
                    <w:spacing w:line="280" w:lineRule="exact"/>
                    <w:ind w:left="454" w:leftChars="0" w:right="-53" w:rightChars="-25" w:hanging="454" w:firstLineChars="0"/>
                    <w:jc w:val="center"/>
                    <w:textAlignment w:val="auto"/>
                    <w:rPr>
                      <w:rFonts w:hint="default" w:ascii="Times New Roman" w:hAnsi="Times New Roman" w:eastAsia="宋体" w:cs="Times New Roman"/>
                      <w:color w:val="auto"/>
                      <w:sz w:val="18"/>
                      <w:szCs w:val="18"/>
                      <w:lang w:val="en-US" w:eastAsia="zh-CN"/>
                    </w:rPr>
                  </w:pPr>
                </w:p>
              </w:tc>
              <w:tc>
                <w:tcPr>
                  <w:tcW w:w="908" w:type="dxa"/>
                  <w:vMerge w:val="continue"/>
                  <w:noWrap w:val="0"/>
                  <w:vAlign w:val="center"/>
                </w:tcPr>
                <w:p>
                  <w:pPr>
                    <w:keepNext w:val="0"/>
                    <w:keepLines w:val="0"/>
                    <w:pageBreakBefore w:val="0"/>
                    <w:widowControl w:val="0"/>
                    <w:kinsoku/>
                    <w:wordWrap/>
                    <w:overflowPunct/>
                    <w:topLinePunct w:val="0"/>
                    <w:autoSpaceDE w:val="0"/>
                    <w:autoSpaceDN w:val="0"/>
                    <w:bidi w:val="0"/>
                    <w:adjustRightInd w:val="0"/>
                    <w:snapToGrid/>
                    <w:spacing w:line="280" w:lineRule="exact"/>
                    <w:ind w:left="-53" w:leftChars="-25" w:right="-53" w:rightChars="-25"/>
                    <w:jc w:val="center"/>
                    <w:textAlignment w:val="auto"/>
                    <w:rPr>
                      <w:rFonts w:hint="default" w:ascii="Times New Roman" w:hAnsi="Times New Roman" w:cs="Times New Roman"/>
                      <w:bCs/>
                      <w:color w:val="auto"/>
                      <w:sz w:val="18"/>
                      <w:szCs w:val="18"/>
                      <w:lang w:val="zh-CN"/>
                    </w:rPr>
                  </w:pPr>
                </w:p>
              </w:tc>
              <w:tc>
                <w:tcPr>
                  <w:tcW w:w="1362" w:type="dxa"/>
                  <w:noWrap w:val="0"/>
                  <w:vAlign w:val="center"/>
                </w:tcPr>
                <w:p>
                  <w:pPr>
                    <w:keepNext w:val="0"/>
                    <w:keepLines w:val="0"/>
                    <w:pageBreakBefore w:val="0"/>
                    <w:widowControl w:val="0"/>
                    <w:kinsoku/>
                    <w:wordWrap/>
                    <w:overflowPunct/>
                    <w:topLinePunct w:val="0"/>
                    <w:autoSpaceDE w:val="0"/>
                    <w:autoSpaceDN w:val="0"/>
                    <w:bidi w:val="0"/>
                    <w:adjustRightInd w:val="0"/>
                    <w:snapToGrid/>
                    <w:spacing w:line="280" w:lineRule="exact"/>
                    <w:ind w:left="-53" w:leftChars="-25" w:right="-53" w:rightChars="-25"/>
                    <w:jc w:val="center"/>
                    <w:textAlignment w:val="auto"/>
                    <w:rPr>
                      <w:rFonts w:hint="default" w:ascii="Times New Roman" w:hAnsi="Times New Roman" w:eastAsia="宋体" w:cs="Times New Roman"/>
                      <w:bCs/>
                      <w:color w:val="auto"/>
                      <w:kern w:val="2"/>
                      <w:sz w:val="18"/>
                      <w:szCs w:val="18"/>
                      <w:lang w:val="en-US" w:eastAsia="zh-CN" w:bidi="ar-SA"/>
                    </w:rPr>
                  </w:pPr>
                  <w:r>
                    <w:rPr>
                      <w:rFonts w:hint="default" w:ascii="Times New Roman" w:hAnsi="Times New Roman" w:cs="Times New Roman"/>
                      <w:bCs/>
                      <w:color w:val="auto"/>
                      <w:sz w:val="18"/>
                      <w:szCs w:val="18"/>
                      <w:lang w:val="en-US" w:eastAsia="zh-CN"/>
                    </w:rPr>
                    <w:t>机制砂</w:t>
                  </w:r>
                </w:p>
              </w:tc>
              <w:tc>
                <w:tcPr>
                  <w:tcW w:w="1504" w:type="dxa"/>
                  <w:noWrap w:val="0"/>
                  <w:vAlign w:val="center"/>
                </w:tcPr>
                <w:p>
                  <w:pPr>
                    <w:keepNext w:val="0"/>
                    <w:keepLines w:val="0"/>
                    <w:pageBreakBefore w:val="0"/>
                    <w:widowControl w:val="0"/>
                    <w:kinsoku/>
                    <w:wordWrap/>
                    <w:overflowPunct/>
                    <w:topLinePunct w:val="0"/>
                    <w:autoSpaceDE w:val="0"/>
                    <w:autoSpaceDN w:val="0"/>
                    <w:bidi w:val="0"/>
                    <w:adjustRightInd w:val="0"/>
                    <w:snapToGrid/>
                    <w:spacing w:line="280" w:lineRule="exact"/>
                    <w:ind w:left="-53" w:leftChars="-25" w:right="-53" w:rightChars="-25"/>
                    <w:jc w:val="center"/>
                    <w:textAlignment w:val="auto"/>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lang w:val="en-US" w:eastAsia="zh-CN"/>
                    </w:rPr>
                    <w:t>0~5mm</w:t>
                  </w:r>
                </w:p>
              </w:tc>
              <w:tc>
                <w:tcPr>
                  <w:tcW w:w="2049" w:type="dxa"/>
                  <w:noWrap w:val="0"/>
                  <w:vAlign w:val="center"/>
                </w:tcPr>
                <w:p>
                  <w:pPr>
                    <w:keepNext w:val="0"/>
                    <w:keepLines w:val="0"/>
                    <w:pageBreakBefore w:val="0"/>
                    <w:widowControl w:val="0"/>
                    <w:kinsoku/>
                    <w:wordWrap/>
                    <w:overflowPunct/>
                    <w:topLinePunct w:val="0"/>
                    <w:autoSpaceDE w:val="0"/>
                    <w:autoSpaceDN w:val="0"/>
                    <w:bidi w:val="0"/>
                    <w:adjustRightInd w:val="0"/>
                    <w:snapToGrid/>
                    <w:spacing w:line="280" w:lineRule="exact"/>
                    <w:ind w:left="-53" w:leftChars="-25" w:right="-53" w:rightChars="-25"/>
                    <w:jc w:val="center"/>
                    <w:textAlignment w:val="auto"/>
                    <w:rPr>
                      <w:rFonts w:hint="default" w:ascii="Times New Roman" w:hAnsi="Times New Roman" w:eastAsia="宋体" w:cs="Times New Roman"/>
                      <w:bCs/>
                      <w:color w:val="auto"/>
                      <w:kern w:val="2"/>
                      <w:sz w:val="18"/>
                      <w:szCs w:val="18"/>
                      <w:lang w:val="en-US" w:eastAsia="zh-CN" w:bidi="ar-SA"/>
                    </w:rPr>
                  </w:pPr>
                  <w:r>
                    <w:rPr>
                      <w:rFonts w:hint="default" w:ascii="Times New Roman" w:hAnsi="Times New Roman" w:cs="Times New Roman"/>
                      <w:bCs/>
                      <w:color w:val="auto"/>
                      <w:kern w:val="2"/>
                      <w:sz w:val="18"/>
                      <w:szCs w:val="18"/>
                      <w:lang w:val="en-US" w:eastAsia="zh-CN" w:bidi="ar-SA"/>
                    </w:rPr>
                    <w:t>60</w:t>
                  </w:r>
                </w:p>
              </w:tc>
              <w:tc>
                <w:tcPr>
                  <w:tcW w:w="1159" w:type="dxa"/>
                  <w:noWrap w:val="0"/>
                  <w:vAlign w:val="center"/>
                </w:tcPr>
                <w:p>
                  <w:pPr>
                    <w:keepNext w:val="0"/>
                    <w:keepLines w:val="0"/>
                    <w:pageBreakBefore w:val="0"/>
                    <w:widowControl w:val="0"/>
                    <w:kinsoku/>
                    <w:wordWrap/>
                    <w:overflowPunct/>
                    <w:topLinePunct w:val="0"/>
                    <w:autoSpaceDE w:val="0"/>
                    <w:autoSpaceDN w:val="0"/>
                    <w:bidi w:val="0"/>
                    <w:adjustRightInd w:val="0"/>
                    <w:snapToGrid/>
                    <w:spacing w:line="280" w:lineRule="exact"/>
                    <w:ind w:left="-53" w:leftChars="-25" w:right="-53" w:rightChars="-25"/>
                    <w:jc w:val="center"/>
                    <w:textAlignment w:val="auto"/>
                    <w:rPr>
                      <w:rFonts w:hint="default" w:ascii="Times New Roman" w:hAnsi="Times New Roman" w:cs="Times New Roman"/>
                      <w:bCs/>
                      <w:color w:val="auto"/>
                      <w:kern w:val="2"/>
                      <w:sz w:val="18"/>
                      <w:szCs w:val="18"/>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895" w:type="dxa"/>
                  <w:noWrap w:val="0"/>
                  <w:vAlign w:val="center"/>
                </w:tcPr>
                <w:p>
                  <w:pPr>
                    <w:keepNext w:val="0"/>
                    <w:keepLines w:val="0"/>
                    <w:pageBreakBefore w:val="0"/>
                    <w:widowControl w:val="0"/>
                    <w:numPr>
                      <w:ilvl w:val="0"/>
                      <w:numId w:val="12"/>
                    </w:numPr>
                    <w:kinsoku/>
                    <w:wordWrap/>
                    <w:overflowPunct/>
                    <w:topLinePunct w:val="0"/>
                    <w:autoSpaceDE w:val="0"/>
                    <w:autoSpaceDN w:val="0"/>
                    <w:bidi w:val="0"/>
                    <w:adjustRightInd w:val="0"/>
                    <w:snapToGrid/>
                    <w:spacing w:line="280" w:lineRule="exact"/>
                    <w:ind w:left="454" w:leftChars="0" w:right="-53" w:rightChars="-25" w:hanging="454" w:firstLineChars="0"/>
                    <w:jc w:val="center"/>
                    <w:textAlignment w:val="auto"/>
                    <w:rPr>
                      <w:rFonts w:hint="default" w:ascii="Times New Roman" w:hAnsi="Times New Roman" w:cs="Times New Roman"/>
                      <w:color w:val="auto"/>
                      <w:sz w:val="18"/>
                      <w:szCs w:val="18"/>
                      <w:lang w:val="en-US" w:eastAsia="zh-CN"/>
                    </w:rPr>
                  </w:pPr>
                </w:p>
              </w:tc>
              <w:tc>
                <w:tcPr>
                  <w:tcW w:w="3774" w:type="dxa"/>
                  <w:gridSpan w:val="3"/>
                  <w:noWrap w:val="0"/>
                  <w:vAlign w:val="center"/>
                </w:tcPr>
                <w:p>
                  <w:pPr>
                    <w:keepNext w:val="0"/>
                    <w:keepLines w:val="0"/>
                    <w:pageBreakBefore w:val="0"/>
                    <w:widowControl w:val="0"/>
                    <w:kinsoku/>
                    <w:wordWrap/>
                    <w:overflowPunct/>
                    <w:topLinePunct w:val="0"/>
                    <w:autoSpaceDE w:val="0"/>
                    <w:autoSpaceDN w:val="0"/>
                    <w:bidi w:val="0"/>
                    <w:adjustRightInd w:val="0"/>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合计</w:t>
                  </w:r>
                </w:p>
              </w:tc>
              <w:tc>
                <w:tcPr>
                  <w:tcW w:w="2049" w:type="dxa"/>
                  <w:noWrap w:val="0"/>
                  <w:vAlign w:val="center"/>
                </w:tcPr>
                <w:p>
                  <w:pPr>
                    <w:keepNext w:val="0"/>
                    <w:keepLines w:val="0"/>
                    <w:pageBreakBefore w:val="0"/>
                    <w:widowControl w:val="0"/>
                    <w:kinsoku/>
                    <w:wordWrap/>
                    <w:overflowPunct/>
                    <w:topLinePunct w:val="0"/>
                    <w:autoSpaceDE w:val="0"/>
                    <w:autoSpaceDN w:val="0"/>
                    <w:bidi w:val="0"/>
                    <w:adjustRightInd w:val="0"/>
                    <w:snapToGrid/>
                    <w:spacing w:line="280" w:lineRule="exact"/>
                    <w:ind w:left="-53" w:leftChars="-25" w:right="-53" w:rightChars="-25"/>
                    <w:jc w:val="center"/>
                    <w:textAlignment w:val="auto"/>
                    <w:rPr>
                      <w:rFonts w:hint="default" w:ascii="Times New Roman" w:hAnsi="Times New Roman" w:cs="Times New Roman"/>
                      <w:color w:val="auto"/>
                      <w:kern w:val="2"/>
                      <w:sz w:val="18"/>
                      <w:szCs w:val="18"/>
                      <w:lang w:val="en-US" w:eastAsia="zh-CN" w:bidi="ar-SA"/>
                    </w:rPr>
                  </w:pPr>
                  <w:r>
                    <w:rPr>
                      <w:rFonts w:hint="default" w:ascii="Times New Roman" w:hAnsi="Times New Roman" w:cs="Times New Roman"/>
                      <w:color w:val="auto"/>
                      <w:kern w:val="2"/>
                      <w:sz w:val="18"/>
                      <w:szCs w:val="18"/>
                      <w:lang w:val="en-US" w:eastAsia="zh-CN" w:bidi="ar-SA"/>
                    </w:rPr>
                    <w:t>200</w:t>
                  </w:r>
                </w:p>
              </w:tc>
              <w:tc>
                <w:tcPr>
                  <w:tcW w:w="1159" w:type="dxa"/>
                  <w:noWrap w:val="0"/>
                  <w:vAlign w:val="center"/>
                </w:tcPr>
                <w:p>
                  <w:pPr>
                    <w:keepNext w:val="0"/>
                    <w:keepLines w:val="0"/>
                    <w:pageBreakBefore w:val="0"/>
                    <w:widowControl w:val="0"/>
                    <w:kinsoku/>
                    <w:wordWrap/>
                    <w:overflowPunct/>
                    <w:topLinePunct w:val="0"/>
                    <w:autoSpaceDE w:val="0"/>
                    <w:autoSpaceDN w:val="0"/>
                    <w:bidi w:val="0"/>
                    <w:adjustRightInd w:val="0"/>
                    <w:snapToGrid/>
                    <w:spacing w:line="280" w:lineRule="exact"/>
                    <w:ind w:left="-53" w:leftChars="-25" w:right="-53" w:rightChars="-25"/>
                    <w:jc w:val="center"/>
                    <w:textAlignment w:val="auto"/>
                    <w:rPr>
                      <w:rFonts w:hint="default" w:ascii="Times New Roman" w:hAnsi="Times New Roman" w:cs="Times New Roman"/>
                      <w:color w:val="auto"/>
                      <w:kern w:val="2"/>
                      <w:sz w:val="18"/>
                      <w:szCs w:val="18"/>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6" w:hRule="atLeast"/>
                <w:jc w:val="center"/>
              </w:trPr>
              <w:tc>
                <w:tcPr>
                  <w:tcW w:w="7877" w:type="dxa"/>
                  <w:gridSpan w:val="6"/>
                  <w:noWrap w:val="0"/>
                  <w:vAlign w:val="center"/>
                </w:tcPr>
                <w:p>
                  <w:pPr>
                    <w:keepNext w:val="0"/>
                    <w:keepLines w:val="0"/>
                    <w:pageBreakBefore w:val="0"/>
                    <w:widowControl w:val="0"/>
                    <w:kinsoku/>
                    <w:wordWrap/>
                    <w:overflowPunct/>
                    <w:topLinePunct w:val="0"/>
                    <w:autoSpaceDE w:val="0"/>
                    <w:autoSpaceDN w:val="0"/>
                    <w:bidi w:val="0"/>
                    <w:adjustRightInd w:val="0"/>
                    <w:snapToGrid/>
                    <w:spacing w:line="280" w:lineRule="exact"/>
                    <w:ind w:left="-53" w:leftChars="-25" w:right="-53" w:rightChars="-25"/>
                    <w:jc w:val="both"/>
                    <w:textAlignment w:val="auto"/>
                    <w:rPr>
                      <w:rFonts w:hint="default" w:ascii="Times New Roman" w:hAnsi="Times New Roman" w:eastAsia="宋体" w:cs="Times New Roman"/>
                      <w:color w:val="auto"/>
                      <w:sz w:val="18"/>
                      <w:szCs w:val="18"/>
                      <w:lang w:val="zh-CN"/>
                    </w:rPr>
                  </w:pPr>
                  <w:r>
                    <w:rPr>
                      <w:rFonts w:hint="default" w:ascii="Times New Roman" w:hAnsi="Times New Roman" w:eastAsia="宋体" w:cs="Times New Roman"/>
                      <w:color w:val="auto"/>
                      <w:sz w:val="18"/>
                      <w:szCs w:val="18"/>
                      <w:lang w:val="zh-CN"/>
                    </w:rPr>
                    <w:t>注：项目各类产品产量由业主提供，具体产品方案需根据市场需求调整。</w:t>
                  </w:r>
                </w:p>
              </w:tc>
            </w:tr>
          </w:tbl>
          <w:p>
            <w:pPr>
              <w:keepNext w:val="0"/>
              <w:keepLines w:val="0"/>
              <w:pageBreakBefore w:val="0"/>
              <w:kinsoku/>
              <w:wordWrap/>
              <w:overflowPunct/>
              <w:topLinePunct w:val="0"/>
              <w:autoSpaceDE/>
              <w:autoSpaceDN/>
              <w:bidi w:val="0"/>
              <w:spacing w:line="400" w:lineRule="exact"/>
              <w:ind w:left="-53" w:leftChars="-25" w:right="-53" w:rightChars="-25" w:firstLine="422" w:firstLineChars="200"/>
              <w:textAlignment w:val="auto"/>
              <w:rPr>
                <w:rFonts w:hint="default" w:ascii="Times New Roman" w:hAnsi="Times New Roman" w:cs="Times New Roman"/>
                <w:bCs/>
                <w:color w:val="auto"/>
              </w:rPr>
            </w:pPr>
            <w:r>
              <w:rPr>
                <w:rFonts w:hint="default" w:ascii="Times New Roman" w:hAnsi="Times New Roman" w:cs="Times New Roman"/>
                <w:b/>
                <w:bCs/>
                <w:color w:val="auto"/>
              </w:rPr>
              <w:t>产品标准</w:t>
            </w:r>
            <w:r>
              <w:rPr>
                <w:rFonts w:hint="default" w:ascii="Times New Roman" w:hAnsi="Times New Roman" w:cs="Times New Roman"/>
                <w:color w:val="auto"/>
              </w:rPr>
              <w:t>：</w:t>
            </w:r>
            <w:r>
              <w:rPr>
                <w:rFonts w:hint="default" w:ascii="Times New Roman" w:hAnsi="Times New Roman" w:cs="Times New Roman"/>
                <w:bCs/>
                <w:color w:val="auto"/>
              </w:rPr>
              <w:t>建筑用砂执行《GB/T14684-2011建设用砂》；建筑用碎石执行《GB/T14685-2011建筑用卵石、碎石》。</w:t>
            </w:r>
          </w:p>
          <w:p>
            <w:pPr>
              <w:keepNext w:val="0"/>
              <w:keepLines w:val="0"/>
              <w:pageBreakBefore w:val="0"/>
              <w:widowControl w:val="0"/>
              <w:numPr>
                <w:ilvl w:val="0"/>
                <w:numId w:val="10"/>
              </w:numPr>
              <w:kinsoku/>
              <w:wordWrap/>
              <w:overflowPunct/>
              <w:topLinePunct w:val="0"/>
              <w:autoSpaceDE w:val="0"/>
              <w:autoSpaceDN w:val="0"/>
              <w:bidi w:val="0"/>
              <w:adjustRightInd w:val="0"/>
              <w:snapToGrid/>
              <w:spacing w:line="400" w:lineRule="exact"/>
              <w:ind w:left="53" w:leftChars="25" w:right="53" w:rightChars="25"/>
              <w:jc w:val="left"/>
              <w:textAlignment w:val="auto"/>
              <w:rPr>
                <w:rFonts w:hint="default" w:ascii="Times New Roman" w:hAnsi="Times New Roman" w:eastAsia="黑体" w:cs="Times New Roman"/>
                <w:bCs/>
                <w:color w:val="auto"/>
                <w:lang w:val="zh-CN"/>
              </w:rPr>
            </w:pPr>
            <w:r>
              <w:rPr>
                <w:rFonts w:hint="default" w:ascii="Times New Roman" w:hAnsi="Times New Roman" w:eastAsia="黑体" w:cs="Times New Roman"/>
                <w:bCs/>
                <w:color w:val="auto"/>
                <w:lang w:val="en-US" w:eastAsia="zh-CN"/>
              </w:rPr>
              <w:t>生产工艺</w:t>
            </w:r>
          </w:p>
          <w:p>
            <w:pPr>
              <w:keepNext w:val="0"/>
              <w:keepLines w:val="0"/>
              <w:pageBreakBefore w:val="0"/>
              <w:kinsoku/>
              <w:wordWrap/>
              <w:overflowPunct/>
              <w:topLinePunct w:val="0"/>
              <w:autoSpaceDE/>
              <w:autoSpaceDN/>
              <w:bidi w:val="0"/>
              <w:spacing w:line="400" w:lineRule="exact"/>
              <w:ind w:left="-53" w:leftChars="-25" w:right="-53" w:rightChars="-25" w:firstLine="420" w:firstLineChars="200"/>
              <w:textAlignment w:val="auto"/>
              <w:rPr>
                <w:rFonts w:hint="default" w:ascii="Times New Roman" w:hAnsi="Times New Roman" w:cs="Times New Roman"/>
                <w:bCs/>
                <w:color w:val="auto"/>
                <w:lang w:val="en-US" w:eastAsia="zh-CN"/>
              </w:rPr>
            </w:pPr>
            <w:r>
              <w:rPr>
                <w:rFonts w:hint="default" w:ascii="Times New Roman" w:hAnsi="Times New Roman" w:cs="Times New Roman"/>
                <w:bCs/>
                <w:color w:val="auto"/>
                <w:lang w:val="en-US" w:eastAsia="zh-CN"/>
              </w:rPr>
              <w:t>矿山生产工艺流程：采矿工作面潜孔钻机穿孔→中深孔爆破→液压挖掘机铲装→矿用自卸汽车运输到原矿堆场的卸矿平台。</w:t>
            </w:r>
          </w:p>
          <w:p>
            <w:pPr>
              <w:keepNext w:val="0"/>
              <w:keepLines w:val="0"/>
              <w:pageBreakBefore w:val="0"/>
              <w:kinsoku/>
              <w:wordWrap/>
              <w:overflowPunct/>
              <w:topLinePunct w:val="0"/>
              <w:autoSpaceDE/>
              <w:autoSpaceDN/>
              <w:bidi w:val="0"/>
              <w:spacing w:line="400" w:lineRule="exact"/>
              <w:ind w:left="-53" w:leftChars="-25" w:right="-53" w:rightChars="-25" w:firstLine="420" w:firstLineChars="200"/>
              <w:textAlignment w:val="auto"/>
              <w:rPr>
                <w:rFonts w:hint="default" w:ascii="Times New Roman" w:hAnsi="Times New Roman" w:cs="Times New Roman"/>
                <w:color w:val="auto"/>
                <w:kern w:val="0"/>
                <w:szCs w:val="21"/>
              </w:rPr>
            </w:pPr>
            <w:r>
              <w:rPr>
                <w:rFonts w:hint="default" w:ascii="Times New Roman" w:hAnsi="Times New Roman" w:cs="Times New Roman"/>
                <w:bCs/>
                <w:color w:val="auto"/>
                <w:lang w:val="en-US" w:eastAsia="zh-CN"/>
              </w:rPr>
              <w:t>加工区生产流程：给料机（1台）→破碎机（1台）→长皮带416m→中间仓（直径30m×高30m）→给料机（6台）→破碎机（1台）→振动筛分（2台）→冲击破（3台）→给料机（2台）→振动筛分（2台）→米石缓冲仓（2000吨）→给料机（2台）→立式冲击破（1台）→振动筛（1台）→料仓</w:t>
            </w:r>
          </w:p>
          <w:p>
            <w:pPr>
              <w:keepNext w:val="0"/>
              <w:keepLines w:val="0"/>
              <w:pageBreakBefore w:val="0"/>
              <w:widowControl w:val="0"/>
              <w:numPr>
                <w:ilvl w:val="0"/>
                <w:numId w:val="10"/>
              </w:numPr>
              <w:kinsoku/>
              <w:wordWrap/>
              <w:overflowPunct/>
              <w:topLinePunct w:val="0"/>
              <w:autoSpaceDE w:val="0"/>
              <w:autoSpaceDN w:val="0"/>
              <w:bidi w:val="0"/>
              <w:adjustRightInd w:val="0"/>
              <w:snapToGrid/>
              <w:spacing w:line="400" w:lineRule="exact"/>
              <w:ind w:left="53" w:leftChars="25" w:right="53" w:rightChars="25"/>
              <w:jc w:val="left"/>
              <w:textAlignment w:val="auto"/>
              <w:rPr>
                <w:rFonts w:hint="default" w:ascii="Times New Roman" w:hAnsi="Times New Roman" w:eastAsia="黑体" w:cs="Times New Roman"/>
                <w:bCs/>
                <w:color w:val="auto"/>
                <w:lang w:val="zh-CN"/>
              </w:rPr>
            </w:pPr>
            <w:r>
              <w:rPr>
                <w:rFonts w:hint="default" w:ascii="Times New Roman" w:hAnsi="Times New Roman" w:eastAsia="黑体" w:cs="Times New Roman"/>
                <w:bCs/>
                <w:color w:val="auto"/>
                <w:lang w:val="zh-CN"/>
              </w:rPr>
              <w:t>主要设备</w:t>
            </w:r>
          </w:p>
          <w:p>
            <w:pPr>
              <w:keepNext w:val="0"/>
              <w:keepLines w:val="0"/>
              <w:pageBreakBefore w:val="0"/>
              <w:kinsoku/>
              <w:wordWrap/>
              <w:overflowPunct/>
              <w:topLinePunct w:val="0"/>
              <w:autoSpaceDE/>
              <w:autoSpaceDN/>
              <w:bidi w:val="0"/>
              <w:spacing w:line="400" w:lineRule="exact"/>
              <w:ind w:left="-53" w:leftChars="-25" w:right="-53" w:rightChars="-25" w:firstLine="403" w:firstLineChars="192"/>
              <w:textAlignment w:val="auto"/>
              <w:rPr>
                <w:rFonts w:hint="default" w:ascii="Times New Roman" w:hAnsi="Times New Roman" w:cs="Times New Roman"/>
                <w:color w:val="auto"/>
              </w:rPr>
            </w:pPr>
            <w:r>
              <w:rPr>
                <w:rFonts w:hint="default" w:ascii="Times New Roman" w:hAnsi="Times New Roman" w:cs="Times New Roman"/>
                <w:color w:val="auto"/>
              </w:rPr>
              <w:t>本项目主要设备见下表。</w:t>
            </w:r>
          </w:p>
          <w:p>
            <w:pPr>
              <w:keepNext w:val="0"/>
              <w:keepLines w:val="0"/>
              <w:numPr>
                <w:ilvl w:val="0"/>
                <w:numId w:val="2"/>
              </w:numPr>
              <w:suppressLineNumbers w:val="0"/>
              <w:tabs>
                <w:tab w:val="left" w:pos="0"/>
              </w:tabs>
              <w:autoSpaceDE w:val="0"/>
              <w:autoSpaceDN w:val="0"/>
              <w:adjustRightInd w:val="0"/>
              <w:snapToGrid w:val="0"/>
              <w:spacing w:before="0" w:beforeAutospacing="0" w:after="0" w:afterAutospacing="0" w:line="360" w:lineRule="exact"/>
              <w:ind w:left="0" w:leftChars="0" w:right="0" w:firstLine="0" w:firstLineChars="0"/>
              <w:jc w:val="center"/>
              <w:rPr>
                <w:rFonts w:hint="default" w:ascii="Times New Roman" w:hAnsi="Times New Roman" w:eastAsia="黑体" w:cs="Times New Roman"/>
                <w:color w:val="auto"/>
                <w:kern w:val="0"/>
                <w:sz w:val="20"/>
                <w:szCs w:val="20"/>
                <w:lang w:val="zh-CN" w:eastAsia="zh-CN"/>
              </w:rPr>
            </w:pPr>
            <w:r>
              <w:rPr>
                <w:rFonts w:hint="default" w:ascii="Times New Roman" w:hAnsi="Times New Roman" w:eastAsia="黑体" w:cs="Times New Roman"/>
                <w:color w:val="auto"/>
                <w:kern w:val="0"/>
                <w:sz w:val="20"/>
                <w:szCs w:val="20"/>
                <w:lang w:val="zh-CN" w:eastAsia="zh-CN"/>
              </w:rPr>
              <w:t>主要设备一览表</w:t>
            </w:r>
          </w:p>
          <w:tbl>
            <w:tblPr>
              <w:tblStyle w:val="22"/>
              <w:tblW w:w="496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597"/>
              <w:gridCol w:w="2026"/>
              <w:gridCol w:w="2959"/>
              <w:gridCol w:w="614"/>
              <w:gridCol w:w="764"/>
              <w:gridCol w:w="10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8" w:hRule="atLeast"/>
                <w:tblHeader/>
                <w:jc w:val="center"/>
              </w:trPr>
              <w:tc>
                <w:tcPr>
                  <w:tcW w:w="371"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b/>
                      <w:bCs/>
                      <w:color w:val="auto"/>
                      <w:kern w:val="0"/>
                      <w:sz w:val="18"/>
                      <w:szCs w:val="18"/>
                      <w:lang w:val="en-US" w:eastAsia="zh-CN"/>
                    </w:rPr>
                  </w:pPr>
                  <w:bookmarkStart w:id="33" w:name="_Hlk97462273"/>
                  <w:r>
                    <w:rPr>
                      <w:rFonts w:hint="default" w:ascii="Times New Roman" w:hAnsi="Times New Roman" w:eastAsia="宋体" w:cs="Times New Roman"/>
                      <w:b/>
                      <w:bCs/>
                      <w:color w:val="auto"/>
                      <w:kern w:val="0"/>
                      <w:sz w:val="18"/>
                      <w:szCs w:val="18"/>
                      <w:lang w:val="en-US" w:eastAsia="zh-CN"/>
                    </w:rPr>
                    <w:t>序号</w:t>
                  </w:r>
                </w:p>
              </w:tc>
              <w:tc>
                <w:tcPr>
                  <w:tcW w:w="1260"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b/>
                      <w:bCs/>
                      <w:color w:val="auto"/>
                      <w:kern w:val="0"/>
                      <w:sz w:val="18"/>
                      <w:szCs w:val="18"/>
                    </w:rPr>
                  </w:pPr>
                  <w:r>
                    <w:rPr>
                      <w:rFonts w:hint="default" w:ascii="Times New Roman" w:hAnsi="Times New Roman" w:eastAsia="宋体" w:cs="Times New Roman"/>
                      <w:b/>
                      <w:bCs/>
                      <w:color w:val="auto"/>
                      <w:kern w:val="0"/>
                      <w:sz w:val="18"/>
                      <w:szCs w:val="18"/>
                    </w:rPr>
                    <w:t>设备名称</w:t>
                  </w:r>
                </w:p>
              </w:tc>
              <w:tc>
                <w:tcPr>
                  <w:tcW w:w="1840"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cs="Times New Roman"/>
                      <w:b/>
                      <w:bCs/>
                      <w:color w:val="auto"/>
                      <w:kern w:val="0"/>
                      <w:sz w:val="18"/>
                      <w:szCs w:val="18"/>
                    </w:rPr>
                  </w:pPr>
                  <w:r>
                    <w:rPr>
                      <w:rFonts w:hint="default" w:ascii="Times New Roman" w:hAnsi="Times New Roman" w:eastAsia="宋体" w:cs="Times New Roman"/>
                      <w:b/>
                      <w:bCs/>
                      <w:color w:val="auto"/>
                      <w:kern w:val="0"/>
                      <w:sz w:val="18"/>
                      <w:szCs w:val="18"/>
                    </w:rPr>
                    <w:t>型号</w:t>
                  </w:r>
                </w:p>
              </w:tc>
              <w:tc>
                <w:tcPr>
                  <w:tcW w:w="381"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cs="Times New Roman"/>
                      <w:b/>
                      <w:bCs/>
                      <w:color w:val="auto"/>
                      <w:kern w:val="0"/>
                      <w:sz w:val="18"/>
                      <w:szCs w:val="18"/>
                    </w:rPr>
                  </w:pPr>
                  <w:r>
                    <w:rPr>
                      <w:rFonts w:hint="default" w:ascii="Times New Roman" w:hAnsi="Times New Roman" w:cs="Times New Roman"/>
                      <w:b/>
                      <w:bCs/>
                      <w:color w:val="auto"/>
                      <w:kern w:val="0"/>
                      <w:sz w:val="18"/>
                      <w:szCs w:val="18"/>
                    </w:rPr>
                    <w:t>单位</w:t>
                  </w:r>
                </w:p>
              </w:tc>
              <w:tc>
                <w:tcPr>
                  <w:tcW w:w="475"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cs="Times New Roman"/>
                      <w:b/>
                      <w:bCs/>
                      <w:color w:val="auto"/>
                      <w:kern w:val="0"/>
                      <w:sz w:val="18"/>
                      <w:szCs w:val="18"/>
                    </w:rPr>
                  </w:pPr>
                  <w:r>
                    <w:rPr>
                      <w:rFonts w:hint="default" w:ascii="Times New Roman" w:hAnsi="Times New Roman" w:cs="Times New Roman"/>
                      <w:b/>
                      <w:bCs/>
                      <w:color w:val="auto"/>
                      <w:kern w:val="0"/>
                      <w:sz w:val="18"/>
                      <w:szCs w:val="18"/>
                    </w:rPr>
                    <w:t>数量</w:t>
                  </w:r>
                </w:p>
              </w:tc>
              <w:tc>
                <w:tcPr>
                  <w:tcW w:w="671"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cs="Times New Roman"/>
                      <w:b/>
                      <w:bCs/>
                      <w:color w:val="auto"/>
                      <w:kern w:val="0"/>
                      <w:sz w:val="18"/>
                      <w:szCs w:val="18"/>
                    </w:rPr>
                  </w:pPr>
                  <w:r>
                    <w:rPr>
                      <w:rFonts w:hint="default" w:ascii="Times New Roman" w:hAnsi="Times New Roman" w:cs="Times New Roman"/>
                      <w:b/>
                      <w:bCs/>
                      <w:color w:val="auto"/>
                      <w:kern w:val="0"/>
                      <w:sz w:val="18"/>
                      <w:szCs w:val="18"/>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8" w:hRule="atLeast"/>
                <w:jc w:val="center"/>
              </w:trPr>
              <w:tc>
                <w:tcPr>
                  <w:tcW w:w="371" w:type="pct"/>
                  <w:noWrap w:val="0"/>
                  <w:vAlign w:val="center"/>
                </w:tcPr>
                <w:p>
                  <w:pPr>
                    <w:keepNext w:val="0"/>
                    <w:keepLines w:val="0"/>
                    <w:pageBreakBefore w:val="0"/>
                    <w:widowControl w:val="0"/>
                    <w:numPr>
                      <w:ilvl w:val="0"/>
                      <w:numId w:val="13"/>
                    </w:numPr>
                    <w:kinsoku/>
                    <w:wordWrap/>
                    <w:overflowPunct/>
                    <w:topLinePunct w:val="0"/>
                    <w:autoSpaceDE w:val="0"/>
                    <w:autoSpaceDN w:val="0"/>
                    <w:bidi w:val="0"/>
                    <w:adjustRightInd w:val="0"/>
                    <w:snapToGrid/>
                    <w:spacing w:line="280" w:lineRule="exact"/>
                    <w:ind w:left="454" w:leftChars="0" w:right="-53" w:rightChars="-25" w:hanging="454" w:firstLineChars="0"/>
                    <w:jc w:val="center"/>
                    <w:textAlignment w:val="auto"/>
                    <w:rPr>
                      <w:rFonts w:hint="default" w:ascii="Times New Roman" w:hAnsi="Times New Roman" w:eastAsia="宋体" w:cs="Times New Roman"/>
                      <w:color w:val="auto"/>
                      <w:sz w:val="18"/>
                      <w:szCs w:val="18"/>
                      <w:lang w:val="en-US" w:eastAsia="zh-CN"/>
                    </w:rPr>
                  </w:pPr>
                </w:p>
              </w:tc>
              <w:tc>
                <w:tcPr>
                  <w:tcW w:w="1260"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中风压潜孔钻机</w:t>
                  </w:r>
                </w:p>
              </w:tc>
              <w:tc>
                <w:tcPr>
                  <w:tcW w:w="1840"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CCM358A型</w:t>
                  </w:r>
                  <w:r>
                    <w:rPr>
                      <w:rFonts w:hint="default" w:ascii="Times New Roman" w:hAnsi="Times New Roman" w:cs="Times New Roman"/>
                      <w:color w:val="auto"/>
                      <w:kern w:val="0"/>
                      <w:sz w:val="18"/>
                      <w:szCs w:val="18"/>
                      <w:lang w:val="en-US" w:eastAsia="zh-CN"/>
                    </w:rPr>
                    <w:t xml:space="preserve"> </w:t>
                  </w:r>
                  <w:r>
                    <w:rPr>
                      <w:rFonts w:hint="default" w:ascii="Times New Roman" w:hAnsi="Times New Roman" w:cs="Times New Roman"/>
                      <w:color w:val="auto"/>
                      <w:kern w:val="0"/>
                      <w:sz w:val="18"/>
                      <w:szCs w:val="18"/>
                    </w:rPr>
                    <w:t>孔径Ø140mm</w:t>
                  </w:r>
                </w:p>
              </w:tc>
              <w:tc>
                <w:tcPr>
                  <w:tcW w:w="381"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台</w:t>
                  </w:r>
                </w:p>
              </w:tc>
              <w:tc>
                <w:tcPr>
                  <w:tcW w:w="475"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lang w:eastAsia="zh-CN"/>
                    </w:rPr>
                  </w:pPr>
                  <w:r>
                    <w:rPr>
                      <w:rFonts w:hint="default" w:ascii="Times New Roman" w:hAnsi="Times New Roman" w:cs="Times New Roman"/>
                      <w:color w:val="auto"/>
                      <w:kern w:val="0"/>
                      <w:sz w:val="18"/>
                      <w:szCs w:val="18"/>
                      <w:lang w:val="en-US" w:eastAsia="zh-CN"/>
                    </w:rPr>
                    <w:t>3</w:t>
                  </w:r>
                </w:p>
              </w:tc>
              <w:tc>
                <w:tcPr>
                  <w:tcW w:w="671"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cs="Times New Roman"/>
                      <w:color w:val="auto"/>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8" w:hRule="atLeast"/>
                <w:jc w:val="center"/>
              </w:trPr>
              <w:tc>
                <w:tcPr>
                  <w:tcW w:w="371" w:type="pct"/>
                  <w:noWrap w:val="0"/>
                  <w:vAlign w:val="center"/>
                </w:tcPr>
                <w:p>
                  <w:pPr>
                    <w:keepNext w:val="0"/>
                    <w:keepLines w:val="0"/>
                    <w:pageBreakBefore w:val="0"/>
                    <w:widowControl w:val="0"/>
                    <w:numPr>
                      <w:ilvl w:val="0"/>
                      <w:numId w:val="13"/>
                    </w:numPr>
                    <w:kinsoku/>
                    <w:wordWrap/>
                    <w:overflowPunct/>
                    <w:topLinePunct w:val="0"/>
                    <w:autoSpaceDE w:val="0"/>
                    <w:autoSpaceDN w:val="0"/>
                    <w:bidi w:val="0"/>
                    <w:adjustRightInd w:val="0"/>
                    <w:snapToGrid/>
                    <w:spacing w:line="280" w:lineRule="exact"/>
                    <w:ind w:left="454" w:leftChars="0" w:right="-53" w:rightChars="-25" w:hanging="454" w:firstLineChars="0"/>
                    <w:jc w:val="center"/>
                    <w:textAlignment w:val="auto"/>
                    <w:rPr>
                      <w:rFonts w:hint="default" w:ascii="Times New Roman" w:hAnsi="Times New Roman" w:eastAsia="宋体" w:cs="Times New Roman"/>
                      <w:color w:val="auto"/>
                      <w:sz w:val="18"/>
                      <w:szCs w:val="18"/>
                      <w:lang w:val="en-US" w:eastAsia="zh-CN"/>
                    </w:rPr>
                  </w:pPr>
                </w:p>
              </w:tc>
              <w:tc>
                <w:tcPr>
                  <w:tcW w:w="1260" w:type="pct"/>
                  <w:noWrap w:val="0"/>
                  <w:vAlign w:val="top"/>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color w:val="auto"/>
                      <w:kern w:val="0"/>
                      <w:sz w:val="18"/>
                      <w:szCs w:val="18"/>
                    </w:rPr>
                    <w:t>液压锤</w:t>
                  </w:r>
                </w:p>
              </w:tc>
              <w:tc>
                <w:tcPr>
                  <w:tcW w:w="1840" w:type="pct"/>
                  <w:noWrap w:val="0"/>
                  <w:vAlign w:val="top"/>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lang w:val="en-US" w:eastAsia="zh-CN"/>
                    </w:rPr>
                  </w:pPr>
                </w:p>
              </w:tc>
              <w:tc>
                <w:tcPr>
                  <w:tcW w:w="381" w:type="pct"/>
                  <w:noWrap w:val="0"/>
                  <w:vAlign w:val="top"/>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color w:val="auto"/>
                      <w:kern w:val="0"/>
                      <w:sz w:val="18"/>
                      <w:szCs w:val="18"/>
                    </w:rPr>
                    <w:t>台</w:t>
                  </w:r>
                </w:p>
              </w:tc>
              <w:tc>
                <w:tcPr>
                  <w:tcW w:w="475"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color w:val="auto"/>
                      <w:kern w:val="0"/>
                      <w:sz w:val="18"/>
                      <w:szCs w:val="18"/>
                    </w:rPr>
                    <w:t>1</w:t>
                  </w:r>
                </w:p>
              </w:tc>
              <w:tc>
                <w:tcPr>
                  <w:tcW w:w="671"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二次破碎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8" w:hRule="atLeast"/>
                <w:jc w:val="center"/>
              </w:trPr>
              <w:tc>
                <w:tcPr>
                  <w:tcW w:w="371" w:type="pct"/>
                  <w:noWrap w:val="0"/>
                  <w:vAlign w:val="center"/>
                </w:tcPr>
                <w:p>
                  <w:pPr>
                    <w:keepNext w:val="0"/>
                    <w:keepLines w:val="0"/>
                    <w:pageBreakBefore w:val="0"/>
                    <w:widowControl w:val="0"/>
                    <w:numPr>
                      <w:ilvl w:val="0"/>
                      <w:numId w:val="13"/>
                    </w:numPr>
                    <w:kinsoku/>
                    <w:wordWrap/>
                    <w:overflowPunct/>
                    <w:topLinePunct w:val="0"/>
                    <w:autoSpaceDE w:val="0"/>
                    <w:autoSpaceDN w:val="0"/>
                    <w:bidi w:val="0"/>
                    <w:adjustRightInd w:val="0"/>
                    <w:snapToGrid/>
                    <w:spacing w:line="280" w:lineRule="exact"/>
                    <w:ind w:left="454" w:leftChars="0" w:right="-53" w:rightChars="-25" w:hanging="454" w:firstLineChars="0"/>
                    <w:jc w:val="center"/>
                    <w:textAlignment w:val="auto"/>
                    <w:rPr>
                      <w:rFonts w:hint="default" w:ascii="Times New Roman" w:hAnsi="Times New Roman" w:eastAsia="宋体" w:cs="Times New Roman"/>
                      <w:color w:val="auto"/>
                      <w:sz w:val="18"/>
                      <w:szCs w:val="18"/>
                      <w:lang w:val="en-US" w:eastAsia="zh-CN"/>
                    </w:rPr>
                  </w:pPr>
                </w:p>
              </w:tc>
              <w:tc>
                <w:tcPr>
                  <w:tcW w:w="1260"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color w:val="auto"/>
                      <w:kern w:val="0"/>
                      <w:sz w:val="18"/>
                      <w:szCs w:val="18"/>
                    </w:rPr>
                    <w:t>燃油移动式空气压缩机</w:t>
                  </w:r>
                </w:p>
              </w:tc>
              <w:tc>
                <w:tcPr>
                  <w:tcW w:w="1840"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color w:val="auto"/>
                      <w:kern w:val="0"/>
                      <w:sz w:val="18"/>
                      <w:szCs w:val="18"/>
                    </w:rPr>
                    <w:t>排气量22.2m</w:t>
                  </w:r>
                  <w:r>
                    <w:rPr>
                      <w:rFonts w:hint="default" w:ascii="Times New Roman" w:hAnsi="Times New Roman" w:eastAsia="宋体" w:cs="Times New Roman"/>
                      <w:color w:val="auto"/>
                      <w:kern w:val="0"/>
                      <w:sz w:val="18"/>
                      <w:szCs w:val="18"/>
                      <w:lang w:val="en-US" w:eastAsia="zh-CN"/>
                    </w:rPr>
                    <w:t>³</w:t>
                  </w:r>
                  <w:r>
                    <w:rPr>
                      <w:rFonts w:hint="default" w:ascii="Times New Roman" w:hAnsi="Times New Roman" w:eastAsia="宋体" w:cs="Times New Roman"/>
                      <w:color w:val="auto"/>
                      <w:kern w:val="0"/>
                      <w:sz w:val="18"/>
                      <w:szCs w:val="18"/>
                    </w:rPr>
                    <w:t>/min排气压力2.0Mpa</w:t>
                  </w:r>
                </w:p>
              </w:tc>
              <w:tc>
                <w:tcPr>
                  <w:tcW w:w="381"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color w:val="auto"/>
                      <w:kern w:val="0"/>
                      <w:sz w:val="18"/>
                      <w:szCs w:val="18"/>
                    </w:rPr>
                    <w:t>台</w:t>
                  </w:r>
                </w:p>
              </w:tc>
              <w:tc>
                <w:tcPr>
                  <w:tcW w:w="475"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color w:val="auto"/>
                      <w:kern w:val="0"/>
                      <w:sz w:val="18"/>
                      <w:szCs w:val="18"/>
                    </w:rPr>
                    <w:t>3</w:t>
                  </w:r>
                </w:p>
              </w:tc>
              <w:tc>
                <w:tcPr>
                  <w:tcW w:w="671"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8" w:hRule="atLeast"/>
                <w:jc w:val="center"/>
              </w:trPr>
              <w:tc>
                <w:tcPr>
                  <w:tcW w:w="371" w:type="pct"/>
                  <w:noWrap w:val="0"/>
                  <w:vAlign w:val="center"/>
                </w:tcPr>
                <w:p>
                  <w:pPr>
                    <w:keepNext w:val="0"/>
                    <w:keepLines w:val="0"/>
                    <w:pageBreakBefore w:val="0"/>
                    <w:widowControl w:val="0"/>
                    <w:numPr>
                      <w:ilvl w:val="0"/>
                      <w:numId w:val="13"/>
                    </w:numPr>
                    <w:kinsoku/>
                    <w:wordWrap/>
                    <w:overflowPunct/>
                    <w:topLinePunct w:val="0"/>
                    <w:autoSpaceDE w:val="0"/>
                    <w:autoSpaceDN w:val="0"/>
                    <w:bidi w:val="0"/>
                    <w:adjustRightInd w:val="0"/>
                    <w:snapToGrid/>
                    <w:spacing w:line="280" w:lineRule="exact"/>
                    <w:ind w:left="454" w:leftChars="0" w:right="-53" w:rightChars="-25" w:hanging="454" w:firstLineChars="0"/>
                    <w:jc w:val="center"/>
                    <w:textAlignment w:val="auto"/>
                    <w:rPr>
                      <w:rFonts w:hint="default" w:ascii="Times New Roman" w:hAnsi="Times New Roman" w:eastAsia="宋体" w:cs="Times New Roman"/>
                      <w:color w:val="auto"/>
                      <w:sz w:val="18"/>
                      <w:szCs w:val="18"/>
                      <w:lang w:val="en-US" w:eastAsia="zh-CN"/>
                    </w:rPr>
                  </w:pPr>
                </w:p>
              </w:tc>
              <w:tc>
                <w:tcPr>
                  <w:tcW w:w="1260" w:type="pct"/>
                  <w:noWrap w:val="0"/>
                  <w:vAlign w:val="top"/>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color w:val="auto"/>
                      <w:kern w:val="0"/>
                      <w:sz w:val="18"/>
                      <w:szCs w:val="18"/>
                    </w:rPr>
                    <w:t>液压挖掘机</w:t>
                  </w:r>
                </w:p>
              </w:tc>
              <w:tc>
                <w:tcPr>
                  <w:tcW w:w="1840" w:type="pct"/>
                  <w:noWrap w:val="0"/>
                  <w:vAlign w:val="top"/>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color w:val="auto"/>
                      <w:kern w:val="0"/>
                      <w:sz w:val="18"/>
                      <w:szCs w:val="18"/>
                    </w:rPr>
                    <w:t>CAT336D型</w:t>
                  </w:r>
                </w:p>
              </w:tc>
              <w:tc>
                <w:tcPr>
                  <w:tcW w:w="381" w:type="pct"/>
                  <w:noWrap w:val="0"/>
                  <w:vAlign w:val="top"/>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color w:val="auto"/>
                      <w:kern w:val="0"/>
                      <w:sz w:val="18"/>
                      <w:szCs w:val="18"/>
                    </w:rPr>
                    <w:t>台</w:t>
                  </w:r>
                </w:p>
              </w:tc>
              <w:tc>
                <w:tcPr>
                  <w:tcW w:w="475"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color w:val="auto"/>
                      <w:kern w:val="0"/>
                      <w:sz w:val="18"/>
                      <w:szCs w:val="18"/>
                    </w:rPr>
                    <w:t>3</w:t>
                  </w:r>
                </w:p>
              </w:tc>
              <w:tc>
                <w:tcPr>
                  <w:tcW w:w="671"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采剥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8" w:hRule="atLeast"/>
                <w:jc w:val="center"/>
              </w:trPr>
              <w:tc>
                <w:tcPr>
                  <w:tcW w:w="371" w:type="pct"/>
                  <w:noWrap w:val="0"/>
                  <w:vAlign w:val="center"/>
                </w:tcPr>
                <w:p>
                  <w:pPr>
                    <w:keepNext w:val="0"/>
                    <w:keepLines w:val="0"/>
                    <w:pageBreakBefore w:val="0"/>
                    <w:widowControl w:val="0"/>
                    <w:numPr>
                      <w:ilvl w:val="0"/>
                      <w:numId w:val="13"/>
                    </w:numPr>
                    <w:kinsoku/>
                    <w:wordWrap/>
                    <w:overflowPunct/>
                    <w:topLinePunct w:val="0"/>
                    <w:autoSpaceDE w:val="0"/>
                    <w:autoSpaceDN w:val="0"/>
                    <w:bidi w:val="0"/>
                    <w:adjustRightInd w:val="0"/>
                    <w:snapToGrid/>
                    <w:spacing w:line="280" w:lineRule="exact"/>
                    <w:ind w:left="454" w:leftChars="0" w:right="-53" w:rightChars="-25" w:hanging="454" w:firstLineChars="0"/>
                    <w:jc w:val="center"/>
                    <w:textAlignment w:val="auto"/>
                    <w:rPr>
                      <w:rFonts w:hint="default" w:ascii="Times New Roman" w:hAnsi="Times New Roman" w:eastAsia="宋体" w:cs="Times New Roman"/>
                      <w:color w:val="auto"/>
                      <w:sz w:val="18"/>
                      <w:szCs w:val="18"/>
                      <w:lang w:val="en-US" w:eastAsia="zh-CN"/>
                    </w:rPr>
                  </w:pPr>
                </w:p>
              </w:tc>
              <w:tc>
                <w:tcPr>
                  <w:tcW w:w="1260" w:type="pct"/>
                  <w:noWrap w:val="0"/>
                  <w:vAlign w:val="top"/>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color w:val="auto"/>
                      <w:kern w:val="0"/>
                      <w:sz w:val="18"/>
                      <w:szCs w:val="18"/>
                    </w:rPr>
                    <w:t>液压挖掘机</w:t>
                  </w:r>
                </w:p>
              </w:tc>
              <w:tc>
                <w:tcPr>
                  <w:tcW w:w="1840" w:type="pct"/>
                  <w:noWrap w:val="0"/>
                  <w:vAlign w:val="top"/>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color w:val="auto"/>
                      <w:kern w:val="0"/>
                      <w:sz w:val="18"/>
                      <w:szCs w:val="18"/>
                    </w:rPr>
                    <w:t>沃尔沃EC-240型</w:t>
                  </w:r>
                </w:p>
              </w:tc>
              <w:tc>
                <w:tcPr>
                  <w:tcW w:w="381" w:type="pct"/>
                  <w:noWrap w:val="0"/>
                  <w:vAlign w:val="top"/>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color w:val="auto"/>
                      <w:kern w:val="0"/>
                      <w:sz w:val="18"/>
                      <w:szCs w:val="18"/>
                    </w:rPr>
                    <w:t>台</w:t>
                  </w:r>
                </w:p>
              </w:tc>
              <w:tc>
                <w:tcPr>
                  <w:tcW w:w="475"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color w:val="auto"/>
                      <w:kern w:val="0"/>
                      <w:sz w:val="18"/>
                      <w:szCs w:val="18"/>
                    </w:rPr>
                    <w:t>1</w:t>
                  </w:r>
                </w:p>
              </w:tc>
              <w:tc>
                <w:tcPr>
                  <w:tcW w:w="671"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cs="Times New Roman"/>
                      <w:color w:val="auto"/>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8" w:hRule="atLeast"/>
                <w:jc w:val="center"/>
              </w:trPr>
              <w:tc>
                <w:tcPr>
                  <w:tcW w:w="371" w:type="pct"/>
                  <w:noWrap w:val="0"/>
                  <w:vAlign w:val="center"/>
                </w:tcPr>
                <w:p>
                  <w:pPr>
                    <w:keepNext w:val="0"/>
                    <w:keepLines w:val="0"/>
                    <w:pageBreakBefore w:val="0"/>
                    <w:widowControl w:val="0"/>
                    <w:numPr>
                      <w:ilvl w:val="0"/>
                      <w:numId w:val="13"/>
                    </w:numPr>
                    <w:kinsoku/>
                    <w:wordWrap/>
                    <w:overflowPunct/>
                    <w:topLinePunct w:val="0"/>
                    <w:autoSpaceDE w:val="0"/>
                    <w:autoSpaceDN w:val="0"/>
                    <w:bidi w:val="0"/>
                    <w:adjustRightInd w:val="0"/>
                    <w:snapToGrid/>
                    <w:spacing w:line="280" w:lineRule="exact"/>
                    <w:ind w:left="454" w:leftChars="0" w:right="-53" w:rightChars="-25" w:hanging="454" w:firstLineChars="0"/>
                    <w:jc w:val="center"/>
                    <w:textAlignment w:val="auto"/>
                    <w:rPr>
                      <w:rFonts w:hint="default" w:ascii="Times New Roman" w:hAnsi="Times New Roman" w:eastAsia="宋体" w:cs="Times New Roman"/>
                      <w:color w:val="auto"/>
                      <w:sz w:val="18"/>
                      <w:szCs w:val="18"/>
                      <w:lang w:val="en-US" w:eastAsia="zh-CN"/>
                    </w:rPr>
                  </w:pPr>
                </w:p>
              </w:tc>
              <w:tc>
                <w:tcPr>
                  <w:tcW w:w="1260" w:type="pct"/>
                  <w:noWrap w:val="0"/>
                  <w:vAlign w:val="top"/>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color w:val="auto"/>
                      <w:kern w:val="0"/>
                      <w:sz w:val="18"/>
                      <w:szCs w:val="18"/>
                      <w:lang w:val="en-US" w:eastAsia="zh-CN"/>
                    </w:rPr>
                    <w:t>矿</w:t>
                  </w:r>
                  <w:r>
                    <w:rPr>
                      <w:rFonts w:hint="default" w:ascii="Times New Roman" w:hAnsi="Times New Roman" w:eastAsia="宋体" w:cs="Times New Roman"/>
                      <w:color w:val="auto"/>
                      <w:kern w:val="0"/>
                      <w:sz w:val="18"/>
                      <w:szCs w:val="18"/>
                    </w:rPr>
                    <w:t>用推土机</w:t>
                  </w:r>
                </w:p>
              </w:tc>
              <w:tc>
                <w:tcPr>
                  <w:tcW w:w="1840" w:type="pct"/>
                  <w:noWrap w:val="0"/>
                  <w:vAlign w:val="top"/>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color w:val="auto"/>
                      <w:kern w:val="0"/>
                      <w:sz w:val="18"/>
                      <w:szCs w:val="18"/>
                    </w:rPr>
                    <w:t>TY220型</w:t>
                  </w:r>
                </w:p>
              </w:tc>
              <w:tc>
                <w:tcPr>
                  <w:tcW w:w="381" w:type="pct"/>
                  <w:noWrap w:val="0"/>
                  <w:vAlign w:val="top"/>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color w:val="auto"/>
                      <w:kern w:val="0"/>
                      <w:sz w:val="18"/>
                      <w:szCs w:val="18"/>
                    </w:rPr>
                    <w:t>台</w:t>
                  </w:r>
                </w:p>
              </w:tc>
              <w:tc>
                <w:tcPr>
                  <w:tcW w:w="475"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color w:val="auto"/>
                      <w:kern w:val="0"/>
                      <w:sz w:val="18"/>
                      <w:szCs w:val="18"/>
                    </w:rPr>
                    <w:t>2</w:t>
                  </w:r>
                </w:p>
              </w:tc>
              <w:tc>
                <w:tcPr>
                  <w:tcW w:w="671"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8" w:hRule="atLeast"/>
                <w:jc w:val="center"/>
              </w:trPr>
              <w:tc>
                <w:tcPr>
                  <w:tcW w:w="371" w:type="pct"/>
                  <w:noWrap w:val="0"/>
                  <w:vAlign w:val="center"/>
                </w:tcPr>
                <w:p>
                  <w:pPr>
                    <w:keepNext w:val="0"/>
                    <w:keepLines w:val="0"/>
                    <w:pageBreakBefore w:val="0"/>
                    <w:widowControl w:val="0"/>
                    <w:numPr>
                      <w:ilvl w:val="0"/>
                      <w:numId w:val="13"/>
                    </w:numPr>
                    <w:kinsoku/>
                    <w:wordWrap/>
                    <w:overflowPunct/>
                    <w:topLinePunct w:val="0"/>
                    <w:autoSpaceDE w:val="0"/>
                    <w:autoSpaceDN w:val="0"/>
                    <w:bidi w:val="0"/>
                    <w:adjustRightInd w:val="0"/>
                    <w:snapToGrid/>
                    <w:spacing w:line="280" w:lineRule="exact"/>
                    <w:ind w:left="454" w:leftChars="0" w:right="-53" w:rightChars="-25" w:hanging="454" w:firstLineChars="0"/>
                    <w:jc w:val="center"/>
                    <w:textAlignment w:val="auto"/>
                    <w:rPr>
                      <w:rFonts w:hint="default" w:ascii="Times New Roman" w:hAnsi="Times New Roman" w:eastAsia="宋体" w:cs="Times New Roman"/>
                      <w:color w:val="auto"/>
                      <w:sz w:val="18"/>
                      <w:szCs w:val="18"/>
                      <w:lang w:val="en-US" w:eastAsia="zh-CN"/>
                    </w:rPr>
                  </w:pPr>
                </w:p>
              </w:tc>
              <w:tc>
                <w:tcPr>
                  <w:tcW w:w="1260"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color w:val="auto"/>
                      <w:kern w:val="0"/>
                      <w:sz w:val="18"/>
                      <w:szCs w:val="18"/>
                      <w:lang w:val="en-US" w:eastAsia="zh-CN"/>
                    </w:rPr>
                    <w:t>全站仪</w:t>
                  </w:r>
                </w:p>
              </w:tc>
              <w:tc>
                <w:tcPr>
                  <w:tcW w:w="1840"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lang w:val="en-US" w:eastAsia="zh-CN"/>
                    </w:rPr>
                  </w:pPr>
                </w:p>
              </w:tc>
              <w:tc>
                <w:tcPr>
                  <w:tcW w:w="381"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color w:val="auto"/>
                      <w:kern w:val="0"/>
                      <w:sz w:val="18"/>
                      <w:szCs w:val="18"/>
                      <w:lang w:val="en-US" w:eastAsia="zh-CN"/>
                    </w:rPr>
                    <w:t>台</w:t>
                  </w:r>
                </w:p>
              </w:tc>
              <w:tc>
                <w:tcPr>
                  <w:tcW w:w="475"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color w:val="auto"/>
                      <w:kern w:val="0"/>
                      <w:sz w:val="18"/>
                      <w:szCs w:val="18"/>
                      <w:lang w:val="en-US" w:eastAsia="zh-CN"/>
                    </w:rPr>
                    <w:t>1</w:t>
                  </w:r>
                </w:p>
              </w:tc>
              <w:tc>
                <w:tcPr>
                  <w:tcW w:w="671"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8" w:hRule="atLeast"/>
                <w:jc w:val="center"/>
              </w:trPr>
              <w:tc>
                <w:tcPr>
                  <w:tcW w:w="371" w:type="pct"/>
                  <w:noWrap w:val="0"/>
                  <w:vAlign w:val="center"/>
                </w:tcPr>
                <w:p>
                  <w:pPr>
                    <w:keepNext w:val="0"/>
                    <w:keepLines w:val="0"/>
                    <w:pageBreakBefore w:val="0"/>
                    <w:widowControl w:val="0"/>
                    <w:numPr>
                      <w:ilvl w:val="0"/>
                      <w:numId w:val="13"/>
                    </w:numPr>
                    <w:kinsoku/>
                    <w:wordWrap/>
                    <w:overflowPunct/>
                    <w:topLinePunct w:val="0"/>
                    <w:autoSpaceDE w:val="0"/>
                    <w:autoSpaceDN w:val="0"/>
                    <w:bidi w:val="0"/>
                    <w:adjustRightInd w:val="0"/>
                    <w:snapToGrid/>
                    <w:spacing w:line="280" w:lineRule="exact"/>
                    <w:ind w:left="454" w:leftChars="0" w:right="-53" w:rightChars="-25" w:hanging="454" w:firstLineChars="0"/>
                    <w:jc w:val="center"/>
                    <w:textAlignment w:val="auto"/>
                    <w:rPr>
                      <w:rFonts w:hint="default" w:ascii="Times New Roman" w:hAnsi="Times New Roman" w:eastAsia="宋体" w:cs="Times New Roman"/>
                      <w:color w:val="auto"/>
                      <w:sz w:val="18"/>
                      <w:szCs w:val="18"/>
                      <w:lang w:val="en-US" w:eastAsia="zh-CN"/>
                    </w:rPr>
                  </w:pPr>
                </w:p>
              </w:tc>
              <w:tc>
                <w:tcPr>
                  <w:tcW w:w="1260"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color w:val="auto"/>
                      <w:kern w:val="0"/>
                      <w:sz w:val="18"/>
                      <w:szCs w:val="18"/>
                      <w:lang w:val="en-US" w:eastAsia="zh-CN"/>
                    </w:rPr>
                    <w:t>加油车</w:t>
                  </w:r>
                </w:p>
              </w:tc>
              <w:tc>
                <w:tcPr>
                  <w:tcW w:w="1840"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color w:val="auto"/>
                      <w:kern w:val="0"/>
                      <w:sz w:val="18"/>
                      <w:szCs w:val="18"/>
                      <w:lang w:val="en-US" w:eastAsia="zh-CN"/>
                    </w:rPr>
                    <w:t>8000升</w:t>
                  </w:r>
                </w:p>
              </w:tc>
              <w:tc>
                <w:tcPr>
                  <w:tcW w:w="381"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color w:val="auto"/>
                      <w:kern w:val="0"/>
                      <w:sz w:val="18"/>
                      <w:szCs w:val="18"/>
                      <w:lang w:val="en-US" w:eastAsia="zh-CN"/>
                    </w:rPr>
                    <w:t>台</w:t>
                  </w:r>
                </w:p>
              </w:tc>
              <w:tc>
                <w:tcPr>
                  <w:tcW w:w="475"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color w:val="auto"/>
                      <w:kern w:val="0"/>
                      <w:sz w:val="18"/>
                      <w:szCs w:val="18"/>
                      <w:lang w:val="en-US" w:eastAsia="zh-CN"/>
                    </w:rPr>
                    <w:t>1</w:t>
                  </w:r>
                </w:p>
              </w:tc>
              <w:tc>
                <w:tcPr>
                  <w:tcW w:w="671"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8" w:hRule="atLeast"/>
                <w:jc w:val="center"/>
              </w:trPr>
              <w:tc>
                <w:tcPr>
                  <w:tcW w:w="371" w:type="pct"/>
                  <w:noWrap w:val="0"/>
                  <w:vAlign w:val="center"/>
                </w:tcPr>
                <w:p>
                  <w:pPr>
                    <w:keepNext w:val="0"/>
                    <w:keepLines w:val="0"/>
                    <w:pageBreakBefore w:val="0"/>
                    <w:widowControl w:val="0"/>
                    <w:numPr>
                      <w:ilvl w:val="0"/>
                      <w:numId w:val="13"/>
                    </w:numPr>
                    <w:kinsoku/>
                    <w:wordWrap/>
                    <w:overflowPunct/>
                    <w:topLinePunct w:val="0"/>
                    <w:autoSpaceDE w:val="0"/>
                    <w:autoSpaceDN w:val="0"/>
                    <w:bidi w:val="0"/>
                    <w:adjustRightInd w:val="0"/>
                    <w:snapToGrid/>
                    <w:spacing w:line="280" w:lineRule="exact"/>
                    <w:ind w:left="454" w:leftChars="0" w:right="-53" w:rightChars="-25" w:hanging="454" w:firstLineChars="0"/>
                    <w:jc w:val="center"/>
                    <w:textAlignment w:val="auto"/>
                    <w:rPr>
                      <w:rFonts w:hint="default" w:ascii="Times New Roman" w:hAnsi="Times New Roman" w:eastAsia="宋体" w:cs="Times New Roman"/>
                      <w:color w:val="auto"/>
                      <w:sz w:val="18"/>
                      <w:szCs w:val="18"/>
                      <w:lang w:val="en-US" w:eastAsia="zh-CN"/>
                    </w:rPr>
                  </w:pPr>
                </w:p>
              </w:tc>
              <w:tc>
                <w:tcPr>
                  <w:tcW w:w="1260"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kern w:val="0"/>
                      <w:sz w:val="18"/>
                      <w:szCs w:val="18"/>
                      <w:lang w:val="en-US" w:eastAsia="zh-CN"/>
                    </w:rPr>
                    <w:t>40</w:t>
                  </w:r>
                  <w:r>
                    <w:rPr>
                      <w:rFonts w:hint="default" w:ascii="Times New Roman" w:hAnsi="Times New Roman" w:cs="Times New Roman"/>
                      <w:color w:val="auto"/>
                      <w:kern w:val="0"/>
                      <w:sz w:val="18"/>
                      <w:szCs w:val="18"/>
                    </w:rPr>
                    <w:t>t自卸式汽车</w:t>
                  </w:r>
                </w:p>
              </w:tc>
              <w:tc>
                <w:tcPr>
                  <w:tcW w:w="1840"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cs="Times New Roman"/>
                      <w:color w:val="auto"/>
                      <w:kern w:val="0"/>
                      <w:sz w:val="18"/>
                      <w:szCs w:val="18"/>
                    </w:rPr>
                  </w:pPr>
                </w:p>
              </w:tc>
              <w:tc>
                <w:tcPr>
                  <w:tcW w:w="381"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kern w:val="0"/>
                      <w:sz w:val="18"/>
                      <w:szCs w:val="18"/>
                    </w:rPr>
                    <w:t>台</w:t>
                  </w:r>
                </w:p>
              </w:tc>
              <w:tc>
                <w:tcPr>
                  <w:tcW w:w="475"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kern w:val="0"/>
                      <w:sz w:val="18"/>
                      <w:szCs w:val="18"/>
                      <w:lang w:val="en-US" w:eastAsia="zh-CN"/>
                    </w:rPr>
                    <w:t>10</w:t>
                  </w:r>
                </w:p>
              </w:tc>
              <w:tc>
                <w:tcPr>
                  <w:tcW w:w="671"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kern w:val="0"/>
                      <w:sz w:val="18"/>
                      <w:szCs w:val="18"/>
                    </w:rPr>
                    <w:t>翻斗式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8" w:hRule="atLeast"/>
                <w:jc w:val="center"/>
              </w:trPr>
              <w:tc>
                <w:tcPr>
                  <w:tcW w:w="371" w:type="pct"/>
                  <w:noWrap w:val="0"/>
                  <w:vAlign w:val="center"/>
                </w:tcPr>
                <w:p>
                  <w:pPr>
                    <w:keepNext w:val="0"/>
                    <w:keepLines w:val="0"/>
                    <w:pageBreakBefore w:val="0"/>
                    <w:widowControl w:val="0"/>
                    <w:numPr>
                      <w:ilvl w:val="0"/>
                      <w:numId w:val="13"/>
                    </w:numPr>
                    <w:kinsoku/>
                    <w:wordWrap/>
                    <w:overflowPunct/>
                    <w:topLinePunct w:val="0"/>
                    <w:autoSpaceDE w:val="0"/>
                    <w:autoSpaceDN w:val="0"/>
                    <w:bidi w:val="0"/>
                    <w:adjustRightInd w:val="0"/>
                    <w:snapToGrid/>
                    <w:spacing w:line="280" w:lineRule="exact"/>
                    <w:ind w:left="454" w:leftChars="0" w:right="-53" w:rightChars="-25" w:hanging="454" w:firstLineChars="0"/>
                    <w:jc w:val="center"/>
                    <w:textAlignment w:val="auto"/>
                    <w:rPr>
                      <w:rFonts w:hint="default" w:ascii="Times New Roman" w:hAnsi="Times New Roman" w:eastAsia="宋体" w:cs="Times New Roman"/>
                      <w:color w:val="auto"/>
                      <w:sz w:val="18"/>
                      <w:szCs w:val="18"/>
                      <w:lang w:val="en-US" w:eastAsia="zh-CN"/>
                    </w:rPr>
                  </w:pPr>
                </w:p>
              </w:tc>
              <w:tc>
                <w:tcPr>
                  <w:tcW w:w="1260"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矿山洒水车</w:t>
                  </w:r>
                </w:p>
              </w:tc>
              <w:tc>
                <w:tcPr>
                  <w:tcW w:w="1840"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5t</w:t>
                  </w:r>
                </w:p>
              </w:tc>
              <w:tc>
                <w:tcPr>
                  <w:tcW w:w="381"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kern w:val="0"/>
                      <w:sz w:val="18"/>
                      <w:szCs w:val="18"/>
                    </w:rPr>
                    <w:t>台</w:t>
                  </w:r>
                </w:p>
              </w:tc>
              <w:tc>
                <w:tcPr>
                  <w:tcW w:w="475"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kern w:val="0"/>
                      <w:sz w:val="18"/>
                      <w:szCs w:val="18"/>
                      <w:lang w:val="en-US" w:eastAsia="zh-CN"/>
                    </w:rPr>
                    <w:t>1</w:t>
                  </w:r>
                </w:p>
              </w:tc>
              <w:tc>
                <w:tcPr>
                  <w:tcW w:w="671"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cs="Times New Roman"/>
                      <w:color w:val="auto"/>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8" w:hRule="atLeast"/>
                <w:jc w:val="center"/>
              </w:trPr>
              <w:tc>
                <w:tcPr>
                  <w:tcW w:w="371" w:type="pct"/>
                  <w:noWrap w:val="0"/>
                  <w:vAlign w:val="center"/>
                </w:tcPr>
                <w:p>
                  <w:pPr>
                    <w:keepNext w:val="0"/>
                    <w:keepLines w:val="0"/>
                    <w:pageBreakBefore w:val="0"/>
                    <w:widowControl w:val="0"/>
                    <w:numPr>
                      <w:ilvl w:val="0"/>
                      <w:numId w:val="13"/>
                    </w:numPr>
                    <w:kinsoku/>
                    <w:wordWrap/>
                    <w:overflowPunct/>
                    <w:topLinePunct w:val="0"/>
                    <w:autoSpaceDE w:val="0"/>
                    <w:autoSpaceDN w:val="0"/>
                    <w:bidi w:val="0"/>
                    <w:adjustRightInd w:val="0"/>
                    <w:snapToGrid/>
                    <w:spacing w:line="280" w:lineRule="exact"/>
                    <w:ind w:left="454" w:leftChars="0" w:right="-53" w:rightChars="-25" w:hanging="454" w:firstLineChars="0"/>
                    <w:jc w:val="center"/>
                    <w:textAlignment w:val="auto"/>
                    <w:rPr>
                      <w:rFonts w:hint="default" w:ascii="Times New Roman" w:hAnsi="Times New Roman" w:eastAsia="宋体" w:cs="Times New Roman"/>
                      <w:color w:val="auto"/>
                      <w:sz w:val="18"/>
                      <w:szCs w:val="18"/>
                      <w:lang w:val="en-US" w:eastAsia="zh-CN"/>
                    </w:rPr>
                  </w:pPr>
                </w:p>
              </w:tc>
              <w:tc>
                <w:tcPr>
                  <w:tcW w:w="1260"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kern w:val="0"/>
                      <w:sz w:val="18"/>
                      <w:szCs w:val="18"/>
                    </w:rPr>
                    <w:t>越野车</w:t>
                  </w:r>
                </w:p>
              </w:tc>
              <w:tc>
                <w:tcPr>
                  <w:tcW w:w="1840"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cs="Times New Roman"/>
                      <w:color w:val="auto"/>
                      <w:kern w:val="0"/>
                      <w:sz w:val="18"/>
                      <w:szCs w:val="18"/>
                    </w:rPr>
                  </w:pPr>
                </w:p>
              </w:tc>
              <w:tc>
                <w:tcPr>
                  <w:tcW w:w="381"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kern w:val="0"/>
                      <w:sz w:val="18"/>
                      <w:szCs w:val="18"/>
                    </w:rPr>
                    <w:t>台</w:t>
                  </w:r>
                </w:p>
              </w:tc>
              <w:tc>
                <w:tcPr>
                  <w:tcW w:w="475"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kern w:val="0"/>
                      <w:sz w:val="18"/>
                      <w:szCs w:val="18"/>
                      <w:lang w:val="en-US" w:eastAsia="zh-CN"/>
                    </w:rPr>
                    <w:t>3</w:t>
                  </w:r>
                </w:p>
              </w:tc>
              <w:tc>
                <w:tcPr>
                  <w:tcW w:w="671"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cs="Times New Roman"/>
                      <w:color w:val="auto"/>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8" w:hRule="atLeast"/>
                <w:jc w:val="center"/>
              </w:trPr>
              <w:tc>
                <w:tcPr>
                  <w:tcW w:w="371" w:type="pct"/>
                  <w:noWrap w:val="0"/>
                  <w:vAlign w:val="center"/>
                </w:tcPr>
                <w:p>
                  <w:pPr>
                    <w:keepNext w:val="0"/>
                    <w:keepLines w:val="0"/>
                    <w:pageBreakBefore w:val="0"/>
                    <w:widowControl w:val="0"/>
                    <w:numPr>
                      <w:ilvl w:val="0"/>
                      <w:numId w:val="13"/>
                    </w:numPr>
                    <w:kinsoku/>
                    <w:wordWrap/>
                    <w:overflowPunct/>
                    <w:topLinePunct w:val="0"/>
                    <w:autoSpaceDE w:val="0"/>
                    <w:autoSpaceDN w:val="0"/>
                    <w:bidi w:val="0"/>
                    <w:adjustRightInd w:val="0"/>
                    <w:snapToGrid/>
                    <w:spacing w:line="280" w:lineRule="exact"/>
                    <w:ind w:left="454" w:leftChars="0" w:right="-53" w:rightChars="-25" w:hanging="454" w:firstLineChars="0"/>
                    <w:jc w:val="center"/>
                    <w:textAlignment w:val="auto"/>
                    <w:rPr>
                      <w:rFonts w:hint="default" w:ascii="Times New Roman" w:hAnsi="Times New Roman" w:eastAsia="宋体" w:cs="Times New Roman"/>
                      <w:color w:val="auto"/>
                      <w:sz w:val="18"/>
                      <w:szCs w:val="18"/>
                      <w:lang w:val="en-US" w:eastAsia="zh-CN"/>
                    </w:rPr>
                  </w:pPr>
                </w:p>
              </w:tc>
              <w:tc>
                <w:tcPr>
                  <w:tcW w:w="1260"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皮卡车</w:t>
                  </w:r>
                </w:p>
              </w:tc>
              <w:tc>
                <w:tcPr>
                  <w:tcW w:w="1840"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cs="Times New Roman"/>
                      <w:color w:val="auto"/>
                      <w:kern w:val="0"/>
                      <w:sz w:val="18"/>
                      <w:szCs w:val="18"/>
                    </w:rPr>
                  </w:pPr>
                </w:p>
              </w:tc>
              <w:tc>
                <w:tcPr>
                  <w:tcW w:w="381"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台</w:t>
                  </w:r>
                </w:p>
              </w:tc>
              <w:tc>
                <w:tcPr>
                  <w:tcW w:w="475"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lang w:eastAsia="zh-CN"/>
                    </w:rPr>
                  </w:pPr>
                  <w:r>
                    <w:rPr>
                      <w:rFonts w:hint="default" w:ascii="Times New Roman" w:hAnsi="Times New Roman" w:cs="Times New Roman"/>
                      <w:color w:val="auto"/>
                      <w:kern w:val="0"/>
                      <w:sz w:val="18"/>
                      <w:szCs w:val="18"/>
                      <w:lang w:val="en-US" w:eastAsia="zh-CN"/>
                    </w:rPr>
                    <w:t>2</w:t>
                  </w:r>
                </w:p>
              </w:tc>
              <w:tc>
                <w:tcPr>
                  <w:tcW w:w="671" w:type="pct"/>
                  <w:noWrap/>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cs="Times New Roman"/>
                      <w:color w:val="auto"/>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8" w:hRule="atLeast"/>
                <w:jc w:val="center"/>
              </w:trPr>
              <w:tc>
                <w:tcPr>
                  <w:tcW w:w="371" w:type="pct"/>
                  <w:noWrap w:val="0"/>
                  <w:vAlign w:val="center"/>
                </w:tcPr>
                <w:p>
                  <w:pPr>
                    <w:keepNext w:val="0"/>
                    <w:keepLines w:val="0"/>
                    <w:pageBreakBefore w:val="0"/>
                    <w:widowControl w:val="0"/>
                    <w:numPr>
                      <w:ilvl w:val="0"/>
                      <w:numId w:val="13"/>
                    </w:numPr>
                    <w:kinsoku/>
                    <w:wordWrap/>
                    <w:overflowPunct/>
                    <w:topLinePunct w:val="0"/>
                    <w:autoSpaceDE w:val="0"/>
                    <w:autoSpaceDN w:val="0"/>
                    <w:bidi w:val="0"/>
                    <w:adjustRightInd w:val="0"/>
                    <w:snapToGrid/>
                    <w:spacing w:line="280" w:lineRule="exact"/>
                    <w:ind w:left="454" w:leftChars="0" w:right="-53" w:rightChars="-25" w:hanging="454" w:firstLineChars="0"/>
                    <w:jc w:val="center"/>
                    <w:textAlignment w:val="auto"/>
                    <w:rPr>
                      <w:rFonts w:hint="default" w:ascii="Times New Roman" w:hAnsi="Times New Roman" w:eastAsia="宋体" w:cs="Times New Roman"/>
                      <w:color w:val="auto"/>
                      <w:sz w:val="18"/>
                      <w:szCs w:val="18"/>
                      <w:lang w:val="en-US" w:eastAsia="zh-CN"/>
                    </w:rPr>
                  </w:pPr>
                </w:p>
              </w:tc>
              <w:tc>
                <w:tcPr>
                  <w:tcW w:w="1260"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lang w:val="en-US" w:eastAsia="zh-CN"/>
                    </w:rPr>
                    <w:t>振动</w:t>
                  </w:r>
                  <w:r>
                    <w:rPr>
                      <w:rFonts w:hint="default" w:ascii="Times New Roman" w:hAnsi="Times New Roman" w:cs="Times New Roman"/>
                      <w:color w:val="auto"/>
                      <w:kern w:val="0"/>
                      <w:sz w:val="18"/>
                      <w:szCs w:val="18"/>
                    </w:rPr>
                    <w:t>给料机</w:t>
                  </w:r>
                </w:p>
              </w:tc>
              <w:tc>
                <w:tcPr>
                  <w:tcW w:w="1840"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ZGC</w:t>
                  </w:r>
                  <w:r>
                    <w:rPr>
                      <w:rFonts w:hint="default" w:ascii="Times New Roman" w:hAnsi="Times New Roman" w:cs="Times New Roman"/>
                      <w:color w:val="auto"/>
                      <w:kern w:val="0"/>
                      <w:sz w:val="18"/>
                      <w:szCs w:val="18"/>
                      <w:lang w:val="en-US" w:eastAsia="zh-CN"/>
                    </w:rPr>
                    <w:t>20</w:t>
                  </w:r>
                  <w:r>
                    <w:rPr>
                      <w:rFonts w:hint="default" w:ascii="Times New Roman" w:hAnsi="Times New Roman" w:cs="Times New Roman"/>
                      <w:color w:val="auto"/>
                      <w:kern w:val="0"/>
                      <w:sz w:val="18"/>
                      <w:szCs w:val="18"/>
                    </w:rPr>
                    <w:t>50</w:t>
                  </w:r>
                </w:p>
              </w:tc>
              <w:tc>
                <w:tcPr>
                  <w:tcW w:w="381"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kern w:val="0"/>
                      <w:sz w:val="18"/>
                      <w:szCs w:val="18"/>
                    </w:rPr>
                    <w:t>台</w:t>
                  </w:r>
                </w:p>
              </w:tc>
              <w:tc>
                <w:tcPr>
                  <w:tcW w:w="475"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kern w:val="0"/>
                      <w:sz w:val="18"/>
                      <w:szCs w:val="18"/>
                      <w:lang w:val="en-US" w:eastAsia="zh-CN"/>
                    </w:rPr>
                    <w:t>1</w:t>
                  </w:r>
                </w:p>
              </w:tc>
              <w:tc>
                <w:tcPr>
                  <w:tcW w:w="671" w:type="pct"/>
                  <w:noWrap/>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cs="Times New Roman"/>
                      <w:color w:val="auto"/>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8" w:hRule="atLeast"/>
                <w:jc w:val="center"/>
              </w:trPr>
              <w:tc>
                <w:tcPr>
                  <w:tcW w:w="371" w:type="pct"/>
                  <w:noWrap w:val="0"/>
                  <w:vAlign w:val="center"/>
                </w:tcPr>
                <w:p>
                  <w:pPr>
                    <w:keepNext w:val="0"/>
                    <w:keepLines w:val="0"/>
                    <w:pageBreakBefore w:val="0"/>
                    <w:widowControl w:val="0"/>
                    <w:numPr>
                      <w:ilvl w:val="0"/>
                      <w:numId w:val="13"/>
                    </w:numPr>
                    <w:kinsoku/>
                    <w:wordWrap/>
                    <w:overflowPunct/>
                    <w:topLinePunct w:val="0"/>
                    <w:autoSpaceDE w:val="0"/>
                    <w:autoSpaceDN w:val="0"/>
                    <w:bidi w:val="0"/>
                    <w:adjustRightInd w:val="0"/>
                    <w:snapToGrid/>
                    <w:spacing w:line="280" w:lineRule="exact"/>
                    <w:ind w:left="454" w:leftChars="0" w:right="-53" w:rightChars="-25" w:hanging="454" w:firstLineChars="0"/>
                    <w:jc w:val="center"/>
                    <w:textAlignment w:val="auto"/>
                    <w:rPr>
                      <w:rFonts w:hint="default" w:ascii="Times New Roman" w:hAnsi="Times New Roman" w:eastAsia="宋体" w:cs="Times New Roman"/>
                      <w:color w:val="auto"/>
                      <w:sz w:val="18"/>
                      <w:szCs w:val="18"/>
                      <w:lang w:val="en-US" w:eastAsia="zh-CN"/>
                    </w:rPr>
                  </w:pPr>
                </w:p>
              </w:tc>
              <w:tc>
                <w:tcPr>
                  <w:tcW w:w="1260"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破碎机</w:t>
                  </w:r>
                </w:p>
              </w:tc>
              <w:tc>
                <w:tcPr>
                  <w:tcW w:w="1840"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rPr>
                    <w:t>PCZ18</w:t>
                  </w:r>
                  <w:r>
                    <w:rPr>
                      <w:rFonts w:hint="default" w:ascii="Times New Roman" w:hAnsi="Times New Roman" w:cs="Times New Roman"/>
                      <w:color w:val="auto"/>
                      <w:kern w:val="0"/>
                      <w:sz w:val="18"/>
                      <w:szCs w:val="18"/>
                      <w:lang w:val="en-US" w:eastAsia="zh-CN"/>
                    </w:rPr>
                    <w:t>20</w:t>
                  </w:r>
                </w:p>
              </w:tc>
              <w:tc>
                <w:tcPr>
                  <w:tcW w:w="381"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kern w:val="0"/>
                      <w:sz w:val="18"/>
                      <w:szCs w:val="18"/>
                    </w:rPr>
                    <w:t>台</w:t>
                  </w:r>
                </w:p>
              </w:tc>
              <w:tc>
                <w:tcPr>
                  <w:tcW w:w="475"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kern w:val="0"/>
                      <w:sz w:val="18"/>
                      <w:szCs w:val="18"/>
                      <w:lang w:val="en-US" w:eastAsia="zh-CN"/>
                    </w:rPr>
                    <w:t>1</w:t>
                  </w:r>
                </w:p>
              </w:tc>
              <w:tc>
                <w:tcPr>
                  <w:tcW w:w="671" w:type="pct"/>
                  <w:noWrap/>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初破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8" w:hRule="atLeast"/>
                <w:jc w:val="center"/>
              </w:trPr>
              <w:tc>
                <w:tcPr>
                  <w:tcW w:w="371" w:type="pct"/>
                  <w:noWrap w:val="0"/>
                  <w:vAlign w:val="center"/>
                </w:tcPr>
                <w:p>
                  <w:pPr>
                    <w:keepNext w:val="0"/>
                    <w:keepLines w:val="0"/>
                    <w:pageBreakBefore w:val="0"/>
                    <w:widowControl w:val="0"/>
                    <w:numPr>
                      <w:ilvl w:val="0"/>
                      <w:numId w:val="13"/>
                    </w:numPr>
                    <w:kinsoku/>
                    <w:wordWrap/>
                    <w:overflowPunct/>
                    <w:topLinePunct w:val="0"/>
                    <w:autoSpaceDE w:val="0"/>
                    <w:autoSpaceDN w:val="0"/>
                    <w:bidi w:val="0"/>
                    <w:adjustRightInd w:val="0"/>
                    <w:snapToGrid/>
                    <w:spacing w:line="280" w:lineRule="exact"/>
                    <w:ind w:left="454" w:leftChars="0" w:right="-53" w:rightChars="-25" w:hanging="454" w:firstLineChars="0"/>
                    <w:jc w:val="center"/>
                    <w:textAlignment w:val="auto"/>
                    <w:rPr>
                      <w:rFonts w:hint="default" w:ascii="Times New Roman" w:hAnsi="Times New Roman" w:eastAsia="宋体" w:cs="Times New Roman"/>
                      <w:color w:val="auto"/>
                      <w:sz w:val="18"/>
                      <w:szCs w:val="18"/>
                      <w:lang w:val="en-US" w:eastAsia="zh-CN"/>
                    </w:rPr>
                  </w:pPr>
                </w:p>
              </w:tc>
              <w:tc>
                <w:tcPr>
                  <w:tcW w:w="1260"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中转仓</w:t>
                  </w:r>
                </w:p>
              </w:tc>
              <w:tc>
                <w:tcPr>
                  <w:tcW w:w="1840"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Φ30m×30m</w:t>
                  </w:r>
                </w:p>
              </w:tc>
              <w:tc>
                <w:tcPr>
                  <w:tcW w:w="381"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kern w:val="0"/>
                      <w:sz w:val="18"/>
                      <w:szCs w:val="18"/>
                      <w:lang w:val="en-US" w:eastAsia="zh-CN"/>
                    </w:rPr>
                    <w:t>个</w:t>
                  </w:r>
                </w:p>
              </w:tc>
              <w:tc>
                <w:tcPr>
                  <w:tcW w:w="475"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kern w:val="0"/>
                      <w:sz w:val="18"/>
                      <w:szCs w:val="18"/>
                      <w:lang w:val="en-US" w:eastAsia="zh-CN"/>
                    </w:rPr>
                    <w:t>1</w:t>
                  </w:r>
                </w:p>
              </w:tc>
              <w:tc>
                <w:tcPr>
                  <w:tcW w:w="671" w:type="pct"/>
                  <w:noWrap/>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储料2万吨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8" w:hRule="atLeast"/>
                <w:jc w:val="center"/>
              </w:trPr>
              <w:tc>
                <w:tcPr>
                  <w:tcW w:w="371" w:type="pct"/>
                  <w:noWrap w:val="0"/>
                  <w:vAlign w:val="center"/>
                </w:tcPr>
                <w:p>
                  <w:pPr>
                    <w:keepNext w:val="0"/>
                    <w:keepLines w:val="0"/>
                    <w:pageBreakBefore w:val="0"/>
                    <w:widowControl w:val="0"/>
                    <w:numPr>
                      <w:ilvl w:val="0"/>
                      <w:numId w:val="13"/>
                    </w:numPr>
                    <w:kinsoku/>
                    <w:wordWrap/>
                    <w:overflowPunct/>
                    <w:topLinePunct w:val="0"/>
                    <w:autoSpaceDE w:val="0"/>
                    <w:autoSpaceDN w:val="0"/>
                    <w:bidi w:val="0"/>
                    <w:adjustRightInd w:val="0"/>
                    <w:snapToGrid/>
                    <w:spacing w:line="280" w:lineRule="exact"/>
                    <w:ind w:left="454" w:leftChars="0" w:right="-53" w:rightChars="-25" w:hanging="454" w:firstLineChars="0"/>
                    <w:jc w:val="center"/>
                    <w:textAlignment w:val="auto"/>
                    <w:rPr>
                      <w:rFonts w:hint="default" w:ascii="Times New Roman" w:hAnsi="Times New Roman" w:eastAsia="宋体" w:cs="Times New Roman"/>
                      <w:color w:val="auto"/>
                      <w:sz w:val="18"/>
                      <w:szCs w:val="18"/>
                      <w:lang w:val="en-US" w:eastAsia="zh-CN"/>
                    </w:rPr>
                  </w:pPr>
                </w:p>
              </w:tc>
              <w:tc>
                <w:tcPr>
                  <w:tcW w:w="1260"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kern w:val="0"/>
                      <w:sz w:val="18"/>
                      <w:szCs w:val="18"/>
                    </w:rPr>
                    <w:t>给料机</w:t>
                  </w:r>
                </w:p>
              </w:tc>
              <w:tc>
                <w:tcPr>
                  <w:tcW w:w="1840"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kern w:val="0"/>
                      <w:sz w:val="18"/>
                      <w:szCs w:val="18"/>
                    </w:rPr>
                    <w:t>ZG</w:t>
                  </w:r>
                  <w:r>
                    <w:rPr>
                      <w:rFonts w:hint="default" w:ascii="Times New Roman" w:hAnsi="Times New Roman" w:cs="Times New Roman"/>
                      <w:color w:val="auto"/>
                      <w:kern w:val="0"/>
                      <w:sz w:val="18"/>
                      <w:szCs w:val="18"/>
                      <w:lang w:val="en-US" w:eastAsia="zh-CN"/>
                    </w:rPr>
                    <w:t>1223</w:t>
                  </w:r>
                </w:p>
              </w:tc>
              <w:tc>
                <w:tcPr>
                  <w:tcW w:w="381"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台</w:t>
                  </w:r>
                </w:p>
              </w:tc>
              <w:tc>
                <w:tcPr>
                  <w:tcW w:w="475"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6</w:t>
                  </w:r>
                </w:p>
              </w:tc>
              <w:tc>
                <w:tcPr>
                  <w:tcW w:w="671" w:type="pct"/>
                  <w:noWrap/>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cs="Times New Roman"/>
                      <w:color w:val="auto"/>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8" w:hRule="atLeast"/>
                <w:jc w:val="center"/>
              </w:trPr>
              <w:tc>
                <w:tcPr>
                  <w:tcW w:w="371" w:type="pct"/>
                  <w:noWrap w:val="0"/>
                  <w:vAlign w:val="center"/>
                </w:tcPr>
                <w:p>
                  <w:pPr>
                    <w:keepNext w:val="0"/>
                    <w:keepLines w:val="0"/>
                    <w:pageBreakBefore w:val="0"/>
                    <w:widowControl w:val="0"/>
                    <w:numPr>
                      <w:ilvl w:val="0"/>
                      <w:numId w:val="13"/>
                    </w:numPr>
                    <w:kinsoku/>
                    <w:wordWrap/>
                    <w:overflowPunct/>
                    <w:topLinePunct w:val="0"/>
                    <w:autoSpaceDE w:val="0"/>
                    <w:autoSpaceDN w:val="0"/>
                    <w:bidi w:val="0"/>
                    <w:adjustRightInd w:val="0"/>
                    <w:snapToGrid/>
                    <w:spacing w:line="280" w:lineRule="exact"/>
                    <w:ind w:left="454" w:leftChars="0" w:right="-53" w:rightChars="-25" w:hanging="454" w:firstLineChars="0"/>
                    <w:jc w:val="center"/>
                    <w:textAlignment w:val="auto"/>
                    <w:rPr>
                      <w:rFonts w:hint="default" w:ascii="Times New Roman" w:hAnsi="Times New Roman" w:eastAsia="宋体" w:cs="Times New Roman"/>
                      <w:color w:val="auto"/>
                      <w:sz w:val="18"/>
                      <w:szCs w:val="18"/>
                      <w:lang w:val="en-US" w:eastAsia="zh-CN"/>
                    </w:rPr>
                  </w:pPr>
                </w:p>
              </w:tc>
              <w:tc>
                <w:tcPr>
                  <w:tcW w:w="1260"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kern w:val="0"/>
                      <w:sz w:val="18"/>
                      <w:szCs w:val="18"/>
                      <w:lang w:val="en-US" w:eastAsia="zh-CN"/>
                    </w:rPr>
                    <w:t>破碎机</w:t>
                  </w:r>
                </w:p>
              </w:tc>
              <w:tc>
                <w:tcPr>
                  <w:tcW w:w="1840"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kern w:val="0"/>
                      <w:sz w:val="18"/>
                      <w:szCs w:val="18"/>
                      <w:lang w:val="en-US" w:eastAsia="zh-CN"/>
                    </w:rPr>
                    <w:t>HCS1523</w:t>
                  </w:r>
                </w:p>
              </w:tc>
              <w:tc>
                <w:tcPr>
                  <w:tcW w:w="381"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台</w:t>
                  </w:r>
                </w:p>
              </w:tc>
              <w:tc>
                <w:tcPr>
                  <w:tcW w:w="475"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1</w:t>
                  </w:r>
                </w:p>
              </w:tc>
              <w:tc>
                <w:tcPr>
                  <w:tcW w:w="671" w:type="pct"/>
                  <w:noWrap/>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一级破碎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8" w:hRule="atLeast"/>
                <w:jc w:val="center"/>
              </w:trPr>
              <w:tc>
                <w:tcPr>
                  <w:tcW w:w="371" w:type="pct"/>
                  <w:noWrap w:val="0"/>
                  <w:vAlign w:val="center"/>
                </w:tcPr>
                <w:p>
                  <w:pPr>
                    <w:keepNext w:val="0"/>
                    <w:keepLines w:val="0"/>
                    <w:pageBreakBefore w:val="0"/>
                    <w:widowControl w:val="0"/>
                    <w:numPr>
                      <w:ilvl w:val="0"/>
                      <w:numId w:val="13"/>
                    </w:numPr>
                    <w:kinsoku/>
                    <w:wordWrap/>
                    <w:overflowPunct/>
                    <w:topLinePunct w:val="0"/>
                    <w:autoSpaceDE w:val="0"/>
                    <w:autoSpaceDN w:val="0"/>
                    <w:bidi w:val="0"/>
                    <w:adjustRightInd w:val="0"/>
                    <w:snapToGrid/>
                    <w:spacing w:line="280" w:lineRule="exact"/>
                    <w:ind w:left="454" w:leftChars="0" w:right="-53" w:rightChars="-25" w:hanging="454" w:firstLineChars="0"/>
                    <w:jc w:val="center"/>
                    <w:textAlignment w:val="auto"/>
                    <w:rPr>
                      <w:rFonts w:hint="default" w:ascii="Times New Roman" w:hAnsi="Times New Roman" w:eastAsia="宋体" w:cs="Times New Roman"/>
                      <w:color w:val="auto"/>
                      <w:sz w:val="18"/>
                      <w:szCs w:val="18"/>
                      <w:lang w:val="en-US" w:eastAsia="zh-CN"/>
                    </w:rPr>
                  </w:pPr>
                </w:p>
              </w:tc>
              <w:tc>
                <w:tcPr>
                  <w:tcW w:w="1260"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振动筛</w:t>
                  </w:r>
                </w:p>
              </w:tc>
              <w:tc>
                <w:tcPr>
                  <w:tcW w:w="1840"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2YKZ3680S</w:t>
                  </w:r>
                </w:p>
              </w:tc>
              <w:tc>
                <w:tcPr>
                  <w:tcW w:w="381"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台</w:t>
                  </w:r>
                </w:p>
              </w:tc>
              <w:tc>
                <w:tcPr>
                  <w:tcW w:w="475"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2</w:t>
                  </w:r>
                </w:p>
              </w:tc>
              <w:tc>
                <w:tcPr>
                  <w:tcW w:w="671" w:type="pct"/>
                  <w:noWrap/>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一级筛分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8" w:hRule="atLeast"/>
                <w:jc w:val="center"/>
              </w:trPr>
              <w:tc>
                <w:tcPr>
                  <w:tcW w:w="371" w:type="pct"/>
                  <w:noWrap w:val="0"/>
                  <w:vAlign w:val="center"/>
                </w:tcPr>
                <w:p>
                  <w:pPr>
                    <w:keepNext w:val="0"/>
                    <w:keepLines w:val="0"/>
                    <w:pageBreakBefore w:val="0"/>
                    <w:widowControl w:val="0"/>
                    <w:numPr>
                      <w:ilvl w:val="0"/>
                      <w:numId w:val="13"/>
                    </w:numPr>
                    <w:kinsoku/>
                    <w:wordWrap/>
                    <w:overflowPunct/>
                    <w:topLinePunct w:val="0"/>
                    <w:autoSpaceDE w:val="0"/>
                    <w:autoSpaceDN w:val="0"/>
                    <w:bidi w:val="0"/>
                    <w:adjustRightInd w:val="0"/>
                    <w:snapToGrid/>
                    <w:spacing w:line="280" w:lineRule="exact"/>
                    <w:ind w:left="454" w:leftChars="0" w:right="-53" w:rightChars="-25" w:hanging="454" w:firstLineChars="0"/>
                    <w:jc w:val="center"/>
                    <w:textAlignment w:val="auto"/>
                    <w:rPr>
                      <w:rFonts w:hint="default" w:ascii="Times New Roman" w:hAnsi="Times New Roman" w:eastAsia="宋体" w:cs="Times New Roman"/>
                      <w:color w:val="auto"/>
                      <w:sz w:val="18"/>
                      <w:szCs w:val="18"/>
                      <w:lang w:val="en-US" w:eastAsia="zh-CN"/>
                    </w:rPr>
                  </w:pPr>
                </w:p>
              </w:tc>
              <w:tc>
                <w:tcPr>
                  <w:tcW w:w="1260"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kern w:val="0"/>
                      <w:sz w:val="18"/>
                      <w:szCs w:val="18"/>
                    </w:rPr>
                    <w:t>给料机</w:t>
                  </w:r>
                </w:p>
              </w:tc>
              <w:tc>
                <w:tcPr>
                  <w:tcW w:w="1840"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kern w:val="0"/>
                      <w:sz w:val="18"/>
                      <w:szCs w:val="18"/>
                    </w:rPr>
                    <w:t>ZG</w:t>
                  </w:r>
                  <w:r>
                    <w:rPr>
                      <w:rFonts w:hint="default" w:ascii="Times New Roman" w:hAnsi="Times New Roman" w:cs="Times New Roman"/>
                      <w:color w:val="auto"/>
                      <w:kern w:val="0"/>
                      <w:sz w:val="18"/>
                      <w:szCs w:val="18"/>
                      <w:lang w:val="en-US" w:eastAsia="zh-CN"/>
                    </w:rPr>
                    <w:t>1223</w:t>
                  </w:r>
                </w:p>
              </w:tc>
              <w:tc>
                <w:tcPr>
                  <w:tcW w:w="381"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台</w:t>
                  </w:r>
                </w:p>
              </w:tc>
              <w:tc>
                <w:tcPr>
                  <w:tcW w:w="475"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2</w:t>
                  </w:r>
                </w:p>
              </w:tc>
              <w:tc>
                <w:tcPr>
                  <w:tcW w:w="671" w:type="pct"/>
                  <w:noWrap/>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cs="Times New Roman"/>
                      <w:color w:val="auto"/>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8" w:hRule="atLeast"/>
                <w:jc w:val="center"/>
              </w:trPr>
              <w:tc>
                <w:tcPr>
                  <w:tcW w:w="371" w:type="pct"/>
                  <w:noWrap w:val="0"/>
                  <w:vAlign w:val="center"/>
                </w:tcPr>
                <w:p>
                  <w:pPr>
                    <w:keepNext w:val="0"/>
                    <w:keepLines w:val="0"/>
                    <w:pageBreakBefore w:val="0"/>
                    <w:widowControl w:val="0"/>
                    <w:numPr>
                      <w:ilvl w:val="0"/>
                      <w:numId w:val="13"/>
                    </w:numPr>
                    <w:kinsoku/>
                    <w:wordWrap/>
                    <w:overflowPunct/>
                    <w:topLinePunct w:val="0"/>
                    <w:autoSpaceDE w:val="0"/>
                    <w:autoSpaceDN w:val="0"/>
                    <w:bidi w:val="0"/>
                    <w:adjustRightInd w:val="0"/>
                    <w:snapToGrid/>
                    <w:spacing w:line="280" w:lineRule="exact"/>
                    <w:ind w:left="454" w:leftChars="0" w:right="-53" w:rightChars="-25" w:hanging="454" w:firstLineChars="0"/>
                    <w:jc w:val="center"/>
                    <w:textAlignment w:val="auto"/>
                    <w:rPr>
                      <w:rFonts w:hint="default" w:ascii="Times New Roman" w:hAnsi="Times New Roman" w:eastAsia="宋体" w:cs="Times New Roman"/>
                      <w:color w:val="auto"/>
                      <w:sz w:val="18"/>
                      <w:szCs w:val="18"/>
                      <w:lang w:val="en-US" w:eastAsia="zh-CN"/>
                    </w:rPr>
                  </w:pPr>
                </w:p>
              </w:tc>
              <w:tc>
                <w:tcPr>
                  <w:tcW w:w="1260"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立轴式冲击破</w:t>
                  </w:r>
                </w:p>
              </w:tc>
              <w:tc>
                <w:tcPr>
                  <w:tcW w:w="1840"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VSI1263</w:t>
                  </w:r>
                </w:p>
              </w:tc>
              <w:tc>
                <w:tcPr>
                  <w:tcW w:w="381"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台</w:t>
                  </w:r>
                </w:p>
              </w:tc>
              <w:tc>
                <w:tcPr>
                  <w:tcW w:w="475"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3</w:t>
                  </w:r>
                </w:p>
              </w:tc>
              <w:tc>
                <w:tcPr>
                  <w:tcW w:w="671" w:type="pct"/>
                  <w:noWrap/>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二级破碎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8" w:hRule="atLeast"/>
                <w:jc w:val="center"/>
              </w:trPr>
              <w:tc>
                <w:tcPr>
                  <w:tcW w:w="371" w:type="pct"/>
                  <w:noWrap w:val="0"/>
                  <w:vAlign w:val="center"/>
                </w:tcPr>
                <w:p>
                  <w:pPr>
                    <w:keepNext w:val="0"/>
                    <w:keepLines w:val="0"/>
                    <w:pageBreakBefore w:val="0"/>
                    <w:widowControl w:val="0"/>
                    <w:numPr>
                      <w:ilvl w:val="0"/>
                      <w:numId w:val="13"/>
                    </w:numPr>
                    <w:kinsoku/>
                    <w:wordWrap/>
                    <w:overflowPunct/>
                    <w:topLinePunct w:val="0"/>
                    <w:autoSpaceDE w:val="0"/>
                    <w:autoSpaceDN w:val="0"/>
                    <w:bidi w:val="0"/>
                    <w:adjustRightInd w:val="0"/>
                    <w:snapToGrid/>
                    <w:spacing w:line="280" w:lineRule="exact"/>
                    <w:ind w:left="454" w:leftChars="0" w:right="-53" w:rightChars="-25" w:hanging="454" w:firstLineChars="0"/>
                    <w:jc w:val="center"/>
                    <w:textAlignment w:val="auto"/>
                    <w:rPr>
                      <w:rFonts w:hint="default" w:ascii="Times New Roman" w:hAnsi="Times New Roman" w:eastAsia="宋体" w:cs="Times New Roman"/>
                      <w:color w:val="auto"/>
                      <w:sz w:val="18"/>
                      <w:szCs w:val="18"/>
                      <w:lang w:val="en-US" w:eastAsia="zh-CN"/>
                    </w:rPr>
                  </w:pPr>
                </w:p>
              </w:tc>
              <w:tc>
                <w:tcPr>
                  <w:tcW w:w="1260"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kern w:val="0"/>
                      <w:sz w:val="18"/>
                      <w:szCs w:val="18"/>
                      <w:lang w:val="en-US" w:eastAsia="zh-CN"/>
                    </w:rPr>
                    <w:t>振动筛</w:t>
                  </w:r>
                </w:p>
              </w:tc>
              <w:tc>
                <w:tcPr>
                  <w:tcW w:w="1840"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kern w:val="0"/>
                      <w:sz w:val="18"/>
                      <w:szCs w:val="18"/>
                      <w:lang w:val="en-US" w:eastAsia="zh-CN"/>
                    </w:rPr>
                    <w:t>3YKZ3680S</w:t>
                  </w:r>
                </w:p>
              </w:tc>
              <w:tc>
                <w:tcPr>
                  <w:tcW w:w="381"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kern w:val="0"/>
                      <w:sz w:val="18"/>
                      <w:szCs w:val="18"/>
                    </w:rPr>
                    <w:t>台</w:t>
                  </w:r>
                </w:p>
              </w:tc>
              <w:tc>
                <w:tcPr>
                  <w:tcW w:w="475"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kern w:val="0"/>
                      <w:sz w:val="18"/>
                      <w:szCs w:val="18"/>
                      <w:lang w:val="en-US" w:eastAsia="zh-CN"/>
                    </w:rPr>
                    <w:t>2</w:t>
                  </w:r>
                </w:p>
              </w:tc>
              <w:tc>
                <w:tcPr>
                  <w:tcW w:w="671" w:type="pct"/>
                  <w:noWrap/>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lang w:val="en-US" w:eastAsia="zh-CN"/>
                    </w:rPr>
                    <w:t>二级筛分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8" w:hRule="atLeast"/>
                <w:jc w:val="center"/>
              </w:trPr>
              <w:tc>
                <w:tcPr>
                  <w:tcW w:w="371" w:type="pct"/>
                  <w:noWrap w:val="0"/>
                  <w:vAlign w:val="center"/>
                </w:tcPr>
                <w:p>
                  <w:pPr>
                    <w:keepNext w:val="0"/>
                    <w:keepLines w:val="0"/>
                    <w:pageBreakBefore w:val="0"/>
                    <w:widowControl w:val="0"/>
                    <w:numPr>
                      <w:ilvl w:val="0"/>
                      <w:numId w:val="13"/>
                    </w:numPr>
                    <w:kinsoku/>
                    <w:wordWrap/>
                    <w:overflowPunct/>
                    <w:topLinePunct w:val="0"/>
                    <w:autoSpaceDE w:val="0"/>
                    <w:autoSpaceDN w:val="0"/>
                    <w:bidi w:val="0"/>
                    <w:adjustRightInd w:val="0"/>
                    <w:snapToGrid/>
                    <w:spacing w:line="280" w:lineRule="exact"/>
                    <w:ind w:left="454" w:leftChars="0" w:right="-53" w:rightChars="-25" w:hanging="454" w:firstLineChars="0"/>
                    <w:jc w:val="center"/>
                    <w:textAlignment w:val="auto"/>
                    <w:rPr>
                      <w:rFonts w:hint="default" w:ascii="Times New Roman" w:hAnsi="Times New Roman" w:eastAsia="宋体" w:cs="Times New Roman"/>
                      <w:color w:val="auto"/>
                      <w:sz w:val="18"/>
                      <w:szCs w:val="18"/>
                      <w:lang w:val="en-US" w:eastAsia="zh-CN"/>
                    </w:rPr>
                  </w:pPr>
                </w:p>
              </w:tc>
              <w:tc>
                <w:tcPr>
                  <w:tcW w:w="1260"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米石缓冲仓</w:t>
                  </w:r>
                </w:p>
              </w:tc>
              <w:tc>
                <w:tcPr>
                  <w:tcW w:w="1840"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cs="Times New Roman"/>
                      <w:color w:val="auto"/>
                      <w:kern w:val="0"/>
                      <w:sz w:val="18"/>
                      <w:szCs w:val="18"/>
                    </w:rPr>
                  </w:pPr>
                </w:p>
              </w:tc>
              <w:tc>
                <w:tcPr>
                  <w:tcW w:w="381"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台</w:t>
                  </w:r>
                </w:p>
              </w:tc>
              <w:tc>
                <w:tcPr>
                  <w:tcW w:w="475"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1</w:t>
                  </w:r>
                </w:p>
              </w:tc>
              <w:tc>
                <w:tcPr>
                  <w:tcW w:w="671" w:type="pct"/>
                  <w:noWrap/>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lang w:val="en-US" w:eastAsia="zh-CN"/>
                    </w:rPr>
                    <w:t>储料2000吨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8" w:hRule="atLeast"/>
                <w:jc w:val="center"/>
              </w:trPr>
              <w:tc>
                <w:tcPr>
                  <w:tcW w:w="371" w:type="pct"/>
                  <w:noWrap w:val="0"/>
                  <w:vAlign w:val="center"/>
                </w:tcPr>
                <w:p>
                  <w:pPr>
                    <w:keepNext w:val="0"/>
                    <w:keepLines w:val="0"/>
                    <w:pageBreakBefore w:val="0"/>
                    <w:widowControl w:val="0"/>
                    <w:numPr>
                      <w:ilvl w:val="0"/>
                      <w:numId w:val="13"/>
                    </w:numPr>
                    <w:kinsoku/>
                    <w:wordWrap/>
                    <w:overflowPunct/>
                    <w:topLinePunct w:val="0"/>
                    <w:autoSpaceDE w:val="0"/>
                    <w:autoSpaceDN w:val="0"/>
                    <w:bidi w:val="0"/>
                    <w:adjustRightInd w:val="0"/>
                    <w:snapToGrid/>
                    <w:spacing w:line="280" w:lineRule="exact"/>
                    <w:ind w:left="454" w:leftChars="0" w:right="-53" w:rightChars="-25" w:hanging="454" w:firstLineChars="0"/>
                    <w:jc w:val="center"/>
                    <w:textAlignment w:val="auto"/>
                    <w:rPr>
                      <w:rFonts w:hint="default" w:ascii="Times New Roman" w:hAnsi="Times New Roman" w:eastAsia="宋体" w:cs="Times New Roman"/>
                      <w:color w:val="auto"/>
                      <w:sz w:val="18"/>
                      <w:szCs w:val="18"/>
                      <w:lang w:val="en-US" w:eastAsia="zh-CN"/>
                    </w:rPr>
                  </w:pPr>
                </w:p>
              </w:tc>
              <w:tc>
                <w:tcPr>
                  <w:tcW w:w="1260"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kern w:val="0"/>
                      <w:sz w:val="18"/>
                      <w:szCs w:val="18"/>
                    </w:rPr>
                    <w:t>给料机</w:t>
                  </w:r>
                </w:p>
              </w:tc>
              <w:tc>
                <w:tcPr>
                  <w:tcW w:w="1840"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kern w:val="0"/>
                      <w:sz w:val="18"/>
                      <w:szCs w:val="18"/>
                    </w:rPr>
                    <w:t>ZG</w:t>
                  </w:r>
                  <w:r>
                    <w:rPr>
                      <w:rFonts w:hint="default" w:ascii="Times New Roman" w:hAnsi="Times New Roman" w:cs="Times New Roman"/>
                      <w:color w:val="auto"/>
                      <w:kern w:val="0"/>
                      <w:sz w:val="18"/>
                      <w:szCs w:val="18"/>
                      <w:lang w:val="en-US" w:eastAsia="zh-CN"/>
                    </w:rPr>
                    <w:t>1223</w:t>
                  </w:r>
                </w:p>
              </w:tc>
              <w:tc>
                <w:tcPr>
                  <w:tcW w:w="381"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台</w:t>
                  </w:r>
                </w:p>
              </w:tc>
              <w:tc>
                <w:tcPr>
                  <w:tcW w:w="475"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2</w:t>
                  </w:r>
                </w:p>
              </w:tc>
              <w:tc>
                <w:tcPr>
                  <w:tcW w:w="671" w:type="pct"/>
                  <w:noWrap/>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cs="Times New Roman"/>
                      <w:color w:val="auto"/>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8" w:hRule="atLeast"/>
                <w:jc w:val="center"/>
              </w:trPr>
              <w:tc>
                <w:tcPr>
                  <w:tcW w:w="371" w:type="pct"/>
                  <w:noWrap w:val="0"/>
                  <w:vAlign w:val="center"/>
                </w:tcPr>
                <w:p>
                  <w:pPr>
                    <w:keepNext w:val="0"/>
                    <w:keepLines w:val="0"/>
                    <w:pageBreakBefore w:val="0"/>
                    <w:widowControl w:val="0"/>
                    <w:numPr>
                      <w:ilvl w:val="0"/>
                      <w:numId w:val="13"/>
                    </w:numPr>
                    <w:kinsoku/>
                    <w:wordWrap/>
                    <w:overflowPunct/>
                    <w:topLinePunct w:val="0"/>
                    <w:autoSpaceDE w:val="0"/>
                    <w:autoSpaceDN w:val="0"/>
                    <w:bidi w:val="0"/>
                    <w:adjustRightInd w:val="0"/>
                    <w:snapToGrid/>
                    <w:spacing w:line="280" w:lineRule="exact"/>
                    <w:ind w:left="454" w:leftChars="0" w:right="-53" w:rightChars="-25" w:hanging="454" w:firstLineChars="0"/>
                    <w:jc w:val="center"/>
                    <w:textAlignment w:val="auto"/>
                    <w:rPr>
                      <w:rFonts w:hint="default" w:ascii="Times New Roman" w:hAnsi="Times New Roman" w:eastAsia="宋体" w:cs="Times New Roman"/>
                      <w:color w:val="auto"/>
                      <w:sz w:val="18"/>
                      <w:szCs w:val="18"/>
                      <w:lang w:val="en-US" w:eastAsia="zh-CN"/>
                    </w:rPr>
                  </w:pPr>
                </w:p>
              </w:tc>
              <w:tc>
                <w:tcPr>
                  <w:tcW w:w="1260"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kern w:val="0"/>
                      <w:sz w:val="18"/>
                      <w:szCs w:val="18"/>
                      <w:lang w:val="en-US" w:eastAsia="zh-CN"/>
                    </w:rPr>
                    <w:t>立轴式冲击破</w:t>
                  </w:r>
                </w:p>
              </w:tc>
              <w:tc>
                <w:tcPr>
                  <w:tcW w:w="1840"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kern w:val="0"/>
                      <w:sz w:val="18"/>
                      <w:szCs w:val="18"/>
                      <w:lang w:val="en-US" w:eastAsia="zh-CN"/>
                    </w:rPr>
                    <w:t>VSI1263</w:t>
                  </w:r>
                </w:p>
              </w:tc>
              <w:tc>
                <w:tcPr>
                  <w:tcW w:w="381"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kern w:val="0"/>
                      <w:sz w:val="18"/>
                      <w:szCs w:val="18"/>
                    </w:rPr>
                    <w:t>台</w:t>
                  </w:r>
                </w:p>
              </w:tc>
              <w:tc>
                <w:tcPr>
                  <w:tcW w:w="475"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kern w:val="0"/>
                      <w:sz w:val="18"/>
                      <w:szCs w:val="18"/>
                      <w:lang w:val="en-US" w:eastAsia="zh-CN"/>
                    </w:rPr>
                    <w:t>1</w:t>
                  </w:r>
                </w:p>
              </w:tc>
              <w:tc>
                <w:tcPr>
                  <w:tcW w:w="671" w:type="pct"/>
                  <w:noWrap/>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kern w:val="0"/>
                      <w:sz w:val="18"/>
                      <w:szCs w:val="18"/>
                      <w:lang w:val="en-US" w:eastAsia="zh-CN"/>
                    </w:rPr>
                    <w:t>三级破碎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8" w:hRule="atLeast"/>
                <w:jc w:val="center"/>
              </w:trPr>
              <w:tc>
                <w:tcPr>
                  <w:tcW w:w="371" w:type="pct"/>
                  <w:noWrap w:val="0"/>
                  <w:vAlign w:val="center"/>
                </w:tcPr>
                <w:p>
                  <w:pPr>
                    <w:keepNext w:val="0"/>
                    <w:keepLines w:val="0"/>
                    <w:pageBreakBefore w:val="0"/>
                    <w:widowControl w:val="0"/>
                    <w:numPr>
                      <w:ilvl w:val="0"/>
                      <w:numId w:val="13"/>
                    </w:numPr>
                    <w:kinsoku/>
                    <w:wordWrap/>
                    <w:overflowPunct/>
                    <w:topLinePunct w:val="0"/>
                    <w:autoSpaceDE w:val="0"/>
                    <w:autoSpaceDN w:val="0"/>
                    <w:bidi w:val="0"/>
                    <w:adjustRightInd w:val="0"/>
                    <w:snapToGrid/>
                    <w:spacing w:line="280" w:lineRule="exact"/>
                    <w:ind w:left="454" w:leftChars="0" w:right="-53" w:rightChars="-25" w:hanging="454" w:firstLineChars="0"/>
                    <w:jc w:val="center"/>
                    <w:textAlignment w:val="auto"/>
                    <w:rPr>
                      <w:rFonts w:hint="default" w:ascii="Times New Roman" w:hAnsi="Times New Roman" w:eastAsia="宋体" w:cs="Times New Roman"/>
                      <w:color w:val="auto"/>
                      <w:sz w:val="18"/>
                      <w:szCs w:val="18"/>
                      <w:lang w:val="en-US" w:eastAsia="zh-CN"/>
                    </w:rPr>
                  </w:pPr>
                </w:p>
              </w:tc>
              <w:tc>
                <w:tcPr>
                  <w:tcW w:w="1260"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kern w:val="0"/>
                      <w:sz w:val="18"/>
                      <w:szCs w:val="18"/>
                      <w:lang w:val="en-US" w:eastAsia="zh-CN"/>
                    </w:rPr>
                    <w:t>振动筛</w:t>
                  </w:r>
                </w:p>
              </w:tc>
              <w:tc>
                <w:tcPr>
                  <w:tcW w:w="1840"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kern w:val="0"/>
                      <w:sz w:val="18"/>
                      <w:szCs w:val="18"/>
                      <w:lang w:val="en-US" w:eastAsia="zh-CN"/>
                    </w:rPr>
                    <w:t>2YKZ3070S</w:t>
                  </w:r>
                </w:p>
              </w:tc>
              <w:tc>
                <w:tcPr>
                  <w:tcW w:w="381"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台</w:t>
                  </w:r>
                </w:p>
              </w:tc>
              <w:tc>
                <w:tcPr>
                  <w:tcW w:w="475"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1</w:t>
                  </w:r>
                </w:p>
              </w:tc>
              <w:tc>
                <w:tcPr>
                  <w:tcW w:w="671" w:type="pct"/>
                  <w:noWrap/>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kern w:val="0"/>
                      <w:sz w:val="18"/>
                      <w:szCs w:val="18"/>
                      <w:lang w:val="en-US" w:eastAsia="zh-CN"/>
                    </w:rPr>
                    <w:t>三级筛分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8" w:hRule="atLeast"/>
                <w:jc w:val="center"/>
              </w:trPr>
              <w:tc>
                <w:tcPr>
                  <w:tcW w:w="371" w:type="pct"/>
                  <w:noWrap w:val="0"/>
                  <w:vAlign w:val="center"/>
                </w:tcPr>
                <w:p>
                  <w:pPr>
                    <w:keepNext w:val="0"/>
                    <w:keepLines w:val="0"/>
                    <w:pageBreakBefore w:val="0"/>
                    <w:widowControl w:val="0"/>
                    <w:numPr>
                      <w:ilvl w:val="0"/>
                      <w:numId w:val="13"/>
                    </w:numPr>
                    <w:kinsoku/>
                    <w:wordWrap/>
                    <w:overflowPunct/>
                    <w:topLinePunct w:val="0"/>
                    <w:autoSpaceDE w:val="0"/>
                    <w:autoSpaceDN w:val="0"/>
                    <w:bidi w:val="0"/>
                    <w:adjustRightInd w:val="0"/>
                    <w:snapToGrid/>
                    <w:spacing w:line="280" w:lineRule="exact"/>
                    <w:ind w:left="454" w:leftChars="0" w:right="-53" w:rightChars="-25" w:hanging="454" w:firstLineChars="0"/>
                    <w:jc w:val="center"/>
                    <w:textAlignment w:val="auto"/>
                    <w:rPr>
                      <w:rFonts w:hint="default" w:ascii="Times New Roman" w:hAnsi="Times New Roman" w:eastAsia="宋体" w:cs="Times New Roman"/>
                      <w:color w:val="auto"/>
                      <w:sz w:val="18"/>
                      <w:szCs w:val="18"/>
                      <w:lang w:val="en-US" w:eastAsia="zh-CN"/>
                    </w:rPr>
                  </w:pPr>
                </w:p>
              </w:tc>
              <w:tc>
                <w:tcPr>
                  <w:tcW w:w="1260"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kern w:val="0"/>
                      <w:sz w:val="18"/>
                      <w:szCs w:val="18"/>
                      <w:lang w:val="en-US" w:eastAsia="zh-CN"/>
                    </w:rPr>
                    <w:t>螺旋洗砂机</w:t>
                  </w:r>
                </w:p>
              </w:tc>
              <w:tc>
                <w:tcPr>
                  <w:tcW w:w="1840"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L</w:t>
                  </w:r>
                  <w:r>
                    <w:rPr>
                      <w:rFonts w:hint="default" w:ascii="Times New Roman" w:hAnsi="Times New Roman" w:cs="Times New Roman"/>
                      <w:color w:val="auto"/>
                      <w:kern w:val="0"/>
                      <w:sz w:val="18"/>
                      <w:szCs w:val="18"/>
                      <w:lang w:val="en-US" w:eastAsia="zh-CN"/>
                    </w:rPr>
                    <w:t>XS1890</w:t>
                  </w:r>
                </w:p>
              </w:tc>
              <w:tc>
                <w:tcPr>
                  <w:tcW w:w="381"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kern w:val="0"/>
                      <w:sz w:val="18"/>
                      <w:szCs w:val="18"/>
                    </w:rPr>
                    <w:t>台</w:t>
                  </w:r>
                </w:p>
              </w:tc>
              <w:tc>
                <w:tcPr>
                  <w:tcW w:w="475"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kern w:val="0"/>
                      <w:sz w:val="18"/>
                      <w:szCs w:val="18"/>
                      <w:lang w:val="en-US" w:eastAsia="zh-CN"/>
                    </w:rPr>
                    <w:t>5</w:t>
                  </w:r>
                </w:p>
              </w:tc>
              <w:tc>
                <w:tcPr>
                  <w:tcW w:w="671" w:type="pct"/>
                  <w:noWrap/>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8" w:hRule="atLeast"/>
                <w:jc w:val="center"/>
              </w:trPr>
              <w:tc>
                <w:tcPr>
                  <w:tcW w:w="371" w:type="pct"/>
                  <w:noWrap w:val="0"/>
                  <w:vAlign w:val="center"/>
                </w:tcPr>
                <w:p>
                  <w:pPr>
                    <w:keepNext w:val="0"/>
                    <w:keepLines w:val="0"/>
                    <w:pageBreakBefore w:val="0"/>
                    <w:widowControl w:val="0"/>
                    <w:numPr>
                      <w:ilvl w:val="0"/>
                      <w:numId w:val="13"/>
                    </w:numPr>
                    <w:kinsoku/>
                    <w:wordWrap/>
                    <w:overflowPunct/>
                    <w:topLinePunct w:val="0"/>
                    <w:autoSpaceDE w:val="0"/>
                    <w:autoSpaceDN w:val="0"/>
                    <w:bidi w:val="0"/>
                    <w:adjustRightInd w:val="0"/>
                    <w:snapToGrid/>
                    <w:spacing w:line="280" w:lineRule="exact"/>
                    <w:ind w:left="454" w:leftChars="0" w:right="-53" w:rightChars="-25" w:hanging="454" w:firstLineChars="0"/>
                    <w:jc w:val="center"/>
                    <w:textAlignment w:val="auto"/>
                    <w:rPr>
                      <w:rFonts w:hint="default" w:ascii="Times New Roman" w:hAnsi="Times New Roman" w:eastAsia="宋体" w:cs="Times New Roman"/>
                      <w:color w:val="auto"/>
                      <w:sz w:val="18"/>
                      <w:szCs w:val="18"/>
                      <w:lang w:val="en-US" w:eastAsia="zh-CN"/>
                    </w:rPr>
                  </w:pPr>
                </w:p>
              </w:tc>
              <w:tc>
                <w:tcPr>
                  <w:tcW w:w="1260"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kern w:val="0"/>
                      <w:sz w:val="18"/>
                      <w:szCs w:val="18"/>
                      <w:lang w:val="en-US" w:eastAsia="zh-CN"/>
                    </w:rPr>
                    <w:t>细</w:t>
                  </w:r>
                  <w:r>
                    <w:rPr>
                      <w:rFonts w:hint="default" w:ascii="Times New Roman" w:hAnsi="Times New Roman" w:cs="Times New Roman"/>
                      <w:color w:val="auto"/>
                      <w:kern w:val="0"/>
                      <w:sz w:val="18"/>
                      <w:szCs w:val="18"/>
                    </w:rPr>
                    <w:t>砂回收</w:t>
                  </w:r>
                  <w:r>
                    <w:rPr>
                      <w:rFonts w:hint="default" w:ascii="Times New Roman" w:hAnsi="Times New Roman" w:cs="Times New Roman"/>
                      <w:color w:val="auto"/>
                      <w:kern w:val="0"/>
                      <w:sz w:val="18"/>
                      <w:szCs w:val="18"/>
                      <w:lang w:val="en-US" w:eastAsia="zh-CN"/>
                    </w:rPr>
                    <w:t>脱水</w:t>
                  </w:r>
                  <w:r>
                    <w:rPr>
                      <w:rFonts w:hint="default" w:ascii="Times New Roman" w:hAnsi="Times New Roman" w:cs="Times New Roman"/>
                      <w:color w:val="auto"/>
                      <w:kern w:val="0"/>
                      <w:sz w:val="18"/>
                      <w:szCs w:val="18"/>
                    </w:rPr>
                    <w:t>一体机</w:t>
                  </w:r>
                </w:p>
              </w:tc>
              <w:tc>
                <w:tcPr>
                  <w:tcW w:w="1840"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lang w:val="en-US" w:eastAsia="zh-CN"/>
                    </w:rPr>
                    <w:t>XSH</w:t>
                  </w:r>
                  <w:r>
                    <w:rPr>
                      <w:rFonts w:hint="default" w:ascii="Times New Roman" w:hAnsi="Times New Roman" w:cs="Times New Roman"/>
                      <w:color w:val="auto"/>
                      <w:kern w:val="0"/>
                      <w:sz w:val="18"/>
                      <w:szCs w:val="18"/>
                    </w:rPr>
                    <w:t>2455</w:t>
                  </w:r>
                </w:p>
              </w:tc>
              <w:tc>
                <w:tcPr>
                  <w:tcW w:w="381"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kern w:val="0"/>
                      <w:sz w:val="18"/>
                      <w:szCs w:val="18"/>
                    </w:rPr>
                    <w:t>台</w:t>
                  </w:r>
                </w:p>
              </w:tc>
              <w:tc>
                <w:tcPr>
                  <w:tcW w:w="475"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kern w:val="0"/>
                      <w:sz w:val="18"/>
                      <w:szCs w:val="18"/>
                      <w:lang w:val="en-US" w:eastAsia="zh-CN"/>
                    </w:rPr>
                    <w:t>5</w:t>
                  </w:r>
                </w:p>
              </w:tc>
              <w:tc>
                <w:tcPr>
                  <w:tcW w:w="671" w:type="pct"/>
                  <w:noWrap/>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cs="Times New Roman"/>
                      <w:color w:val="auto"/>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8" w:hRule="atLeast"/>
                <w:jc w:val="center"/>
              </w:trPr>
              <w:tc>
                <w:tcPr>
                  <w:tcW w:w="371" w:type="pct"/>
                  <w:noWrap w:val="0"/>
                  <w:vAlign w:val="center"/>
                </w:tcPr>
                <w:p>
                  <w:pPr>
                    <w:keepNext w:val="0"/>
                    <w:keepLines w:val="0"/>
                    <w:pageBreakBefore w:val="0"/>
                    <w:widowControl w:val="0"/>
                    <w:numPr>
                      <w:ilvl w:val="0"/>
                      <w:numId w:val="13"/>
                    </w:numPr>
                    <w:kinsoku/>
                    <w:wordWrap/>
                    <w:overflowPunct/>
                    <w:topLinePunct w:val="0"/>
                    <w:autoSpaceDE w:val="0"/>
                    <w:autoSpaceDN w:val="0"/>
                    <w:bidi w:val="0"/>
                    <w:adjustRightInd w:val="0"/>
                    <w:snapToGrid/>
                    <w:spacing w:line="280" w:lineRule="exact"/>
                    <w:ind w:left="454" w:leftChars="0" w:right="-53" w:rightChars="-25" w:hanging="454" w:firstLineChars="0"/>
                    <w:jc w:val="center"/>
                    <w:textAlignment w:val="auto"/>
                    <w:rPr>
                      <w:rFonts w:hint="default" w:ascii="Times New Roman" w:hAnsi="Times New Roman" w:eastAsia="宋体" w:cs="Times New Roman"/>
                      <w:color w:val="auto"/>
                      <w:sz w:val="18"/>
                      <w:szCs w:val="18"/>
                      <w:lang w:val="en-US" w:eastAsia="zh-CN"/>
                    </w:rPr>
                  </w:pPr>
                </w:p>
              </w:tc>
              <w:tc>
                <w:tcPr>
                  <w:tcW w:w="1260"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装载机</w:t>
                  </w:r>
                </w:p>
              </w:tc>
              <w:tc>
                <w:tcPr>
                  <w:tcW w:w="1840"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cs="Times New Roman"/>
                      <w:color w:val="auto"/>
                      <w:kern w:val="0"/>
                      <w:sz w:val="18"/>
                      <w:szCs w:val="18"/>
                    </w:rPr>
                  </w:pPr>
                </w:p>
              </w:tc>
              <w:tc>
                <w:tcPr>
                  <w:tcW w:w="381"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台</w:t>
                  </w:r>
                </w:p>
              </w:tc>
              <w:tc>
                <w:tcPr>
                  <w:tcW w:w="475"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3</w:t>
                  </w:r>
                </w:p>
              </w:tc>
              <w:tc>
                <w:tcPr>
                  <w:tcW w:w="671" w:type="pct"/>
                  <w:noWrap/>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cs="Times New Roman"/>
                      <w:color w:val="auto"/>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8" w:hRule="atLeast"/>
                <w:jc w:val="center"/>
              </w:trPr>
              <w:tc>
                <w:tcPr>
                  <w:tcW w:w="371" w:type="pct"/>
                  <w:noWrap w:val="0"/>
                  <w:vAlign w:val="center"/>
                </w:tcPr>
                <w:p>
                  <w:pPr>
                    <w:keepNext w:val="0"/>
                    <w:keepLines w:val="0"/>
                    <w:pageBreakBefore w:val="0"/>
                    <w:widowControl w:val="0"/>
                    <w:numPr>
                      <w:ilvl w:val="0"/>
                      <w:numId w:val="13"/>
                    </w:numPr>
                    <w:kinsoku/>
                    <w:wordWrap/>
                    <w:overflowPunct/>
                    <w:topLinePunct w:val="0"/>
                    <w:autoSpaceDE w:val="0"/>
                    <w:autoSpaceDN w:val="0"/>
                    <w:bidi w:val="0"/>
                    <w:adjustRightInd w:val="0"/>
                    <w:snapToGrid/>
                    <w:spacing w:line="280" w:lineRule="exact"/>
                    <w:ind w:left="454" w:leftChars="0" w:right="-53" w:rightChars="-25" w:hanging="454" w:firstLineChars="0"/>
                    <w:jc w:val="center"/>
                    <w:textAlignment w:val="auto"/>
                    <w:rPr>
                      <w:rFonts w:hint="default" w:ascii="Times New Roman" w:hAnsi="Times New Roman" w:eastAsia="宋体" w:cs="Times New Roman"/>
                      <w:color w:val="auto"/>
                      <w:sz w:val="18"/>
                      <w:szCs w:val="18"/>
                      <w:lang w:val="en-US" w:eastAsia="zh-CN"/>
                    </w:rPr>
                  </w:pPr>
                </w:p>
              </w:tc>
              <w:tc>
                <w:tcPr>
                  <w:tcW w:w="1260" w:type="pct"/>
                  <w:noWrap w:val="0"/>
                  <w:vAlign w:val="center"/>
                </w:tcPr>
                <w:p>
                  <w:pPr>
                    <w:keepNext w:val="0"/>
                    <w:keepLines w:val="0"/>
                    <w:pageBreakBefore w:val="0"/>
                    <w:widowControl/>
                    <w:kinsoku/>
                    <w:wordWrap/>
                    <w:overflowPunct/>
                    <w:topLinePunct w:val="0"/>
                    <w:bidi w:val="0"/>
                    <w:spacing w:line="240" w:lineRule="auto"/>
                    <w:jc w:val="center"/>
                    <w:textAlignment w:val="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kern w:val="0"/>
                      <w:sz w:val="18"/>
                      <w:szCs w:val="18"/>
                    </w:rPr>
                    <w:t>皮带输送机</w:t>
                  </w:r>
                </w:p>
              </w:tc>
              <w:tc>
                <w:tcPr>
                  <w:tcW w:w="1840"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lang w:val="en-US" w:eastAsia="zh-CN"/>
                    </w:rPr>
                    <w:t>B1400</w:t>
                  </w:r>
                  <w:r>
                    <w:rPr>
                      <w:rFonts w:hint="default" w:ascii="Times New Roman" w:hAnsi="Times New Roman" w:cs="Times New Roman"/>
                      <w:color w:val="auto"/>
                      <w:kern w:val="0"/>
                      <w:sz w:val="18"/>
                      <w:szCs w:val="18"/>
                      <w:lang w:eastAsia="zh-CN"/>
                    </w:rPr>
                    <w:t>、B</w:t>
                  </w:r>
                  <w:r>
                    <w:rPr>
                      <w:rFonts w:hint="default" w:ascii="Times New Roman" w:hAnsi="Times New Roman" w:cs="Times New Roman"/>
                      <w:color w:val="auto"/>
                      <w:kern w:val="0"/>
                      <w:sz w:val="18"/>
                      <w:szCs w:val="18"/>
                      <w:lang w:val="en-US" w:eastAsia="zh-CN"/>
                    </w:rPr>
                    <w:t>12</w:t>
                  </w:r>
                  <w:r>
                    <w:rPr>
                      <w:rFonts w:hint="default" w:ascii="Times New Roman" w:hAnsi="Times New Roman" w:cs="Times New Roman"/>
                      <w:color w:val="auto"/>
                      <w:kern w:val="0"/>
                      <w:sz w:val="18"/>
                      <w:szCs w:val="18"/>
                      <w:lang w:eastAsia="zh-CN"/>
                    </w:rPr>
                    <w:t>00、B1000、B</w:t>
                  </w:r>
                  <w:r>
                    <w:rPr>
                      <w:rFonts w:hint="default" w:ascii="Times New Roman" w:hAnsi="Times New Roman" w:cs="Times New Roman"/>
                      <w:color w:val="auto"/>
                      <w:kern w:val="0"/>
                      <w:sz w:val="18"/>
                      <w:szCs w:val="18"/>
                      <w:lang w:val="en-US" w:eastAsia="zh-CN"/>
                    </w:rPr>
                    <w:t>65</w:t>
                  </w:r>
                  <w:r>
                    <w:rPr>
                      <w:rFonts w:hint="default" w:ascii="Times New Roman" w:hAnsi="Times New Roman" w:cs="Times New Roman"/>
                      <w:color w:val="auto"/>
                      <w:kern w:val="0"/>
                      <w:sz w:val="18"/>
                      <w:szCs w:val="18"/>
                      <w:lang w:eastAsia="zh-CN"/>
                    </w:rPr>
                    <w:t>0</w:t>
                  </w:r>
                </w:p>
              </w:tc>
              <w:tc>
                <w:tcPr>
                  <w:tcW w:w="381"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条</w:t>
                  </w:r>
                </w:p>
              </w:tc>
              <w:tc>
                <w:tcPr>
                  <w:tcW w:w="475"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18</w:t>
                  </w:r>
                </w:p>
              </w:tc>
              <w:tc>
                <w:tcPr>
                  <w:tcW w:w="671" w:type="pct"/>
                  <w:noWrap/>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cs="Times New Roman"/>
                      <w:color w:val="auto"/>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8" w:hRule="atLeast"/>
                <w:jc w:val="center"/>
              </w:trPr>
              <w:tc>
                <w:tcPr>
                  <w:tcW w:w="371" w:type="pct"/>
                  <w:noWrap w:val="0"/>
                  <w:vAlign w:val="center"/>
                </w:tcPr>
                <w:p>
                  <w:pPr>
                    <w:keepNext w:val="0"/>
                    <w:keepLines w:val="0"/>
                    <w:pageBreakBefore w:val="0"/>
                    <w:widowControl w:val="0"/>
                    <w:numPr>
                      <w:ilvl w:val="0"/>
                      <w:numId w:val="13"/>
                    </w:numPr>
                    <w:kinsoku/>
                    <w:wordWrap/>
                    <w:overflowPunct/>
                    <w:topLinePunct w:val="0"/>
                    <w:autoSpaceDE w:val="0"/>
                    <w:autoSpaceDN w:val="0"/>
                    <w:bidi w:val="0"/>
                    <w:adjustRightInd w:val="0"/>
                    <w:snapToGrid/>
                    <w:spacing w:line="280" w:lineRule="exact"/>
                    <w:ind w:left="454" w:leftChars="0" w:right="-53" w:rightChars="-25" w:hanging="454" w:firstLineChars="0"/>
                    <w:jc w:val="center"/>
                    <w:textAlignment w:val="auto"/>
                    <w:rPr>
                      <w:rFonts w:hint="default" w:ascii="Times New Roman" w:hAnsi="Times New Roman" w:eastAsia="宋体" w:cs="Times New Roman"/>
                      <w:color w:val="auto"/>
                      <w:sz w:val="18"/>
                      <w:szCs w:val="18"/>
                      <w:lang w:val="en-US" w:eastAsia="zh-CN"/>
                    </w:rPr>
                  </w:pPr>
                </w:p>
              </w:tc>
              <w:tc>
                <w:tcPr>
                  <w:tcW w:w="1260" w:type="pct"/>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kern w:val="0"/>
                      <w:sz w:val="18"/>
                      <w:szCs w:val="18"/>
                    </w:rPr>
                    <w:t>运输车辆</w:t>
                  </w:r>
                </w:p>
              </w:tc>
              <w:tc>
                <w:tcPr>
                  <w:tcW w:w="1840"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cs="Times New Roman"/>
                      <w:color w:val="auto"/>
                      <w:kern w:val="0"/>
                      <w:sz w:val="18"/>
                      <w:szCs w:val="18"/>
                    </w:rPr>
                  </w:pPr>
                </w:p>
              </w:tc>
              <w:tc>
                <w:tcPr>
                  <w:tcW w:w="381"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台</w:t>
                  </w:r>
                </w:p>
              </w:tc>
              <w:tc>
                <w:tcPr>
                  <w:tcW w:w="475"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10</w:t>
                  </w:r>
                </w:p>
              </w:tc>
              <w:tc>
                <w:tcPr>
                  <w:tcW w:w="671" w:type="pct"/>
                  <w:noWrap/>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cs="Times New Roman"/>
                      <w:color w:val="auto"/>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8" w:hRule="atLeast"/>
                <w:jc w:val="center"/>
              </w:trPr>
              <w:tc>
                <w:tcPr>
                  <w:tcW w:w="371" w:type="pct"/>
                  <w:noWrap w:val="0"/>
                  <w:vAlign w:val="center"/>
                </w:tcPr>
                <w:p>
                  <w:pPr>
                    <w:keepNext w:val="0"/>
                    <w:keepLines w:val="0"/>
                    <w:pageBreakBefore w:val="0"/>
                    <w:widowControl w:val="0"/>
                    <w:numPr>
                      <w:ilvl w:val="0"/>
                      <w:numId w:val="13"/>
                    </w:numPr>
                    <w:kinsoku/>
                    <w:wordWrap/>
                    <w:overflowPunct/>
                    <w:topLinePunct w:val="0"/>
                    <w:autoSpaceDE w:val="0"/>
                    <w:autoSpaceDN w:val="0"/>
                    <w:bidi w:val="0"/>
                    <w:adjustRightInd w:val="0"/>
                    <w:snapToGrid/>
                    <w:spacing w:line="280" w:lineRule="exact"/>
                    <w:ind w:left="454" w:leftChars="0" w:right="-53" w:rightChars="-25" w:hanging="454" w:firstLineChars="0"/>
                    <w:jc w:val="center"/>
                    <w:textAlignment w:val="auto"/>
                    <w:rPr>
                      <w:rFonts w:hint="default" w:ascii="Times New Roman" w:hAnsi="Times New Roman" w:eastAsia="宋体" w:cs="Times New Roman"/>
                      <w:color w:val="auto"/>
                      <w:sz w:val="18"/>
                      <w:szCs w:val="18"/>
                      <w:lang w:val="en-US" w:eastAsia="zh-CN"/>
                    </w:rPr>
                  </w:pPr>
                </w:p>
              </w:tc>
              <w:tc>
                <w:tcPr>
                  <w:tcW w:w="1260" w:type="pct"/>
                  <w:noWrap w:val="0"/>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kern w:val="0"/>
                      <w:sz w:val="18"/>
                      <w:szCs w:val="18"/>
                    </w:rPr>
                    <w:t>板框压滤机</w:t>
                  </w:r>
                </w:p>
              </w:tc>
              <w:tc>
                <w:tcPr>
                  <w:tcW w:w="1840" w:type="pct"/>
                  <w:noWrap w:val="0"/>
                  <w:vAlign w:val="center"/>
                </w:tcPr>
                <w:p>
                  <w:pPr>
                    <w:keepNext w:val="0"/>
                    <w:keepLines w:val="0"/>
                    <w:pageBreakBefore w:val="0"/>
                    <w:kinsoku/>
                    <w:wordWrap/>
                    <w:overflowPunct/>
                    <w:topLinePunct w:val="0"/>
                    <w:autoSpaceDE/>
                    <w:autoSpaceDN/>
                    <w:bidi w:val="0"/>
                    <w:spacing w:line="280" w:lineRule="exact"/>
                    <w:ind w:left="0" w:leftChars="0" w:right="0" w:rightChars="0" w:firstLine="0" w:firstLineChars="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2"/>
                      <w:sz w:val="18"/>
                      <w:szCs w:val="18"/>
                      <w:lang w:val="en-US" w:eastAsia="zh-CN" w:bidi="ar-SA"/>
                    </w:rPr>
                    <w:t>500m</w:t>
                  </w:r>
                  <w:r>
                    <w:rPr>
                      <w:rFonts w:hint="default" w:ascii="Times New Roman" w:hAnsi="Times New Roman" w:cs="Times New Roman"/>
                      <w:color w:val="auto"/>
                      <w:kern w:val="2"/>
                      <w:sz w:val="18"/>
                      <w:szCs w:val="18"/>
                      <w:vertAlign w:val="superscript"/>
                      <w:lang w:val="en-US" w:eastAsia="zh-CN" w:bidi="ar-SA"/>
                    </w:rPr>
                    <w:t>2</w:t>
                  </w:r>
                </w:p>
              </w:tc>
              <w:tc>
                <w:tcPr>
                  <w:tcW w:w="381"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台</w:t>
                  </w:r>
                </w:p>
              </w:tc>
              <w:tc>
                <w:tcPr>
                  <w:tcW w:w="475" w:type="pct"/>
                  <w:noWrap w:val="0"/>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4</w:t>
                  </w:r>
                </w:p>
              </w:tc>
              <w:tc>
                <w:tcPr>
                  <w:tcW w:w="671" w:type="pct"/>
                  <w:noWrap/>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cs="Times New Roman"/>
                      <w:color w:val="auto"/>
                      <w:kern w:val="0"/>
                      <w:sz w:val="18"/>
                      <w:szCs w:val="18"/>
                    </w:rPr>
                  </w:pPr>
                </w:p>
              </w:tc>
            </w:tr>
            <w:bookmarkEnd w:id="33"/>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8" w:hRule="atLeast"/>
                <w:jc w:val="center"/>
              </w:trPr>
              <w:tc>
                <w:tcPr>
                  <w:tcW w:w="371" w:type="pct"/>
                </w:tcPr>
                <w:p>
                  <w:pPr>
                    <w:keepNext w:val="0"/>
                    <w:keepLines w:val="0"/>
                    <w:pageBreakBefore w:val="0"/>
                    <w:widowControl w:val="0"/>
                    <w:numPr>
                      <w:ilvl w:val="0"/>
                      <w:numId w:val="13"/>
                    </w:numPr>
                    <w:kinsoku/>
                    <w:wordWrap/>
                    <w:overflowPunct/>
                    <w:topLinePunct w:val="0"/>
                    <w:autoSpaceDE w:val="0"/>
                    <w:autoSpaceDN w:val="0"/>
                    <w:bidi w:val="0"/>
                    <w:adjustRightInd w:val="0"/>
                    <w:snapToGrid/>
                    <w:spacing w:line="280" w:lineRule="exact"/>
                    <w:ind w:left="454" w:leftChars="0" w:right="-53" w:rightChars="-25" w:hanging="454" w:firstLineChars="0"/>
                    <w:jc w:val="center"/>
                    <w:textAlignment w:val="auto"/>
                    <w:rPr>
                      <w:rFonts w:hint="default" w:ascii="Times New Roman" w:hAnsi="Times New Roman" w:eastAsia="宋体" w:cs="Times New Roman"/>
                      <w:color w:val="auto"/>
                      <w:sz w:val="18"/>
                      <w:szCs w:val="18"/>
                      <w:lang w:val="en-US" w:eastAsia="zh-CN"/>
                    </w:rPr>
                  </w:pPr>
                </w:p>
              </w:tc>
              <w:tc>
                <w:tcPr>
                  <w:tcW w:w="1260" w:type="pct"/>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kern w:val="0"/>
                      <w:sz w:val="18"/>
                      <w:szCs w:val="18"/>
                      <w:lang w:val="en-US" w:eastAsia="zh-CN"/>
                    </w:rPr>
                    <w:t>废水收集池</w:t>
                  </w:r>
                </w:p>
              </w:tc>
              <w:tc>
                <w:tcPr>
                  <w:tcW w:w="1840" w:type="pct"/>
                  <w:vAlign w:val="top"/>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SA"/>
                    </w:rPr>
                    <w:t>1</w:t>
                  </w:r>
                  <w:r>
                    <w:rPr>
                      <w:rFonts w:hint="default" w:ascii="Times New Roman" w:hAnsi="Times New Roman" w:cs="Times New Roman"/>
                      <w:color w:val="auto"/>
                      <w:kern w:val="0"/>
                      <w:sz w:val="18"/>
                      <w:szCs w:val="18"/>
                      <w:highlight w:val="none"/>
                      <w:lang w:val="en-US" w:eastAsia="zh-CN" w:bidi="ar-SA"/>
                    </w:rPr>
                    <w:t>0</w:t>
                  </w:r>
                  <w:r>
                    <w:rPr>
                      <w:rFonts w:hint="default" w:ascii="Times New Roman" w:hAnsi="Times New Roman" w:eastAsia="宋体" w:cs="Times New Roman"/>
                      <w:color w:val="auto"/>
                      <w:kern w:val="0"/>
                      <w:sz w:val="18"/>
                      <w:szCs w:val="18"/>
                      <w:highlight w:val="none"/>
                      <w:lang w:val="en-US" w:eastAsia="zh-CN" w:bidi="ar-SA"/>
                    </w:rPr>
                    <w:t>m×</w:t>
                  </w:r>
                  <w:r>
                    <w:rPr>
                      <w:rFonts w:hint="default" w:ascii="Times New Roman" w:hAnsi="Times New Roman" w:cs="Times New Roman"/>
                      <w:color w:val="auto"/>
                      <w:kern w:val="0"/>
                      <w:sz w:val="18"/>
                      <w:szCs w:val="18"/>
                      <w:highlight w:val="none"/>
                      <w:lang w:val="en-US" w:eastAsia="zh-CN" w:bidi="ar-SA"/>
                    </w:rPr>
                    <w:t>4.5</w:t>
                  </w:r>
                  <w:r>
                    <w:rPr>
                      <w:rFonts w:hint="default" w:ascii="Times New Roman" w:hAnsi="Times New Roman" w:eastAsia="宋体" w:cs="Times New Roman"/>
                      <w:color w:val="auto"/>
                      <w:kern w:val="0"/>
                      <w:sz w:val="18"/>
                      <w:szCs w:val="18"/>
                      <w:highlight w:val="none"/>
                      <w:lang w:val="en-US" w:eastAsia="zh-CN" w:bidi="ar-SA"/>
                    </w:rPr>
                    <w:t>m×</w:t>
                  </w:r>
                  <w:r>
                    <w:rPr>
                      <w:rFonts w:hint="default" w:ascii="Times New Roman" w:hAnsi="Times New Roman" w:cs="Times New Roman"/>
                      <w:color w:val="auto"/>
                      <w:kern w:val="0"/>
                      <w:sz w:val="18"/>
                      <w:szCs w:val="18"/>
                      <w:highlight w:val="none"/>
                      <w:lang w:val="en-US" w:eastAsia="zh-CN" w:bidi="ar-SA"/>
                    </w:rPr>
                    <w:t>4</w:t>
                  </w:r>
                  <w:r>
                    <w:rPr>
                      <w:rFonts w:hint="default" w:ascii="Times New Roman" w:hAnsi="Times New Roman" w:eastAsia="宋体" w:cs="Times New Roman"/>
                      <w:color w:val="auto"/>
                      <w:kern w:val="0"/>
                      <w:sz w:val="18"/>
                      <w:szCs w:val="18"/>
                      <w:highlight w:val="none"/>
                      <w:lang w:val="en-US" w:eastAsia="zh-CN" w:bidi="ar-SA"/>
                    </w:rPr>
                    <w:t>m</w:t>
                  </w:r>
                </w:p>
              </w:tc>
              <w:tc>
                <w:tcPr>
                  <w:tcW w:w="381" w:type="pct"/>
                  <w:vAlign w:val="top"/>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kern w:val="0"/>
                      <w:sz w:val="18"/>
                      <w:szCs w:val="18"/>
                      <w:highlight w:val="none"/>
                      <w:lang w:val="en-US" w:eastAsia="zh-CN"/>
                    </w:rPr>
                    <w:t>个</w:t>
                  </w:r>
                </w:p>
              </w:tc>
              <w:tc>
                <w:tcPr>
                  <w:tcW w:w="475" w:type="pct"/>
                  <w:vAlign w:val="top"/>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kern w:val="0"/>
                      <w:sz w:val="18"/>
                      <w:szCs w:val="18"/>
                      <w:highlight w:val="none"/>
                      <w:lang w:val="en-US" w:eastAsia="zh-CN"/>
                    </w:rPr>
                    <w:t>1</w:t>
                  </w:r>
                </w:p>
              </w:tc>
              <w:tc>
                <w:tcPr>
                  <w:tcW w:w="671" w:type="pct"/>
                  <w:vAlign w:val="top"/>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kern w:val="0"/>
                      <w:sz w:val="18"/>
                      <w:szCs w:val="18"/>
                      <w:highlight w:val="none"/>
                      <w:lang w:val="en-US" w:eastAsia="zh-CN"/>
                    </w:rPr>
                    <w:t>180m³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8" w:hRule="atLeast"/>
                <w:jc w:val="center"/>
              </w:trPr>
              <w:tc>
                <w:tcPr>
                  <w:tcW w:w="371" w:type="pct"/>
                </w:tcPr>
                <w:p>
                  <w:pPr>
                    <w:keepNext w:val="0"/>
                    <w:keepLines w:val="0"/>
                    <w:pageBreakBefore w:val="0"/>
                    <w:widowControl w:val="0"/>
                    <w:numPr>
                      <w:ilvl w:val="0"/>
                      <w:numId w:val="13"/>
                    </w:numPr>
                    <w:kinsoku/>
                    <w:wordWrap/>
                    <w:overflowPunct/>
                    <w:topLinePunct w:val="0"/>
                    <w:autoSpaceDE w:val="0"/>
                    <w:autoSpaceDN w:val="0"/>
                    <w:bidi w:val="0"/>
                    <w:adjustRightInd w:val="0"/>
                    <w:snapToGrid/>
                    <w:spacing w:line="280" w:lineRule="exact"/>
                    <w:ind w:left="454" w:leftChars="0" w:right="-53" w:rightChars="-25" w:hanging="454" w:firstLineChars="0"/>
                    <w:jc w:val="center"/>
                    <w:textAlignment w:val="auto"/>
                    <w:rPr>
                      <w:rFonts w:hint="default" w:ascii="Times New Roman" w:hAnsi="Times New Roman" w:eastAsia="宋体" w:cs="Times New Roman"/>
                      <w:color w:val="auto"/>
                      <w:sz w:val="18"/>
                      <w:szCs w:val="18"/>
                      <w:lang w:val="en-US" w:eastAsia="zh-CN"/>
                    </w:rPr>
                  </w:pPr>
                </w:p>
              </w:tc>
              <w:tc>
                <w:tcPr>
                  <w:tcW w:w="1260" w:type="pct"/>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kern w:val="0"/>
                      <w:sz w:val="18"/>
                      <w:szCs w:val="18"/>
                      <w:lang w:val="en-US" w:eastAsia="zh-CN"/>
                    </w:rPr>
                    <w:t>泥浆罐（絮凝沉淀罐）</w:t>
                  </w:r>
                </w:p>
              </w:tc>
              <w:tc>
                <w:tcPr>
                  <w:tcW w:w="1840" w:type="pct"/>
                  <w:vAlign w:val="top"/>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kern w:val="0"/>
                      <w:sz w:val="18"/>
                      <w:szCs w:val="18"/>
                      <w:highlight w:val="none"/>
                      <w:lang w:val="en-US" w:eastAsia="zh-CN"/>
                    </w:rPr>
                    <w:t>Φ12m×15m</w:t>
                  </w:r>
                </w:p>
              </w:tc>
              <w:tc>
                <w:tcPr>
                  <w:tcW w:w="381" w:type="pct"/>
                  <w:vAlign w:val="top"/>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kern w:val="0"/>
                      <w:sz w:val="18"/>
                      <w:szCs w:val="18"/>
                      <w:highlight w:val="none"/>
                      <w:lang w:val="en-US" w:eastAsia="zh-CN"/>
                    </w:rPr>
                    <w:t>个</w:t>
                  </w:r>
                </w:p>
              </w:tc>
              <w:tc>
                <w:tcPr>
                  <w:tcW w:w="475" w:type="pct"/>
                  <w:vAlign w:val="top"/>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kern w:val="0"/>
                      <w:sz w:val="18"/>
                      <w:szCs w:val="18"/>
                      <w:highlight w:val="none"/>
                      <w:lang w:val="en-US" w:eastAsia="zh-CN"/>
                    </w:rPr>
                    <w:t>1</w:t>
                  </w:r>
                </w:p>
              </w:tc>
              <w:tc>
                <w:tcPr>
                  <w:tcW w:w="671" w:type="pct"/>
                  <w:vAlign w:val="top"/>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kern w:val="0"/>
                      <w:sz w:val="18"/>
                      <w:szCs w:val="18"/>
                      <w:highlight w:val="none"/>
                      <w:lang w:val="en-US" w:eastAsia="zh-CN"/>
                    </w:rPr>
                    <w:t>1500m³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8" w:hRule="atLeast"/>
                <w:jc w:val="center"/>
              </w:trPr>
              <w:tc>
                <w:tcPr>
                  <w:tcW w:w="371" w:type="pct"/>
                </w:tcPr>
                <w:p>
                  <w:pPr>
                    <w:keepNext w:val="0"/>
                    <w:keepLines w:val="0"/>
                    <w:pageBreakBefore w:val="0"/>
                    <w:widowControl w:val="0"/>
                    <w:numPr>
                      <w:ilvl w:val="0"/>
                      <w:numId w:val="13"/>
                    </w:numPr>
                    <w:kinsoku/>
                    <w:wordWrap/>
                    <w:overflowPunct/>
                    <w:topLinePunct w:val="0"/>
                    <w:autoSpaceDE w:val="0"/>
                    <w:autoSpaceDN w:val="0"/>
                    <w:bidi w:val="0"/>
                    <w:adjustRightInd w:val="0"/>
                    <w:snapToGrid/>
                    <w:spacing w:line="280" w:lineRule="exact"/>
                    <w:ind w:left="454" w:leftChars="0" w:right="-53" w:rightChars="-25" w:hanging="454" w:firstLineChars="0"/>
                    <w:jc w:val="center"/>
                    <w:textAlignment w:val="auto"/>
                    <w:rPr>
                      <w:rFonts w:hint="default" w:ascii="Times New Roman" w:hAnsi="Times New Roman" w:eastAsia="宋体" w:cs="Times New Roman"/>
                      <w:color w:val="auto"/>
                      <w:sz w:val="18"/>
                      <w:szCs w:val="18"/>
                      <w:lang w:val="en-US" w:eastAsia="zh-CN"/>
                    </w:rPr>
                  </w:pPr>
                </w:p>
              </w:tc>
              <w:tc>
                <w:tcPr>
                  <w:tcW w:w="1260" w:type="pct"/>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kern w:val="0"/>
                      <w:sz w:val="18"/>
                      <w:szCs w:val="18"/>
                      <w:lang w:val="en-US" w:eastAsia="zh-CN" w:bidi="ar-SA"/>
                    </w:rPr>
                    <w:t>泥浆缓存罐</w:t>
                  </w:r>
                </w:p>
              </w:tc>
              <w:tc>
                <w:tcPr>
                  <w:tcW w:w="1840" w:type="pct"/>
                  <w:vAlign w:val="top"/>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kern w:val="0"/>
                      <w:sz w:val="18"/>
                      <w:szCs w:val="18"/>
                      <w:highlight w:val="none"/>
                      <w:lang w:val="en-US" w:eastAsia="zh-CN"/>
                    </w:rPr>
                    <w:t>Φ3.8m×8m</w:t>
                  </w:r>
                </w:p>
              </w:tc>
              <w:tc>
                <w:tcPr>
                  <w:tcW w:w="381" w:type="pct"/>
                  <w:vAlign w:val="top"/>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kern w:val="0"/>
                      <w:sz w:val="18"/>
                      <w:szCs w:val="18"/>
                      <w:highlight w:val="none"/>
                      <w:lang w:val="en-US" w:eastAsia="zh-CN"/>
                    </w:rPr>
                    <w:t>个</w:t>
                  </w:r>
                </w:p>
              </w:tc>
              <w:tc>
                <w:tcPr>
                  <w:tcW w:w="475" w:type="pct"/>
                  <w:vAlign w:val="top"/>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kern w:val="0"/>
                      <w:sz w:val="18"/>
                      <w:szCs w:val="18"/>
                      <w:highlight w:val="none"/>
                      <w:lang w:val="en-US" w:eastAsia="zh-CN"/>
                    </w:rPr>
                    <w:t>1</w:t>
                  </w:r>
                </w:p>
              </w:tc>
              <w:tc>
                <w:tcPr>
                  <w:tcW w:w="671" w:type="pct"/>
                  <w:vAlign w:val="top"/>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kern w:val="0"/>
                      <w:sz w:val="18"/>
                      <w:szCs w:val="18"/>
                      <w:highlight w:val="none"/>
                      <w:lang w:val="en-US" w:eastAsia="zh-CN"/>
                    </w:rPr>
                    <w:t>90m³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8" w:hRule="atLeast"/>
                <w:jc w:val="center"/>
              </w:trPr>
              <w:tc>
                <w:tcPr>
                  <w:tcW w:w="371" w:type="pct"/>
                </w:tcPr>
                <w:p>
                  <w:pPr>
                    <w:keepNext w:val="0"/>
                    <w:keepLines w:val="0"/>
                    <w:pageBreakBefore w:val="0"/>
                    <w:widowControl w:val="0"/>
                    <w:numPr>
                      <w:ilvl w:val="0"/>
                      <w:numId w:val="13"/>
                    </w:numPr>
                    <w:kinsoku/>
                    <w:wordWrap/>
                    <w:overflowPunct/>
                    <w:topLinePunct w:val="0"/>
                    <w:autoSpaceDE w:val="0"/>
                    <w:autoSpaceDN w:val="0"/>
                    <w:bidi w:val="0"/>
                    <w:adjustRightInd w:val="0"/>
                    <w:snapToGrid/>
                    <w:spacing w:line="280" w:lineRule="exact"/>
                    <w:ind w:left="454" w:leftChars="0" w:right="-53" w:rightChars="-25" w:hanging="454" w:firstLineChars="0"/>
                    <w:jc w:val="center"/>
                    <w:textAlignment w:val="auto"/>
                    <w:rPr>
                      <w:rFonts w:hint="default" w:ascii="Times New Roman" w:hAnsi="Times New Roman" w:eastAsia="宋体" w:cs="Times New Roman"/>
                      <w:color w:val="auto"/>
                      <w:sz w:val="18"/>
                      <w:szCs w:val="18"/>
                      <w:lang w:val="en-US" w:eastAsia="zh-CN"/>
                    </w:rPr>
                  </w:pPr>
                </w:p>
              </w:tc>
              <w:tc>
                <w:tcPr>
                  <w:tcW w:w="1260" w:type="pct"/>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kern w:val="0"/>
                      <w:sz w:val="18"/>
                      <w:szCs w:val="18"/>
                    </w:rPr>
                    <w:t>加药设备</w:t>
                  </w:r>
                </w:p>
              </w:tc>
              <w:tc>
                <w:tcPr>
                  <w:tcW w:w="1840" w:type="pct"/>
                  <w:vAlign w:val="top"/>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highlight w:val="none"/>
                      <w:lang w:val="en-US" w:eastAsia="zh-CN" w:bidi="ar-SA"/>
                    </w:rPr>
                  </w:pPr>
                </w:p>
              </w:tc>
              <w:tc>
                <w:tcPr>
                  <w:tcW w:w="381" w:type="pct"/>
                  <w:vAlign w:val="top"/>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kern w:val="0"/>
                      <w:sz w:val="18"/>
                      <w:szCs w:val="18"/>
                      <w:highlight w:val="none"/>
                      <w:lang w:val="en-US" w:eastAsia="zh-CN"/>
                    </w:rPr>
                    <w:t>套</w:t>
                  </w:r>
                </w:p>
              </w:tc>
              <w:tc>
                <w:tcPr>
                  <w:tcW w:w="475" w:type="pct"/>
                  <w:vAlign w:val="top"/>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kern w:val="0"/>
                      <w:sz w:val="18"/>
                      <w:szCs w:val="18"/>
                      <w:highlight w:val="none"/>
                      <w:lang w:val="en-US" w:eastAsia="zh-CN"/>
                    </w:rPr>
                    <w:t>2</w:t>
                  </w:r>
                </w:p>
              </w:tc>
              <w:tc>
                <w:tcPr>
                  <w:tcW w:w="671" w:type="pct"/>
                  <w:vAlign w:val="top"/>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8" w:hRule="atLeast"/>
                <w:jc w:val="center"/>
              </w:trPr>
              <w:tc>
                <w:tcPr>
                  <w:tcW w:w="371" w:type="pct"/>
                </w:tcPr>
                <w:p>
                  <w:pPr>
                    <w:keepNext w:val="0"/>
                    <w:keepLines w:val="0"/>
                    <w:pageBreakBefore w:val="0"/>
                    <w:widowControl w:val="0"/>
                    <w:numPr>
                      <w:ilvl w:val="0"/>
                      <w:numId w:val="13"/>
                    </w:numPr>
                    <w:kinsoku/>
                    <w:wordWrap/>
                    <w:overflowPunct/>
                    <w:topLinePunct w:val="0"/>
                    <w:autoSpaceDE w:val="0"/>
                    <w:autoSpaceDN w:val="0"/>
                    <w:bidi w:val="0"/>
                    <w:adjustRightInd w:val="0"/>
                    <w:snapToGrid/>
                    <w:spacing w:line="280" w:lineRule="exact"/>
                    <w:ind w:left="454" w:leftChars="0" w:right="-53" w:rightChars="-25" w:hanging="454" w:firstLineChars="0"/>
                    <w:jc w:val="center"/>
                    <w:textAlignment w:val="auto"/>
                    <w:rPr>
                      <w:rFonts w:hint="default" w:ascii="Times New Roman" w:hAnsi="Times New Roman" w:eastAsia="宋体" w:cs="Times New Roman"/>
                      <w:color w:val="auto"/>
                      <w:sz w:val="18"/>
                      <w:szCs w:val="18"/>
                      <w:lang w:val="en-US" w:eastAsia="zh-CN"/>
                    </w:rPr>
                  </w:pPr>
                </w:p>
              </w:tc>
              <w:tc>
                <w:tcPr>
                  <w:tcW w:w="1260" w:type="pct"/>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kern w:val="0"/>
                      <w:sz w:val="18"/>
                      <w:szCs w:val="18"/>
                      <w:lang w:val="en-US" w:eastAsia="zh-CN" w:bidi="ar-SA"/>
                    </w:rPr>
                    <w:t>清水池（蓄水池）</w:t>
                  </w:r>
                </w:p>
              </w:tc>
              <w:tc>
                <w:tcPr>
                  <w:tcW w:w="1840" w:type="pct"/>
                  <w:vAlign w:val="top"/>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SA"/>
                    </w:rPr>
                    <w:t>1</w:t>
                  </w:r>
                  <w:r>
                    <w:rPr>
                      <w:rFonts w:hint="default" w:ascii="Times New Roman" w:hAnsi="Times New Roman" w:cs="Times New Roman"/>
                      <w:color w:val="auto"/>
                      <w:kern w:val="0"/>
                      <w:sz w:val="18"/>
                      <w:szCs w:val="18"/>
                      <w:highlight w:val="none"/>
                      <w:lang w:val="en-US" w:eastAsia="zh-CN" w:bidi="ar-SA"/>
                    </w:rPr>
                    <w:t>0</w:t>
                  </w:r>
                  <w:r>
                    <w:rPr>
                      <w:rFonts w:hint="default" w:ascii="Times New Roman" w:hAnsi="Times New Roman" w:eastAsia="宋体" w:cs="Times New Roman"/>
                      <w:color w:val="auto"/>
                      <w:kern w:val="0"/>
                      <w:sz w:val="18"/>
                      <w:szCs w:val="18"/>
                      <w:highlight w:val="none"/>
                      <w:lang w:val="en-US" w:eastAsia="zh-CN" w:bidi="ar-SA"/>
                    </w:rPr>
                    <w:t>m×</w:t>
                  </w:r>
                  <w:r>
                    <w:rPr>
                      <w:rFonts w:hint="default" w:ascii="Times New Roman" w:hAnsi="Times New Roman" w:cs="Times New Roman"/>
                      <w:color w:val="auto"/>
                      <w:kern w:val="0"/>
                      <w:sz w:val="18"/>
                      <w:szCs w:val="18"/>
                      <w:highlight w:val="none"/>
                      <w:lang w:val="en-US" w:eastAsia="zh-CN" w:bidi="ar-SA"/>
                    </w:rPr>
                    <w:t>8.5</w:t>
                  </w:r>
                  <w:r>
                    <w:rPr>
                      <w:rFonts w:hint="default" w:ascii="Times New Roman" w:hAnsi="Times New Roman" w:eastAsia="宋体" w:cs="Times New Roman"/>
                      <w:color w:val="auto"/>
                      <w:kern w:val="0"/>
                      <w:sz w:val="18"/>
                      <w:szCs w:val="18"/>
                      <w:highlight w:val="none"/>
                      <w:lang w:val="en-US" w:eastAsia="zh-CN" w:bidi="ar-SA"/>
                    </w:rPr>
                    <w:t>m×</w:t>
                  </w:r>
                  <w:r>
                    <w:rPr>
                      <w:rFonts w:hint="default" w:ascii="Times New Roman" w:hAnsi="Times New Roman" w:cs="Times New Roman"/>
                      <w:color w:val="auto"/>
                      <w:kern w:val="0"/>
                      <w:sz w:val="18"/>
                      <w:szCs w:val="18"/>
                      <w:highlight w:val="none"/>
                      <w:lang w:val="en-US" w:eastAsia="zh-CN" w:bidi="ar-SA"/>
                    </w:rPr>
                    <w:t>6</w:t>
                  </w:r>
                  <w:r>
                    <w:rPr>
                      <w:rFonts w:hint="default" w:ascii="Times New Roman" w:hAnsi="Times New Roman" w:eastAsia="宋体" w:cs="Times New Roman"/>
                      <w:color w:val="auto"/>
                      <w:kern w:val="0"/>
                      <w:sz w:val="18"/>
                      <w:szCs w:val="18"/>
                      <w:highlight w:val="none"/>
                      <w:lang w:val="en-US" w:eastAsia="zh-CN" w:bidi="ar-SA"/>
                    </w:rPr>
                    <w:t>m</w:t>
                  </w:r>
                </w:p>
              </w:tc>
              <w:tc>
                <w:tcPr>
                  <w:tcW w:w="381" w:type="pct"/>
                  <w:vAlign w:val="top"/>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kern w:val="0"/>
                      <w:sz w:val="18"/>
                      <w:szCs w:val="18"/>
                      <w:highlight w:val="none"/>
                      <w:lang w:val="en-US" w:eastAsia="zh-CN"/>
                    </w:rPr>
                    <w:t>个</w:t>
                  </w:r>
                </w:p>
              </w:tc>
              <w:tc>
                <w:tcPr>
                  <w:tcW w:w="475" w:type="pct"/>
                  <w:vAlign w:val="top"/>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kern w:val="0"/>
                      <w:sz w:val="18"/>
                      <w:szCs w:val="18"/>
                      <w:highlight w:val="none"/>
                      <w:lang w:val="en-US" w:eastAsia="zh-CN"/>
                    </w:rPr>
                    <w:t>1</w:t>
                  </w:r>
                </w:p>
              </w:tc>
              <w:tc>
                <w:tcPr>
                  <w:tcW w:w="671" w:type="pct"/>
                  <w:vAlign w:val="top"/>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kern w:val="0"/>
                      <w:sz w:val="18"/>
                      <w:szCs w:val="18"/>
                      <w:highlight w:val="none"/>
                      <w:lang w:val="en-US" w:eastAsia="zh-CN"/>
                    </w:rPr>
                    <w:t>500m³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8" w:hRule="atLeast"/>
                <w:jc w:val="center"/>
              </w:trPr>
              <w:tc>
                <w:tcPr>
                  <w:tcW w:w="371" w:type="pct"/>
                </w:tcPr>
                <w:p>
                  <w:pPr>
                    <w:keepNext w:val="0"/>
                    <w:keepLines w:val="0"/>
                    <w:pageBreakBefore w:val="0"/>
                    <w:widowControl w:val="0"/>
                    <w:numPr>
                      <w:ilvl w:val="0"/>
                      <w:numId w:val="13"/>
                    </w:numPr>
                    <w:kinsoku/>
                    <w:wordWrap/>
                    <w:overflowPunct/>
                    <w:topLinePunct w:val="0"/>
                    <w:autoSpaceDE w:val="0"/>
                    <w:autoSpaceDN w:val="0"/>
                    <w:bidi w:val="0"/>
                    <w:adjustRightInd w:val="0"/>
                    <w:snapToGrid/>
                    <w:spacing w:line="280" w:lineRule="exact"/>
                    <w:ind w:left="454" w:leftChars="0" w:right="-53" w:rightChars="-25" w:hanging="454" w:firstLineChars="0"/>
                    <w:jc w:val="center"/>
                    <w:textAlignment w:val="auto"/>
                    <w:rPr>
                      <w:rFonts w:hint="default" w:ascii="Times New Roman" w:hAnsi="Times New Roman" w:eastAsia="宋体" w:cs="Times New Roman"/>
                      <w:color w:val="auto"/>
                      <w:sz w:val="18"/>
                      <w:szCs w:val="18"/>
                      <w:lang w:val="en-US" w:eastAsia="zh-CN"/>
                    </w:rPr>
                  </w:pPr>
                </w:p>
              </w:tc>
              <w:tc>
                <w:tcPr>
                  <w:tcW w:w="1260" w:type="pct"/>
                  <w:vAlign w:val="center"/>
                </w:tcPr>
                <w:p>
                  <w:pPr>
                    <w:keepNext w:val="0"/>
                    <w:keepLines w:val="0"/>
                    <w:pageBreakBefore w:val="0"/>
                    <w:widowControl/>
                    <w:kinsoku/>
                    <w:wordWrap/>
                    <w:overflowPunct/>
                    <w:topLinePunct w:val="0"/>
                    <w:bidi w:val="0"/>
                    <w:spacing w:line="240" w:lineRule="auto"/>
                    <w:jc w:val="center"/>
                    <w:textAlignment w:val="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kern w:val="0"/>
                      <w:sz w:val="18"/>
                      <w:szCs w:val="18"/>
                    </w:rPr>
                    <w:t>水泵</w:t>
                  </w:r>
                </w:p>
              </w:tc>
              <w:tc>
                <w:tcPr>
                  <w:tcW w:w="1840" w:type="pct"/>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cs="Times New Roman"/>
                      <w:color w:val="auto"/>
                      <w:kern w:val="0"/>
                      <w:sz w:val="18"/>
                      <w:szCs w:val="18"/>
                    </w:rPr>
                  </w:pPr>
                </w:p>
              </w:tc>
              <w:tc>
                <w:tcPr>
                  <w:tcW w:w="381" w:type="pct"/>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台</w:t>
                  </w:r>
                </w:p>
              </w:tc>
              <w:tc>
                <w:tcPr>
                  <w:tcW w:w="475" w:type="pct"/>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6</w:t>
                  </w:r>
                </w:p>
              </w:tc>
              <w:tc>
                <w:tcPr>
                  <w:tcW w:w="671" w:type="pct"/>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cs="Times New Roman"/>
                      <w:color w:val="auto"/>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8" w:hRule="atLeast"/>
                <w:jc w:val="center"/>
              </w:trPr>
              <w:tc>
                <w:tcPr>
                  <w:tcW w:w="371" w:type="pct"/>
                </w:tcPr>
                <w:p>
                  <w:pPr>
                    <w:keepNext w:val="0"/>
                    <w:keepLines w:val="0"/>
                    <w:pageBreakBefore w:val="0"/>
                    <w:widowControl w:val="0"/>
                    <w:numPr>
                      <w:ilvl w:val="0"/>
                      <w:numId w:val="13"/>
                    </w:numPr>
                    <w:kinsoku/>
                    <w:wordWrap/>
                    <w:overflowPunct/>
                    <w:topLinePunct w:val="0"/>
                    <w:autoSpaceDE w:val="0"/>
                    <w:autoSpaceDN w:val="0"/>
                    <w:bidi w:val="0"/>
                    <w:adjustRightInd w:val="0"/>
                    <w:snapToGrid/>
                    <w:spacing w:line="280" w:lineRule="exact"/>
                    <w:ind w:left="454" w:leftChars="0" w:right="-53" w:rightChars="-25" w:hanging="454" w:firstLineChars="0"/>
                    <w:jc w:val="center"/>
                    <w:textAlignment w:val="auto"/>
                    <w:rPr>
                      <w:rFonts w:hint="default" w:ascii="Times New Roman" w:hAnsi="Times New Roman" w:eastAsia="宋体" w:cs="Times New Roman"/>
                      <w:color w:val="auto"/>
                      <w:sz w:val="18"/>
                      <w:szCs w:val="18"/>
                      <w:lang w:val="en-US" w:eastAsia="zh-CN"/>
                    </w:rPr>
                  </w:pPr>
                </w:p>
              </w:tc>
              <w:tc>
                <w:tcPr>
                  <w:tcW w:w="1260" w:type="pct"/>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kern w:val="0"/>
                      <w:sz w:val="18"/>
                      <w:szCs w:val="18"/>
                    </w:rPr>
                    <w:t>污泥泵</w:t>
                  </w:r>
                </w:p>
              </w:tc>
              <w:tc>
                <w:tcPr>
                  <w:tcW w:w="1840" w:type="pct"/>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cs="Times New Roman"/>
                      <w:color w:val="auto"/>
                      <w:kern w:val="0"/>
                      <w:sz w:val="18"/>
                      <w:szCs w:val="18"/>
                    </w:rPr>
                  </w:pPr>
                </w:p>
              </w:tc>
              <w:tc>
                <w:tcPr>
                  <w:tcW w:w="381" w:type="pct"/>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台</w:t>
                  </w:r>
                </w:p>
              </w:tc>
              <w:tc>
                <w:tcPr>
                  <w:tcW w:w="475" w:type="pct"/>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4</w:t>
                  </w:r>
                </w:p>
              </w:tc>
              <w:tc>
                <w:tcPr>
                  <w:tcW w:w="671" w:type="pct"/>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cs="Times New Roman"/>
                      <w:color w:val="auto"/>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95" w:hRule="atLeast"/>
                <w:jc w:val="center"/>
              </w:trPr>
              <w:tc>
                <w:tcPr>
                  <w:tcW w:w="371" w:type="pct"/>
                </w:tcPr>
                <w:p>
                  <w:pPr>
                    <w:keepNext w:val="0"/>
                    <w:keepLines w:val="0"/>
                    <w:pageBreakBefore w:val="0"/>
                    <w:widowControl w:val="0"/>
                    <w:numPr>
                      <w:ilvl w:val="0"/>
                      <w:numId w:val="13"/>
                    </w:numPr>
                    <w:kinsoku/>
                    <w:wordWrap/>
                    <w:overflowPunct/>
                    <w:topLinePunct w:val="0"/>
                    <w:autoSpaceDE w:val="0"/>
                    <w:autoSpaceDN w:val="0"/>
                    <w:bidi w:val="0"/>
                    <w:adjustRightInd w:val="0"/>
                    <w:snapToGrid/>
                    <w:spacing w:line="280" w:lineRule="exact"/>
                    <w:ind w:left="454" w:leftChars="0" w:right="-53" w:rightChars="-25" w:hanging="454" w:firstLineChars="0"/>
                    <w:jc w:val="center"/>
                    <w:textAlignment w:val="auto"/>
                    <w:rPr>
                      <w:rFonts w:hint="default" w:ascii="Times New Roman" w:hAnsi="Times New Roman" w:eastAsia="宋体" w:cs="Times New Roman"/>
                      <w:color w:val="auto"/>
                      <w:sz w:val="18"/>
                      <w:szCs w:val="18"/>
                      <w:lang w:val="en-US" w:eastAsia="zh-CN"/>
                    </w:rPr>
                  </w:pPr>
                </w:p>
              </w:tc>
              <w:tc>
                <w:tcPr>
                  <w:tcW w:w="1260" w:type="pct"/>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雾炮机</w:t>
                  </w:r>
                </w:p>
              </w:tc>
              <w:tc>
                <w:tcPr>
                  <w:tcW w:w="1840" w:type="pct"/>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cs="Times New Roman"/>
                      <w:color w:val="auto"/>
                      <w:kern w:val="0"/>
                      <w:sz w:val="18"/>
                      <w:szCs w:val="18"/>
                      <w:lang w:val="en-US" w:eastAsia="zh-CN"/>
                    </w:rPr>
                  </w:pPr>
                </w:p>
              </w:tc>
              <w:tc>
                <w:tcPr>
                  <w:tcW w:w="381" w:type="pct"/>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台</w:t>
                  </w:r>
                </w:p>
              </w:tc>
              <w:tc>
                <w:tcPr>
                  <w:tcW w:w="475" w:type="pct"/>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6</w:t>
                  </w:r>
                </w:p>
              </w:tc>
              <w:tc>
                <w:tcPr>
                  <w:tcW w:w="671" w:type="pct"/>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cs="Times New Roman"/>
                      <w:color w:val="auto"/>
                      <w:kern w:val="0"/>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95" w:hRule="atLeast"/>
                <w:jc w:val="center"/>
              </w:trPr>
              <w:tc>
                <w:tcPr>
                  <w:tcW w:w="371" w:type="pct"/>
                </w:tcPr>
                <w:p>
                  <w:pPr>
                    <w:keepNext w:val="0"/>
                    <w:keepLines w:val="0"/>
                    <w:pageBreakBefore w:val="0"/>
                    <w:widowControl w:val="0"/>
                    <w:numPr>
                      <w:ilvl w:val="0"/>
                      <w:numId w:val="13"/>
                    </w:numPr>
                    <w:kinsoku/>
                    <w:wordWrap/>
                    <w:overflowPunct/>
                    <w:topLinePunct w:val="0"/>
                    <w:autoSpaceDE w:val="0"/>
                    <w:autoSpaceDN w:val="0"/>
                    <w:bidi w:val="0"/>
                    <w:adjustRightInd w:val="0"/>
                    <w:snapToGrid/>
                    <w:spacing w:line="280" w:lineRule="exact"/>
                    <w:ind w:left="454" w:leftChars="0" w:right="-53" w:rightChars="-25" w:hanging="454" w:firstLineChars="0"/>
                    <w:jc w:val="center"/>
                    <w:textAlignment w:val="auto"/>
                    <w:rPr>
                      <w:rFonts w:hint="default" w:ascii="Times New Roman" w:hAnsi="Times New Roman" w:eastAsia="宋体" w:cs="Times New Roman"/>
                      <w:color w:val="auto"/>
                      <w:sz w:val="18"/>
                      <w:szCs w:val="18"/>
                      <w:lang w:val="en-US" w:eastAsia="zh-CN"/>
                    </w:rPr>
                  </w:pPr>
                </w:p>
              </w:tc>
              <w:tc>
                <w:tcPr>
                  <w:tcW w:w="1260" w:type="pct"/>
                  <w:vAlign w:val="center"/>
                </w:tcPr>
                <w:p>
                  <w:pPr>
                    <w:keepNext w:val="0"/>
                    <w:keepLines w:val="0"/>
                    <w:pageBreakBefore w:val="0"/>
                    <w:kinsoku/>
                    <w:wordWrap/>
                    <w:overflowPunct/>
                    <w:topLinePunct w:val="0"/>
                    <w:bidi w:val="0"/>
                    <w:spacing w:line="240" w:lineRule="auto"/>
                    <w:jc w:val="center"/>
                    <w:textAlignment w:val="auto"/>
                    <w:rPr>
                      <w:rFonts w:hint="default" w:ascii="Times New Roman" w:hAnsi="Times New Roman"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喷雾装置</w:t>
                  </w:r>
                </w:p>
              </w:tc>
              <w:tc>
                <w:tcPr>
                  <w:tcW w:w="1840" w:type="pct"/>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cs="Times New Roman"/>
                      <w:color w:val="auto"/>
                      <w:kern w:val="0"/>
                      <w:sz w:val="18"/>
                      <w:szCs w:val="18"/>
                      <w:lang w:val="en-US" w:eastAsia="zh-CN"/>
                    </w:rPr>
                  </w:pPr>
                </w:p>
              </w:tc>
              <w:tc>
                <w:tcPr>
                  <w:tcW w:w="381" w:type="pct"/>
                  <w:vAlign w:val="top"/>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kern w:val="0"/>
                      <w:sz w:val="18"/>
                      <w:szCs w:val="18"/>
                      <w:lang w:val="en-US" w:eastAsia="zh-CN"/>
                    </w:rPr>
                    <w:t>套</w:t>
                  </w:r>
                </w:p>
              </w:tc>
              <w:tc>
                <w:tcPr>
                  <w:tcW w:w="475" w:type="pct"/>
                  <w:vAlign w:val="top"/>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kern w:val="0"/>
                      <w:sz w:val="18"/>
                      <w:szCs w:val="18"/>
                      <w:lang w:val="en-US" w:eastAsia="zh-CN"/>
                    </w:rPr>
                    <w:t>1</w:t>
                  </w:r>
                </w:p>
              </w:tc>
              <w:tc>
                <w:tcPr>
                  <w:tcW w:w="671" w:type="pct"/>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cs="Times New Roman"/>
                      <w:color w:val="auto"/>
                      <w:kern w:val="0"/>
                      <w:sz w:val="18"/>
                      <w:szCs w:val="18"/>
                      <w:lang w:val="en-US" w:eastAsia="zh-CN"/>
                    </w:rPr>
                  </w:pPr>
                </w:p>
              </w:tc>
            </w:tr>
          </w:tbl>
          <w:p>
            <w:pPr>
              <w:keepNext w:val="0"/>
              <w:keepLines w:val="0"/>
              <w:pageBreakBefore w:val="0"/>
              <w:widowControl w:val="0"/>
              <w:numPr>
                <w:ilvl w:val="0"/>
                <w:numId w:val="10"/>
              </w:numPr>
              <w:kinsoku/>
              <w:wordWrap/>
              <w:overflowPunct/>
              <w:topLinePunct w:val="0"/>
              <w:autoSpaceDE w:val="0"/>
              <w:autoSpaceDN w:val="0"/>
              <w:bidi w:val="0"/>
              <w:adjustRightInd w:val="0"/>
              <w:snapToGrid/>
              <w:spacing w:line="400" w:lineRule="exact"/>
              <w:ind w:left="53" w:leftChars="25" w:right="53" w:rightChars="25"/>
              <w:jc w:val="left"/>
              <w:textAlignment w:val="auto"/>
              <w:rPr>
                <w:rFonts w:hint="default" w:ascii="Times New Roman" w:hAnsi="Times New Roman" w:eastAsia="黑体" w:cs="Times New Roman"/>
                <w:bCs/>
                <w:color w:val="auto"/>
                <w:szCs w:val="28"/>
                <w:lang w:val="zh-CN"/>
              </w:rPr>
            </w:pPr>
            <w:r>
              <w:rPr>
                <w:rFonts w:hint="default" w:ascii="Times New Roman" w:hAnsi="Times New Roman" w:eastAsia="黑体" w:cs="Times New Roman"/>
                <w:bCs/>
                <w:color w:val="auto"/>
                <w:szCs w:val="28"/>
                <w:lang w:val="zh-CN"/>
              </w:rPr>
              <w:t>原辅材料及能源消耗表</w:t>
            </w:r>
          </w:p>
          <w:p>
            <w:pPr>
              <w:keepNext w:val="0"/>
              <w:keepLines w:val="0"/>
              <w:pageBreakBefore w:val="0"/>
              <w:kinsoku/>
              <w:wordWrap/>
              <w:overflowPunct/>
              <w:topLinePunct w:val="0"/>
              <w:autoSpaceDE/>
              <w:autoSpaceDN/>
              <w:bidi w:val="0"/>
              <w:spacing w:line="400" w:lineRule="exact"/>
              <w:ind w:left="-53" w:leftChars="-25" w:right="-53" w:rightChars="-25" w:firstLine="403" w:firstLineChars="192"/>
              <w:textAlignment w:val="auto"/>
              <w:rPr>
                <w:rFonts w:hint="default" w:ascii="Times New Roman" w:hAnsi="Times New Roman" w:cs="Times New Roman"/>
                <w:bCs/>
                <w:color w:val="auto"/>
                <w:lang w:val="zh-CN"/>
              </w:rPr>
            </w:pPr>
            <w:r>
              <w:rPr>
                <w:rFonts w:hint="default" w:ascii="Times New Roman" w:hAnsi="Times New Roman" w:cs="Times New Roman"/>
                <w:color w:val="auto"/>
              </w:rPr>
              <w:t>根据类比同类项目，</w:t>
            </w:r>
            <w:r>
              <w:rPr>
                <w:rFonts w:hint="default" w:ascii="Times New Roman" w:hAnsi="Times New Roman" w:cs="Times New Roman"/>
                <w:color w:val="auto"/>
                <w:lang w:val="en-US" w:eastAsia="zh-CN"/>
              </w:rPr>
              <w:t>得到</w:t>
            </w:r>
            <w:r>
              <w:rPr>
                <w:rFonts w:hint="default" w:ascii="Times New Roman" w:hAnsi="Times New Roman" w:cs="Times New Roman"/>
                <w:color w:val="auto"/>
              </w:rPr>
              <w:t>生产过程中原料和能源的消耗经验系数。营运期</w:t>
            </w:r>
            <w:r>
              <w:rPr>
                <w:rFonts w:hint="default" w:ascii="Times New Roman" w:hAnsi="Times New Roman" w:cs="Times New Roman"/>
                <w:bCs/>
                <w:color w:val="auto"/>
                <w:lang w:val="zh-CN"/>
              </w:rPr>
              <w:t>原辅材料及能源消耗详见下表。</w:t>
            </w:r>
          </w:p>
          <w:p>
            <w:pPr>
              <w:keepNext w:val="0"/>
              <w:keepLines w:val="0"/>
              <w:numPr>
                <w:ilvl w:val="0"/>
                <w:numId w:val="2"/>
              </w:numPr>
              <w:suppressLineNumbers w:val="0"/>
              <w:tabs>
                <w:tab w:val="left" w:pos="0"/>
              </w:tabs>
              <w:autoSpaceDE w:val="0"/>
              <w:autoSpaceDN w:val="0"/>
              <w:adjustRightInd w:val="0"/>
              <w:snapToGrid w:val="0"/>
              <w:spacing w:before="0" w:beforeAutospacing="0" w:after="0" w:afterAutospacing="0" w:line="360" w:lineRule="exact"/>
              <w:ind w:left="0" w:leftChars="0" w:right="0" w:firstLine="0" w:firstLineChars="0"/>
              <w:jc w:val="center"/>
              <w:rPr>
                <w:rFonts w:hint="default" w:ascii="Times New Roman" w:hAnsi="Times New Roman" w:eastAsia="黑体" w:cs="Times New Roman"/>
                <w:color w:val="auto"/>
                <w:kern w:val="0"/>
                <w:sz w:val="20"/>
                <w:szCs w:val="20"/>
                <w:lang w:val="zh-CN" w:eastAsia="zh-CN"/>
              </w:rPr>
            </w:pPr>
            <w:r>
              <w:rPr>
                <w:rFonts w:hint="default" w:ascii="Times New Roman" w:hAnsi="Times New Roman" w:eastAsia="黑体" w:cs="Times New Roman"/>
                <w:color w:val="auto"/>
                <w:kern w:val="0"/>
                <w:sz w:val="20"/>
                <w:szCs w:val="20"/>
                <w:lang w:val="zh-CN" w:eastAsia="zh-CN"/>
              </w:rPr>
              <w:t>项目主要原辅材料及能源消耗预计表</w:t>
            </w:r>
          </w:p>
          <w:tbl>
            <w:tblPr>
              <w:tblStyle w:val="22"/>
              <w:tblW w:w="809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92"/>
              <w:gridCol w:w="813"/>
              <w:gridCol w:w="1541"/>
              <w:gridCol w:w="1768"/>
              <w:gridCol w:w="1422"/>
              <w:gridCol w:w="16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892"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default" w:ascii="Times New Roman" w:hAnsi="Times New Roman" w:cs="Times New Roman"/>
                      <w:b/>
                      <w:bCs w:val="0"/>
                      <w:color w:val="auto"/>
                      <w:sz w:val="18"/>
                      <w:szCs w:val="18"/>
                    </w:rPr>
                  </w:pPr>
                  <w:r>
                    <w:rPr>
                      <w:rFonts w:hint="default" w:ascii="Times New Roman" w:hAnsi="Times New Roman" w:cs="Times New Roman"/>
                      <w:b/>
                      <w:bCs w:val="0"/>
                      <w:color w:val="auto"/>
                      <w:sz w:val="18"/>
                      <w:szCs w:val="18"/>
                    </w:rPr>
                    <w:t>分类</w:t>
                  </w:r>
                </w:p>
              </w:tc>
              <w:tc>
                <w:tcPr>
                  <w:tcW w:w="2354"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default" w:ascii="Times New Roman" w:hAnsi="Times New Roman" w:cs="Times New Roman"/>
                      <w:b/>
                      <w:bCs w:val="0"/>
                      <w:color w:val="auto"/>
                      <w:sz w:val="18"/>
                      <w:szCs w:val="18"/>
                    </w:rPr>
                  </w:pPr>
                  <w:r>
                    <w:rPr>
                      <w:rFonts w:hint="default" w:ascii="Times New Roman" w:hAnsi="Times New Roman" w:cs="Times New Roman"/>
                      <w:b/>
                      <w:bCs w:val="0"/>
                      <w:color w:val="auto"/>
                      <w:sz w:val="18"/>
                      <w:szCs w:val="18"/>
                    </w:rPr>
                    <w:t>物料名称</w:t>
                  </w:r>
                </w:p>
              </w:tc>
              <w:tc>
                <w:tcPr>
                  <w:tcW w:w="1768"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val="0"/>
                      <w:color w:val="auto"/>
                      <w:kern w:val="2"/>
                      <w:sz w:val="18"/>
                      <w:szCs w:val="18"/>
                      <w:lang w:val="en-US" w:eastAsia="zh-CN" w:bidi="ar-SA"/>
                    </w:rPr>
                  </w:pPr>
                  <w:r>
                    <w:rPr>
                      <w:rFonts w:hint="default" w:ascii="Times New Roman" w:hAnsi="Times New Roman" w:eastAsia="宋体" w:cs="Times New Roman"/>
                      <w:b/>
                      <w:bCs w:val="0"/>
                      <w:color w:val="auto"/>
                      <w:sz w:val="18"/>
                      <w:szCs w:val="18"/>
                    </w:rPr>
                    <w:t>单位消耗量</w:t>
                  </w:r>
                </w:p>
              </w:tc>
              <w:tc>
                <w:tcPr>
                  <w:tcW w:w="1422"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default" w:ascii="Times New Roman" w:hAnsi="Times New Roman" w:cs="Times New Roman"/>
                      <w:b/>
                      <w:bCs w:val="0"/>
                      <w:color w:val="auto"/>
                      <w:sz w:val="18"/>
                      <w:szCs w:val="18"/>
                    </w:rPr>
                  </w:pPr>
                  <w:r>
                    <w:rPr>
                      <w:rFonts w:hint="default" w:ascii="Times New Roman" w:hAnsi="Times New Roman" w:cs="Times New Roman"/>
                      <w:b/>
                      <w:bCs w:val="0"/>
                      <w:color w:val="auto"/>
                      <w:sz w:val="18"/>
                      <w:szCs w:val="18"/>
                    </w:rPr>
                    <w:t>年消耗量</w:t>
                  </w:r>
                </w:p>
              </w:tc>
              <w:tc>
                <w:tcPr>
                  <w:tcW w:w="1662"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default" w:ascii="Times New Roman" w:hAnsi="Times New Roman" w:cs="Times New Roman"/>
                      <w:b/>
                      <w:bCs w:val="0"/>
                      <w:color w:val="auto"/>
                      <w:sz w:val="18"/>
                      <w:szCs w:val="18"/>
                    </w:rPr>
                  </w:pPr>
                  <w:r>
                    <w:rPr>
                      <w:rFonts w:hint="default" w:ascii="Times New Roman" w:hAnsi="Times New Roman" w:cs="Times New Roman"/>
                      <w:b/>
                      <w:bCs w:val="0"/>
                      <w:color w:val="auto"/>
                      <w:sz w:val="18"/>
                      <w:szCs w:val="18"/>
                    </w:rPr>
                    <w:t>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892"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原辅材料</w:t>
                  </w:r>
                </w:p>
              </w:tc>
              <w:tc>
                <w:tcPr>
                  <w:tcW w:w="2354" w:type="dxa"/>
                  <w:gridSpan w:val="2"/>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kern w:val="0"/>
                      <w:sz w:val="18"/>
                      <w:szCs w:val="18"/>
                      <w:lang w:val="en-US" w:eastAsia="zh-CN"/>
                    </w:rPr>
                  </w:pPr>
                  <w:r>
                    <w:rPr>
                      <w:rFonts w:hint="default" w:ascii="Times New Roman" w:hAnsi="Times New Roman" w:cs="Times New Roman"/>
                      <w:color w:val="auto"/>
                      <w:kern w:val="0"/>
                      <w:sz w:val="18"/>
                      <w:szCs w:val="18"/>
                    </w:rPr>
                    <w:t>乳化炸药</w:t>
                  </w:r>
                </w:p>
              </w:tc>
              <w:tc>
                <w:tcPr>
                  <w:tcW w:w="1768" w:type="dxa"/>
                  <w:vAlign w:val="bottom"/>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132kg/kt</w:t>
                  </w:r>
                </w:p>
              </w:tc>
              <w:tc>
                <w:tcPr>
                  <w:tcW w:w="1422" w:type="dxa"/>
                  <w:vAlign w:val="bottom"/>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264.0</w:t>
                  </w:r>
                  <w:r>
                    <w:rPr>
                      <w:rFonts w:hint="default" w:ascii="Times New Roman" w:hAnsi="Times New Roman" w:eastAsia="宋体" w:cs="Times New Roman"/>
                      <w:color w:val="auto"/>
                      <w:sz w:val="18"/>
                      <w:szCs w:val="18"/>
                      <w:highlight w:val="none"/>
                      <w:lang w:val="en-US" w:eastAsia="zh-CN"/>
                    </w:rPr>
                    <w:t>t/a</w:t>
                  </w:r>
                </w:p>
              </w:tc>
              <w:tc>
                <w:tcPr>
                  <w:tcW w:w="1662"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kern w:val="0"/>
                      <w:sz w:val="18"/>
                      <w:szCs w:val="18"/>
                      <w:lang w:eastAsia="zh-CN"/>
                    </w:rPr>
                  </w:pPr>
                  <w:r>
                    <w:rPr>
                      <w:rFonts w:hint="default" w:ascii="Times New Roman" w:hAnsi="Times New Roman" w:cs="Times New Roman"/>
                      <w:color w:val="auto"/>
                      <w:kern w:val="0"/>
                      <w:sz w:val="18"/>
                      <w:szCs w:val="18"/>
                      <w:lang w:val="en-US" w:eastAsia="zh-CN"/>
                    </w:rPr>
                    <w:t>爆破公司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892"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default" w:ascii="Times New Roman" w:hAnsi="Times New Roman" w:cs="Times New Roman"/>
                      <w:color w:val="auto"/>
                      <w:sz w:val="18"/>
                      <w:szCs w:val="18"/>
                    </w:rPr>
                  </w:pPr>
                </w:p>
              </w:tc>
              <w:tc>
                <w:tcPr>
                  <w:tcW w:w="2354" w:type="dxa"/>
                  <w:gridSpan w:val="2"/>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kern w:val="0"/>
                      <w:sz w:val="18"/>
                      <w:szCs w:val="18"/>
                      <w:lang w:val="en-US" w:eastAsia="zh-CN"/>
                    </w:rPr>
                  </w:pPr>
                  <w:r>
                    <w:rPr>
                      <w:rFonts w:hint="default" w:ascii="Times New Roman" w:hAnsi="Times New Roman" w:cs="Times New Roman"/>
                      <w:color w:val="auto"/>
                      <w:kern w:val="0"/>
                      <w:sz w:val="18"/>
                      <w:szCs w:val="18"/>
                    </w:rPr>
                    <w:t>电子雷管</w:t>
                  </w:r>
                </w:p>
              </w:tc>
              <w:tc>
                <w:tcPr>
                  <w:tcW w:w="1768" w:type="dxa"/>
                  <w:vAlign w:val="bottom"/>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8.67发/kt</w:t>
                  </w:r>
                </w:p>
              </w:tc>
              <w:tc>
                <w:tcPr>
                  <w:tcW w:w="1422" w:type="dxa"/>
                  <w:vAlign w:val="bottom"/>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177333发</w:t>
                  </w:r>
                  <w:r>
                    <w:rPr>
                      <w:rFonts w:hint="default" w:ascii="Times New Roman" w:hAnsi="Times New Roman" w:eastAsia="宋体" w:cs="Times New Roman"/>
                      <w:color w:val="auto"/>
                      <w:sz w:val="18"/>
                      <w:szCs w:val="18"/>
                      <w:highlight w:val="none"/>
                      <w:lang w:val="en-US" w:eastAsia="zh-CN"/>
                    </w:rPr>
                    <w:t>/a</w:t>
                  </w:r>
                </w:p>
              </w:tc>
              <w:tc>
                <w:tcPr>
                  <w:tcW w:w="1662"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lang w:val="en-US" w:eastAsia="zh-CN"/>
                    </w:rPr>
                    <w:t>爆破公司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892"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default" w:ascii="Times New Roman" w:hAnsi="Times New Roman" w:cs="Times New Roman"/>
                      <w:color w:val="auto"/>
                      <w:sz w:val="18"/>
                      <w:szCs w:val="18"/>
                    </w:rPr>
                  </w:pPr>
                </w:p>
              </w:tc>
              <w:tc>
                <w:tcPr>
                  <w:tcW w:w="2354" w:type="dxa"/>
                  <w:gridSpan w:val="2"/>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kern w:val="0"/>
                      <w:sz w:val="18"/>
                      <w:szCs w:val="18"/>
                      <w:lang w:val="en-US" w:eastAsia="zh-CN"/>
                    </w:rPr>
                  </w:pPr>
                  <w:r>
                    <w:rPr>
                      <w:rFonts w:hint="default" w:ascii="Times New Roman" w:hAnsi="Times New Roman" w:cs="Times New Roman"/>
                      <w:color w:val="auto"/>
                      <w:kern w:val="0"/>
                      <w:sz w:val="18"/>
                      <w:szCs w:val="18"/>
                      <w:lang w:val="zh-CN" w:eastAsia="zh-CN"/>
                    </w:rPr>
                    <w:t>塑料导爆管</w:t>
                  </w:r>
                </w:p>
              </w:tc>
              <w:tc>
                <w:tcPr>
                  <w:tcW w:w="1768" w:type="dxa"/>
                  <w:vAlign w:val="bottom"/>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33.33m/kt</w:t>
                  </w:r>
                </w:p>
              </w:tc>
              <w:tc>
                <w:tcPr>
                  <w:tcW w:w="1422" w:type="dxa"/>
                  <w:vAlign w:val="bottom"/>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66667</w:t>
                  </w:r>
                  <w:r>
                    <w:rPr>
                      <w:rFonts w:hint="default" w:ascii="Times New Roman" w:hAnsi="Times New Roman" w:eastAsia="宋体" w:cs="Times New Roman"/>
                      <w:color w:val="auto"/>
                      <w:sz w:val="18"/>
                      <w:szCs w:val="18"/>
                      <w:highlight w:val="none"/>
                      <w:lang w:val="en-US" w:eastAsia="zh-CN"/>
                    </w:rPr>
                    <w:t>m/a</w:t>
                  </w:r>
                </w:p>
              </w:tc>
              <w:tc>
                <w:tcPr>
                  <w:tcW w:w="1662"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lang w:val="en-US" w:eastAsia="zh-CN"/>
                    </w:rPr>
                    <w:t>爆破公司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892"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default" w:ascii="Times New Roman" w:hAnsi="Times New Roman" w:cs="Times New Roman"/>
                      <w:color w:val="auto"/>
                    </w:rPr>
                  </w:pPr>
                </w:p>
                <w:p>
                  <w:pPr>
                    <w:pStyle w:val="30"/>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rPr>
                  </w:pPr>
                </w:p>
              </w:tc>
              <w:tc>
                <w:tcPr>
                  <w:tcW w:w="2354" w:type="dxa"/>
                  <w:gridSpan w:val="2"/>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冲击器</w:t>
                  </w:r>
                </w:p>
              </w:tc>
              <w:tc>
                <w:tcPr>
                  <w:tcW w:w="1768" w:type="dxa"/>
                  <w:vAlign w:val="bottom"/>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0.0965套/kt</w:t>
                  </w:r>
                </w:p>
              </w:tc>
              <w:tc>
                <w:tcPr>
                  <w:tcW w:w="1422" w:type="dxa"/>
                  <w:vAlign w:val="bottom"/>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193套</w:t>
                  </w:r>
                  <w:r>
                    <w:rPr>
                      <w:rFonts w:hint="default" w:ascii="Times New Roman" w:hAnsi="Times New Roman" w:eastAsia="宋体" w:cs="Times New Roman"/>
                      <w:color w:val="auto"/>
                      <w:sz w:val="18"/>
                      <w:szCs w:val="18"/>
                      <w:highlight w:val="none"/>
                      <w:lang w:val="en-US" w:eastAsia="zh-CN"/>
                    </w:rPr>
                    <w:t>/a</w:t>
                  </w:r>
                </w:p>
              </w:tc>
              <w:tc>
                <w:tcPr>
                  <w:tcW w:w="1662"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lang w:val="en-US" w:eastAsia="zh-CN"/>
                    </w:rPr>
                    <w:t>爆破公司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892"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default" w:ascii="Times New Roman" w:hAnsi="Times New Roman" w:cs="Times New Roman"/>
                      <w:color w:val="auto"/>
                      <w:sz w:val="18"/>
                      <w:szCs w:val="18"/>
                    </w:rPr>
                  </w:pPr>
                </w:p>
              </w:tc>
              <w:tc>
                <w:tcPr>
                  <w:tcW w:w="2354" w:type="dxa"/>
                  <w:gridSpan w:val="2"/>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kern w:val="0"/>
                      <w:sz w:val="18"/>
                      <w:szCs w:val="18"/>
                      <w:lang w:val="en-US" w:eastAsia="zh-CN"/>
                    </w:rPr>
                  </w:pPr>
                  <w:r>
                    <w:rPr>
                      <w:rFonts w:hint="default" w:ascii="Times New Roman" w:hAnsi="Times New Roman" w:cs="Times New Roman"/>
                      <w:color w:val="auto"/>
                      <w:kern w:val="0"/>
                      <w:sz w:val="18"/>
                      <w:szCs w:val="18"/>
                    </w:rPr>
                    <w:t>钻头</w:t>
                  </w:r>
                </w:p>
              </w:tc>
              <w:tc>
                <w:tcPr>
                  <w:tcW w:w="1768" w:type="dxa"/>
                  <w:vAlign w:val="bottom"/>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0.228个/kt</w:t>
                  </w:r>
                </w:p>
              </w:tc>
              <w:tc>
                <w:tcPr>
                  <w:tcW w:w="1422" w:type="dxa"/>
                  <w:vAlign w:val="bottom"/>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456</w:t>
                  </w:r>
                  <w:r>
                    <w:rPr>
                      <w:rFonts w:hint="default" w:ascii="Times New Roman" w:hAnsi="Times New Roman" w:eastAsia="宋体" w:cs="Times New Roman"/>
                      <w:color w:val="auto"/>
                      <w:sz w:val="18"/>
                      <w:szCs w:val="18"/>
                      <w:highlight w:val="none"/>
                      <w:lang w:val="en-US" w:eastAsia="zh-CN"/>
                    </w:rPr>
                    <w:t>个/a</w:t>
                  </w:r>
                </w:p>
              </w:tc>
              <w:tc>
                <w:tcPr>
                  <w:tcW w:w="1662"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当地市场购买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892"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default" w:ascii="Times New Roman" w:hAnsi="Times New Roman" w:cs="Times New Roman"/>
                      <w:color w:val="auto"/>
                      <w:sz w:val="18"/>
                      <w:szCs w:val="18"/>
                    </w:rPr>
                  </w:pPr>
                </w:p>
              </w:tc>
              <w:tc>
                <w:tcPr>
                  <w:tcW w:w="2354"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钻杆</w:t>
                  </w:r>
                </w:p>
              </w:tc>
              <w:tc>
                <w:tcPr>
                  <w:tcW w:w="1768" w:type="dxa"/>
                  <w:vAlign w:val="bottom"/>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0.041根/kt</w:t>
                  </w:r>
                </w:p>
              </w:tc>
              <w:tc>
                <w:tcPr>
                  <w:tcW w:w="1422" w:type="dxa"/>
                  <w:vAlign w:val="bottom"/>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82根/a</w:t>
                  </w:r>
                </w:p>
              </w:tc>
              <w:tc>
                <w:tcPr>
                  <w:tcW w:w="166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当地市场购买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892"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default" w:ascii="Times New Roman" w:hAnsi="Times New Roman" w:cs="Times New Roman"/>
                      <w:color w:val="auto"/>
                      <w:sz w:val="18"/>
                      <w:szCs w:val="18"/>
                    </w:rPr>
                  </w:pPr>
                </w:p>
              </w:tc>
              <w:tc>
                <w:tcPr>
                  <w:tcW w:w="2354"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zh-CN" w:eastAsia="zh-CN"/>
                    </w:rPr>
                    <w:t>轮胎</w:t>
                  </w:r>
                </w:p>
              </w:tc>
              <w:tc>
                <w:tcPr>
                  <w:tcW w:w="1768" w:type="dxa"/>
                  <w:vAlign w:val="bottom"/>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0.018条/kt</w:t>
                  </w:r>
                </w:p>
              </w:tc>
              <w:tc>
                <w:tcPr>
                  <w:tcW w:w="1422" w:type="dxa"/>
                  <w:vAlign w:val="bottom"/>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36条/a</w:t>
                  </w:r>
                </w:p>
              </w:tc>
              <w:tc>
                <w:tcPr>
                  <w:tcW w:w="166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当地市场购买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892"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default" w:ascii="Times New Roman" w:hAnsi="Times New Roman" w:cs="Times New Roman"/>
                      <w:color w:val="auto"/>
                      <w:sz w:val="18"/>
                      <w:szCs w:val="18"/>
                    </w:rPr>
                  </w:pPr>
                </w:p>
              </w:tc>
              <w:tc>
                <w:tcPr>
                  <w:tcW w:w="2354"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液压油</w:t>
                  </w:r>
                </w:p>
              </w:tc>
              <w:tc>
                <w:tcPr>
                  <w:tcW w:w="1768" w:type="dxa"/>
                  <w:vAlign w:val="bottom"/>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0.081kg/kt</w:t>
                  </w:r>
                </w:p>
              </w:tc>
              <w:tc>
                <w:tcPr>
                  <w:tcW w:w="1422" w:type="dxa"/>
                  <w:vAlign w:val="bottom"/>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0.162t/a</w:t>
                  </w:r>
                </w:p>
              </w:tc>
              <w:tc>
                <w:tcPr>
                  <w:tcW w:w="166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当地市场购买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892"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default" w:ascii="Times New Roman" w:hAnsi="Times New Roman" w:cs="Times New Roman"/>
                      <w:color w:val="auto"/>
                      <w:sz w:val="18"/>
                      <w:szCs w:val="18"/>
                    </w:rPr>
                  </w:pPr>
                </w:p>
              </w:tc>
              <w:tc>
                <w:tcPr>
                  <w:tcW w:w="2354"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机油</w:t>
                  </w:r>
                </w:p>
              </w:tc>
              <w:tc>
                <w:tcPr>
                  <w:tcW w:w="1768" w:type="dxa"/>
                  <w:vAlign w:val="bottom"/>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1.230kg/kt</w:t>
                  </w:r>
                </w:p>
              </w:tc>
              <w:tc>
                <w:tcPr>
                  <w:tcW w:w="1422" w:type="dxa"/>
                  <w:vAlign w:val="bottom"/>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2.46t/a</w:t>
                  </w:r>
                </w:p>
              </w:tc>
              <w:tc>
                <w:tcPr>
                  <w:tcW w:w="166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当地市场购买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892"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default" w:ascii="Times New Roman" w:hAnsi="Times New Roman" w:cs="Times New Roman"/>
                      <w:color w:val="auto"/>
                      <w:sz w:val="18"/>
                      <w:szCs w:val="18"/>
                    </w:rPr>
                  </w:pPr>
                </w:p>
              </w:tc>
              <w:tc>
                <w:tcPr>
                  <w:tcW w:w="2354"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筛网</w:t>
                  </w:r>
                </w:p>
              </w:tc>
              <w:tc>
                <w:tcPr>
                  <w:tcW w:w="1768" w:type="dxa"/>
                  <w:vAlign w:val="bottom"/>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0.4kg/kt</w:t>
                  </w:r>
                </w:p>
              </w:tc>
              <w:tc>
                <w:tcPr>
                  <w:tcW w:w="1422" w:type="dxa"/>
                  <w:vAlign w:val="bottom"/>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0.8t/a</w:t>
                  </w:r>
                </w:p>
              </w:tc>
              <w:tc>
                <w:tcPr>
                  <w:tcW w:w="166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当地市场购买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892"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default" w:ascii="Times New Roman" w:hAnsi="Times New Roman" w:cs="Times New Roman"/>
                      <w:color w:val="auto"/>
                      <w:sz w:val="18"/>
                      <w:szCs w:val="18"/>
                    </w:rPr>
                  </w:pPr>
                </w:p>
              </w:tc>
              <w:tc>
                <w:tcPr>
                  <w:tcW w:w="2354"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输送带</w:t>
                  </w:r>
                </w:p>
              </w:tc>
              <w:tc>
                <w:tcPr>
                  <w:tcW w:w="1768" w:type="dxa"/>
                  <w:vAlign w:val="bottom"/>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0.06m²/kt</w:t>
                  </w:r>
                </w:p>
              </w:tc>
              <w:tc>
                <w:tcPr>
                  <w:tcW w:w="1422" w:type="dxa"/>
                  <w:vAlign w:val="bottom"/>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120m²/a</w:t>
                  </w:r>
                </w:p>
              </w:tc>
              <w:tc>
                <w:tcPr>
                  <w:tcW w:w="166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当地市场购买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892"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default" w:ascii="Times New Roman" w:hAnsi="Times New Roman" w:cs="Times New Roman"/>
                      <w:color w:val="auto"/>
                      <w:sz w:val="18"/>
                      <w:szCs w:val="18"/>
                    </w:rPr>
                  </w:pPr>
                </w:p>
              </w:tc>
              <w:tc>
                <w:tcPr>
                  <w:tcW w:w="2354"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絮凝剂</w:t>
                  </w:r>
                </w:p>
              </w:tc>
              <w:tc>
                <w:tcPr>
                  <w:tcW w:w="1768" w:type="dxa"/>
                  <w:vAlign w:val="bottom"/>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30g/t-废水</w:t>
                  </w:r>
                </w:p>
              </w:tc>
              <w:tc>
                <w:tcPr>
                  <w:tcW w:w="1422" w:type="dxa"/>
                  <w:vAlign w:val="bottom"/>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27.27t/a</w:t>
                  </w:r>
                </w:p>
              </w:tc>
              <w:tc>
                <w:tcPr>
                  <w:tcW w:w="166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当地市场购买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892"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能源消耗</w:t>
                  </w:r>
                </w:p>
              </w:tc>
              <w:tc>
                <w:tcPr>
                  <w:tcW w:w="2354" w:type="dxa"/>
                  <w:gridSpan w:val="2"/>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电</w:t>
                  </w:r>
                </w:p>
              </w:tc>
              <w:tc>
                <w:tcPr>
                  <w:tcW w:w="1768" w:type="dxa"/>
                  <w:vAlign w:val="bottom"/>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2.64kw·h/kt</w:t>
                  </w:r>
                </w:p>
              </w:tc>
              <w:tc>
                <w:tcPr>
                  <w:tcW w:w="1422" w:type="dxa"/>
                  <w:vAlign w:val="bottom"/>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52.8万kW</w:t>
                  </w:r>
                  <w:r>
                    <w:rPr>
                      <w:rFonts w:hint="default" w:ascii="Times New Roman" w:hAnsi="Times New Roman" w:eastAsia="宋体" w:cs="Times New Roman"/>
                      <w:color w:val="auto"/>
                      <w:sz w:val="18"/>
                      <w:szCs w:val="18"/>
                      <w:highlight w:val="none"/>
                      <w:lang w:val="en-US" w:eastAsia="zh-CN"/>
                    </w:rPr>
                    <w:t>·h/a</w:t>
                  </w:r>
                </w:p>
              </w:tc>
              <w:tc>
                <w:tcPr>
                  <w:tcW w:w="1662"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附近电网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892"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default" w:ascii="Times New Roman" w:hAnsi="Times New Roman" w:cs="Times New Roman"/>
                      <w:color w:val="auto"/>
                      <w:sz w:val="18"/>
                      <w:szCs w:val="18"/>
                    </w:rPr>
                  </w:pPr>
                </w:p>
              </w:tc>
              <w:tc>
                <w:tcPr>
                  <w:tcW w:w="2354" w:type="dxa"/>
                  <w:gridSpan w:val="2"/>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kern w:val="0"/>
                      <w:sz w:val="18"/>
                      <w:szCs w:val="18"/>
                      <w:lang w:val="en-US" w:eastAsia="zh-CN"/>
                    </w:rPr>
                  </w:pPr>
                  <w:r>
                    <w:rPr>
                      <w:rFonts w:hint="default" w:ascii="Times New Roman" w:hAnsi="Times New Roman" w:cs="Times New Roman"/>
                      <w:color w:val="auto"/>
                      <w:kern w:val="0"/>
                      <w:sz w:val="18"/>
                      <w:szCs w:val="18"/>
                    </w:rPr>
                    <w:t>柴油</w:t>
                  </w:r>
                </w:p>
              </w:tc>
              <w:tc>
                <w:tcPr>
                  <w:tcW w:w="1768" w:type="dxa"/>
                  <w:vAlign w:val="bottom"/>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0.223t/kt</w:t>
                  </w:r>
                </w:p>
              </w:tc>
              <w:tc>
                <w:tcPr>
                  <w:tcW w:w="1422" w:type="dxa"/>
                  <w:vAlign w:val="bottom"/>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446.0</w:t>
                  </w:r>
                  <w:r>
                    <w:rPr>
                      <w:rFonts w:hint="default" w:ascii="Times New Roman" w:hAnsi="Times New Roman" w:eastAsia="宋体" w:cs="Times New Roman"/>
                      <w:color w:val="auto"/>
                      <w:sz w:val="18"/>
                      <w:szCs w:val="18"/>
                      <w:highlight w:val="none"/>
                      <w:lang w:val="en-US" w:eastAsia="zh-CN"/>
                    </w:rPr>
                    <w:t>t/a</w:t>
                  </w:r>
                </w:p>
              </w:tc>
              <w:tc>
                <w:tcPr>
                  <w:tcW w:w="1662"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kern w:val="0"/>
                      <w:sz w:val="18"/>
                      <w:szCs w:val="18"/>
                      <w:lang w:val="en-US" w:eastAsia="zh-CN"/>
                    </w:rPr>
                  </w:pPr>
                  <w:r>
                    <w:rPr>
                      <w:rFonts w:hint="default" w:ascii="Times New Roman" w:hAnsi="Times New Roman" w:cs="Times New Roman"/>
                      <w:color w:val="auto"/>
                      <w:kern w:val="0"/>
                      <w:sz w:val="18"/>
                      <w:szCs w:val="18"/>
                    </w:rPr>
                    <w:t>当地市场购买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892"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default" w:ascii="Times New Roman" w:hAnsi="Times New Roman" w:cs="Times New Roman"/>
                      <w:color w:val="auto"/>
                      <w:sz w:val="18"/>
                      <w:szCs w:val="18"/>
                    </w:rPr>
                  </w:pPr>
                </w:p>
              </w:tc>
              <w:tc>
                <w:tcPr>
                  <w:tcW w:w="813"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水</w:t>
                  </w:r>
                </w:p>
              </w:tc>
              <w:tc>
                <w:tcPr>
                  <w:tcW w:w="1541"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生产用水</w:t>
                  </w:r>
                </w:p>
              </w:tc>
              <w:tc>
                <w:tcPr>
                  <w:tcW w:w="1768"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427.23</w:t>
                  </w:r>
                  <w:r>
                    <w:rPr>
                      <w:rFonts w:hint="default" w:ascii="Times New Roman" w:hAnsi="Times New Roman" w:cs="Times New Roman"/>
                      <w:color w:val="auto"/>
                      <w:sz w:val="18"/>
                      <w:szCs w:val="18"/>
                      <w:highlight w:val="none"/>
                    </w:rPr>
                    <w:t>m</w:t>
                  </w:r>
                  <w:r>
                    <w:rPr>
                      <w:rFonts w:hint="default" w:ascii="Times New Roman" w:hAnsi="Times New Roman" w:cs="Times New Roman"/>
                      <w:color w:val="auto"/>
                      <w:sz w:val="18"/>
                      <w:szCs w:val="18"/>
                      <w:highlight w:val="none"/>
                      <w:vertAlign w:val="superscript"/>
                    </w:rPr>
                    <w:t>3</w:t>
                  </w:r>
                  <w:r>
                    <w:rPr>
                      <w:rFonts w:hint="default" w:ascii="Times New Roman" w:hAnsi="Times New Roman" w:cs="Times New Roman"/>
                      <w:color w:val="auto"/>
                      <w:sz w:val="18"/>
                      <w:szCs w:val="18"/>
                      <w:highlight w:val="none"/>
                    </w:rPr>
                    <w:t>/d</w:t>
                  </w:r>
                </w:p>
              </w:tc>
              <w:tc>
                <w:tcPr>
                  <w:tcW w:w="1422"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128169</w:t>
                  </w:r>
                  <w:r>
                    <w:rPr>
                      <w:rFonts w:hint="default" w:ascii="Times New Roman" w:hAnsi="Times New Roman" w:cs="Times New Roman"/>
                      <w:color w:val="auto"/>
                      <w:sz w:val="18"/>
                      <w:szCs w:val="18"/>
                      <w:highlight w:val="none"/>
                    </w:rPr>
                    <w:t>m</w:t>
                  </w:r>
                  <w:r>
                    <w:rPr>
                      <w:rFonts w:hint="default" w:ascii="Times New Roman" w:hAnsi="Times New Roman" w:cs="Times New Roman"/>
                      <w:color w:val="auto"/>
                      <w:sz w:val="18"/>
                      <w:szCs w:val="18"/>
                      <w:highlight w:val="none"/>
                      <w:vertAlign w:val="superscript"/>
                    </w:rPr>
                    <w:t>3</w:t>
                  </w:r>
                  <w:r>
                    <w:rPr>
                      <w:rFonts w:hint="default" w:ascii="Times New Roman" w:hAnsi="Times New Roman" w:cs="Times New Roman"/>
                      <w:color w:val="auto"/>
                      <w:sz w:val="18"/>
                      <w:szCs w:val="18"/>
                      <w:highlight w:val="none"/>
                    </w:rPr>
                    <w:t>/a</w:t>
                  </w:r>
                </w:p>
              </w:tc>
              <w:tc>
                <w:tcPr>
                  <w:tcW w:w="1662"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rPr>
                    <w:t>大气降雨</w:t>
                  </w:r>
                  <w:r>
                    <w:rPr>
                      <w:rFonts w:hint="default" w:ascii="Times New Roman" w:hAnsi="Times New Roman" w:cs="Times New Roman"/>
                      <w:color w:val="auto"/>
                      <w:sz w:val="18"/>
                      <w:szCs w:val="18"/>
                      <w:lang w:eastAsia="zh-CN"/>
                    </w:rPr>
                    <w:t>、</w:t>
                  </w:r>
                  <w:r>
                    <w:rPr>
                      <w:rFonts w:hint="default" w:ascii="Times New Roman" w:hAnsi="Times New Roman" w:cs="Times New Roman"/>
                      <w:color w:val="auto"/>
                      <w:sz w:val="18"/>
                      <w:szCs w:val="18"/>
                      <w:lang w:val="en-US" w:eastAsia="zh-CN"/>
                    </w:rPr>
                    <w:t>山泉水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892"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default" w:ascii="Times New Roman" w:hAnsi="Times New Roman" w:cs="Times New Roman"/>
                      <w:color w:val="auto"/>
                      <w:sz w:val="18"/>
                      <w:szCs w:val="18"/>
                    </w:rPr>
                  </w:pPr>
                </w:p>
              </w:tc>
              <w:tc>
                <w:tcPr>
                  <w:tcW w:w="813"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default" w:ascii="Times New Roman" w:hAnsi="Times New Roman" w:cs="Times New Roman"/>
                      <w:color w:val="auto"/>
                      <w:sz w:val="18"/>
                      <w:szCs w:val="18"/>
                    </w:rPr>
                  </w:pPr>
                </w:p>
              </w:tc>
              <w:tc>
                <w:tcPr>
                  <w:tcW w:w="1541"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default" w:ascii="Times New Roman" w:hAnsi="Times New Roman" w:cs="Times New Roman"/>
                      <w:color w:val="auto"/>
                      <w:sz w:val="18"/>
                      <w:szCs w:val="18"/>
                    </w:rPr>
                  </w:pPr>
                </w:p>
              </w:tc>
              <w:tc>
                <w:tcPr>
                  <w:tcW w:w="1768"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3393.3</w:t>
                  </w:r>
                  <w:r>
                    <w:rPr>
                      <w:rFonts w:hint="default" w:ascii="Times New Roman" w:hAnsi="Times New Roman" w:cs="Times New Roman"/>
                      <w:color w:val="auto"/>
                      <w:sz w:val="18"/>
                      <w:szCs w:val="18"/>
                      <w:highlight w:val="none"/>
                    </w:rPr>
                    <w:t>m</w:t>
                  </w:r>
                  <w:r>
                    <w:rPr>
                      <w:rFonts w:hint="default" w:ascii="Times New Roman" w:hAnsi="Times New Roman" w:cs="Times New Roman"/>
                      <w:color w:val="auto"/>
                      <w:sz w:val="18"/>
                      <w:szCs w:val="18"/>
                      <w:highlight w:val="none"/>
                      <w:vertAlign w:val="superscript"/>
                    </w:rPr>
                    <w:t>3</w:t>
                  </w:r>
                  <w:r>
                    <w:rPr>
                      <w:rFonts w:hint="default" w:ascii="Times New Roman" w:hAnsi="Times New Roman" w:cs="Times New Roman"/>
                      <w:color w:val="auto"/>
                      <w:sz w:val="18"/>
                      <w:szCs w:val="18"/>
                      <w:highlight w:val="none"/>
                    </w:rPr>
                    <w:t>/d</w:t>
                  </w:r>
                </w:p>
              </w:tc>
              <w:tc>
                <w:tcPr>
                  <w:tcW w:w="1422"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1017990</w:t>
                  </w:r>
                  <w:r>
                    <w:rPr>
                      <w:rFonts w:hint="default" w:ascii="Times New Roman" w:hAnsi="Times New Roman" w:cs="Times New Roman"/>
                      <w:color w:val="auto"/>
                      <w:sz w:val="18"/>
                      <w:szCs w:val="18"/>
                      <w:highlight w:val="none"/>
                    </w:rPr>
                    <w:t>m</w:t>
                  </w:r>
                  <w:r>
                    <w:rPr>
                      <w:rFonts w:hint="default" w:ascii="Times New Roman" w:hAnsi="Times New Roman" w:cs="Times New Roman"/>
                      <w:color w:val="auto"/>
                      <w:sz w:val="18"/>
                      <w:szCs w:val="18"/>
                      <w:highlight w:val="none"/>
                      <w:vertAlign w:val="superscript"/>
                    </w:rPr>
                    <w:t>3</w:t>
                  </w:r>
                  <w:r>
                    <w:rPr>
                      <w:rFonts w:hint="default" w:ascii="Times New Roman" w:hAnsi="Times New Roman" w:cs="Times New Roman"/>
                      <w:color w:val="auto"/>
                      <w:sz w:val="18"/>
                      <w:szCs w:val="18"/>
                      <w:highlight w:val="none"/>
                    </w:rPr>
                    <w:t>/a</w:t>
                  </w:r>
                </w:p>
              </w:tc>
              <w:tc>
                <w:tcPr>
                  <w:tcW w:w="1662"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循环用水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892"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default" w:ascii="Times New Roman" w:hAnsi="Times New Roman" w:cs="Times New Roman"/>
                      <w:color w:val="auto"/>
                      <w:sz w:val="18"/>
                      <w:szCs w:val="18"/>
                    </w:rPr>
                  </w:pPr>
                </w:p>
              </w:tc>
              <w:tc>
                <w:tcPr>
                  <w:tcW w:w="813"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default" w:ascii="Times New Roman" w:hAnsi="Times New Roman" w:cs="Times New Roman"/>
                      <w:color w:val="auto"/>
                      <w:sz w:val="18"/>
                      <w:szCs w:val="18"/>
                    </w:rPr>
                  </w:pPr>
                </w:p>
              </w:tc>
              <w:tc>
                <w:tcPr>
                  <w:tcW w:w="1541"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生活用水</w:t>
                  </w:r>
                </w:p>
              </w:tc>
              <w:tc>
                <w:tcPr>
                  <w:tcW w:w="1768"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6.0</w:t>
                  </w:r>
                  <w:r>
                    <w:rPr>
                      <w:rFonts w:hint="default" w:ascii="Times New Roman" w:hAnsi="Times New Roman" w:cs="Times New Roman"/>
                      <w:color w:val="auto"/>
                      <w:sz w:val="18"/>
                      <w:szCs w:val="18"/>
                      <w:highlight w:val="none"/>
                    </w:rPr>
                    <w:t>m</w:t>
                  </w:r>
                  <w:r>
                    <w:rPr>
                      <w:rFonts w:hint="default" w:ascii="Times New Roman" w:hAnsi="Times New Roman" w:cs="Times New Roman"/>
                      <w:color w:val="auto"/>
                      <w:sz w:val="18"/>
                      <w:szCs w:val="18"/>
                      <w:highlight w:val="none"/>
                      <w:vertAlign w:val="superscript"/>
                    </w:rPr>
                    <w:t>3</w:t>
                  </w:r>
                  <w:r>
                    <w:rPr>
                      <w:rFonts w:hint="default" w:ascii="Times New Roman" w:hAnsi="Times New Roman" w:cs="Times New Roman"/>
                      <w:color w:val="auto"/>
                      <w:sz w:val="18"/>
                      <w:szCs w:val="18"/>
                      <w:highlight w:val="none"/>
                    </w:rPr>
                    <w:t>/d</w:t>
                  </w:r>
                </w:p>
              </w:tc>
              <w:tc>
                <w:tcPr>
                  <w:tcW w:w="1422"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1800</w:t>
                  </w:r>
                  <w:r>
                    <w:rPr>
                      <w:rFonts w:hint="default" w:ascii="Times New Roman" w:hAnsi="Times New Roman" w:cs="Times New Roman"/>
                      <w:color w:val="auto"/>
                      <w:sz w:val="18"/>
                      <w:szCs w:val="18"/>
                      <w:highlight w:val="none"/>
                    </w:rPr>
                    <w:t>m</w:t>
                  </w:r>
                  <w:r>
                    <w:rPr>
                      <w:rFonts w:hint="default" w:ascii="Times New Roman" w:hAnsi="Times New Roman" w:cs="Times New Roman"/>
                      <w:color w:val="auto"/>
                      <w:sz w:val="18"/>
                      <w:szCs w:val="18"/>
                      <w:highlight w:val="none"/>
                      <w:vertAlign w:val="superscript"/>
                    </w:rPr>
                    <w:t>3</w:t>
                  </w:r>
                  <w:r>
                    <w:rPr>
                      <w:rFonts w:hint="default" w:ascii="Times New Roman" w:hAnsi="Times New Roman" w:cs="Times New Roman"/>
                      <w:color w:val="auto"/>
                      <w:sz w:val="18"/>
                      <w:szCs w:val="18"/>
                      <w:highlight w:val="none"/>
                    </w:rPr>
                    <w:t>/a</w:t>
                  </w:r>
                </w:p>
              </w:tc>
              <w:tc>
                <w:tcPr>
                  <w:tcW w:w="1662"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山泉水、桶装水</w:t>
                  </w:r>
                </w:p>
              </w:tc>
            </w:tr>
          </w:tbl>
          <w:p>
            <w:pPr>
              <w:keepNext w:val="0"/>
              <w:keepLines w:val="0"/>
              <w:pageBreakBefore w:val="0"/>
              <w:widowControl w:val="0"/>
              <w:numPr>
                <w:ilvl w:val="0"/>
                <w:numId w:val="10"/>
              </w:numPr>
              <w:kinsoku/>
              <w:wordWrap/>
              <w:overflowPunct/>
              <w:topLinePunct w:val="0"/>
              <w:autoSpaceDE w:val="0"/>
              <w:autoSpaceDN w:val="0"/>
              <w:bidi w:val="0"/>
              <w:adjustRightInd w:val="0"/>
              <w:snapToGrid/>
              <w:spacing w:line="400" w:lineRule="exact"/>
              <w:ind w:left="53" w:leftChars="25" w:right="53" w:rightChars="25"/>
              <w:jc w:val="left"/>
              <w:textAlignment w:val="auto"/>
              <w:rPr>
                <w:rFonts w:hint="default" w:ascii="Times New Roman" w:hAnsi="Times New Roman" w:eastAsia="黑体" w:cs="Times New Roman"/>
                <w:color w:val="auto"/>
                <w:kern w:val="0"/>
                <w:sz w:val="22"/>
                <w:szCs w:val="22"/>
              </w:rPr>
            </w:pPr>
            <w:r>
              <w:rPr>
                <w:rFonts w:hint="default" w:ascii="Times New Roman" w:hAnsi="Times New Roman" w:eastAsia="黑体" w:cs="Times New Roman"/>
                <w:color w:val="auto"/>
                <w:kern w:val="0"/>
                <w:sz w:val="22"/>
                <w:szCs w:val="22"/>
              </w:rPr>
              <w:t>水平衡分析</w:t>
            </w:r>
          </w:p>
          <w:p>
            <w:pPr>
              <w:autoSpaceDE w:val="0"/>
              <w:autoSpaceDN w:val="0"/>
              <w:adjustRightInd w:val="0"/>
              <w:snapToGrid w:val="0"/>
              <w:spacing w:line="400" w:lineRule="exact"/>
              <w:ind w:firstLine="420" w:firstLineChars="200"/>
              <w:jc w:val="left"/>
              <w:rPr>
                <w:rFonts w:hint="default" w:ascii="Times New Roman" w:hAnsi="Times New Roman" w:cs="Times New Roman"/>
                <w:color w:val="auto"/>
                <w:kern w:val="0"/>
                <w:szCs w:val="21"/>
                <w:lang w:val="en-US"/>
              </w:rPr>
            </w:pPr>
            <w:r>
              <w:rPr>
                <w:rFonts w:hint="default" w:ascii="Times New Roman" w:hAnsi="Times New Roman" w:cs="Times New Roman"/>
                <w:color w:val="auto"/>
                <w:kern w:val="0"/>
                <w:szCs w:val="21"/>
              </w:rPr>
              <w:t>项目用水</w:t>
            </w:r>
            <w:r>
              <w:rPr>
                <w:rFonts w:hint="default" w:ascii="Times New Roman" w:hAnsi="Times New Roman" w:cs="Times New Roman"/>
                <w:color w:val="auto"/>
                <w:kern w:val="0"/>
                <w:szCs w:val="21"/>
                <w:lang w:val="en-US" w:eastAsia="zh-CN"/>
              </w:rPr>
              <w:t>分为矿山生产用水和加工区生产用水。</w:t>
            </w:r>
            <w:r>
              <w:rPr>
                <w:rFonts w:hint="default" w:ascii="Times New Roman" w:hAnsi="Times New Roman" w:cs="Times New Roman"/>
                <w:color w:val="auto"/>
                <w:kern w:val="0"/>
                <w:szCs w:val="21"/>
              </w:rPr>
              <w:t>项目</w:t>
            </w:r>
            <w:r>
              <w:rPr>
                <w:rFonts w:hint="default" w:ascii="Times New Roman" w:hAnsi="Times New Roman" w:cs="Times New Roman"/>
                <w:color w:val="auto"/>
                <w:kern w:val="0"/>
                <w:szCs w:val="21"/>
                <w:lang w:val="en-US" w:eastAsia="zh-CN"/>
              </w:rPr>
              <w:t>矿山用水主要有钻孔爆破防尘用水、开采工作面防尘用水、道路防尘喷雾洒水、运输车辆冲洗用水，用水水源主要为雨水池收集的雨水，不足时由洒水车运送补给。加工区用水环节主要有生产用水、防尘用水、车辆冲洗用水以及生活用水等，生产用水水源为收集的雨水、山泉水；生活用水水源为山泉水、桶装水等。项目如需河道取水等行为，应依法办理相关许可手续。</w:t>
            </w:r>
          </w:p>
          <w:p>
            <w:pPr>
              <w:numPr>
                <w:ilvl w:val="0"/>
                <w:numId w:val="14"/>
              </w:numPr>
              <w:autoSpaceDE w:val="0"/>
              <w:autoSpaceDN w:val="0"/>
              <w:adjustRightInd w:val="0"/>
              <w:snapToGrid w:val="0"/>
              <w:spacing w:line="400" w:lineRule="exact"/>
              <w:ind w:left="0" w:leftChars="0" w:firstLine="420" w:firstLineChars="200"/>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lang w:val="en-US" w:eastAsia="zh-CN"/>
              </w:rPr>
              <w:t>钻孔爆破防尘用水</w:t>
            </w:r>
            <w:r>
              <w:rPr>
                <w:rFonts w:hint="default" w:ascii="Times New Roman" w:hAnsi="Times New Roman" w:cs="Times New Roman"/>
                <w:color w:val="auto"/>
                <w:kern w:val="0"/>
                <w:szCs w:val="21"/>
              </w:rPr>
              <w:t>：钻机在工作时与岩石摩擦产生热量，需进行湿式作业进行冷却降温，避免钻头因温度升高而损坏；爆破作业时会产生大量的粉尘，爆破后需采用高压喷水枪或雾炮机抑制扬尘污染。</w:t>
            </w:r>
            <w:r>
              <w:rPr>
                <w:rFonts w:hint="default" w:ascii="Times New Roman" w:hAnsi="Times New Roman" w:cs="Times New Roman"/>
                <w:color w:val="auto"/>
                <w:kern w:val="0"/>
                <w:szCs w:val="21"/>
                <w:lang w:val="en-US" w:eastAsia="zh-CN"/>
              </w:rPr>
              <w:t>根据项目单次爆破量估算，爆破前矿体</w:t>
            </w:r>
            <w:r>
              <w:rPr>
                <w:rFonts w:hint="default" w:ascii="Times New Roman" w:hAnsi="Times New Roman" w:cs="Times New Roman"/>
                <w:color w:val="auto"/>
                <w:kern w:val="0"/>
                <w:szCs w:val="21"/>
              </w:rPr>
              <w:t>钻孔</w:t>
            </w:r>
            <w:r>
              <w:rPr>
                <w:rFonts w:hint="default" w:ascii="Times New Roman" w:hAnsi="Times New Roman" w:cs="Times New Roman"/>
                <w:color w:val="auto"/>
                <w:kern w:val="0"/>
                <w:szCs w:val="21"/>
                <w:lang w:val="en-US" w:eastAsia="zh-CN"/>
              </w:rPr>
              <w:t>和爆破后的</w:t>
            </w:r>
            <w:r>
              <w:rPr>
                <w:rFonts w:hint="default" w:ascii="Times New Roman" w:hAnsi="Times New Roman" w:cs="Times New Roman"/>
                <w:color w:val="auto"/>
                <w:kern w:val="0"/>
                <w:szCs w:val="21"/>
              </w:rPr>
              <w:t>爆破</w:t>
            </w:r>
            <w:r>
              <w:rPr>
                <w:rFonts w:hint="default" w:ascii="Times New Roman" w:hAnsi="Times New Roman" w:cs="Times New Roman"/>
                <w:color w:val="auto"/>
                <w:kern w:val="0"/>
                <w:szCs w:val="21"/>
                <w:lang w:val="en-US" w:eastAsia="zh-CN"/>
              </w:rPr>
              <w:t>面洒水降尘</w:t>
            </w:r>
            <w:r>
              <w:rPr>
                <w:rFonts w:hint="default" w:ascii="Times New Roman" w:hAnsi="Times New Roman" w:cs="Times New Roman"/>
                <w:color w:val="auto"/>
                <w:kern w:val="0"/>
                <w:szCs w:val="21"/>
              </w:rPr>
              <w:t>用水量</w:t>
            </w:r>
            <w:r>
              <w:rPr>
                <w:rFonts w:hint="default" w:ascii="Times New Roman" w:hAnsi="Times New Roman" w:cs="Times New Roman"/>
                <w:color w:val="auto"/>
                <w:kern w:val="0"/>
                <w:szCs w:val="21"/>
                <w:lang w:val="en-US" w:eastAsia="zh-CN"/>
              </w:rPr>
              <w:t>按20</w:t>
            </w:r>
            <w:r>
              <w:rPr>
                <w:rFonts w:hint="default" w:ascii="Times New Roman" w:hAnsi="Times New Roman" w:cs="Times New Roman"/>
                <w:color w:val="auto"/>
                <w:kern w:val="0"/>
                <w:szCs w:val="21"/>
              </w:rPr>
              <w:t>m</w:t>
            </w:r>
            <w:r>
              <w:rPr>
                <w:rFonts w:hint="default" w:ascii="Times New Roman" w:hAnsi="Times New Roman" w:cs="Times New Roman"/>
                <w:color w:val="auto"/>
                <w:kern w:val="0"/>
                <w:szCs w:val="21"/>
                <w:vertAlign w:val="superscript"/>
              </w:rPr>
              <w:t>3</w:t>
            </w:r>
            <w:r>
              <w:rPr>
                <w:rFonts w:hint="default" w:ascii="Times New Roman" w:hAnsi="Times New Roman" w:cs="Times New Roman"/>
                <w:color w:val="auto"/>
                <w:kern w:val="0"/>
                <w:szCs w:val="21"/>
              </w:rPr>
              <w:t>/</w:t>
            </w:r>
            <w:r>
              <w:rPr>
                <w:rFonts w:hint="default" w:ascii="Times New Roman" w:hAnsi="Times New Roman" w:cs="Times New Roman"/>
                <w:color w:val="auto"/>
                <w:kern w:val="0"/>
                <w:szCs w:val="21"/>
                <w:lang w:val="en-US" w:eastAsia="zh-CN"/>
              </w:rPr>
              <w:t>次。</w:t>
            </w:r>
            <w:r>
              <w:rPr>
                <w:rFonts w:hint="default" w:ascii="Times New Roman" w:hAnsi="Times New Roman" w:cs="Times New Roman"/>
                <w:color w:val="auto"/>
                <w:kern w:val="0"/>
                <w:szCs w:val="21"/>
              </w:rPr>
              <w:t>根据</w:t>
            </w:r>
            <w:r>
              <w:rPr>
                <w:rFonts w:hint="default" w:ascii="Times New Roman" w:hAnsi="Times New Roman" w:cs="Times New Roman"/>
                <w:color w:val="auto"/>
                <w:kern w:val="0"/>
                <w:szCs w:val="21"/>
                <w:lang w:val="en-US" w:eastAsia="zh-CN"/>
              </w:rPr>
              <w:t>设计资料</w:t>
            </w:r>
            <w:r>
              <w:rPr>
                <w:rFonts w:hint="default" w:ascii="Times New Roman" w:hAnsi="Times New Roman" w:cs="Times New Roman"/>
                <w:color w:val="auto"/>
                <w:kern w:val="0"/>
                <w:szCs w:val="21"/>
              </w:rPr>
              <w:t>，</w:t>
            </w:r>
            <w:r>
              <w:rPr>
                <w:rFonts w:hint="default" w:ascii="Times New Roman" w:hAnsi="Times New Roman" w:cs="Times New Roman"/>
                <w:color w:val="auto"/>
                <w:kern w:val="0"/>
                <w:szCs w:val="21"/>
                <w:lang w:eastAsia="zh-CN"/>
              </w:rPr>
              <w:t>本项目</w:t>
            </w:r>
            <w:r>
              <w:rPr>
                <w:rFonts w:hint="default" w:ascii="Times New Roman" w:hAnsi="Times New Roman" w:cs="Times New Roman"/>
                <w:color w:val="auto"/>
                <w:kern w:val="0"/>
                <w:szCs w:val="21"/>
                <w:lang w:val="en-US" w:eastAsia="zh-CN"/>
              </w:rPr>
              <w:t>年</w:t>
            </w:r>
            <w:r>
              <w:rPr>
                <w:rFonts w:hint="default" w:ascii="Times New Roman" w:hAnsi="Times New Roman" w:cs="Times New Roman"/>
                <w:color w:val="auto"/>
                <w:kern w:val="0"/>
                <w:szCs w:val="21"/>
                <w:highlight w:val="none"/>
                <w:lang w:val="en-US" w:eastAsia="zh-CN"/>
              </w:rPr>
              <w:t>开采200万吨（6667t/d），</w:t>
            </w:r>
            <w:r>
              <w:rPr>
                <w:rFonts w:hint="default" w:ascii="Times New Roman" w:hAnsi="Times New Roman" w:cs="Times New Roman"/>
                <w:color w:val="auto"/>
                <w:kern w:val="0"/>
                <w:szCs w:val="21"/>
                <w:lang w:eastAsia="zh-CN"/>
              </w:rPr>
              <w:t>每次爆破矿石量为</w:t>
            </w:r>
            <w:r>
              <w:rPr>
                <w:rFonts w:hint="default" w:ascii="Times New Roman" w:hAnsi="Times New Roman" w:cs="Times New Roman"/>
                <w:color w:val="auto"/>
                <w:kern w:val="0"/>
                <w:szCs w:val="21"/>
                <w:lang w:val="en-US" w:eastAsia="zh-CN"/>
              </w:rPr>
              <w:t>2万吨</w:t>
            </w:r>
            <w:r>
              <w:rPr>
                <w:rFonts w:hint="default" w:ascii="Times New Roman" w:hAnsi="Times New Roman" w:cs="Times New Roman"/>
                <w:color w:val="auto"/>
                <w:kern w:val="0"/>
                <w:szCs w:val="21"/>
                <w:lang w:eastAsia="zh-CN"/>
              </w:rPr>
              <w:t>，</w:t>
            </w:r>
            <w:r>
              <w:rPr>
                <w:rFonts w:hint="default" w:ascii="Times New Roman" w:hAnsi="Times New Roman" w:cs="Times New Roman"/>
                <w:color w:val="auto"/>
                <w:kern w:val="0"/>
                <w:szCs w:val="21"/>
                <w:lang w:val="en-US" w:eastAsia="zh-CN"/>
              </w:rPr>
              <w:t>则需要爆破100次，平均3天爆破一次。</w:t>
            </w:r>
            <w:r>
              <w:rPr>
                <w:rFonts w:hint="default" w:ascii="Times New Roman" w:hAnsi="Times New Roman" w:cs="Times New Roman"/>
                <w:color w:val="auto"/>
                <w:kern w:val="0"/>
                <w:szCs w:val="21"/>
              </w:rPr>
              <w:t>则</w:t>
            </w:r>
            <w:r>
              <w:rPr>
                <w:rFonts w:hint="default" w:ascii="Times New Roman" w:hAnsi="Times New Roman" w:cs="Times New Roman"/>
                <w:color w:val="auto"/>
                <w:kern w:val="0"/>
                <w:szCs w:val="21"/>
                <w:lang w:val="en-US" w:eastAsia="zh-CN"/>
              </w:rPr>
              <w:t>钻孔爆破防尘用水</w:t>
            </w:r>
            <w:r>
              <w:rPr>
                <w:rFonts w:hint="default" w:ascii="Times New Roman" w:hAnsi="Times New Roman" w:cs="Times New Roman"/>
                <w:color w:val="auto"/>
                <w:kern w:val="0"/>
                <w:szCs w:val="21"/>
              </w:rPr>
              <w:t>量为</w:t>
            </w:r>
            <w:r>
              <w:rPr>
                <w:rFonts w:hint="default" w:ascii="Times New Roman" w:hAnsi="Times New Roman" w:cs="Times New Roman"/>
                <w:color w:val="auto"/>
                <w:kern w:val="0"/>
                <w:szCs w:val="21"/>
                <w:lang w:val="en-US" w:eastAsia="zh-CN"/>
              </w:rPr>
              <w:t>200</w:t>
            </w:r>
            <w:r>
              <w:rPr>
                <w:rFonts w:hint="default" w:ascii="Times New Roman" w:hAnsi="Times New Roman" w:cs="Times New Roman"/>
                <w:color w:val="auto"/>
                <w:kern w:val="0"/>
                <w:szCs w:val="21"/>
              </w:rPr>
              <w:t>0</w:t>
            </w:r>
            <w:r>
              <w:rPr>
                <w:rFonts w:hint="default" w:ascii="Times New Roman" w:hAnsi="Times New Roman" w:cs="Times New Roman"/>
                <w:color w:val="auto"/>
                <w:kern w:val="0"/>
                <w:szCs w:val="21"/>
                <w:lang w:val="en-US" w:eastAsia="zh-CN"/>
              </w:rPr>
              <w:t>.0</w:t>
            </w:r>
            <w:r>
              <w:rPr>
                <w:rFonts w:hint="default" w:ascii="Times New Roman" w:hAnsi="Times New Roman" w:cs="Times New Roman"/>
                <w:color w:val="auto"/>
                <w:kern w:val="0"/>
                <w:szCs w:val="21"/>
              </w:rPr>
              <w:t>m</w:t>
            </w:r>
            <w:r>
              <w:rPr>
                <w:rFonts w:hint="default" w:ascii="Times New Roman" w:hAnsi="Times New Roman" w:cs="Times New Roman"/>
                <w:color w:val="auto"/>
                <w:kern w:val="0"/>
                <w:szCs w:val="21"/>
                <w:vertAlign w:val="superscript"/>
              </w:rPr>
              <w:t>3</w:t>
            </w:r>
            <w:r>
              <w:rPr>
                <w:rFonts w:hint="default" w:ascii="Times New Roman" w:hAnsi="Times New Roman" w:cs="Times New Roman"/>
                <w:color w:val="auto"/>
                <w:kern w:val="0"/>
                <w:szCs w:val="21"/>
              </w:rPr>
              <w:t>/a</w:t>
            </w:r>
            <w:r>
              <w:rPr>
                <w:rFonts w:hint="default" w:ascii="Times New Roman" w:hAnsi="Times New Roman" w:cs="Times New Roman"/>
                <w:color w:val="auto"/>
                <w:kern w:val="0"/>
                <w:szCs w:val="21"/>
                <w:lang w:eastAsia="zh-CN"/>
              </w:rPr>
              <w:t>（</w:t>
            </w:r>
            <w:r>
              <w:rPr>
                <w:rFonts w:hint="default" w:ascii="Times New Roman" w:hAnsi="Times New Roman" w:cs="Times New Roman"/>
                <w:color w:val="auto"/>
                <w:kern w:val="0"/>
                <w:szCs w:val="21"/>
                <w:lang w:val="en-US" w:eastAsia="zh-CN"/>
              </w:rPr>
              <w:t>6.67</w:t>
            </w:r>
            <w:r>
              <w:rPr>
                <w:rFonts w:hint="default" w:ascii="Times New Roman" w:hAnsi="Times New Roman" w:cs="Times New Roman"/>
                <w:color w:val="auto"/>
                <w:kern w:val="0"/>
                <w:szCs w:val="21"/>
              </w:rPr>
              <w:t>m</w:t>
            </w:r>
            <w:r>
              <w:rPr>
                <w:rFonts w:hint="default" w:ascii="Times New Roman" w:hAnsi="Times New Roman" w:cs="Times New Roman"/>
                <w:color w:val="auto"/>
                <w:kern w:val="0"/>
                <w:szCs w:val="21"/>
                <w:vertAlign w:val="superscript"/>
              </w:rPr>
              <w:t>3</w:t>
            </w:r>
            <w:r>
              <w:rPr>
                <w:rFonts w:hint="default" w:ascii="Times New Roman" w:hAnsi="Times New Roman" w:cs="Times New Roman"/>
                <w:color w:val="auto"/>
                <w:kern w:val="0"/>
                <w:szCs w:val="21"/>
              </w:rPr>
              <w:t>/d）。矿山防尘用水进入矿石或渗透消耗，不会形成废水流。</w:t>
            </w:r>
          </w:p>
          <w:p>
            <w:pPr>
              <w:numPr>
                <w:ilvl w:val="0"/>
                <w:numId w:val="14"/>
              </w:numPr>
              <w:autoSpaceDE w:val="0"/>
              <w:autoSpaceDN w:val="0"/>
              <w:adjustRightInd w:val="0"/>
              <w:snapToGrid w:val="0"/>
              <w:spacing w:line="400" w:lineRule="exact"/>
              <w:ind w:left="0" w:leftChars="0" w:firstLine="420" w:firstLineChars="200"/>
              <w:jc w:val="left"/>
              <w:rPr>
                <w:rFonts w:hint="default" w:ascii="Times New Roman" w:hAnsi="Times New Roman" w:cs="Times New Roman"/>
                <w:color w:val="auto"/>
                <w:kern w:val="0"/>
                <w:szCs w:val="21"/>
                <w:lang w:val="en-US" w:eastAsia="zh-CN"/>
              </w:rPr>
            </w:pPr>
            <w:r>
              <w:rPr>
                <w:rFonts w:hint="default" w:ascii="Times New Roman" w:hAnsi="Times New Roman" w:cs="Times New Roman"/>
                <w:color w:val="auto"/>
                <w:kern w:val="0"/>
                <w:szCs w:val="21"/>
                <w:lang w:val="en-US" w:eastAsia="zh-CN"/>
              </w:rPr>
              <w:t>开采工作面</w:t>
            </w:r>
            <w:r>
              <w:rPr>
                <w:rFonts w:hint="default" w:ascii="Times New Roman" w:hAnsi="Times New Roman" w:cs="Times New Roman"/>
                <w:color w:val="auto"/>
                <w:kern w:val="0"/>
                <w:szCs w:val="21"/>
              </w:rPr>
              <w:t>防尘用水</w:t>
            </w:r>
            <w:r>
              <w:rPr>
                <w:rFonts w:hint="default" w:ascii="Times New Roman" w:hAnsi="Times New Roman" w:cs="Times New Roman"/>
                <w:color w:val="auto"/>
                <w:kern w:val="0"/>
                <w:szCs w:val="21"/>
                <w:lang w:eastAsia="zh-CN"/>
              </w:rPr>
              <w:t>：通过水泵输送至各</w:t>
            </w:r>
            <w:r>
              <w:rPr>
                <w:rFonts w:hint="default" w:ascii="Times New Roman" w:hAnsi="Times New Roman" w:cs="Times New Roman"/>
                <w:color w:val="auto"/>
                <w:kern w:val="0"/>
                <w:szCs w:val="21"/>
                <w:lang w:val="en-US" w:eastAsia="zh-CN"/>
              </w:rPr>
              <w:t>开采</w:t>
            </w:r>
            <w:r>
              <w:rPr>
                <w:rFonts w:hint="default" w:ascii="Times New Roman" w:hAnsi="Times New Roman" w:cs="Times New Roman"/>
                <w:color w:val="auto"/>
                <w:kern w:val="0"/>
                <w:szCs w:val="21"/>
                <w:lang w:eastAsia="zh-CN"/>
              </w:rPr>
              <w:t>工作面喷雾降尘，不会对同一部位进行大量的冲水。</w:t>
            </w:r>
            <w:r>
              <w:rPr>
                <w:rFonts w:hint="default" w:ascii="Times New Roman" w:hAnsi="Times New Roman" w:cs="Times New Roman"/>
                <w:color w:val="auto"/>
                <w:kern w:val="0"/>
                <w:szCs w:val="21"/>
                <w:lang w:val="en-US" w:eastAsia="zh-CN"/>
              </w:rPr>
              <w:t>类比同类矿山开采区的实际</w:t>
            </w:r>
            <w:r>
              <w:rPr>
                <w:rFonts w:hint="default" w:ascii="Times New Roman" w:hAnsi="Times New Roman" w:cs="Times New Roman"/>
                <w:color w:val="auto"/>
                <w:kern w:val="0"/>
                <w:szCs w:val="21"/>
                <w:lang w:eastAsia="zh-CN"/>
              </w:rPr>
              <w:t>用水量，</w:t>
            </w:r>
            <w:r>
              <w:rPr>
                <w:rFonts w:hint="default" w:ascii="Times New Roman" w:hAnsi="Times New Roman" w:cs="Times New Roman"/>
                <w:color w:val="auto"/>
                <w:kern w:val="0"/>
                <w:szCs w:val="21"/>
                <w:lang w:val="en-US" w:eastAsia="zh-CN"/>
              </w:rPr>
              <w:t>约10L/t-矿石，项目平均每天开采6667t矿石，则开采工作面用水量为66.67</w:t>
            </w:r>
            <w:r>
              <w:rPr>
                <w:rFonts w:hint="default" w:ascii="Times New Roman" w:hAnsi="Times New Roman" w:cs="Times New Roman"/>
                <w:color w:val="auto"/>
                <w:kern w:val="0"/>
                <w:szCs w:val="21"/>
                <w:lang w:eastAsia="zh-CN"/>
              </w:rPr>
              <w:t>m</w:t>
            </w:r>
            <w:r>
              <w:rPr>
                <w:rFonts w:hint="default" w:ascii="Times New Roman" w:hAnsi="Times New Roman" w:cs="Times New Roman"/>
                <w:color w:val="auto"/>
                <w:kern w:val="0"/>
                <w:szCs w:val="21"/>
                <w:vertAlign w:val="superscript"/>
                <w:lang w:eastAsia="zh-CN"/>
              </w:rPr>
              <w:t>3</w:t>
            </w:r>
            <w:r>
              <w:rPr>
                <w:rFonts w:hint="default" w:ascii="Times New Roman" w:hAnsi="Times New Roman" w:cs="Times New Roman"/>
                <w:color w:val="auto"/>
                <w:kern w:val="0"/>
                <w:szCs w:val="21"/>
                <w:lang w:eastAsia="zh-CN"/>
              </w:rPr>
              <w:t>/d，喷雾水经渗透、蒸发、附着，全部损耗，不会形成废水流</w:t>
            </w:r>
            <w:r>
              <w:rPr>
                <w:rFonts w:hint="default" w:ascii="Times New Roman" w:hAnsi="Times New Roman" w:cs="Times New Roman"/>
                <w:color w:val="auto"/>
                <w:kern w:val="0"/>
                <w:szCs w:val="21"/>
                <w:lang w:val="en-US" w:eastAsia="zh-CN"/>
              </w:rPr>
              <w:t>。</w:t>
            </w:r>
          </w:p>
          <w:p>
            <w:pPr>
              <w:numPr>
                <w:ilvl w:val="0"/>
                <w:numId w:val="14"/>
              </w:numPr>
              <w:autoSpaceDE w:val="0"/>
              <w:autoSpaceDN w:val="0"/>
              <w:adjustRightInd w:val="0"/>
              <w:snapToGrid w:val="0"/>
              <w:spacing w:line="400" w:lineRule="exact"/>
              <w:ind w:left="0" w:leftChars="0" w:firstLine="420" w:firstLineChars="200"/>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lang w:val="en-US" w:eastAsia="zh-CN"/>
              </w:rPr>
              <w:t>矿区道路、</w:t>
            </w:r>
            <w:r>
              <w:rPr>
                <w:rFonts w:hint="default" w:ascii="Times New Roman" w:hAnsi="Times New Roman" w:cs="Times New Roman"/>
                <w:color w:val="auto"/>
                <w:kern w:val="0"/>
                <w:szCs w:val="21"/>
              </w:rPr>
              <w:t>地面防尘喷雾洒水用水量约为</w:t>
            </w:r>
            <w:r>
              <w:rPr>
                <w:rFonts w:hint="default" w:ascii="Times New Roman" w:hAnsi="Times New Roman" w:cs="Times New Roman"/>
                <w:color w:val="auto"/>
                <w:kern w:val="0"/>
                <w:szCs w:val="21"/>
                <w:lang w:val="en-US" w:eastAsia="zh-CN"/>
              </w:rPr>
              <w:t>15.0</w:t>
            </w:r>
            <w:r>
              <w:rPr>
                <w:rFonts w:hint="default" w:ascii="Times New Roman" w:hAnsi="Times New Roman" w:cs="Times New Roman"/>
                <w:color w:val="auto"/>
                <w:kern w:val="0"/>
                <w:szCs w:val="21"/>
              </w:rPr>
              <w:t>m</w:t>
            </w:r>
            <w:r>
              <w:rPr>
                <w:rFonts w:hint="default" w:ascii="Times New Roman" w:hAnsi="Times New Roman" w:cs="Times New Roman"/>
                <w:color w:val="auto"/>
                <w:kern w:val="0"/>
                <w:szCs w:val="21"/>
                <w:vertAlign w:val="superscript"/>
              </w:rPr>
              <w:t>3</w:t>
            </w:r>
            <w:r>
              <w:rPr>
                <w:rFonts w:hint="default" w:ascii="Times New Roman" w:hAnsi="Times New Roman" w:cs="Times New Roman"/>
                <w:color w:val="auto"/>
                <w:kern w:val="0"/>
                <w:szCs w:val="21"/>
              </w:rPr>
              <w:t>/d，由于无生产环节，地面防尘主要为道路洒水降尘，喷洒的防尘水分散在不同的路面等，全部由蒸发消耗，不会形成废水流。</w:t>
            </w:r>
          </w:p>
          <w:p>
            <w:pPr>
              <w:numPr>
                <w:ilvl w:val="0"/>
                <w:numId w:val="14"/>
              </w:numPr>
              <w:autoSpaceDE w:val="0"/>
              <w:autoSpaceDN w:val="0"/>
              <w:adjustRightInd w:val="0"/>
              <w:snapToGrid w:val="0"/>
              <w:spacing w:line="400" w:lineRule="exact"/>
              <w:ind w:left="0" w:leftChars="0" w:firstLine="420" w:firstLineChars="200"/>
              <w:jc w:val="left"/>
              <w:rPr>
                <w:rFonts w:hint="default" w:ascii="Times New Roman" w:hAnsi="Times New Roman" w:cs="Times New Roman"/>
                <w:color w:val="auto"/>
                <w:kern w:val="0"/>
                <w:szCs w:val="21"/>
                <w:lang w:val="en-US" w:eastAsia="zh-CN"/>
              </w:rPr>
            </w:pPr>
            <w:r>
              <w:rPr>
                <w:rFonts w:hint="default" w:ascii="Times New Roman" w:hAnsi="Times New Roman" w:cs="Times New Roman"/>
                <w:color w:val="auto"/>
                <w:kern w:val="0"/>
                <w:szCs w:val="21"/>
                <w:lang w:val="en-US" w:eastAsia="zh-CN"/>
              </w:rPr>
              <w:t>加工区防尘用水：包括车间内各生产环节防尘用水，车间防尘采用高效喷雾装置防尘，厂区进出道路及场地防尘安排专人适时洒水防尘。根据类比分析，本项目防尘用水量取10.0m³/d（3000.0m³/a）。喷雾洒水不会对同一部位进行大量的冲水，喷雾水经渗透、蒸发，全部消耗，不会形成废水流。</w:t>
            </w:r>
          </w:p>
          <w:p>
            <w:pPr>
              <w:numPr>
                <w:ilvl w:val="0"/>
                <w:numId w:val="14"/>
              </w:numPr>
              <w:autoSpaceDE w:val="0"/>
              <w:autoSpaceDN w:val="0"/>
              <w:adjustRightInd w:val="0"/>
              <w:snapToGrid w:val="0"/>
              <w:spacing w:line="400" w:lineRule="exact"/>
              <w:ind w:left="0" w:leftChars="0" w:firstLine="420" w:firstLineChars="200"/>
              <w:jc w:val="both"/>
              <w:rPr>
                <w:rFonts w:hint="default" w:ascii="Times New Roman" w:hAnsi="Times New Roman" w:cs="Times New Roman"/>
                <w:color w:val="auto"/>
                <w:kern w:val="0"/>
                <w:szCs w:val="21"/>
                <w:lang w:val="en-US" w:eastAsia="zh-CN"/>
              </w:rPr>
            </w:pPr>
            <w:r>
              <w:rPr>
                <w:rFonts w:hint="default" w:ascii="Times New Roman" w:hAnsi="Times New Roman" w:cs="Times New Roman"/>
                <w:color w:val="auto"/>
                <w:kern w:val="0"/>
                <w:szCs w:val="21"/>
                <w:lang w:val="en-US" w:eastAsia="zh-CN"/>
              </w:rPr>
              <w:t>生产用水：主要为筛分机生产时的大量冲洗用水，根据类比同类项目，生产筛分环节冲水量约1.5m³/m³-产品，项目设计生产量为200万t/a（74.35万m³/a，平均2478m³/d），预计最大生产用水量为3717.5m³/d。其中泥沙带走（含压滤机滤液）约占10%；产品带走（含产品堆放的渗滤液）约15%，蒸发损耗约1%，直接进入废水处理系统的约占74%。</w:t>
            </w:r>
          </w:p>
          <w:p>
            <w:pPr>
              <w:numPr>
                <w:ilvl w:val="0"/>
                <w:numId w:val="14"/>
              </w:numPr>
              <w:autoSpaceDE w:val="0"/>
              <w:autoSpaceDN w:val="0"/>
              <w:adjustRightInd w:val="0"/>
              <w:snapToGrid w:val="0"/>
              <w:spacing w:line="400" w:lineRule="exact"/>
              <w:ind w:left="0" w:leftChars="0" w:firstLine="420" w:firstLineChars="200"/>
              <w:jc w:val="left"/>
              <w:rPr>
                <w:rFonts w:hint="default" w:ascii="Times New Roman" w:hAnsi="Times New Roman" w:eastAsia="宋体" w:cs="Times New Roman"/>
                <w:color w:val="auto"/>
                <w:kern w:val="0"/>
                <w:szCs w:val="21"/>
                <w:lang w:val="en-US" w:eastAsia="zh-CN"/>
              </w:rPr>
            </w:pPr>
            <w:r>
              <w:rPr>
                <w:rFonts w:hint="default" w:ascii="Times New Roman" w:hAnsi="Times New Roman" w:cs="Times New Roman"/>
                <w:color w:val="auto"/>
                <w:kern w:val="0"/>
                <w:szCs w:val="21"/>
                <w:lang w:val="en-US" w:eastAsia="zh-CN"/>
              </w:rPr>
              <w:t>车辆冲洗用水：本项目产品均依靠汽车运输，运矿车辆进出场地时需对车身及轮胎进行冲洗，拟在生产区进出大门处设置一个车辆冲洗台，对驶出项目区的车辆轮胎进行冲洗。单车运载能力取40t，年生产300天，则运输作业平均167辆·次/天；原矿、表土等运输车辆在矿区与加工区之间运行，拟在开采区出入公路旁设置一个车辆冲洗台，对驶出项目区的车辆轮胎进行冲洗，单车运载能力取30t，年生产300天，则运输作业平均224辆·次/天。根据经验数据，车辆冲洗用水约60L/车·次，则生产区、矿区车辆冲洗用水量分别为10.0m</w:t>
            </w:r>
            <w:r>
              <w:rPr>
                <w:rFonts w:hint="default" w:ascii="Times New Roman" w:hAnsi="Times New Roman" w:cs="Times New Roman"/>
                <w:color w:val="auto"/>
                <w:kern w:val="0"/>
                <w:szCs w:val="21"/>
                <w:vertAlign w:val="superscript"/>
                <w:lang w:val="en-US" w:eastAsia="zh-CN"/>
              </w:rPr>
              <w:t>3</w:t>
            </w:r>
            <w:r>
              <w:rPr>
                <w:rFonts w:hint="default" w:ascii="Times New Roman" w:hAnsi="Times New Roman" w:cs="Times New Roman"/>
                <w:color w:val="auto"/>
                <w:kern w:val="0"/>
                <w:szCs w:val="21"/>
                <w:lang w:val="en-US" w:eastAsia="zh-CN"/>
              </w:rPr>
              <w:t>/d、13.44m</w:t>
            </w:r>
            <w:r>
              <w:rPr>
                <w:rFonts w:hint="default" w:ascii="Times New Roman" w:hAnsi="Times New Roman" w:cs="Times New Roman"/>
                <w:color w:val="auto"/>
                <w:kern w:val="0"/>
                <w:szCs w:val="21"/>
                <w:vertAlign w:val="superscript"/>
                <w:lang w:val="en-US" w:eastAsia="zh-CN"/>
              </w:rPr>
              <w:t>3</w:t>
            </w:r>
            <w:r>
              <w:rPr>
                <w:rFonts w:hint="default" w:ascii="Times New Roman" w:hAnsi="Times New Roman" w:cs="Times New Roman"/>
                <w:color w:val="auto"/>
                <w:kern w:val="0"/>
                <w:szCs w:val="21"/>
                <w:lang w:val="en-US" w:eastAsia="zh-CN"/>
              </w:rPr>
              <w:t>/d，冲洗废水产生系数按80%计，废水产生量分别为8.0m³/d（2400.0m³/a）、10.75m³/d（3225.6m³/a）。</w:t>
            </w:r>
          </w:p>
          <w:p>
            <w:pPr>
              <w:numPr>
                <w:ilvl w:val="0"/>
                <w:numId w:val="14"/>
              </w:numPr>
              <w:autoSpaceDE w:val="0"/>
              <w:autoSpaceDN w:val="0"/>
              <w:adjustRightInd w:val="0"/>
              <w:snapToGrid w:val="0"/>
              <w:spacing w:line="400" w:lineRule="exact"/>
              <w:ind w:left="0" w:leftChars="0" w:firstLine="420" w:firstLineChars="200"/>
              <w:jc w:val="left"/>
              <w:rPr>
                <w:rFonts w:hint="default" w:ascii="Times New Roman" w:hAnsi="Times New Roman" w:cs="Times New Roman"/>
                <w:color w:val="auto"/>
                <w:lang w:val="en-US" w:eastAsia="zh-CN"/>
              </w:rPr>
            </w:pPr>
            <w:r>
              <w:rPr>
                <w:rFonts w:hint="default" w:ascii="Times New Roman" w:hAnsi="Times New Roman" w:cs="Times New Roman"/>
                <w:color w:val="auto"/>
                <w:kern w:val="0"/>
                <w:szCs w:val="21"/>
              </w:rPr>
              <w:t>生活用水：项目建成后</w:t>
            </w:r>
            <w:r>
              <w:rPr>
                <w:rFonts w:hint="default" w:ascii="Times New Roman" w:hAnsi="Times New Roman" w:cs="Times New Roman"/>
                <w:color w:val="auto"/>
                <w:kern w:val="0"/>
                <w:szCs w:val="21"/>
                <w:lang w:val="en-US" w:eastAsia="zh-CN"/>
              </w:rPr>
              <w:t>劳动定员60人（开采区40人、加工区20人），开采区、加工区均不建设</w:t>
            </w:r>
            <w:r>
              <w:rPr>
                <w:rFonts w:hint="default" w:ascii="Times New Roman" w:hAnsi="Times New Roman" w:cs="Times New Roman"/>
                <w:color w:val="auto"/>
                <w:kern w:val="0"/>
                <w:szCs w:val="21"/>
              </w:rPr>
              <w:t>住宿</w:t>
            </w:r>
            <w:r>
              <w:rPr>
                <w:rFonts w:hint="default" w:ascii="Times New Roman" w:hAnsi="Times New Roman" w:cs="Times New Roman"/>
                <w:color w:val="auto"/>
                <w:kern w:val="0"/>
                <w:szCs w:val="21"/>
                <w:lang w:val="en-US" w:eastAsia="zh-CN"/>
              </w:rPr>
              <w:t>和食堂，租用龙洞村村委的闲置房屋作为办公生活用房</w:t>
            </w:r>
            <w:r>
              <w:rPr>
                <w:rFonts w:hint="default" w:ascii="Times New Roman" w:hAnsi="Times New Roman" w:cs="Times New Roman"/>
                <w:color w:val="auto"/>
                <w:kern w:val="0"/>
                <w:szCs w:val="21"/>
              </w:rPr>
              <w:t>。职工生活用水按《四川省用水定额》</w:t>
            </w:r>
            <w:r>
              <w:rPr>
                <w:rFonts w:hint="default" w:ascii="Times New Roman" w:hAnsi="Times New Roman" w:cs="Times New Roman"/>
                <w:color w:val="auto"/>
                <w:kern w:val="0"/>
                <w:szCs w:val="21"/>
                <w:lang w:eastAsia="zh-CN"/>
              </w:rPr>
              <w:t>（</w:t>
            </w:r>
            <w:r>
              <w:rPr>
                <w:rFonts w:hint="default" w:ascii="Times New Roman" w:hAnsi="Times New Roman" w:cs="Times New Roman"/>
                <w:color w:val="auto"/>
                <w:kern w:val="0"/>
                <w:szCs w:val="21"/>
              </w:rPr>
              <w:t>川府函〔2021〕8号</w:t>
            </w:r>
            <w:r>
              <w:rPr>
                <w:rFonts w:hint="default" w:ascii="Times New Roman" w:hAnsi="Times New Roman" w:cs="Times New Roman"/>
                <w:color w:val="auto"/>
                <w:kern w:val="0"/>
                <w:szCs w:val="21"/>
                <w:lang w:eastAsia="zh-CN"/>
              </w:rPr>
              <w:t>）</w:t>
            </w:r>
            <w:r>
              <w:rPr>
                <w:rFonts w:hint="default" w:ascii="Times New Roman" w:hAnsi="Times New Roman" w:cs="Times New Roman"/>
                <w:color w:val="auto"/>
                <w:kern w:val="0"/>
                <w:szCs w:val="21"/>
              </w:rPr>
              <w:t>中的用水定额，项目</w:t>
            </w:r>
            <w:r>
              <w:rPr>
                <w:rFonts w:hint="default" w:ascii="Times New Roman" w:hAnsi="Times New Roman" w:cs="Times New Roman"/>
                <w:color w:val="auto"/>
                <w:kern w:val="0"/>
                <w:szCs w:val="21"/>
                <w:lang w:val="en-US" w:eastAsia="zh-CN"/>
              </w:rPr>
              <w:t>员工</w:t>
            </w:r>
            <w:r>
              <w:rPr>
                <w:rFonts w:hint="default" w:ascii="Times New Roman" w:hAnsi="Times New Roman" w:cs="Times New Roman"/>
                <w:color w:val="auto"/>
                <w:kern w:val="0"/>
                <w:szCs w:val="21"/>
              </w:rPr>
              <w:t>生活用水按</w:t>
            </w:r>
            <w:r>
              <w:rPr>
                <w:rFonts w:hint="default" w:ascii="Times New Roman" w:hAnsi="Times New Roman" w:cs="Times New Roman"/>
                <w:color w:val="auto"/>
                <w:kern w:val="0"/>
                <w:szCs w:val="21"/>
                <w:lang w:val="en-US" w:eastAsia="zh-CN"/>
              </w:rPr>
              <w:t>100</w:t>
            </w:r>
            <w:r>
              <w:rPr>
                <w:rFonts w:hint="default" w:ascii="Times New Roman" w:hAnsi="Times New Roman" w:cs="Times New Roman"/>
                <w:color w:val="auto"/>
                <w:kern w:val="0"/>
                <w:szCs w:val="21"/>
              </w:rPr>
              <w:t>L/人·d计算，则生活用水</w:t>
            </w:r>
            <w:r>
              <w:rPr>
                <w:rFonts w:hint="default" w:ascii="Times New Roman" w:hAnsi="Times New Roman" w:cs="Times New Roman"/>
                <w:color w:val="auto"/>
                <w:kern w:val="0"/>
                <w:szCs w:val="21"/>
                <w:lang w:val="en-US" w:eastAsia="zh-CN"/>
              </w:rPr>
              <w:t>6.0</w:t>
            </w:r>
            <w:r>
              <w:rPr>
                <w:rFonts w:hint="default" w:ascii="Times New Roman" w:hAnsi="Times New Roman" w:cs="Times New Roman"/>
                <w:color w:val="auto"/>
                <w:kern w:val="0"/>
                <w:szCs w:val="21"/>
              </w:rPr>
              <w:t>m</w:t>
            </w:r>
            <w:r>
              <w:rPr>
                <w:rFonts w:hint="default" w:ascii="Times New Roman" w:hAnsi="Times New Roman" w:cs="Times New Roman"/>
                <w:color w:val="auto"/>
                <w:kern w:val="0"/>
                <w:szCs w:val="21"/>
                <w:lang w:val="en-US" w:eastAsia="zh-CN"/>
              </w:rPr>
              <w:t>³</w:t>
            </w:r>
            <w:r>
              <w:rPr>
                <w:rFonts w:hint="default" w:ascii="Times New Roman" w:hAnsi="Times New Roman" w:cs="Times New Roman"/>
                <w:color w:val="auto"/>
                <w:kern w:val="0"/>
                <w:szCs w:val="21"/>
              </w:rPr>
              <w:t>/d，按废水排放系数取90%，生活污水产生量为</w:t>
            </w:r>
            <w:r>
              <w:rPr>
                <w:rFonts w:hint="default" w:ascii="Times New Roman" w:hAnsi="Times New Roman" w:cs="Times New Roman"/>
                <w:color w:val="auto"/>
                <w:kern w:val="0"/>
                <w:szCs w:val="21"/>
                <w:lang w:val="en-US" w:eastAsia="zh-CN"/>
              </w:rPr>
              <w:t>5.4</w:t>
            </w:r>
            <w:r>
              <w:rPr>
                <w:rFonts w:hint="default" w:ascii="Times New Roman" w:hAnsi="Times New Roman" w:cs="Times New Roman"/>
                <w:color w:val="auto"/>
                <w:kern w:val="0"/>
                <w:szCs w:val="21"/>
              </w:rPr>
              <w:t>m</w:t>
            </w:r>
            <w:r>
              <w:rPr>
                <w:rFonts w:hint="default" w:ascii="Times New Roman" w:hAnsi="Times New Roman" w:cs="Times New Roman"/>
                <w:color w:val="auto"/>
                <w:kern w:val="0"/>
                <w:szCs w:val="21"/>
                <w:lang w:val="en-US" w:eastAsia="zh-CN"/>
              </w:rPr>
              <w:t>³</w:t>
            </w:r>
            <w:r>
              <w:rPr>
                <w:rFonts w:hint="default" w:ascii="Times New Roman" w:hAnsi="Times New Roman" w:cs="Times New Roman"/>
                <w:color w:val="auto"/>
                <w:kern w:val="0"/>
                <w:szCs w:val="21"/>
              </w:rPr>
              <w:t>/d。</w:t>
            </w:r>
          </w:p>
          <w:p>
            <w:pPr>
              <w:numPr>
                <w:ilvl w:val="0"/>
                <w:numId w:val="0"/>
              </w:numPr>
              <w:autoSpaceDE w:val="0"/>
              <w:autoSpaceDN w:val="0"/>
              <w:adjustRightInd w:val="0"/>
              <w:snapToGrid w:val="0"/>
              <w:spacing w:line="400" w:lineRule="exact"/>
              <w:ind w:leftChars="200"/>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营运期的水平衡见下图所示。</w:t>
            </w:r>
          </w:p>
          <w:p>
            <w:pPr>
              <w:keepNext w:val="0"/>
              <w:keepLines w:val="0"/>
              <w:pageBreakBefore w:val="0"/>
              <w:kinsoku/>
              <w:wordWrap/>
              <w:overflowPunct/>
              <w:topLinePunct w:val="0"/>
              <w:autoSpaceDE/>
              <w:autoSpaceDN/>
              <w:bidi w:val="0"/>
              <w:adjustRightInd w:val="0"/>
              <w:snapToGrid w:val="0"/>
              <w:ind w:left="-53" w:leftChars="-25" w:right="-53" w:rightChars="-25"/>
              <w:jc w:val="center"/>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drawing>
                <wp:inline distT="0" distB="0" distL="114300" distR="114300">
                  <wp:extent cx="5097780" cy="4841240"/>
                  <wp:effectExtent l="0" t="0" r="7620" b="16510"/>
                  <wp:docPr id="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
                          <pic:cNvPicPr>
                            <a:picLocks noChangeAspect="1"/>
                          </pic:cNvPicPr>
                        </pic:nvPicPr>
                        <pic:blipFill>
                          <a:blip r:embed="rId15"/>
                          <a:stretch>
                            <a:fillRect/>
                          </a:stretch>
                        </pic:blipFill>
                        <pic:spPr>
                          <a:xfrm>
                            <a:off x="0" y="0"/>
                            <a:ext cx="5097780" cy="4841240"/>
                          </a:xfrm>
                          <a:prstGeom prst="rect">
                            <a:avLst/>
                          </a:prstGeom>
                          <a:noFill/>
                          <a:ln>
                            <a:noFill/>
                          </a:ln>
                        </pic:spPr>
                      </pic:pic>
                    </a:graphicData>
                  </a:graphic>
                </wp:inline>
              </w:drawing>
            </w:r>
          </w:p>
          <w:p>
            <w:pPr>
              <w:keepNext w:val="0"/>
              <w:keepLines w:val="0"/>
              <w:pageBreakBefore w:val="0"/>
              <w:widowControl w:val="0"/>
              <w:numPr>
                <w:ilvl w:val="0"/>
                <w:numId w:val="3"/>
              </w:numPr>
              <w:suppressLineNumbers w:val="0"/>
              <w:tabs>
                <w:tab w:val="left" w:pos="2068"/>
                <w:tab w:val="center" w:pos="4065"/>
              </w:tabs>
              <w:kinsoku/>
              <w:wordWrap/>
              <w:overflowPunct/>
              <w:topLinePunct w:val="0"/>
              <w:autoSpaceDE w:val="0"/>
              <w:autoSpaceDN w:val="0"/>
              <w:bidi w:val="0"/>
              <w:adjustRightInd w:val="0"/>
              <w:snapToGrid w:val="0"/>
              <w:spacing w:before="0" w:beforeAutospacing="0" w:after="95" w:afterLines="30" w:afterAutospacing="0" w:line="240" w:lineRule="auto"/>
              <w:ind w:left="425" w:leftChars="0" w:right="0" w:rightChars="0" w:hanging="425" w:firstLineChars="0"/>
              <w:jc w:val="center"/>
              <w:textAlignment w:val="auto"/>
              <w:rPr>
                <w:rFonts w:hint="default" w:ascii="Times New Roman" w:hAnsi="Times New Roman" w:eastAsia="宋体" w:cs="Times New Roman"/>
                <w:color w:val="auto"/>
                <w:kern w:val="0"/>
                <w:szCs w:val="21"/>
                <w:lang w:val="en-US" w:eastAsia="zh-CN"/>
              </w:rPr>
            </w:pPr>
            <w:r>
              <w:rPr>
                <w:rFonts w:hint="default" w:ascii="Times New Roman" w:hAnsi="Times New Roman" w:eastAsia="黑体" w:cs="Times New Roman"/>
                <w:color w:val="auto"/>
                <w:kern w:val="0"/>
                <w:sz w:val="20"/>
                <w:szCs w:val="20"/>
                <w:highlight w:val="none"/>
                <w:lang w:val="en-US" w:eastAsia="zh-CN"/>
              </w:rPr>
              <w:t>项目厂区水平衡图（单位：m³/d）</w:t>
            </w:r>
          </w:p>
          <w:p>
            <w:pPr>
              <w:keepNext w:val="0"/>
              <w:keepLines w:val="0"/>
              <w:pageBreakBefore w:val="0"/>
              <w:widowControl w:val="0"/>
              <w:numPr>
                <w:ilvl w:val="0"/>
                <w:numId w:val="10"/>
              </w:numPr>
              <w:kinsoku/>
              <w:wordWrap/>
              <w:overflowPunct/>
              <w:topLinePunct w:val="0"/>
              <w:autoSpaceDE w:val="0"/>
              <w:autoSpaceDN w:val="0"/>
              <w:bidi w:val="0"/>
              <w:adjustRightInd w:val="0"/>
              <w:snapToGrid/>
              <w:spacing w:line="400" w:lineRule="exact"/>
              <w:ind w:left="53" w:leftChars="25" w:right="53" w:rightChars="25"/>
              <w:jc w:val="left"/>
              <w:textAlignment w:val="auto"/>
              <w:rPr>
                <w:rFonts w:hint="default" w:ascii="Times New Roman" w:hAnsi="Times New Roman" w:eastAsia="黑体" w:cs="Times New Roman"/>
                <w:bCs/>
                <w:color w:val="auto"/>
                <w:sz w:val="22"/>
                <w:szCs w:val="22"/>
              </w:rPr>
            </w:pPr>
            <w:r>
              <w:rPr>
                <w:rFonts w:hint="default" w:ascii="Times New Roman" w:hAnsi="Times New Roman" w:eastAsia="黑体" w:cs="Times New Roman"/>
                <w:bCs/>
                <w:color w:val="auto"/>
                <w:sz w:val="22"/>
                <w:szCs w:val="22"/>
              </w:rPr>
              <w:t>物料</w:t>
            </w:r>
            <w:r>
              <w:rPr>
                <w:rFonts w:hint="default" w:ascii="Times New Roman" w:hAnsi="Times New Roman" w:eastAsia="黑体" w:cs="Times New Roman"/>
                <w:color w:val="auto"/>
                <w:szCs w:val="21"/>
                <w:lang w:val="en-US" w:eastAsia="zh-CN"/>
              </w:rPr>
              <w:t>平衡</w:t>
            </w:r>
            <w:r>
              <w:rPr>
                <w:rFonts w:hint="default" w:ascii="Times New Roman" w:hAnsi="Times New Roman" w:eastAsia="黑体" w:cs="Times New Roman"/>
                <w:bCs/>
                <w:color w:val="auto"/>
                <w:sz w:val="22"/>
                <w:szCs w:val="22"/>
              </w:rPr>
              <w:t>分析</w:t>
            </w:r>
          </w:p>
          <w:p>
            <w:pPr>
              <w:autoSpaceDE w:val="0"/>
              <w:autoSpaceDN w:val="0"/>
              <w:adjustRightInd w:val="0"/>
              <w:snapToGrid w:val="0"/>
              <w:spacing w:line="400" w:lineRule="exact"/>
              <w:ind w:firstLine="420" w:firstLineChars="200"/>
              <w:jc w:val="left"/>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营运期物料平衡见下表。</w:t>
            </w:r>
          </w:p>
          <w:p>
            <w:pPr>
              <w:keepNext w:val="0"/>
              <w:keepLines w:val="0"/>
              <w:numPr>
                <w:ilvl w:val="0"/>
                <w:numId w:val="2"/>
              </w:numPr>
              <w:suppressLineNumbers w:val="0"/>
              <w:tabs>
                <w:tab w:val="left" w:pos="0"/>
              </w:tabs>
              <w:autoSpaceDE w:val="0"/>
              <w:autoSpaceDN w:val="0"/>
              <w:adjustRightInd w:val="0"/>
              <w:snapToGrid w:val="0"/>
              <w:spacing w:before="0" w:beforeAutospacing="0" w:after="0" w:afterAutospacing="0" w:line="360" w:lineRule="exact"/>
              <w:ind w:left="0" w:leftChars="0" w:right="0" w:firstLine="0" w:firstLineChars="0"/>
              <w:jc w:val="center"/>
              <w:rPr>
                <w:rFonts w:hint="default" w:ascii="Times New Roman" w:hAnsi="Times New Roman" w:eastAsia="黑体" w:cs="Times New Roman"/>
                <w:color w:val="auto"/>
                <w:kern w:val="0"/>
                <w:sz w:val="20"/>
                <w:szCs w:val="20"/>
                <w:lang w:val="zh-CN" w:eastAsia="zh-CN"/>
              </w:rPr>
            </w:pPr>
            <w:r>
              <w:rPr>
                <w:rFonts w:hint="default" w:ascii="Times New Roman" w:hAnsi="Times New Roman" w:eastAsia="黑体" w:cs="Times New Roman"/>
                <w:color w:val="auto"/>
                <w:kern w:val="0"/>
                <w:sz w:val="20"/>
                <w:szCs w:val="20"/>
                <w:lang w:val="zh-CN" w:eastAsia="zh-CN"/>
              </w:rPr>
              <w:t>营运期物料平衡表</w:t>
            </w:r>
          </w:p>
          <w:tbl>
            <w:tblPr>
              <w:tblStyle w:val="22"/>
              <w:tblW w:w="773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27"/>
              <w:gridCol w:w="1972"/>
              <w:gridCol w:w="2239"/>
              <w:gridCol w:w="17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3799" w:type="dxa"/>
                  <w:gridSpan w:val="2"/>
                  <w:noWrap w:val="0"/>
                  <w:vAlign w:val="center"/>
                </w:tcPr>
                <w:p>
                  <w:pPr>
                    <w:spacing w:line="280" w:lineRule="exact"/>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投 入</w:t>
                  </w:r>
                </w:p>
              </w:tc>
              <w:tc>
                <w:tcPr>
                  <w:tcW w:w="3940" w:type="dxa"/>
                  <w:gridSpan w:val="2"/>
                  <w:noWrap w:val="0"/>
                  <w:vAlign w:val="center"/>
                </w:tcPr>
                <w:p>
                  <w:pPr>
                    <w:spacing w:line="280" w:lineRule="exact"/>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产 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1827" w:type="dxa"/>
                  <w:noWrap w:val="0"/>
                  <w:vAlign w:val="center"/>
                </w:tcPr>
                <w:p>
                  <w:pPr>
                    <w:spacing w:line="280" w:lineRule="exact"/>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名称</w:t>
                  </w:r>
                </w:p>
              </w:tc>
              <w:tc>
                <w:tcPr>
                  <w:tcW w:w="1972" w:type="dxa"/>
                  <w:noWrap w:val="0"/>
                  <w:vAlign w:val="center"/>
                </w:tcPr>
                <w:p>
                  <w:pPr>
                    <w:spacing w:line="280" w:lineRule="exact"/>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年用量（t）</w:t>
                  </w:r>
                </w:p>
              </w:tc>
              <w:tc>
                <w:tcPr>
                  <w:tcW w:w="2239" w:type="dxa"/>
                  <w:noWrap w:val="0"/>
                  <w:vAlign w:val="center"/>
                </w:tcPr>
                <w:p>
                  <w:pPr>
                    <w:spacing w:line="280" w:lineRule="exact"/>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名称</w:t>
                  </w:r>
                </w:p>
              </w:tc>
              <w:tc>
                <w:tcPr>
                  <w:tcW w:w="1701" w:type="dxa"/>
                  <w:noWrap w:val="0"/>
                  <w:vAlign w:val="center"/>
                </w:tcPr>
                <w:p>
                  <w:pPr>
                    <w:spacing w:line="280" w:lineRule="exact"/>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年产生量（t）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1827" w:type="dxa"/>
                  <w:noWrap w:val="0"/>
                  <w:vAlign w:val="center"/>
                </w:tcPr>
                <w:p>
                  <w:pPr>
                    <w:pStyle w:val="64"/>
                    <w:spacing w:line="280" w:lineRule="exact"/>
                    <w:ind w:firstLine="0" w:firstLineChars="0"/>
                    <w:jc w:val="center"/>
                    <w:rPr>
                      <w:rFonts w:hint="default" w:ascii="Times New Roman" w:hAnsi="Times New Roman" w:cs="Times New Roman"/>
                      <w:color w:val="auto"/>
                      <w:sz w:val="18"/>
                      <w:szCs w:val="18"/>
                      <w:highlight w:val="none"/>
                    </w:rPr>
                  </w:pPr>
                  <w:bookmarkStart w:id="34" w:name="_Hlk458022497"/>
                  <w:bookmarkStart w:id="35" w:name="_Hlk524104972"/>
                  <w:bookmarkStart w:id="36" w:name="OLE_LINK10" w:colFirst="1" w:colLast="1"/>
                  <w:bookmarkStart w:id="37" w:name="OLE_LINK9" w:colFirst="1" w:colLast="1"/>
                  <w:bookmarkStart w:id="38" w:name="OLE_LINK4" w:colFirst="1" w:colLast="1"/>
                  <w:bookmarkStart w:id="39" w:name="OLE_LINK5" w:colFirst="1" w:colLast="1"/>
                  <w:r>
                    <w:rPr>
                      <w:rFonts w:hint="default" w:ascii="Times New Roman" w:hAnsi="Times New Roman" w:cs="Times New Roman"/>
                      <w:color w:val="auto"/>
                      <w:sz w:val="18"/>
                      <w:szCs w:val="18"/>
                      <w:highlight w:val="none"/>
                    </w:rPr>
                    <w:t>矿石原料</w:t>
                  </w:r>
                </w:p>
              </w:tc>
              <w:tc>
                <w:tcPr>
                  <w:tcW w:w="1972" w:type="dxa"/>
                  <w:noWrap w:val="0"/>
                  <w:vAlign w:val="center"/>
                </w:tcPr>
                <w:p>
                  <w:pPr>
                    <w:autoSpaceDE w:val="0"/>
                    <w:autoSpaceDN w:val="0"/>
                    <w:spacing w:line="280" w:lineRule="exact"/>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20</w:t>
                  </w:r>
                  <w:r>
                    <w:rPr>
                      <w:rFonts w:hint="default" w:ascii="Times New Roman" w:hAnsi="Times New Roman" w:eastAsia="宋体" w:cs="Times New Roman"/>
                      <w:color w:val="auto"/>
                      <w:sz w:val="18"/>
                      <w:szCs w:val="18"/>
                      <w:highlight w:val="none"/>
                      <w:lang w:val="en-US" w:eastAsia="zh-CN"/>
                    </w:rPr>
                    <w:t>0</w:t>
                  </w:r>
                  <w:r>
                    <w:rPr>
                      <w:rFonts w:hint="default" w:ascii="Times New Roman" w:hAnsi="Times New Roman" w:cs="Times New Roman"/>
                      <w:color w:val="auto"/>
                      <w:sz w:val="18"/>
                      <w:szCs w:val="18"/>
                      <w:highlight w:val="none"/>
                      <w:lang w:val="en-US" w:eastAsia="zh-CN"/>
                    </w:rPr>
                    <w:t>0000</w:t>
                  </w:r>
                </w:p>
              </w:tc>
              <w:tc>
                <w:tcPr>
                  <w:tcW w:w="2239" w:type="dxa"/>
                  <w:noWrap w:val="0"/>
                  <w:vAlign w:val="center"/>
                </w:tcPr>
                <w:p>
                  <w:pPr>
                    <w:keepNext w:val="0"/>
                    <w:keepLines w:val="0"/>
                    <w:pageBreakBefore w:val="0"/>
                    <w:widowControl w:val="0"/>
                    <w:kinsoku/>
                    <w:wordWrap/>
                    <w:overflowPunct/>
                    <w:topLinePunct w:val="0"/>
                    <w:autoSpaceDE w:val="0"/>
                    <w:autoSpaceDN w:val="0"/>
                    <w:bidi w:val="0"/>
                    <w:adjustRightInd w:val="0"/>
                    <w:snapToGrid/>
                    <w:spacing w:line="280" w:lineRule="exact"/>
                    <w:ind w:left="-53" w:leftChars="-25" w:right="-53" w:rightChars="-25"/>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default" w:ascii="Times New Roman" w:hAnsi="Times New Roman" w:cs="Times New Roman"/>
                      <w:bCs/>
                      <w:color w:val="auto"/>
                      <w:sz w:val="18"/>
                      <w:szCs w:val="18"/>
                      <w:highlight w:val="none"/>
                      <w:lang w:val="en-US" w:eastAsia="zh-CN"/>
                    </w:rPr>
                    <w:t>20-31.5</w:t>
                  </w:r>
                  <w:r>
                    <w:rPr>
                      <w:rFonts w:hint="default" w:ascii="Times New Roman" w:hAnsi="Times New Roman" w:cs="Times New Roman"/>
                      <w:bCs/>
                      <w:color w:val="auto"/>
                      <w:sz w:val="18"/>
                      <w:szCs w:val="18"/>
                      <w:highlight w:val="none"/>
                    </w:rPr>
                    <w:t>mm</w:t>
                  </w:r>
                  <w:r>
                    <w:rPr>
                      <w:rFonts w:hint="default" w:ascii="Times New Roman" w:hAnsi="Times New Roman" w:cs="Times New Roman"/>
                      <w:bCs/>
                      <w:color w:val="auto"/>
                      <w:sz w:val="18"/>
                      <w:szCs w:val="18"/>
                      <w:highlight w:val="none"/>
                      <w:lang w:val="en-US" w:eastAsia="zh-CN"/>
                    </w:rPr>
                    <w:t>碎石</w:t>
                  </w:r>
                </w:p>
              </w:tc>
              <w:tc>
                <w:tcPr>
                  <w:tcW w:w="1701" w:type="dxa"/>
                  <w:noWrap w:val="0"/>
                  <w:vAlign w:val="center"/>
                </w:tcPr>
                <w:p>
                  <w:pPr>
                    <w:autoSpaceDE w:val="0"/>
                    <w:autoSpaceDN w:val="0"/>
                    <w:spacing w:line="280" w:lineRule="exact"/>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400</w:t>
                  </w:r>
                  <w:r>
                    <w:rPr>
                      <w:rFonts w:hint="default" w:ascii="Times New Roman" w:hAnsi="Times New Roman" w:cs="Times New Roman"/>
                      <w:color w:val="auto"/>
                      <w:sz w:val="18"/>
                      <w:szCs w:val="18"/>
                      <w:highlight w:val="none"/>
                    </w:rPr>
                    <w:t>000</w:t>
                  </w:r>
                </w:p>
              </w:tc>
            </w:tr>
            <w:bookmarkEnd w:id="34"/>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1827"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kern w:val="2"/>
                      <w:sz w:val="18"/>
                      <w:szCs w:val="18"/>
                      <w:highlight w:val="none"/>
                      <w:lang w:val="en-US" w:eastAsia="zh-CN" w:bidi="ar-SA"/>
                    </w:rPr>
                    <w:t>水</w:t>
                  </w:r>
                </w:p>
              </w:tc>
              <w:tc>
                <w:tcPr>
                  <w:tcW w:w="1972"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4099.919</w:t>
                  </w:r>
                </w:p>
              </w:tc>
              <w:tc>
                <w:tcPr>
                  <w:tcW w:w="2239" w:type="dxa"/>
                  <w:noWrap w:val="0"/>
                  <w:vAlign w:val="center"/>
                </w:tcPr>
                <w:p>
                  <w:pPr>
                    <w:keepNext w:val="0"/>
                    <w:keepLines w:val="0"/>
                    <w:pageBreakBefore w:val="0"/>
                    <w:widowControl w:val="0"/>
                    <w:kinsoku/>
                    <w:wordWrap/>
                    <w:overflowPunct/>
                    <w:topLinePunct w:val="0"/>
                    <w:autoSpaceDE w:val="0"/>
                    <w:autoSpaceDN w:val="0"/>
                    <w:bidi w:val="0"/>
                    <w:adjustRightInd w:val="0"/>
                    <w:snapToGrid/>
                    <w:spacing w:line="280" w:lineRule="exact"/>
                    <w:ind w:left="-53" w:leftChars="-25" w:right="-53" w:rightChars="-25"/>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default" w:ascii="Times New Roman" w:hAnsi="Times New Roman" w:cs="Times New Roman"/>
                      <w:bCs/>
                      <w:color w:val="auto"/>
                      <w:sz w:val="18"/>
                      <w:szCs w:val="18"/>
                      <w:highlight w:val="none"/>
                      <w:lang w:val="en-US" w:eastAsia="zh-CN"/>
                    </w:rPr>
                    <w:t>10</w:t>
                  </w:r>
                  <w:r>
                    <w:rPr>
                      <w:rFonts w:hint="default" w:ascii="Times New Roman" w:hAnsi="Times New Roman" w:cs="Times New Roman"/>
                      <w:bCs/>
                      <w:color w:val="auto"/>
                      <w:sz w:val="18"/>
                      <w:szCs w:val="18"/>
                      <w:highlight w:val="none"/>
                    </w:rPr>
                    <w:t>~</w:t>
                  </w:r>
                  <w:r>
                    <w:rPr>
                      <w:rFonts w:hint="default" w:ascii="Times New Roman" w:hAnsi="Times New Roman" w:cs="Times New Roman"/>
                      <w:bCs/>
                      <w:color w:val="auto"/>
                      <w:sz w:val="18"/>
                      <w:szCs w:val="18"/>
                      <w:highlight w:val="none"/>
                      <w:lang w:val="en-US" w:eastAsia="zh-CN"/>
                    </w:rPr>
                    <w:t>20</w:t>
                  </w:r>
                  <w:r>
                    <w:rPr>
                      <w:rFonts w:hint="default" w:ascii="Times New Roman" w:hAnsi="Times New Roman" w:cs="Times New Roman"/>
                      <w:bCs/>
                      <w:color w:val="auto"/>
                      <w:sz w:val="18"/>
                      <w:szCs w:val="18"/>
                      <w:highlight w:val="none"/>
                    </w:rPr>
                    <w:t>mm</w:t>
                  </w:r>
                  <w:r>
                    <w:rPr>
                      <w:rFonts w:hint="default" w:ascii="Times New Roman" w:hAnsi="Times New Roman" w:cs="Times New Roman"/>
                      <w:bCs/>
                      <w:color w:val="auto"/>
                      <w:sz w:val="18"/>
                      <w:szCs w:val="18"/>
                      <w:highlight w:val="none"/>
                      <w:lang w:val="en-US" w:eastAsia="zh-CN"/>
                    </w:rPr>
                    <w:t>碎石</w:t>
                  </w:r>
                </w:p>
              </w:tc>
              <w:tc>
                <w:tcPr>
                  <w:tcW w:w="1701" w:type="dxa"/>
                  <w:noWrap w:val="0"/>
                  <w:vAlign w:val="center"/>
                </w:tcPr>
                <w:p>
                  <w:pPr>
                    <w:autoSpaceDE w:val="0"/>
                    <w:autoSpaceDN w:val="0"/>
                    <w:spacing w:line="280" w:lineRule="exact"/>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600</w:t>
                  </w:r>
                  <w:r>
                    <w:rPr>
                      <w:rFonts w:hint="default" w:ascii="Times New Roman" w:hAnsi="Times New Roman" w:cs="Times New Roman"/>
                      <w:color w:val="auto"/>
                      <w:sz w:val="18"/>
                      <w:szCs w:val="18"/>
                      <w:highlight w:val="none"/>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1827" w:type="dxa"/>
                  <w:noWrap w:val="0"/>
                  <w:vAlign w:val="center"/>
                </w:tcPr>
                <w:p>
                  <w:pPr>
                    <w:pStyle w:val="64"/>
                    <w:spacing w:line="280" w:lineRule="exact"/>
                    <w:ind w:firstLine="0" w:firstLineChars="0"/>
                    <w:jc w:val="center"/>
                    <w:rPr>
                      <w:rFonts w:hint="default" w:ascii="Times New Roman" w:hAnsi="Times New Roman" w:cs="Times New Roman"/>
                      <w:color w:val="auto"/>
                      <w:sz w:val="18"/>
                      <w:szCs w:val="18"/>
                      <w:highlight w:val="none"/>
                    </w:rPr>
                  </w:pPr>
                </w:p>
              </w:tc>
              <w:tc>
                <w:tcPr>
                  <w:tcW w:w="1972" w:type="dxa"/>
                  <w:noWrap w:val="0"/>
                  <w:vAlign w:val="center"/>
                </w:tcPr>
                <w:p>
                  <w:pPr>
                    <w:autoSpaceDE w:val="0"/>
                    <w:autoSpaceDN w:val="0"/>
                    <w:spacing w:line="280" w:lineRule="exact"/>
                    <w:jc w:val="center"/>
                    <w:rPr>
                      <w:rFonts w:hint="default" w:ascii="Times New Roman" w:hAnsi="Times New Roman" w:cs="Times New Roman"/>
                      <w:color w:val="auto"/>
                      <w:sz w:val="18"/>
                      <w:szCs w:val="18"/>
                      <w:highlight w:val="none"/>
                    </w:rPr>
                  </w:pPr>
                </w:p>
              </w:tc>
              <w:tc>
                <w:tcPr>
                  <w:tcW w:w="2239" w:type="dxa"/>
                  <w:noWrap w:val="0"/>
                  <w:vAlign w:val="center"/>
                </w:tcPr>
                <w:p>
                  <w:pPr>
                    <w:keepNext w:val="0"/>
                    <w:keepLines w:val="0"/>
                    <w:pageBreakBefore w:val="0"/>
                    <w:widowControl w:val="0"/>
                    <w:kinsoku/>
                    <w:wordWrap/>
                    <w:overflowPunct/>
                    <w:topLinePunct w:val="0"/>
                    <w:autoSpaceDE w:val="0"/>
                    <w:autoSpaceDN w:val="0"/>
                    <w:bidi w:val="0"/>
                    <w:adjustRightInd w:val="0"/>
                    <w:snapToGrid/>
                    <w:spacing w:line="280" w:lineRule="exact"/>
                    <w:ind w:left="-53" w:leftChars="-25" w:right="-53" w:rightChars="-25"/>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5</w:t>
                  </w:r>
                  <w:r>
                    <w:rPr>
                      <w:rFonts w:hint="default" w:ascii="Times New Roman" w:hAnsi="Times New Roman" w:cs="Times New Roman"/>
                      <w:color w:val="auto"/>
                      <w:sz w:val="18"/>
                      <w:szCs w:val="18"/>
                      <w:highlight w:val="none"/>
                      <w:lang w:val="zh-CN"/>
                    </w:rPr>
                    <w:t>~</w:t>
                  </w:r>
                  <w:r>
                    <w:rPr>
                      <w:rFonts w:hint="default" w:ascii="Times New Roman" w:hAnsi="Times New Roman" w:cs="Times New Roman"/>
                      <w:color w:val="auto"/>
                      <w:sz w:val="18"/>
                      <w:szCs w:val="18"/>
                      <w:highlight w:val="none"/>
                      <w:lang w:val="en-US" w:eastAsia="zh-CN"/>
                    </w:rPr>
                    <w:t>10</w:t>
                  </w:r>
                  <w:r>
                    <w:rPr>
                      <w:rFonts w:hint="default" w:ascii="Times New Roman" w:hAnsi="Times New Roman" w:cs="Times New Roman"/>
                      <w:bCs/>
                      <w:color w:val="auto"/>
                      <w:sz w:val="18"/>
                      <w:szCs w:val="18"/>
                      <w:highlight w:val="none"/>
                    </w:rPr>
                    <w:t>mm</w:t>
                  </w:r>
                  <w:r>
                    <w:rPr>
                      <w:rFonts w:hint="default" w:ascii="Times New Roman" w:hAnsi="Times New Roman" w:cs="Times New Roman"/>
                      <w:bCs/>
                      <w:color w:val="auto"/>
                      <w:sz w:val="18"/>
                      <w:szCs w:val="18"/>
                      <w:highlight w:val="none"/>
                      <w:lang w:val="en-US" w:eastAsia="zh-CN"/>
                    </w:rPr>
                    <w:t>米石</w:t>
                  </w:r>
                </w:p>
              </w:tc>
              <w:tc>
                <w:tcPr>
                  <w:tcW w:w="1701" w:type="dxa"/>
                  <w:noWrap w:val="0"/>
                  <w:vAlign w:val="center"/>
                </w:tcPr>
                <w:p>
                  <w:pPr>
                    <w:autoSpaceDE w:val="0"/>
                    <w:autoSpaceDN w:val="0"/>
                    <w:spacing w:line="280" w:lineRule="exact"/>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400</w:t>
                  </w:r>
                  <w:r>
                    <w:rPr>
                      <w:rFonts w:hint="default" w:ascii="Times New Roman" w:hAnsi="Times New Roman" w:cs="Times New Roman"/>
                      <w:color w:val="auto"/>
                      <w:sz w:val="18"/>
                      <w:szCs w:val="18"/>
                      <w:highlight w:val="none"/>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1827" w:type="dxa"/>
                  <w:noWrap w:val="0"/>
                  <w:vAlign w:val="center"/>
                </w:tcPr>
                <w:p>
                  <w:pPr>
                    <w:pStyle w:val="64"/>
                    <w:spacing w:line="280" w:lineRule="exact"/>
                    <w:ind w:firstLine="0" w:firstLineChars="0"/>
                    <w:jc w:val="center"/>
                    <w:rPr>
                      <w:rFonts w:hint="default" w:ascii="Times New Roman" w:hAnsi="Times New Roman" w:cs="Times New Roman"/>
                      <w:color w:val="auto"/>
                      <w:sz w:val="18"/>
                      <w:szCs w:val="18"/>
                      <w:highlight w:val="none"/>
                    </w:rPr>
                  </w:pPr>
                </w:p>
              </w:tc>
              <w:tc>
                <w:tcPr>
                  <w:tcW w:w="1972" w:type="dxa"/>
                  <w:noWrap w:val="0"/>
                  <w:vAlign w:val="center"/>
                </w:tcPr>
                <w:p>
                  <w:pPr>
                    <w:autoSpaceDE w:val="0"/>
                    <w:autoSpaceDN w:val="0"/>
                    <w:spacing w:line="280" w:lineRule="exact"/>
                    <w:jc w:val="center"/>
                    <w:rPr>
                      <w:rFonts w:hint="default" w:ascii="Times New Roman" w:hAnsi="Times New Roman" w:cs="Times New Roman"/>
                      <w:color w:val="auto"/>
                      <w:sz w:val="18"/>
                      <w:szCs w:val="18"/>
                      <w:highlight w:val="none"/>
                    </w:rPr>
                  </w:pPr>
                </w:p>
              </w:tc>
              <w:tc>
                <w:tcPr>
                  <w:tcW w:w="2239" w:type="dxa"/>
                  <w:noWrap w:val="0"/>
                  <w:vAlign w:val="center"/>
                </w:tcPr>
                <w:p>
                  <w:pPr>
                    <w:keepNext w:val="0"/>
                    <w:keepLines w:val="0"/>
                    <w:pageBreakBefore w:val="0"/>
                    <w:widowControl w:val="0"/>
                    <w:kinsoku/>
                    <w:wordWrap/>
                    <w:overflowPunct/>
                    <w:topLinePunct w:val="0"/>
                    <w:autoSpaceDE w:val="0"/>
                    <w:autoSpaceDN w:val="0"/>
                    <w:bidi w:val="0"/>
                    <w:adjustRightInd w:val="0"/>
                    <w:snapToGrid/>
                    <w:spacing w:line="280" w:lineRule="exact"/>
                    <w:ind w:left="-53" w:leftChars="-25" w:right="-53" w:rightChars="-25"/>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0~5mm机制砂</w:t>
                  </w:r>
                </w:p>
              </w:tc>
              <w:tc>
                <w:tcPr>
                  <w:tcW w:w="1701" w:type="dxa"/>
                  <w:noWrap w:val="0"/>
                  <w:vAlign w:val="center"/>
                </w:tcPr>
                <w:p>
                  <w:pPr>
                    <w:autoSpaceDE w:val="0"/>
                    <w:autoSpaceDN w:val="0"/>
                    <w:spacing w:line="280" w:lineRule="exact"/>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600000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1827" w:type="dxa"/>
                  <w:noWrap w:val="0"/>
                  <w:vAlign w:val="center"/>
                </w:tcPr>
                <w:p>
                  <w:pPr>
                    <w:pStyle w:val="64"/>
                    <w:spacing w:line="280" w:lineRule="exact"/>
                    <w:ind w:firstLine="0" w:firstLineChars="0"/>
                    <w:jc w:val="center"/>
                    <w:rPr>
                      <w:rFonts w:hint="default" w:ascii="Times New Roman" w:hAnsi="Times New Roman" w:cs="Times New Roman"/>
                      <w:color w:val="auto"/>
                      <w:sz w:val="18"/>
                      <w:szCs w:val="18"/>
                      <w:highlight w:val="none"/>
                    </w:rPr>
                  </w:pPr>
                </w:p>
              </w:tc>
              <w:tc>
                <w:tcPr>
                  <w:tcW w:w="1972" w:type="dxa"/>
                  <w:noWrap w:val="0"/>
                  <w:vAlign w:val="center"/>
                </w:tcPr>
                <w:p>
                  <w:pPr>
                    <w:autoSpaceDE w:val="0"/>
                    <w:autoSpaceDN w:val="0"/>
                    <w:spacing w:line="280" w:lineRule="exact"/>
                    <w:jc w:val="center"/>
                    <w:rPr>
                      <w:rFonts w:hint="default" w:ascii="Times New Roman" w:hAnsi="Times New Roman" w:cs="Times New Roman"/>
                      <w:color w:val="auto"/>
                      <w:sz w:val="18"/>
                      <w:szCs w:val="18"/>
                      <w:highlight w:val="none"/>
                    </w:rPr>
                  </w:pPr>
                </w:p>
              </w:tc>
              <w:tc>
                <w:tcPr>
                  <w:tcW w:w="2239" w:type="dxa"/>
                  <w:noWrap w:val="0"/>
                  <w:vAlign w:val="center"/>
                </w:tcPr>
                <w:p>
                  <w:pPr>
                    <w:pStyle w:val="64"/>
                    <w:spacing w:line="280" w:lineRule="exact"/>
                    <w:ind w:firstLine="0" w:firstLineChars="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泥饼（含水率60%）</w:t>
                  </w:r>
                </w:p>
              </w:tc>
              <w:tc>
                <w:tcPr>
                  <w:tcW w:w="1701" w:type="dxa"/>
                  <w:noWrap w:val="0"/>
                  <w:vAlign w:val="center"/>
                </w:tcPr>
                <w:p>
                  <w:pPr>
                    <w:autoSpaceDE w:val="0"/>
                    <w:autoSpaceDN w:val="0"/>
                    <w:spacing w:line="280" w:lineRule="exact"/>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4090.15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1827" w:type="dxa"/>
                  <w:noWrap w:val="0"/>
                  <w:vAlign w:val="center"/>
                </w:tcPr>
                <w:p>
                  <w:pPr>
                    <w:pStyle w:val="64"/>
                    <w:spacing w:line="280" w:lineRule="exact"/>
                    <w:ind w:firstLine="0" w:firstLineChars="0"/>
                    <w:jc w:val="center"/>
                    <w:rPr>
                      <w:rFonts w:hint="default" w:ascii="Times New Roman" w:hAnsi="Times New Roman" w:cs="Times New Roman"/>
                      <w:color w:val="auto"/>
                      <w:sz w:val="18"/>
                      <w:szCs w:val="18"/>
                      <w:highlight w:val="none"/>
                    </w:rPr>
                  </w:pPr>
                </w:p>
              </w:tc>
              <w:tc>
                <w:tcPr>
                  <w:tcW w:w="1972" w:type="dxa"/>
                  <w:noWrap w:val="0"/>
                  <w:vAlign w:val="center"/>
                </w:tcPr>
                <w:p>
                  <w:pPr>
                    <w:autoSpaceDE w:val="0"/>
                    <w:autoSpaceDN w:val="0"/>
                    <w:spacing w:line="280" w:lineRule="exact"/>
                    <w:jc w:val="center"/>
                    <w:rPr>
                      <w:rFonts w:hint="default" w:ascii="Times New Roman" w:hAnsi="Times New Roman" w:cs="Times New Roman"/>
                      <w:color w:val="auto"/>
                      <w:sz w:val="18"/>
                      <w:szCs w:val="18"/>
                      <w:highlight w:val="none"/>
                    </w:rPr>
                  </w:pPr>
                </w:p>
              </w:tc>
              <w:tc>
                <w:tcPr>
                  <w:tcW w:w="2239" w:type="dxa"/>
                  <w:noWrap w:val="0"/>
                  <w:vAlign w:val="center"/>
                </w:tcPr>
                <w:p>
                  <w:pPr>
                    <w:spacing w:line="280" w:lineRule="exact"/>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粉尘（排放量）</w:t>
                  </w:r>
                </w:p>
              </w:tc>
              <w:tc>
                <w:tcPr>
                  <w:tcW w:w="1701" w:type="dxa"/>
                  <w:noWrap w:val="0"/>
                  <w:vAlign w:val="center"/>
                </w:tcPr>
                <w:p>
                  <w:pPr>
                    <w:spacing w:line="280" w:lineRule="exact"/>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9.769</w:t>
                  </w:r>
                </w:p>
              </w:tc>
            </w:tr>
            <w:bookmarkEnd w:id="35"/>
            <w:bookmarkEnd w:id="36"/>
            <w:bookmarkEnd w:id="37"/>
            <w:bookmarkEnd w:id="38"/>
            <w:bookmarkEnd w:id="39"/>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4" w:hRule="atLeast"/>
                <w:jc w:val="center"/>
              </w:trPr>
              <w:tc>
                <w:tcPr>
                  <w:tcW w:w="1827" w:type="dxa"/>
                  <w:tcBorders>
                    <w:bottom w:val="single" w:color="auto" w:sz="4" w:space="0"/>
                    <w:right w:val="single" w:color="auto" w:sz="4" w:space="0"/>
                  </w:tcBorders>
                  <w:noWrap w:val="0"/>
                  <w:vAlign w:val="center"/>
                </w:tcPr>
                <w:p>
                  <w:pPr>
                    <w:autoSpaceDE w:val="0"/>
                    <w:autoSpaceDN w:val="0"/>
                    <w:spacing w:line="280" w:lineRule="exact"/>
                    <w:jc w:val="center"/>
                    <w:rPr>
                      <w:rFonts w:hint="default" w:ascii="Times New Roman" w:hAnsi="Times New Roman" w:cs="Times New Roman"/>
                      <w:color w:val="auto"/>
                      <w:spacing w:val="22"/>
                      <w:sz w:val="18"/>
                      <w:szCs w:val="18"/>
                      <w:highlight w:val="none"/>
                    </w:rPr>
                  </w:pPr>
                  <w:r>
                    <w:rPr>
                      <w:rFonts w:hint="default" w:ascii="Times New Roman" w:hAnsi="Times New Roman" w:cs="Times New Roman"/>
                      <w:color w:val="auto"/>
                      <w:sz w:val="18"/>
                      <w:szCs w:val="18"/>
                      <w:highlight w:val="none"/>
                    </w:rPr>
                    <w:t>合  计</w:t>
                  </w:r>
                </w:p>
              </w:tc>
              <w:tc>
                <w:tcPr>
                  <w:tcW w:w="1972" w:type="dxa"/>
                  <w:tcBorders>
                    <w:left w:val="single" w:color="auto" w:sz="4" w:space="0"/>
                    <w:bottom w:val="single" w:color="auto" w:sz="4" w:space="0"/>
                    <w:right w:val="single" w:color="auto" w:sz="4" w:space="0"/>
                  </w:tcBorders>
                  <w:noWrap w:val="0"/>
                  <w:vAlign w:val="center"/>
                </w:tcPr>
                <w:p>
                  <w:pPr>
                    <w:spacing w:line="280" w:lineRule="exact"/>
                    <w:jc w:val="center"/>
                    <w:rPr>
                      <w:rFonts w:hint="default" w:ascii="Times New Roman" w:hAnsi="Times New Roman" w:cs="Times New Roman"/>
                      <w:color w:val="auto"/>
                      <w:sz w:val="18"/>
                      <w:szCs w:val="18"/>
                      <w:highlight w:val="none"/>
                      <w:lang w:val="en-US"/>
                    </w:rPr>
                  </w:pPr>
                  <w:r>
                    <w:rPr>
                      <w:rFonts w:hint="default" w:ascii="Times New Roman" w:hAnsi="Times New Roman" w:cs="Times New Roman"/>
                      <w:color w:val="auto"/>
                      <w:sz w:val="18"/>
                      <w:szCs w:val="18"/>
                      <w:highlight w:val="none"/>
                      <w:lang w:val="en-US" w:eastAsia="zh-CN"/>
                    </w:rPr>
                    <w:t>2004099.919</w:t>
                  </w:r>
                </w:p>
              </w:tc>
              <w:tc>
                <w:tcPr>
                  <w:tcW w:w="2239" w:type="dxa"/>
                  <w:tcBorders>
                    <w:left w:val="single" w:color="auto" w:sz="4" w:space="0"/>
                    <w:bottom w:val="single" w:color="auto" w:sz="4" w:space="0"/>
                    <w:right w:val="single" w:color="auto" w:sz="4" w:space="0"/>
                  </w:tcBorders>
                  <w:noWrap w:val="0"/>
                  <w:vAlign w:val="center"/>
                </w:tcPr>
                <w:p>
                  <w:pPr>
                    <w:spacing w:line="280" w:lineRule="exact"/>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合  计</w:t>
                  </w:r>
                </w:p>
              </w:tc>
              <w:tc>
                <w:tcPr>
                  <w:tcW w:w="1701" w:type="dxa"/>
                  <w:tcBorders>
                    <w:left w:val="single" w:color="auto" w:sz="4" w:space="0"/>
                    <w:bottom w:val="single" w:color="auto" w:sz="4" w:space="0"/>
                  </w:tcBorders>
                  <w:noWrap w:val="0"/>
                  <w:vAlign w:val="center"/>
                </w:tcPr>
                <w:p>
                  <w:pPr>
                    <w:spacing w:line="280" w:lineRule="exact"/>
                    <w:jc w:val="center"/>
                    <w:rPr>
                      <w:rFonts w:hint="default" w:ascii="Times New Roman" w:hAnsi="Times New Roman" w:cs="Times New Roman"/>
                      <w:color w:val="auto"/>
                      <w:sz w:val="18"/>
                      <w:szCs w:val="18"/>
                      <w:highlight w:val="none"/>
                      <w:lang w:val="en-US"/>
                    </w:rPr>
                  </w:pPr>
                  <w:r>
                    <w:rPr>
                      <w:rFonts w:hint="default" w:ascii="Times New Roman" w:hAnsi="Times New Roman" w:cs="Times New Roman"/>
                      <w:color w:val="auto"/>
                      <w:sz w:val="18"/>
                      <w:szCs w:val="18"/>
                      <w:highlight w:val="none"/>
                      <w:lang w:val="en-US" w:eastAsia="zh-CN"/>
                    </w:rPr>
                    <w:t>2004099.919</w:t>
                  </w:r>
                </w:p>
              </w:tc>
            </w:tr>
          </w:tbl>
          <w:p>
            <w:pPr>
              <w:keepNext w:val="0"/>
              <w:keepLines w:val="0"/>
              <w:pageBreakBefore w:val="0"/>
              <w:widowControl w:val="0"/>
              <w:numPr>
                <w:ilvl w:val="0"/>
                <w:numId w:val="0"/>
              </w:numPr>
              <w:suppressLineNumbers w:val="0"/>
              <w:tabs>
                <w:tab w:val="left" w:pos="2068"/>
                <w:tab w:val="center" w:pos="4065"/>
              </w:tabs>
              <w:kinsoku/>
              <w:wordWrap/>
              <w:overflowPunct/>
              <w:topLinePunct w:val="0"/>
              <w:autoSpaceDE w:val="0"/>
              <w:autoSpaceDN w:val="0"/>
              <w:bidi w:val="0"/>
              <w:adjustRightInd w:val="0"/>
              <w:snapToGrid w:val="0"/>
              <w:spacing w:before="0" w:beforeAutospacing="0" w:after="95" w:afterLines="30" w:afterAutospacing="0" w:line="240" w:lineRule="auto"/>
              <w:ind w:leftChars="0" w:right="0" w:rightChars="0"/>
              <w:jc w:val="both"/>
              <w:textAlignment w:val="auto"/>
              <w:rPr>
                <w:rFonts w:hint="default" w:ascii="Times New Roman" w:hAnsi="Times New Roman" w:eastAsia="宋体" w:cs="Times New Roman"/>
                <w:color w:val="auto"/>
                <w:kern w:val="0"/>
                <w:szCs w:val="21"/>
                <w:lang w:val="en-US" w:eastAsia="zh-CN"/>
              </w:rPr>
            </w:pPr>
            <w:r>
              <w:rPr>
                <w:rFonts w:hint="default" w:ascii="Times New Roman" w:hAnsi="Times New Roman" w:cs="Times New Roman"/>
                <w:color w:val="auto"/>
                <w:kern w:val="0"/>
                <w:szCs w:val="21"/>
                <w:lang w:val="en-US" w:eastAsia="zh-CN"/>
              </w:rPr>
              <w:t xml:space="preserve">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45" w:hRule="atLeast"/>
          <w:jc w:val="center"/>
        </w:trPr>
        <w:tc>
          <w:tcPr>
            <w:tcW w:w="592" w:type="dxa"/>
            <w:vAlign w:val="center"/>
          </w:tcPr>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总平面及现场布置</w:t>
            </w: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总平面及现场布置</w:t>
            </w: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总平面及现场布置</w:t>
            </w: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highlight w:val="none"/>
              </w:rPr>
            </w:pPr>
          </w:p>
        </w:tc>
        <w:tc>
          <w:tcPr>
            <w:tcW w:w="8321" w:type="dxa"/>
            <w:vAlign w:val="top"/>
          </w:tcPr>
          <w:p>
            <w:pPr>
              <w:keepNext w:val="0"/>
              <w:keepLines w:val="0"/>
              <w:pageBreakBefore w:val="0"/>
              <w:widowControl w:val="0"/>
              <w:numPr>
                <w:ilvl w:val="0"/>
                <w:numId w:val="15"/>
              </w:numPr>
              <w:kinsoku/>
              <w:wordWrap/>
              <w:overflowPunct/>
              <w:topLinePunct w:val="0"/>
              <w:autoSpaceDE w:val="0"/>
              <w:autoSpaceDN w:val="0"/>
              <w:bidi w:val="0"/>
              <w:adjustRightInd w:val="0"/>
              <w:snapToGrid/>
              <w:spacing w:line="400" w:lineRule="exact"/>
              <w:ind w:left="53" w:leftChars="25" w:right="53" w:rightChars="25"/>
              <w:jc w:val="both"/>
              <w:textAlignment w:val="auto"/>
              <w:rPr>
                <w:rFonts w:hint="default" w:ascii="Times New Roman" w:hAnsi="Times New Roman" w:eastAsia="黑体" w:cs="Times New Roman"/>
                <w:color w:val="auto"/>
                <w:highlight w:val="none"/>
              </w:rPr>
            </w:pPr>
            <w:r>
              <w:rPr>
                <w:rFonts w:hint="default" w:ascii="Times New Roman" w:hAnsi="Times New Roman" w:eastAsia="黑体" w:cs="Times New Roman"/>
                <w:color w:val="auto"/>
                <w:szCs w:val="21"/>
                <w:lang w:val="zh-CN" w:eastAsia="zh-CN"/>
              </w:rPr>
              <w:t>平面</w:t>
            </w:r>
            <w:r>
              <w:rPr>
                <w:rFonts w:hint="default" w:ascii="Times New Roman" w:hAnsi="Times New Roman" w:eastAsia="黑体" w:cs="Times New Roman"/>
                <w:color w:val="auto"/>
                <w:highlight w:val="none"/>
                <w:lang w:val="zh-CN"/>
              </w:rPr>
              <w:t>布置的合理性分析</w:t>
            </w:r>
          </w:p>
          <w:p>
            <w:pPr>
              <w:keepNext w:val="0"/>
              <w:keepLines w:val="0"/>
              <w:pageBreakBefore w:val="0"/>
              <w:widowControl w:val="0"/>
              <w:numPr>
                <w:ilvl w:val="0"/>
                <w:numId w:val="16"/>
              </w:numPr>
              <w:kinsoku/>
              <w:wordWrap/>
              <w:overflowPunct/>
              <w:topLinePunct w:val="0"/>
              <w:autoSpaceDE w:val="0"/>
              <w:autoSpaceDN w:val="0"/>
              <w:bidi w:val="0"/>
              <w:adjustRightInd w:val="0"/>
              <w:snapToGrid w:val="0"/>
              <w:spacing w:line="400" w:lineRule="exact"/>
              <w:ind w:left="53" w:leftChars="25" w:right="53" w:rightChars="25" w:firstLine="422" w:firstLineChars="200"/>
              <w:jc w:val="both"/>
              <w:textAlignment w:val="auto"/>
              <w:rPr>
                <w:rFonts w:hint="default" w:ascii="Times New Roman" w:hAnsi="Times New Roman" w:eastAsia="宋体" w:cs="Times New Roman"/>
                <w:b/>
                <w:bCs/>
                <w:color w:val="auto"/>
                <w:kern w:val="0"/>
                <w:szCs w:val="21"/>
                <w:lang w:val="en-US" w:eastAsia="zh-CN"/>
              </w:rPr>
            </w:pPr>
            <w:r>
              <w:rPr>
                <w:rFonts w:hint="default" w:ascii="Times New Roman" w:hAnsi="Times New Roman" w:eastAsia="宋体" w:cs="Times New Roman"/>
                <w:b/>
                <w:bCs/>
                <w:color w:val="auto"/>
                <w:kern w:val="0"/>
                <w:szCs w:val="21"/>
                <w:lang w:val="en-US" w:eastAsia="zh-CN"/>
              </w:rPr>
              <w:t>矿山平面布置</w:t>
            </w:r>
          </w:p>
          <w:p>
            <w:pPr>
              <w:keepNext w:val="0"/>
              <w:keepLines w:val="0"/>
              <w:pageBreakBefore w:val="0"/>
              <w:kinsoku/>
              <w:wordWrap/>
              <w:overflowPunct/>
              <w:topLinePunct w:val="0"/>
              <w:autoSpaceDE/>
              <w:autoSpaceDN/>
              <w:bidi w:val="0"/>
              <w:spacing w:line="400" w:lineRule="exact"/>
              <w:ind w:left="-53" w:leftChars="-25" w:right="-53" w:rightChars="-25" w:firstLine="420" w:firstLineChars="200"/>
              <w:jc w:val="both"/>
              <w:textAlignment w:val="auto"/>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矿区位于李子垭背斜翼部及核部。矿区分布于瓢厂包-独田包所在的低山岭脊两侧，主体位于其南西侧。为构造溶蚀地貌低山地貌，包括不明显的峰丛和溶蚀洼地次级地貌。由三叠系下统嘉陵江组碳酸盐岩地层及少量残积土构成。勘查范围海拔标高934.5m～740.0m，相对高差194.5m。地势总体北高南低，地形坡度变化较大，总体是北缓南陡。南侧为陡坡与陡坡分布区，地形坡度30-45°，最大约70°。北侧地形相对平缓，地形坡度15-35°</w:t>
            </w:r>
            <w:r>
              <w:rPr>
                <w:rFonts w:hint="default" w:ascii="Times New Roman" w:hAnsi="Times New Roman" w:cs="Times New Roman"/>
                <w:color w:val="auto"/>
                <w:highlight w:val="none"/>
                <w:lang w:eastAsia="zh-CN"/>
              </w:rPr>
              <w:t>。</w:t>
            </w:r>
          </w:p>
          <w:p>
            <w:pPr>
              <w:keepNext w:val="0"/>
              <w:keepLines w:val="0"/>
              <w:pageBreakBefore w:val="0"/>
              <w:kinsoku/>
              <w:wordWrap/>
              <w:overflowPunct/>
              <w:topLinePunct w:val="0"/>
              <w:autoSpaceDE/>
              <w:autoSpaceDN/>
              <w:bidi w:val="0"/>
              <w:spacing w:line="400" w:lineRule="exact"/>
              <w:ind w:left="-53" w:leftChars="-25" w:right="-53" w:rightChars="-25" w:firstLine="420" w:firstLineChars="200"/>
              <w:jc w:val="both"/>
              <w:textAlignment w:val="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矿区南侧紧邻龙洞村-月亮村公路，根据设计方案，</w:t>
            </w:r>
            <w:r>
              <w:rPr>
                <w:rFonts w:hint="default" w:ascii="Times New Roman" w:hAnsi="Times New Roman" w:cs="Times New Roman"/>
                <w:color w:val="auto"/>
                <w:highlight w:val="none"/>
                <w:lang w:val="en-US" w:eastAsia="zh-CN"/>
              </w:rPr>
              <w:t>矿山</w:t>
            </w:r>
            <w:r>
              <w:rPr>
                <w:rFonts w:hint="default" w:ascii="Times New Roman" w:hAnsi="Times New Roman" w:cs="Times New Roman"/>
                <w:color w:val="auto"/>
                <w:highlight w:val="none"/>
                <w:lang w:val="zh-CN"/>
              </w:rPr>
              <w:t>首采段设在矿权3-4号拐点南西侧，矿山道路</w:t>
            </w:r>
            <w:r>
              <w:rPr>
                <w:rFonts w:hint="default" w:ascii="Times New Roman" w:hAnsi="Times New Roman" w:cs="Times New Roman"/>
                <w:color w:val="auto"/>
                <w:highlight w:val="none"/>
                <w:lang w:val="en-US" w:eastAsia="zh-CN"/>
              </w:rPr>
              <w:t>拟沿矿区西部洞子河往北布置，在矿权1号拐点附近往正东方向上山，然后在2号拐点附近沿南东方向布置矿山公路至首采段（+935m），上山公路约1400m。</w:t>
            </w:r>
            <w:r>
              <w:rPr>
                <w:rFonts w:hint="default" w:ascii="Times New Roman" w:hAnsi="Times New Roman" w:cs="Times New Roman"/>
                <w:color w:val="auto"/>
                <w:highlight w:val="none"/>
              </w:rPr>
              <w:t>首采平台布置在</w:t>
            </w:r>
            <w:r>
              <w:rPr>
                <w:rFonts w:hint="default" w:ascii="Times New Roman" w:hAnsi="Times New Roman" w:cs="Times New Roman"/>
                <w:color w:val="auto"/>
                <w:highlight w:val="none"/>
                <w:lang w:val="en-US" w:eastAsia="zh-CN"/>
              </w:rPr>
              <w:t>采区中部</w:t>
            </w:r>
            <w:r>
              <w:rPr>
                <w:rFonts w:hint="default" w:ascii="Times New Roman" w:hAnsi="Times New Roman" w:cs="Times New Roman"/>
                <w:color w:val="auto"/>
                <w:highlight w:val="none"/>
              </w:rPr>
              <w:t>。由于本项目矿区地形呈</w:t>
            </w:r>
            <w:r>
              <w:rPr>
                <w:rFonts w:hint="default" w:ascii="Times New Roman" w:hAnsi="Times New Roman" w:cs="Times New Roman"/>
                <w:color w:val="auto"/>
                <w:highlight w:val="none"/>
                <w:lang w:val="en-US" w:eastAsia="zh-CN"/>
              </w:rPr>
              <w:t>中部</w:t>
            </w:r>
            <w:r>
              <w:rPr>
                <w:rFonts w:hint="default" w:ascii="Times New Roman" w:hAnsi="Times New Roman" w:cs="Times New Roman"/>
                <w:color w:val="auto"/>
                <w:highlight w:val="none"/>
              </w:rPr>
              <w:t>高</w:t>
            </w:r>
            <w:r>
              <w:rPr>
                <w:rFonts w:hint="default" w:ascii="Times New Roman" w:hAnsi="Times New Roman" w:cs="Times New Roman"/>
                <w:color w:val="auto"/>
                <w:highlight w:val="none"/>
                <w:lang w:val="en-US" w:eastAsia="zh-CN"/>
              </w:rPr>
              <w:t>四周</w:t>
            </w:r>
            <w:r>
              <w:rPr>
                <w:rFonts w:hint="default" w:ascii="Times New Roman" w:hAnsi="Times New Roman" w:cs="Times New Roman"/>
                <w:color w:val="auto"/>
                <w:highlight w:val="none"/>
              </w:rPr>
              <w:t>低，开采标高相差约</w:t>
            </w:r>
            <w:r>
              <w:rPr>
                <w:rFonts w:hint="default" w:ascii="Times New Roman" w:hAnsi="Times New Roman" w:cs="Times New Roman"/>
                <w:color w:val="auto"/>
                <w:highlight w:val="none"/>
                <w:lang w:val="en-US" w:eastAsia="zh-CN"/>
              </w:rPr>
              <w:t>165</w:t>
            </w:r>
            <w:r>
              <w:rPr>
                <w:rFonts w:hint="default" w:ascii="Times New Roman" w:hAnsi="Times New Roman" w:cs="Times New Roman"/>
                <w:color w:val="auto"/>
                <w:highlight w:val="none"/>
              </w:rPr>
              <w:t>m，采用自上而下的</w:t>
            </w:r>
            <w:r>
              <w:rPr>
                <w:rFonts w:hint="default" w:ascii="Times New Roman" w:hAnsi="Times New Roman" w:cs="Times New Roman"/>
                <w:color w:val="auto"/>
                <w:highlight w:val="none"/>
                <w:lang w:val="en-US" w:eastAsia="zh-CN"/>
              </w:rPr>
              <w:t>组合</w:t>
            </w:r>
            <w:r>
              <w:rPr>
                <w:rFonts w:hint="default" w:ascii="Times New Roman" w:hAnsi="Times New Roman" w:cs="Times New Roman"/>
                <w:color w:val="auto"/>
                <w:highlight w:val="none"/>
              </w:rPr>
              <w:t>台阶法开采，各台阶</w:t>
            </w:r>
            <w:r>
              <w:rPr>
                <w:rFonts w:hint="default" w:ascii="Times New Roman" w:hAnsi="Times New Roman" w:cs="Times New Roman"/>
                <w:color w:val="auto"/>
                <w:highlight w:val="none"/>
                <w:lang w:val="en-US" w:eastAsia="zh-CN"/>
              </w:rPr>
              <w:t>排水沟</w:t>
            </w:r>
            <w:r>
              <w:rPr>
                <w:rFonts w:hint="default" w:ascii="Times New Roman" w:hAnsi="Times New Roman" w:cs="Times New Roman"/>
                <w:color w:val="auto"/>
                <w:highlight w:val="none"/>
              </w:rPr>
              <w:t>主要</w:t>
            </w:r>
            <w:r>
              <w:rPr>
                <w:rFonts w:hint="default" w:ascii="Times New Roman" w:hAnsi="Times New Roman" w:cs="Times New Roman"/>
                <w:color w:val="auto"/>
                <w:highlight w:val="none"/>
                <w:lang w:val="en-US" w:eastAsia="zh-CN"/>
              </w:rPr>
              <w:t>垂直</w:t>
            </w:r>
            <w:r>
              <w:rPr>
                <w:rFonts w:hint="default" w:ascii="Times New Roman" w:hAnsi="Times New Roman" w:cs="Times New Roman"/>
                <w:color w:val="auto"/>
                <w:highlight w:val="none"/>
                <w:lang w:eastAsia="zh-CN"/>
              </w:rPr>
              <w:t>于</w:t>
            </w:r>
            <w:r>
              <w:rPr>
                <w:rFonts w:hint="default" w:ascii="Times New Roman" w:hAnsi="Times New Roman" w:cs="Times New Roman"/>
                <w:color w:val="auto"/>
                <w:highlight w:val="none"/>
              </w:rPr>
              <w:t>露天开采境界</w:t>
            </w:r>
            <w:r>
              <w:rPr>
                <w:rFonts w:hint="default" w:ascii="Times New Roman" w:hAnsi="Times New Roman" w:cs="Times New Roman"/>
                <w:color w:val="auto"/>
                <w:highlight w:val="none"/>
                <w:lang w:val="en-US" w:eastAsia="zh-CN"/>
              </w:rPr>
              <w:t>东北</w:t>
            </w:r>
            <w:r>
              <w:rPr>
                <w:rFonts w:hint="default" w:ascii="Times New Roman" w:hAnsi="Times New Roman" w:cs="Times New Roman"/>
                <w:color w:val="auto"/>
                <w:highlight w:val="none"/>
                <w:lang w:eastAsia="zh-CN"/>
              </w:rPr>
              <w:t>侧</w:t>
            </w:r>
            <w:r>
              <w:rPr>
                <w:rFonts w:hint="default" w:ascii="Times New Roman" w:hAnsi="Times New Roman" w:cs="Times New Roman"/>
                <w:color w:val="auto"/>
                <w:highlight w:val="none"/>
              </w:rPr>
              <w:t>终了台阶布置，</w:t>
            </w:r>
            <w:r>
              <w:rPr>
                <w:rFonts w:hint="default" w:ascii="Times New Roman" w:hAnsi="Times New Roman" w:cs="Times New Roman"/>
                <w:color w:val="auto"/>
                <w:highlight w:val="none"/>
                <w:lang w:eastAsia="zh-CN"/>
              </w:rPr>
              <w:t>由</w:t>
            </w:r>
            <w:r>
              <w:rPr>
                <w:rFonts w:hint="default" w:ascii="Times New Roman" w:hAnsi="Times New Roman" w:cs="Times New Roman"/>
                <w:color w:val="auto"/>
                <w:highlight w:val="none"/>
                <w:lang w:val="en-US" w:eastAsia="zh-CN"/>
              </w:rPr>
              <w:t>东</w:t>
            </w:r>
            <w:r>
              <w:rPr>
                <w:rFonts w:hint="default" w:ascii="Times New Roman" w:hAnsi="Times New Roman" w:cs="Times New Roman"/>
                <w:color w:val="auto"/>
                <w:highlight w:val="none"/>
                <w:lang w:eastAsia="zh-CN"/>
              </w:rPr>
              <w:t>北</w:t>
            </w:r>
            <w:r>
              <w:rPr>
                <w:rFonts w:hint="default" w:ascii="Times New Roman" w:hAnsi="Times New Roman" w:cs="Times New Roman"/>
                <w:color w:val="auto"/>
                <w:highlight w:val="none"/>
              </w:rPr>
              <w:t>向</w:t>
            </w:r>
            <w:r>
              <w:rPr>
                <w:rFonts w:hint="default" w:ascii="Times New Roman" w:hAnsi="Times New Roman" w:cs="Times New Roman"/>
                <w:color w:val="auto"/>
                <w:highlight w:val="none"/>
                <w:lang w:val="en-US" w:eastAsia="zh-CN"/>
              </w:rPr>
              <w:t>西</w:t>
            </w:r>
            <w:r>
              <w:rPr>
                <w:rFonts w:hint="default" w:ascii="Times New Roman" w:hAnsi="Times New Roman" w:cs="Times New Roman"/>
                <w:color w:val="auto"/>
                <w:highlight w:val="none"/>
                <w:lang w:eastAsia="zh-CN"/>
              </w:rPr>
              <w:t>南</w:t>
            </w:r>
            <w:r>
              <w:rPr>
                <w:rFonts w:hint="default" w:ascii="Times New Roman" w:hAnsi="Times New Roman" w:cs="Times New Roman"/>
                <w:color w:val="auto"/>
                <w:highlight w:val="none"/>
              </w:rPr>
              <w:t>推进</w:t>
            </w:r>
            <w:r>
              <w:rPr>
                <w:rFonts w:hint="default" w:ascii="Times New Roman" w:hAnsi="Times New Roman" w:cs="Times New Roman"/>
                <w:color w:val="auto"/>
                <w:highlight w:val="none"/>
                <w:lang w:eastAsia="zh-CN"/>
              </w:rPr>
              <w:t>。</w:t>
            </w:r>
          </w:p>
          <w:p>
            <w:pPr>
              <w:keepNext w:val="0"/>
              <w:keepLines w:val="0"/>
              <w:pageBreakBefore w:val="0"/>
              <w:kinsoku/>
              <w:wordWrap/>
              <w:overflowPunct/>
              <w:topLinePunct w:val="0"/>
              <w:autoSpaceDE/>
              <w:autoSpaceDN/>
              <w:bidi w:val="0"/>
              <w:spacing w:line="400" w:lineRule="exact"/>
              <w:ind w:left="-53" w:leftChars="-25" w:right="-53" w:rightChars="-25" w:firstLine="420" w:firstLineChars="200"/>
              <w:jc w:val="both"/>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为了方便采场</w:t>
            </w:r>
            <w:r>
              <w:rPr>
                <w:rFonts w:hint="default" w:ascii="Times New Roman" w:hAnsi="Times New Roman" w:cs="Times New Roman"/>
                <w:color w:val="auto"/>
                <w:highlight w:val="none"/>
                <w:lang w:val="en-US" w:eastAsia="zh-CN"/>
              </w:rPr>
              <w:t>雨水</w:t>
            </w:r>
            <w:r>
              <w:rPr>
                <w:rFonts w:hint="default" w:ascii="Times New Roman" w:hAnsi="Times New Roman" w:cs="Times New Roman"/>
                <w:color w:val="auto"/>
                <w:highlight w:val="none"/>
              </w:rPr>
              <w:t>收集处理，且不影响矿床开采，通过在</w:t>
            </w:r>
            <w:r>
              <w:rPr>
                <w:rFonts w:hint="default" w:ascii="Times New Roman" w:hAnsi="Times New Roman" w:cs="Times New Roman"/>
                <w:color w:val="auto"/>
                <w:highlight w:val="none"/>
                <w:lang w:val="en-US" w:eastAsia="zh-CN"/>
              </w:rPr>
              <w:t>矿区</w:t>
            </w:r>
            <w:r>
              <w:rPr>
                <w:rFonts w:hint="default" w:ascii="Times New Roman" w:hAnsi="Times New Roman" w:cs="Times New Roman"/>
                <w:color w:val="auto"/>
                <w:highlight w:val="none"/>
              </w:rPr>
              <w:t>边缘处设废水收集沟渠</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将</w:t>
            </w:r>
            <w:r>
              <w:rPr>
                <w:rFonts w:hint="default" w:ascii="Times New Roman" w:hAnsi="Times New Roman" w:cs="Times New Roman"/>
                <w:color w:val="auto"/>
                <w:highlight w:val="none"/>
                <w:lang w:val="en-US" w:eastAsia="zh-CN"/>
              </w:rPr>
              <w:t>雨水收集至矿区西南面的</w:t>
            </w:r>
            <w:r>
              <w:rPr>
                <w:rFonts w:hint="default" w:ascii="Times New Roman" w:hAnsi="Times New Roman" w:cs="Times New Roman"/>
                <w:color w:val="auto"/>
                <w:highlight w:val="none"/>
              </w:rPr>
              <w:t>地势低洼处</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并设置雨水收集池</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再通过水泵输送至矿区顶部设置的高位水池回用（后期根据开采进度和顺序，后期选择移动式储水罐供水）</w:t>
            </w:r>
            <w:r>
              <w:rPr>
                <w:rFonts w:hint="default" w:ascii="Times New Roman" w:hAnsi="Times New Roman" w:cs="Times New Roman"/>
                <w:color w:val="auto"/>
                <w:highlight w:val="none"/>
              </w:rPr>
              <w:t>。拟建的表土临时堆场位于矿区</w:t>
            </w:r>
            <w:r>
              <w:rPr>
                <w:rFonts w:hint="default" w:ascii="Times New Roman" w:hAnsi="Times New Roman" w:cs="Times New Roman"/>
                <w:color w:val="auto"/>
                <w:highlight w:val="none"/>
                <w:lang w:val="en-US" w:eastAsia="zh-CN"/>
              </w:rPr>
              <w:t>的西南面</w:t>
            </w:r>
            <w:r>
              <w:rPr>
                <w:rFonts w:hint="default" w:ascii="Times New Roman" w:hAnsi="Times New Roman" w:cs="Times New Roman"/>
                <w:color w:val="auto"/>
                <w:highlight w:val="none"/>
              </w:rPr>
              <w:t>，不属于工程地质或水文地质条件不良的地带。</w:t>
            </w:r>
          </w:p>
          <w:p>
            <w:pPr>
              <w:keepNext w:val="0"/>
              <w:keepLines w:val="0"/>
              <w:pageBreakBefore w:val="0"/>
              <w:kinsoku/>
              <w:wordWrap/>
              <w:overflowPunct/>
              <w:topLinePunct w:val="0"/>
              <w:autoSpaceDE/>
              <w:autoSpaceDN/>
              <w:bidi w:val="0"/>
              <w:adjustRightInd w:val="0"/>
              <w:snapToGrid w:val="0"/>
              <w:spacing w:line="400" w:lineRule="exact"/>
              <w:ind w:left="-53" w:leftChars="-25" w:right="-53" w:rightChars="-25" w:firstLine="420" w:firstLineChars="200"/>
              <w:jc w:val="both"/>
              <w:textAlignment w:val="auto"/>
              <w:rPr>
                <w:rFonts w:hint="default" w:ascii="Times New Roman" w:hAnsi="Times New Roman" w:eastAsia="宋体" w:cs="Times New Roman"/>
                <w:color w:val="auto"/>
                <w:szCs w:val="20"/>
                <w:highlight w:val="none"/>
              </w:rPr>
            </w:pPr>
            <w:r>
              <w:rPr>
                <w:rFonts w:hint="default" w:ascii="Times New Roman" w:hAnsi="Times New Roman" w:eastAsia="宋体" w:cs="Times New Roman"/>
                <w:color w:val="auto"/>
                <w:szCs w:val="20"/>
                <w:highlight w:val="none"/>
              </w:rPr>
              <w:t>项目总体平面布置图如下：</w:t>
            </w:r>
          </w:p>
          <w:p>
            <w:pPr>
              <w:keepNext w:val="0"/>
              <w:keepLines w:val="0"/>
              <w:pageBreakBefore w:val="0"/>
              <w:kinsoku/>
              <w:wordWrap/>
              <w:overflowPunct/>
              <w:topLinePunct w:val="0"/>
              <w:autoSpaceDE/>
              <w:autoSpaceDN/>
              <w:bidi w:val="0"/>
              <w:adjustRightInd w:val="0"/>
              <w:snapToGrid w:val="0"/>
              <w:ind w:left="0" w:leftChars="0" w:right="0" w:rightChars="0" w:firstLine="0" w:firstLineChars="0"/>
              <w:jc w:val="center"/>
              <w:textAlignment w:val="auto"/>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drawing>
                <wp:inline distT="0" distB="0" distL="114300" distR="114300">
                  <wp:extent cx="5139055" cy="3446145"/>
                  <wp:effectExtent l="0" t="0" r="12065" b="13335"/>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pic:cNvPicPr>
                            <a:picLocks noChangeAspect="1"/>
                          </pic:cNvPicPr>
                        </pic:nvPicPr>
                        <pic:blipFill>
                          <a:blip r:embed="rId16"/>
                          <a:stretch>
                            <a:fillRect/>
                          </a:stretch>
                        </pic:blipFill>
                        <pic:spPr>
                          <a:xfrm>
                            <a:off x="0" y="0"/>
                            <a:ext cx="5139055" cy="3446145"/>
                          </a:xfrm>
                          <a:prstGeom prst="rect">
                            <a:avLst/>
                          </a:prstGeom>
                          <a:noFill/>
                          <a:ln>
                            <a:noFill/>
                          </a:ln>
                        </pic:spPr>
                      </pic:pic>
                    </a:graphicData>
                  </a:graphic>
                </wp:inline>
              </w:drawing>
            </w:r>
          </w:p>
          <w:p>
            <w:pPr>
              <w:keepNext w:val="0"/>
              <w:keepLines w:val="0"/>
              <w:pageBreakBefore w:val="0"/>
              <w:widowControl w:val="0"/>
              <w:numPr>
                <w:ilvl w:val="0"/>
                <w:numId w:val="3"/>
              </w:numPr>
              <w:suppressLineNumbers w:val="0"/>
              <w:tabs>
                <w:tab w:val="left" w:pos="2068"/>
                <w:tab w:val="center" w:pos="4065"/>
              </w:tabs>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黑体" w:cs="Times New Roman"/>
                <w:color w:val="auto"/>
                <w:kern w:val="0"/>
                <w:sz w:val="20"/>
                <w:szCs w:val="20"/>
                <w:highlight w:val="none"/>
                <w:lang w:val="en-US" w:eastAsia="zh-CN"/>
              </w:rPr>
            </w:pPr>
            <w:r>
              <w:rPr>
                <w:rFonts w:hint="default" w:ascii="Times New Roman" w:hAnsi="Times New Roman" w:eastAsia="黑体" w:cs="Times New Roman"/>
                <w:color w:val="auto"/>
                <w:kern w:val="0"/>
                <w:sz w:val="20"/>
                <w:szCs w:val="20"/>
                <w:highlight w:val="none"/>
                <w:lang w:val="en-US" w:eastAsia="zh-CN"/>
              </w:rPr>
              <w:t>项目总体平面布置图</w:t>
            </w:r>
          </w:p>
          <w:p>
            <w:pPr>
              <w:autoSpaceDE w:val="0"/>
              <w:autoSpaceDN w:val="0"/>
              <w:adjustRightInd w:val="0"/>
              <w:snapToGrid w:val="0"/>
              <w:spacing w:line="400" w:lineRule="exact"/>
              <w:ind w:firstLine="420" w:firstLineChars="200"/>
              <w:jc w:val="both"/>
              <w:rPr>
                <w:rFonts w:hint="default" w:ascii="Times New Roman" w:hAnsi="Times New Roman" w:cs="Times New Roman"/>
                <w:color w:val="auto"/>
                <w:szCs w:val="20"/>
                <w:highlight w:val="none"/>
              </w:rPr>
            </w:pPr>
            <w:r>
              <w:rPr>
                <w:rFonts w:hint="default" w:ascii="Times New Roman" w:hAnsi="Times New Roman" w:cs="Times New Roman"/>
                <w:color w:val="auto"/>
                <w:szCs w:val="20"/>
                <w:highlight w:val="none"/>
              </w:rPr>
              <w:t>本项目在进行平面布置时，充分考虑到地形条件、地质情况和周围环境状况。通过优化布局，将废水收集设施布置在地势较低处，便于废水收集；办公生活设施与采场保持合适距离，生产和生活互不干扰；各功能区布局协调有序。</w:t>
            </w:r>
          </w:p>
          <w:p>
            <w:pPr>
              <w:keepNext w:val="0"/>
              <w:keepLines w:val="0"/>
              <w:pageBreakBefore w:val="0"/>
              <w:widowControl w:val="0"/>
              <w:numPr>
                <w:ilvl w:val="0"/>
                <w:numId w:val="0"/>
              </w:numPr>
              <w:kinsoku/>
              <w:wordWrap/>
              <w:overflowPunct/>
              <w:topLinePunct w:val="0"/>
              <w:autoSpaceDE w:val="0"/>
              <w:autoSpaceDN w:val="0"/>
              <w:bidi w:val="0"/>
              <w:adjustRightInd w:val="0"/>
              <w:snapToGrid w:val="0"/>
              <w:spacing w:line="400" w:lineRule="exact"/>
              <w:ind w:right="53" w:rightChars="25" w:firstLine="420" w:firstLineChars="200"/>
              <w:jc w:val="both"/>
              <w:textAlignment w:val="auto"/>
              <w:rPr>
                <w:rFonts w:hint="default" w:ascii="Times New Roman" w:hAnsi="Times New Roman" w:eastAsia="宋体" w:cs="Times New Roman"/>
                <w:b/>
                <w:bCs/>
                <w:color w:val="auto"/>
                <w:kern w:val="0"/>
                <w:szCs w:val="21"/>
                <w:lang w:val="en-US" w:eastAsia="zh-CN"/>
              </w:rPr>
            </w:pPr>
            <w:r>
              <w:rPr>
                <w:rFonts w:hint="default" w:ascii="Times New Roman" w:hAnsi="Times New Roman" w:cs="Times New Roman"/>
                <w:color w:val="auto"/>
                <w:kern w:val="0"/>
                <w:szCs w:val="21"/>
                <w:lang w:val="zh-CN"/>
              </w:rPr>
              <w:t>评价认为，项目平面布置合理紧凑，充分利用了周围自然地形、地势，生产场地功能分区明确，便于生产、运输和管理，总体布局合理可行。</w:t>
            </w:r>
          </w:p>
          <w:p>
            <w:pPr>
              <w:keepNext w:val="0"/>
              <w:keepLines w:val="0"/>
              <w:pageBreakBefore w:val="0"/>
              <w:widowControl w:val="0"/>
              <w:numPr>
                <w:ilvl w:val="0"/>
                <w:numId w:val="16"/>
              </w:numPr>
              <w:kinsoku/>
              <w:wordWrap/>
              <w:overflowPunct/>
              <w:topLinePunct w:val="0"/>
              <w:autoSpaceDE w:val="0"/>
              <w:autoSpaceDN w:val="0"/>
              <w:bidi w:val="0"/>
              <w:adjustRightInd w:val="0"/>
              <w:snapToGrid w:val="0"/>
              <w:spacing w:line="400" w:lineRule="exact"/>
              <w:ind w:left="53" w:leftChars="25" w:right="53" w:rightChars="25" w:firstLine="422" w:firstLineChars="200"/>
              <w:jc w:val="both"/>
              <w:textAlignment w:val="auto"/>
              <w:rPr>
                <w:rFonts w:hint="default" w:ascii="Times New Roman" w:hAnsi="Times New Roman" w:eastAsia="宋体" w:cs="Times New Roman"/>
                <w:b/>
                <w:bCs/>
                <w:color w:val="auto"/>
                <w:kern w:val="0"/>
                <w:szCs w:val="21"/>
                <w:lang w:val="en-US" w:eastAsia="zh-CN"/>
              </w:rPr>
            </w:pPr>
            <w:r>
              <w:rPr>
                <w:rFonts w:hint="default" w:ascii="Times New Roman" w:hAnsi="Times New Roman" w:eastAsia="宋体" w:cs="Times New Roman"/>
                <w:b/>
                <w:bCs/>
                <w:color w:val="auto"/>
                <w:kern w:val="0"/>
                <w:szCs w:val="21"/>
                <w:lang w:val="en-US" w:eastAsia="zh-CN"/>
              </w:rPr>
              <w:t>加工区平面布置</w:t>
            </w:r>
          </w:p>
          <w:p>
            <w:pPr>
              <w:autoSpaceDE w:val="0"/>
              <w:autoSpaceDN w:val="0"/>
              <w:adjustRightInd w:val="0"/>
              <w:snapToGrid w:val="0"/>
              <w:spacing w:line="390" w:lineRule="exact"/>
              <w:ind w:firstLine="420" w:firstLineChars="200"/>
              <w:jc w:val="both"/>
              <w:rPr>
                <w:rFonts w:hint="default" w:ascii="Times New Roman" w:hAnsi="Times New Roman" w:cs="Times New Roman"/>
                <w:color w:val="auto"/>
                <w:kern w:val="0"/>
                <w:szCs w:val="21"/>
                <w:lang w:val="en-US" w:eastAsia="zh-CN"/>
              </w:rPr>
            </w:pPr>
            <w:r>
              <w:rPr>
                <w:rFonts w:hint="default" w:ascii="Times New Roman" w:hAnsi="Times New Roman" w:cs="Times New Roman"/>
                <w:color w:val="auto"/>
                <w:kern w:val="0"/>
                <w:szCs w:val="21"/>
              </w:rPr>
              <w:t>根据现场踏勘</w:t>
            </w:r>
            <w:r>
              <w:rPr>
                <w:rFonts w:hint="default" w:ascii="Times New Roman" w:hAnsi="Times New Roman" w:cs="Times New Roman"/>
                <w:color w:val="auto"/>
                <w:kern w:val="0"/>
                <w:szCs w:val="21"/>
                <w:lang w:eastAsia="zh-CN"/>
              </w:rPr>
              <w:t>，</w:t>
            </w:r>
            <w:r>
              <w:rPr>
                <w:rFonts w:hint="default" w:ascii="Times New Roman" w:hAnsi="Times New Roman" w:cs="Times New Roman"/>
                <w:color w:val="auto"/>
                <w:kern w:val="0"/>
                <w:szCs w:val="21"/>
                <w:lang w:val="en-US" w:eastAsia="zh-CN"/>
              </w:rPr>
              <w:t>加工区内地势东北高西南低，</w:t>
            </w:r>
            <w:r>
              <w:rPr>
                <w:rFonts w:hint="default" w:ascii="Times New Roman" w:hAnsi="Times New Roman" w:cs="Times New Roman"/>
                <w:color w:val="auto"/>
                <w:kern w:val="0"/>
                <w:szCs w:val="21"/>
              </w:rPr>
              <w:t>厂区大门布置在地块</w:t>
            </w:r>
            <w:r>
              <w:rPr>
                <w:rFonts w:hint="default" w:ascii="Times New Roman" w:hAnsi="Times New Roman" w:cs="Times New Roman"/>
                <w:color w:val="auto"/>
                <w:kern w:val="0"/>
                <w:szCs w:val="21"/>
                <w:lang w:val="en-US" w:eastAsia="zh-CN"/>
              </w:rPr>
              <w:t>西</w:t>
            </w:r>
            <w:r>
              <w:rPr>
                <w:rFonts w:hint="default" w:ascii="Times New Roman" w:hAnsi="Times New Roman" w:cs="Times New Roman"/>
                <w:color w:val="auto"/>
                <w:kern w:val="0"/>
                <w:szCs w:val="21"/>
              </w:rPr>
              <w:t>南侧，</w:t>
            </w:r>
            <w:r>
              <w:rPr>
                <w:rFonts w:hint="default" w:ascii="Times New Roman" w:hAnsi="Times New Roman" w:cs="Times New Roman"/>
                <w:color w:val="auto"/>
                <w:kern w:val="0"/>
                <w:szCs w:val="21"/>
                <w:lang w:val="en-US" w:eastAsia="zh-CN"/>
              </w:rPr>
              <w:t>与进场道路连接</w:t>
            </w:r>
            <w:r>
              <w:rPr>
                <w:rFonts w:hint="default" w:ascii="Times New Roman" w:hAnsi="Times New Roman" w:cs="Times New Roman"/>
                <w:color w:val="auto"/>
                <w:kern w:val="0"/>
                <w:szCs w:val="21"/>
              </w:rPr>
              <w:t>，方便运输。</w:t>
            </w:r>
            <w:r>
              <w:rPr>
                <w:rFonts w:hint="default" w:ascii="Times New Roman" w:hAnsi="Times New Roman" w:cs="Times New Roman"/>
                <w:color w:val="auto"/>
                <w:kern w:val="0"/>
                <w:szCs w:val="21"/>
                <w:lang w:val="en-US" w:eastAsia="zh-CN"/>
              </w:rPr>
              <w:t>项目平面布置充分利用地势高差，将加工区内分成了4个平台，北面最高处（+765m）设置为原料中转仓，矿区初破后的原矿经过封闭廊道输送至该中转仓，中转仓底部安装给料机6台。中转仓西南为生产平台（+760m），该平台西北侧由东北向西南依次设置一级破碎机1台、二级冲击破3台、米石缓冲仓、三级冲击破1台等；中部由东北向西南依次设置一级振动筛2台、清水池、二级振动筛2台、废水收集池、三级振动筛1台等；东南侧由东北向西南依次设置洗砂机5台、细沙回收脱水机5台、板框压滤机4台、缓存罐1个、废水沉淀罐1个、加药罐2个等。生产平台西南为产品堆放平台（+745m），设置4个容量约1万吨的产品库，分别储存各类产品。产品堆放平台西南为产品装车运输平台（+735m），主要为装车区、停车区等，另外进出大门设置在西南角，便于装车后的车辆出场，进出大门口设置门卫室、地磅、车辆冲洗台及沉淀水池、场地雨水收集池（同时收集堆场渗滤水）等。加工区中控室设置在装车平台南端；电力室、机修室设置在生产平台中部；机修室内设危废暂存间，便于收集维修产生的废机油等。</w:t>
            </w:r>
          </w:p>
          <w:p>
            <w:pPr>
              <w:keepNext w:val="0"/>
              <w:keepLines w:val="0"/>
              <w:pageBreakBefore w:val="0"/>
              <w:kinsoku/>
              <w:wordWrap/>
              <w:overflowPunct/>
              <w:topLinePunct w:val="0"/>
              <w:autoSpaceDE w:val="0"/>
              <w:autoSpaceDN w:val="0"/>
              <w:bidi w:val="0"/>
              <w:adjustRightInd w:val="0"/>
              <w:snapToGrid w:val="0"/>
              <w:spacing w:line="400" w:lineRule="exact"/>
              <w:ind w:firstLine="420" w:firstLineChars="200"/>
              <w:jc w:val="both"/>
              <w:textAlignment w:val="auto"/>
              <w:rPr>
                <w:rFonts w:hint="default" w:ascii="Times New Roman" w:hAnsi="Times New Roman" w:cs="Times New Roman"/>
                <w:color w:val="auto"/>
                <w:kern w:val="0"/>
                <w:szCs w:val="21"/>
                <w:lang w:val="en-US" w:eastAsia="zh-CN"/>
              </w:rPr>
            </w:pPr>
            <w:r>
              <w:rPr>
                <w:rFonts w:hint="default" w:ascii="Times New Roman" w:hAnsi="Times New Roman" w:cs="Times New Roman"/>
                <w:color w:val="auto"/>
                <w:highlight w:val="none"/>
              </w:rPr>
              <w:t>本</w:t>
            </w:r>
            <w:r>
              <w:rPr>
                <w:rFonts w:hint="default" w:ascii="Times New Roman" w:hAnsi="Times New Roman" w:cs="Times New Roman"/>
                <w:color w:val="auto"/>
                <w:highlight w:val="none"/>
                <w:lang w:val="en-US" w:eastAsia="zh-CN"/>
              </w:rPr>
              <w:t>项目办公设施租用位于矿区西面龙洞村委的闲置房屋约320m²，不在厂区内新建。矿区和生产区建设活动板房作为现场办公用房；</w:t>
            </w:r>
            <w:r>
              <w:rPr>
                <w:rFonts w:hint="default" w:ascii="Times New Roman" w:hAnsi="Times New Roman" w:cs="Times New Roman"/>
                <w:color w:val="auto"/>
                <w:kern w:val="0"/>
                <w:szCs w:val="21"/>
                <w:lang w:val="en-US" w:eastAsia="zh-CN"/>
              </w:rPr>
              <w:t>另外，</w:t>
            </w:r>
            <w:r>
              <w:rPr>
                <w:rFonts w:hint="default" w:ascii="Times New Roman" w:hAnsi="Times New Roman" w:cs="Times New Roman"/>
                <w:color w:val="auto"/>
                <w:highlight w:val="none"/>
                <w:lang w:val="en-US" w:eastAsia="zh-CN"/>
              </w:rPr>
              <w:t>在工业广场出口处设置车辆冲洗平台，避免运输车辆将矿区内的泥土带出</w:t>
            </w:r>
            <w:r>
              <w:rPr>
                <w:rFonts w:hint="default" w:ascii="Times New Roman" w:hAnsi="Times New Roman" w:cs="Times New Roman"/>
                <w:color w:val="auto"/>
                <w:highlight w:val="none"/>
              </w:rPr>
              <w:t>。</w:t>
            </w:r>
          </w:p>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auto"/>
                <w:kern w:val="0"/>
                <w:szCs w:val="21"/>
                <w:lang w:val="zh-CN"/>
              </w:rPr>
            </w:pPr>
            <w:r>
              <w:rPr>
                <w:rFonts w:hint="default" w:ascii="Times New Roman" w:hAnsi="Times New Roman" w:cs="Times New Roman"/>
                <w:color w:val="auto"/>
                <w:kern w:val="0"/>
                <w:szCs w:val="21"/>
                <w:lang w:val="zh-CN"/>
              </w:rPr>
              <w:drawing>
                <wp:inline distT="0" distB="0" distL="114300" distR="114300">
                  <wp:extent cx="5018405" cy="2844165"/>
                  <wp:effectExtent l="0" t="0" r="10795" b="13335"/>
                  <wp:docPr id="3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
                          <pic:cNvPicPr>
                            <a:picLocks noChangeAspect="1"/>
                          </pic:cNvPicPr>
                        </pic:nvPicPr>
                        <pic:blipFill>
                          <a:blip r:embed="rId17"/>
                          <a:stretch>
                            <a:fillRect/>
                          </a:stretch>
                        </pic:blipFill>
                        <pic:spPr>
                          <a:xfrm>
                            <a:off x="0" y="0"/>
                            <a:ext cx="5018405" cy="2844165"/>
                          </a:xfrm>
                          <a:prstGeom prst="rect">
                            <a:avLst/>
                          </a:prstGeom>
                          <a:noFill/>
                          <a:ln>
                            <a:noFill/>
                          </a:ln>
                        </pic:spPr>
                      </pic:pic>
                    </a:graphicData>
                  </a:graphic>
                </wp:inline>
              </w:drawing>
            </w:r>
          </w:p>
          <w:p>
            <w:pPr>
              <w:keepNext w:val="0"/>
              <w:keepLines w:val="0"/>
              <w:pageBreakBefore w:val="0"/>
              <w:widowControl w:val="0"/>
              <w:numPr>
                <w:ilvl w:val="0"/>
                <w:numId w:val="3"/>
              </w:numPr>
              <w:suppressLineNumbers w:val="0"/>
              <w:tabs>
                <w:tab w:val="left" w:pos="2068"/>
                <w:tab w:val="center" w:pos="4065"/>
              </w:tabs>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黑体" w:cs="Times New Roman"/>
                <w:color w:val="auto"/>
                <w:kern w:val="0"/>
                <w:sz w:val="20"/>
                <w:szCs w:val="20"/>
                <w:highlight w:val="none"/>
                <w:lang w:val="zh-CN" w:eastAsia="zh-CN"/>
              </w:rPr>
            </w:pPr>
            <w:r>
              <w:rPr>
                <w:rFonts w:hint="default" w:ascii="Times New Roman" w:hAnsi="Times New Roman" w:eastAsia="黑体" w:cs="Times New Roman"/>
                <w:color w:val="auto"/>
                <w:kern w:val="0"/>
                <w:sz w:val="20"/>
                <w:szCs w:val="20"/>
                <w:highlight w:val="none"/>
                <w:lang w:val="en-US" w:eastAsia="zh-CN"/>
              </w:rPr>
              <w:t>项目生产车间平面布置图</w:t>
            </w:r>
          </w:p>
          <w:p>
            <w:pPr>
              <w:keepNext w:val="0"/>
              <w:keepLines w:val="0"/>
              <w:pageBreakBefore w:val="0"/>
              <w:kinsoku/>
              <w:wordWrap/>
              <w:overflowPunct/>
              <w:topLinePunct w:val="0"/>
              <w:autoSpaceDE/>
              <w:autoSpaceDN/>
              <w:bidi w:val="0"/>
              <w:adjustRightInd w:val="0"/>
              <w:snapToGrid w:val="0"/>
              <w:spacing w:line="400" w:lineRule="exact"/>
              <w:ind w:left="-53" w:leftChars="-25" w:right="-53" w:rightChars="-25" w:firstLine="420" w:firstLineChars="200"/>
              <w:jc w:val="both"/>
              <w:textAlignment w:val="auto"/>
              <w:rPr>
                <w:rFonts w:hint="default" w:ascii="Times New Roman" w:hAnsi="Times New Roman" w:cs="Times New Roman"/>
                <w:color w:val="auto"/>
              </w:rPr>
            </w:pPr>
            <w:r>
              <w:rPr>
                <w:rFonts w:hint="default" w:ascii="Times New Roman" w:hAnsi="Times New Roman" w:cs="Times New Roman"/>
                <w:color w:val="auto"/>
                <w:kern w:val="0"/>
                <w:szCs w:val="21"/>
                <w:lang w:val="zh-CN"/>
              </w:rPr>
              <w:t>评价认为，项目平面布置合理紧凑，充分利用了周围自然地形、地势，通过优化布局，将废水收集设施</w:t>
            </w:r>
            <w:r>
              <w:rPr>
                <w:rFonts w:hint="default" w:ascii="Times New Roman" w:hAnsi="Times New Roman" w:eastAsia="宋体" w:cs="Times New Roman"/>
                <w:color w:val="auto"/>
                <w:kern w:val="0"/>
                <w:szCs w:val="21"/>
                <w:highlight w:val="none"/>
                <w:lang w:val="zh-CN" w:eastAsia="zh-CN"/>
              </w:rPr>
              <w:t>布置</w:t>
            </w:r>
            <w:r>
              <w:rPr>
                <w:rFonts w:hint="default" w:ascii="Times New Roman" w:hAnsi="Times New Roman" w:cs="Times New Roman"/>
                <w:color w:val="auto"/>
                <w:kern w:val="0"/>
                <w:szCs w:val="21"/>
                <w:lang w:val="zh-CN"/>
              </w:rPr>
              <w:t>在地势较低处，便于废水收集；办公生活设施与</w:t>
            </w:r>
            <w:r>
              <w:rPr>
                <w:rFonts w:hint="default" w:ascii="Times New Roman" w:hAnsi="Times New Roman" w:cs="Times New Roman"/>
                <w:color w:val="auto"/>
                <w:kern w:val="0"/>
                <w:szCs w:val="21"/>
                <w:lang w:val="en-US" w:eastAsia="zh-CN"/>
              </w:rPr>
              <w:t>生产场区</w:t>
            </w:r>
            <w:r>
              <w:rPr>
                <w:rFonts w:hint="default" w:ascii="Times New Roman" w:hAnsi="Times New Roman" w:cs="Times New Roman"/>
                <w:color w:val="auto"/>
                <w:kern w:val="0"/>
                <w:szCs w:val="21"/>
                <w:lang w:val="zh-CN"/>
              </w:rPr>
              <w:t>保持合适距离，生产和生活互不干扰；生产场地功能分区明确，便于生产、运输和管理，各功能区布局协调有序，总体布局合理可行。</w:t>
            </w:r>
          </w:p>
          <w:p>
            <w:pPr>
              <w:keepNext w:val="0"/>
              <w:keepLines w:val="0"/>
              <w:pageBreakBefore w:val="0"/>
              <w:widowControl w:val="0"/>
              <w:numPr>
                <w:ilvl w:val="0"/>
                <w:numId w:val="15"/>
              </w:numPr>
              <w:kinsoku/>
              <w:wordWrap/>
              <w:overflowPunct/>
              <w:topLinePunct w:val="0"/>
              <w:autoSpaceDE w:val="0"/>
              <w:autoSpaceDN w:val="0"/>
              <w:bidi w:val="0"/>
              <w:adjustRightInd w:val="0"/>
              <w:snapToGrid/>
              <w:spacing w:line="400" w:lineRule="exact"/>
              <w:ind w:left="53" w:leftChars="25" w:right="53" w:rightChars="25"/>
              <w:jc w:val="both"/>
              <w:textAlignment w:val="auto"/>
              <w:rPr>
                <w:rFonts w:hint="default" w:ascii="Times New Roman" w:hAnsi="Times New Roman" w:cs="Times New Roman"/>
                <w:color w:val="auto"/>
                <w:highlight w:val="none"/>
              </w:rPr>
            </w:pPr>
            <w:r>
              <w:rPr>
                <w:rFonts w:hint="default" w:ascii="Times New Roman" w:hAnsi="Times New Roman" w:eastAsia="黑体" w:cs="Times New Roman"/>
                <w:color w:val="auto"/>
                <w:szCs w:val="21"/>
                <w:lang w:val="zh-CN" w:eastAsia="zh-CN"/>
              </w:rPr>
              <w:t>施工</w:t>
            </w:r>
            <w:r>
              <w:rPr>
                <w:rFonts w:hint="default" w:ascii="Times New Roman" w:hAnsi="Times New Roman" w:eastAsia="黑体" w:cs="Times New Roman"/>
                <w:color w:val="auto"/>
                <w:highlight w:val="none"/>
                <w:lang w:val="zh-CN"/>
              </w:rPr>
              <w:t>布置</w:t>
            </w:r>
          </w:p>
          <w:p>
            <w:pPr>
              <w:keepNext w:val="0"/>
              <w:keepLines w:val="0"/>
              <w:pageBreakBefore w:val="0"/>
              <w:widowControl/>
              <w:shd w:val="clear" w:color="auto" w:fill="FFFFFF"/>
              <w:kinsoku/>
              <w:wordWrap/>
              <w:overflowPunct/>
              <w:topLinePunct w:val="0"/>
              <w:autoSpaceDE/>
              <w:autoSpaceDN/>
              <w:bidi w:val="0"/>
              <w:spacing w:line="400" w:lineRule="exact"/>
              <w:ind w:left="-53" w:leftChars="-25" w:right="-53" w:rightChars="-25" w:firstLine="482"/>
              <w:jc w:val="both"/>
              <w:textAlignment w:val="auto"/>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本项目矿区位于</w:t>
            </w:r>
            <w:r>
              <w:rPr>
                <w:rFonts w:hint="default" w:ascii="Times New Roman" w:hAnsi="Times New Roman" w:cs="Times New Roman"/>
                <w:color w:val="auto"/>
                <w:kern w:val="0"/>
                <w:szCs w:val="21"/>
                <w:highlight w:val="none"/>
                <w:lang w:eastAsia="zh-CN"/>
              </w:rPr>
              <w:t>达州市宣汉县三墩土家族乡龙洞村</w:t>
            </w:r>
            <w:r>
              <w:rPr>
                <w:rFonts w:hint="default" w:ascii="Times New Roman" w:hAnsi="Times New Roman" w:cs="Times New Roman"/>
                <w:color w:val="auto"/>
                <w:kern w:val="0"/>
                <w:szCs w:val="21"/>
                <w:highlight w:val="none"/>
                <w:lang w:val="en-US" w:eastAsia="zh-CN"/>
              </w:rPr>
              <w:t>碗厂沟村</w:t>
            </w:r>
            <w:r>
              <w:rPr>
                <w:rFonts w:hint="default" w:ascii="Times New Roman" w:hAnsi="Times New Roman" w:cs="Times New Roman"/>
                <w:color w:val="auto"/>
                <w:kern w:val="0"/>
                <w:szCs w:val="21"/>
                <w:highlight w:val="none"/>
              </w:rPr>
              <w:t>，矿区范围呈南北走向。结合矿区周边现有道路情况，</w:t>
            </w:r>
            <w:r>
              <w:rPr>
                <w:rFonts w:hint="default" w:ascii="Times New Roman" w:hAnsi="Times New Roman" w:cs="Times New Roman"/>
                <w:color w:val="auto"/>
                <w:kern w:val="0"/>
                <w:szCs w:val="21"/>
                <w:highlight w:val="none"/>
                <w:lang w:val="en-US" w:eastAsia="zh-CN"/>
              </w:rPr>
              <w:t>对外运输</w:t>
            </w:r>
            <w:r>
              <w:rPr>
                <w:rFonts w:hint="default" w:ascii="Times New Roman" w:hAnsi="Times New Roman" w:cs="Times New Roman"/>
                <w:color w:val="auto"/>
                <w:kern w:val="0"/>
                <w:szCs w:val="21"/>
                <w:highlight w:val="none"/>
              </w:rPr>
              <w:t>道路</w:t>
            </w:r>
            <w:r>
              <w:rPr>
                <w:rFonts w:hint="default" w:ascii="Times New Roman" w:hAnsi="Times New Roman" w:cs="Times New Roman"/>
                <w:color w:val="auto"/>
                <w:kern w:val="0"/>
                <w:szCs w:val="21"/>
                <w:highlight w:val="none"/>
                <w:lang w:val="en-US" w:eastAsia="zh-CN"/>
              </w:rPr>
              <w:t>依托已有的村道公路</w:t>
            </w:r>
            <w:r>
              <w:rPr>
                <w:rFonts w:hint="default" w:ascii="Times New Roman" w:hAnsi="Times New Roman" w:cs="Times New Roman"/>
                <w:color w:val="auto"/>
                <w:kern w:val="0"/>
                <w:szCs w:val="21"/>
                <w:highlight w:val="none"/>
                <w:lang w:eastAsia="zh-CN"/>
              </w:rPr>
              <w:t>，</w:t>
            </w:r>
            <w:r>
              <w:rPr>
                <w:rFonts w:hint="default" w:ascii="Times New Roman" w:hAnsi="Times New Roman" w:cs="Times New Roman"/>
                <w:color w:val="auto"/>
                <w:kern w:val="0"/>
                <w:szCs w:val="21"/>
                <w:highlight w:val="none"/>
                <w:lang w:val="en-US" w:eastAsia="zh-CN"/>
              </w:rPr>
              <w:t>仅需建设村道至加工区的道路约300m，建设工业广场至首采区的道路约1400m、建设矿区内运输道路（至原矿堆场）运输道路约430m</w:t>
            </w:r>
            <w:r>
              <w:rPr>
                <w:rFonts w:hint="default" w:ascii="Times New Roman" w:hAnsi="Times New Roman" w:cs="Times New Roman"/>
                <w:color w:val="auto"/>
                <w:kern w:val="0"/>
                <w:szCs w:val="21"/>
                <w:highlight w:val="none"/>
              </w:rPr>
              <w:t>。营运期</w:t>
            </w:r>
            <w:r>
              <w:rPr>
                <w:rFonts w:hint="default" w:ascii="Times New Roman" w:hAnsi="Times New Roman" w:cs="Times New Roman"/>
                <w:color w:val="auto"/>
                <w:kern w:val="0"/>
                <w:szCs w:val="21"/>
                <w:highlight w:val="none"/>
                <w:lang w:val="en-US" w:eastAsia="zh-CN"/>
              </w:rPr>
              <w:t>矿区</w:t>
            </w:r>
            <w:r>
              <w:rPr>
                <w:rFonts w:hint="default" w:ascii="Times New Roman" w:hAnsi="Times New Roman" w:cs="Times New Roman"/>
                <w:color w:val="auto"/>
                <w:kern w:val="0"/>
                <w:szCs w:val="21"/>
                <w:highlight w:val="none"/>
              </w:rPr>
              <w:t>生活用房拟租用</w:t>
            </w:r>
            <w:r>
              <w:rPr>
                <w:rFonts w:hint="default" w:ascii="Times New Roman" w:hAnsi="Times New Roman" w:cs="Times New Roman"/>
                <w:color w:val="auto"/>
                <w:kern w:val="0"/>
                <w:szCs w:val="21"/>
                <w:highlight w:val="none"/>
                <w:lang w:val="en-US" w:eastAsia="zh-CN"/>
              </w:rPr>
              <w:t>龙洞村委的闲</w:t>
            </w:r>
            <w:r>
              <w:rPr>
                <w:rFonts w:hint="default" w:ascii="Times New Roman" w:hAnsi="Times New Roman" w:cs="Times New Roman"/>
                <w:color w:val="auto"/>
                <w:kern w:val="0"/>
                <w:szCs w:val="21"/>
                <w:highlight w:val="none"/>
              </w:rPr>
              <w:t>置房屋</w:t>
            </w:r>
            <w:r>
              <w:rPr>
                <w:rFonts w:hint="default" w:ascii="Times New Roman" w:hAnsi="Times New Roman" w:cs="Times New Roman"/>
                <w:color w:val="auto"/>
                <w:kern w:val="0"/>
                <w:szCs w:val="21"/>
                <w:highlight w:val="none"/>
                <w:lang w:eastAsia="zh-CN"/>
              </w:rPr>
              <w:t>（</w:t>
            </w:r>
            <w:r>
              <w:rPr>
                <w:rFonts w:hint="default" w:ascii="Times New Roman" w:hAnsi="Times New Roman" w:cs="Times New Roman"/>
                <w:color w:val="auto"/>
                <w:kern w:val="0"/>
                <w:szCs w:val="21"/>
                <w:highlight w:val="none"/>
                <w:lang w:val="en-US" w:eastAsia="zh-CN"/>
              </w:rPr>
              <w:t>原洞子村小学</w:t>
            </w:r>
            <w:r>
              <w:rPr>
                <w:rFonts w:hint="default" w:ascii="Times New Roman" w:hAnsi="Times New Roman" w:cs="Times New Roman"/>
                <w:color w:val="auto"/>
                <w:kern w:val="0"/>
                <w:szCs w:val="21"/>
                <w:highlight w:val="none"/>
                <w:lang w:eastAsia="zh-CN"/>
              </w:rPr>
              <w:t>）</w:t>
            </w:r>
            <w:r>
              <w:rPr>
                <w:rFonts w:hint="default" w:ascii="Times New Roman" w:hAnsi="Times New Roman" w:cs="Times New Roman"/>
                <w:color w:val="auto"/>
                <w:kern w:val="0"/>
                <w:szCs w:val="21"/>
                <w:highlight w:val="none"/>
              </w:rPr>
              <w:t>，</w:t>
            </w:r>
            <w:r>
              <w:rPr>
                <w:rFonts w:hint="default" w:ascii="Times New Roman" w:hAnsi="Times New Roman" w:cs="Times New Roman"/>
                <w:color w:val="auto"/>
                <w:kern w:val="0"/>
                <w:szCs w:val="21"/>
                <w:highlight w:val="none"/>
                <w:lang w:val="en-US" w:eastAsia="zh-CN"/>
              </w:rPr>
              <w:t>另在矿区、工业广场建设活动板房作为办公房</w:t>
            </w:r>
            <w:r>
              <w:rPr>
                <w:rFonts w:hint="default" w:ascii="Times New Roman" w:hAnsi="Times New Roman" w:cs="Times New Roman"/>
                <w:color w:val="auto"/>
                <w:kern w:val="0"/>
                <w:szCs w:val="21"/>
                <w:highlight w:val="none"/>
              </w:rPr>
              <w:t>。</w:t>
            </w:r>
          </w:p>
          <w:p>
            <w:pPr>
              <w:keepNext w:val="0"/>
              <w:keepLines w:val="0"/>
              <w:pageBreakBefore w:val="0"/>
              <w:widowControl/>
              <w:shd w:val="clear" w:color="auto" w:fill="FFFFFF"/>
              <w:kinsoku/>
              <w:wordWrap/>
              <w:overflowPunct/>
              <w:topLinePunct w:val="0"/>
              <w:autoSpaceDE/>
              <w:autoSpaceDN/>
              <w:bidi w:val="0"/>
              <w:spacing w:line="410" w:lineRule="exact"/>
              <w:ind w:left="-53" w:leftChars="-25" w:right="-53" w:rightChars="-25" w:firstLine="482"/>
              <w:jc w:val="both"/>
              <w:textAlignment w:val="auto"/>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因此，本项目施工工程内容主要包括</w:t>
            </w:r>
            <w:r>
              <w:rPr>
                <w:rFonts w:hint="default" w:ascii="Times New Roman" w:hAnsi="Times New Roman" w:cs="Times New Roman"/>
                <w:color w:val="auto"/>
                <w:kern w:val="0"/>
                <w:szCs w:val="21"/>
                <w:highlight w:val="none"/>
                <w:lang w:val="en-US" w:eastAsia="zh-CN"/>
              </w:rPr>
              <w:t>矿区</w:t>
            </w:r>
            <w:r>
              <w:rPr>
                <w:rFonts w:hint="default" w:ascii="Times New Roman" w:hAnsi="Times New Roman" w:cs="Times New Roman"/>
                <w:color w:val="auto"/>
                <w:kern w:val="0"/>
                <w:szCs w:val="21"/>
                <w:highlight w:val="none"/>
              </w:rPr>
              <w:t>上山道路的修建、采场运输公路的建设、地表植被及表土的剥离、</w:t>
            </w:r>
            <w:r>
              <w:rPr>
                <w:rFonts w:hint="default" w:ascii="Times New Roman" w:hAnsi="Times New Roman" w:cs="Times New Roman"/>
                <w:color w:val="auto"/>
                <w:kern w:val="0"/>
                <w:szCs w:val="21"/>
                <w:highlight w:val="none"/>
                <w:lang w:val="en-US" w:eastAsia="zh-CN"/>
              </w:rPr>
              <w:t>表</w:t>
            </w:r>
            <w:r>
              <w:rPr>
                <w:rFonts w:hint="default" w:ascii="Times New Roman" w:hAnsi="Times New Roman" w:cs="Times New Roman"/>
                <w:color w:val="auto"/>
                <w:kern w:val="0"/>
                <w:szCs w:val="21"/>
                <w:highlight w:val="none"/>
              </w:rPr>
              <w:t>土临时堆场、截排水管沟以及用电线路架设、用水管路敷设</w:t>
            </w:r>
            <w:r>
              <w:rPr>
                <w:rFonts w:hint="default" w:ascii="Times New Roman" w:hAnsi="Times New Roman" w:cs="Times New Roman"/>
                <w:color w:val="auto"/>
                <w:kern w:val="0"/>
                <w:szCs w:val="21"/>
                <w:highlight w:val="none"/>
                <w:lang w:eastAsia="zh-CN"/>
              </w:rPr>
              <w:t>、</w:t>
            </w:r>
            <w:r>
              <w:rPr>
                <w:rFonts w:hint="default" w:ascii="Times New Roman" w:hAnsi="Times New Roman" w:cs="Times New Roman"/>
                <w:color w:val="auto"/>
                <w:kern w:val="0"/>
                <w:szCs w:val="21"/>
                <w:highlight w:val="none"/>
                <w:lang w:val="en-US" w:eastAsia="zh-CN"/>
              </w:rPr>
              <w:t>初期雨水收集池等建设，以及生产区场地平整、设备安装、废水处理设施、车辆冲洗设施</w:t>
            </w:r>
            <w:r>
              <w:rPr>
                <w:rFonts w:hint="default" w:ascii="Times New Roman" w:hAnsi="Times New Roman" w:cs="Times New Roman"/>
                <w:color w:val="auto"/>
                <w:kern w:val="0"/>
                <w:szCs w:val="21"/>
                <w:highlight w:val="none"/>
              </w:rPr>
              <w:t>等。</w:t>
            </w:r>
          </w:p>
          <w:p>
            <w:pPr>
              <w:keepNext w:val="0"/>
              <w:keepLines w:val="0"/>
              <w:pageBreakBefore w:val="0"/>
              <w:widowControl/>
              <w:shd w:val="clear" w:color="auto" w:fill="FFFFFF"/>
              <w:kinsoku/>
              <w:wordWrap/>
              <w:overflowPunct/>
              <w:topLinePunct w:val="0"/>
              <w:autoSpaceDE/>
              <w:autoSpaceDN/>
              <w:bidi w:val="0"/>
              <w:spacing w:line="410" w:lineRule="exact"/>
              <w:ind w:left="-53" w:leftChars="-25" w:right="-53" w:rightChars="-25" w:firstLine="420" w:firstLineChars="200"/>
              <w:jc w:val="both"/>
              <w:textAlignment w:val="auto"/>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lang w:val="en-US" w:eastAsia="zh-CN"/>
              </w:rPr>
              <w:t>表</w:t>
            </w:r>
            <w:r>
              <w:rPr>
                <w:rFonts w:hint="default" w:ascii="Times New Roman" w:hAnsi="Times New Roman" w:cs="Times New Roman"/>
                <w:color w:val="auto"/>
                <w:kern w:val="0"/>
                <w:szCs w:val="21"/>
                <w:highlight w:val="none"/>
              </w:rPr>
              <w:t>土临时堆场布置在矿区</w:t>
            </w:r>
            <w:r>
              <w:rPr>
                <w:rFonts w:hint="default" w:ascii="Times New Roman" w:hAnsi="Times New Roman" w:cs="Times New Roman"/>
                <w:color w:val="auto"/>
                <w:kern w:val="0"/>
                <w:szCs w:val="21"/>
                <w:highlight w:val="none"/>
                <w:lang w:val="en-US" w:eastAsia="zh-CN"/>
              </w:rPr>
              <w:t>内的西南部</w:t>
            </w:r>
            <w:r>
              <w:rPr>
                <w:rFonts w:hint="default" w:ascii="Times New Roman" w:hAnsi="Times New Roman" w:cs="Times New Roman"/>
                <w:color w:val="auto"/>
                <w:kern w:val="0"/>
                <w:szCs w:val="21"/>
                <w:highlight w:val="none"/>
              </w:rPr>
              <w:t>，占地面积约</w:t>
            </w:r>
            <w:r>
              <w:rPr>
                <w:rFonts w:hint="default" w:ascii="Times New Roman" w:hAnsi="Times New Roman" w:cs="Times New Roman"/>
                <w:color w:val="auto"/>
                <w:kern w:val="0"/>
                <w:szCs w:val="21"/>
                <w:highlight w:val="none"/>
                <w:lang w:val="en-US" w:eastAsia="zh-CN"/>
              </w:rPr>
              <w:t>2000</w:t>
            </w:r>
            <w:r>
              <w:rPr>
                <w:rFonts w:hint="default" w:ascii="Times New Roman" w:hAnsi="Times New Roman" w:cs="Times New Roman"/>
                <w:color w:val="auto"/>
                <w:kern w:val="0"/>
                <w:szCs w:val="21"/>
                <w:highlight w:val="none"/>
              </w:rPr>
              <w:t>m</w:t>
            </w:r>
            <w:r>
              <w:rPr>
                <w:rFonts w:hint="default" w:ascii="Times New Roman" w:hAnsi="Times New Roman" w:cs="Times New Roman"/>
                <w:color w:val="auto"/>
                <w:kern w:val="0"/>
                <w:szCs w:val="21"/>
                <w:highlight w:val="none"/>
                <w:vertAlign w:val="superscript"/>
              </w:rPr>
              <w:t>2</w:t>
            </w:r>
            <w:r>
              <w:rPr>
                <w:rFonts w:hint="default" w:ascii="Times New Roman" w:hAnsi="Times New Roman" w:cs="Times New Roman"/>
                <w:color w:val="auto"/>
                <w:kern w:val="0"/>
                <w:szCs w:val="21"/>
                <w:highlight w:val="none"/>
              </w:rPr>
              <w:t>，用于矿山剥离的表层土临时堆放，作为后期生态恢复覆土。</w:t>
            </w:r>
            <w:r>
              <w:rPr>
                <w:rFonts w:hint="default" w:ascii="Times New Roman" w:hAnsi="Times New Roman" w:cs="Times New Roman"/>
                <w:color w:val="auto"/>
                <w:kern w:val="0"/>
                <w:szCs w:val="21"/>
                <w:highlight w:val="none"/>
                <w:lang w:val="en-US" w:eastAsia="zh-CN"/>
              </w:rPr>
              <w:t>初期雨水收集池设置在矿区西南部地势较低处，场内道路两侧建设雨水沟</w:t>
            </w:r>
            <w:r>
              <w:rPr>
                <w:rFonts w:hint="default" w:ascii="Times New Roman" w:hAnsi="Times New Roman" w:cs="Times New Roman"/>
                <w:color w:val="auto"/>
                <w:kern w:val="0"/>
                <w:szCs w:val="21"/>
                <w:highlight w:val="non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92" w:type="dxa"/>
            <w:vAlign w:val="center"/>
          </w:tcPr>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r>
              <w:rPr>
                <w:rFonts w:hint="default" w:ascii="Times New Roman" w:hAnsi="Times New Roman" w:cs="Times New Roman"/>
                <w:b/>
                <w:bCs/>
                <w:color w:val="auto"/>
                <w:kern w:val="0"/>
                <w:szCs w:val="21"/>
              </w:rPr>
              <w:t>施工方案</w:t>
            </w: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r>
              <w:rPr>
                <w:rFonts w:hint="default" w:ascii="Times New Roman" w:hAnsi="Times New Roman" w:cs="Times New Roman"/>
                <w:b/>
                <w:bCs/>
                <w:color w:val="auto"/>
                <w:kern w:val="0"/>
                <w:szCs w:val="21"/>
              </w:rPr>
              <w:t>施工方案</w:t>
            </w: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r>
              <w:rPr>
                <w:rFonts w:hint="default" w:ascii="Times New Roman" w:hAnsi="Times New Roman" w:cs="Times New Roman"/>
                <w:b/>
                <w:bCs/>
                <w:color w:val="auto"/>
                <w:kern w:val="0"/>
                <w:szCs w:val="21"/>
              </w:rPr>
              <w:t>施工方案</w:t>
            </w: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r>
              <w:rPr>
                <w:rFonts w:hint="default" w:ascii="Times New Roman" w:hAnsi="Times New Roman" w:cs="Times New Roman"/>
                <w:b/>
                <w:bCs/>
                <w:color w:val="auto"/>
                <w:kern w:val="0"/>
                <w:szCs w:val="21"/>
              </w:rPr>
              <w:t>施工方案</w:t>
            </w: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r>
              <w:rPr>
                <w:rFonts w:hint="default" w:ascii="Times New Roman" w:hAnsi="Times New Roman" w:cs="Times New Roman"/>
                <w:b/>
                <w:bCs/>
                <w:color w:val="auto"/>
                <w:kern w:val="0"/>
                <w:szCs w:val="21"/>
              </w:rPr>
              <w:t>施工方案</w:t>
            </w: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r>
              <w:rPr>
                <w:rFonts w:hint="default" w:ascii="Times New Roman" w:hAnsi="Times New Roman" w:cs="Times New Roman"/>
                <w:b/>
                <w:bCs/>
                <w:color w:val="auto"/>
                <w:kern w:val="0"/>
                <w:szCs w:val="21"/>
              </w:rPr>
              <w:t>施工方案</w:t>
            </w: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r>
              <w:rPr>
                <w:rFonts w:hint="default" w:ascii="Times New Roman" w:hAnsi="Times New Roman" w:cs="Times New Roman"/>
                <w:b/>
                <w:bCs/>
                <w:color w:val="auto"/>
                <w:kern w:val="0"/>
                <w:szCs w:val="21"/>
              </w:rPr>
              <w:t>施工方案</w:t>
            </w: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tc>
        <w:tc>
          <w:tcPr>
            <w:tcW w:w="8321" w:type="dxa"/>
            <w:vAlign w:val="center"/>
          </w:tcPr>
          <w:p>
            <w:pPr>
              <w:keepNext w:val="0"/>
              <w:keepLines w:val="0"/>
              <w:pageBreakBefore w:val="0"/>
              <w:widowControl w:val="0"/>
              <w:numPr>
                <w:ilvl w:val="0"/>
                <w:numId w:val="17"/>
              </w:numPr>
              <w:kinsoku/>
              <w:wordWrap/>
              <w:overflowPunct/>
              <w:topLinePunct w:val="0"/>
              <w:autoSpaceDE w:val="0"/>
              <w:autoSpaceDN w:val="0"/>
              <w:bidi w:val="0"/>
              <w:adjustRightInd w:val="0"/>
              <w:snapToGrid/>
              <w:spacing w:line="400" w:lineRule="exact"/>
              <w:ind w:left="53" w:leftChars="25" w:right="53" w:rightChars="25"/>
              <w:jc w:val="both"/>
              <w:textAlignment w:val="auto"/>
              <w:rPr>
                <w:rFonts w:hint="default" w:ascii="Times New Roman" w:hAnsi="Times New Roman" w:eastAsia="黑体" w:cs="Times New Roman"/>
                <w:color w:val="auto"/>
                <w:highlight w:val="none"/>
              </w:rPr>
            </w:pPr>
            <w:r>
              <w:rPr>
                <w:rFonts w:hint="default" w:ascii="Times New Roman" w:hAnsi="Times New Roman" w:eastAsia="黑体" w:cs="Times New Roman"/>
                <w:color w:val="auto"/>
                <w:highlight w:val="none"/>
                <w:lang w:val="zh-CN"/>
              </w:rPr>
              <w:t>施工工艺</w:t>
            </w:r>
          </w:p>
          <w:p>
            <w:pPr>
              <w:keepNext w:val="0"/>
              <w:keepLines w:val="0"/>
              <w:pageBreakBefore w:val="0"/>
              <w:widowControl/>
              <w:numPr>
                <w:ilvl w:val="0"/>
                <w:numId w:val="18"/>
              </w:numPr>
              <w:shd w:val="clear" w:color="auto" w:fill="FFFFFF"/>
              <w:kinsoku/>
              <w:wordWrap/>
              <w:overflowPunct/>
              <w:topLinePunct w:val="0"/>
              <w:autoSpaceDE/>
              <w:autoSpaceDN/>
              <w:bidi w:val="0"/>
              <w:spacing w:line="400" w:lineRule="exact"/>
              <w:ind w:left="-53" w:leftChars="-25" w:right="-53" w:rightChars="-25" w:firstLine="422" w:firstLineChars="200"/>
              <w:jc w:val="left"/>
              <w:textAlignment w:val="auto"/>
              <w:rPr>
                <w:rFonts w:hint="default" w:ascii="Times New Roman" w:hAnsi="Times New Roman" w:cs="Times New Roman"/>
                <w:color w:val="auto"/>
                <w:kern w:val="0"/>
                <w:szCs w:val="21"/>
                <w:highlight w:val="none"/>
              </w:rPr>
            </w:pPr>
            <w:r>
              <w:rPr>
                <w:rFonts w:hint="default" w:ascii="Times New Roman" w:hAnsi="Times New Roman" w:cs="Times New Roman"/>
                <w:b/>
                <w:color w:val="auto"/>
                <w:kern w:val="0"/>
                <w:szCs w:val="21"/>
                <w:highlight w:val="none"/>
                <w:lang w:val="en-US" w:eastAsia="zh-CN"/>
              </w:rPr>
              <w:t>矿山</w:t>
            </w:r>
            <w:r>
              <w:rPr>
                <w:rFonts w:hint="default" w:ascii="Times New Roman" w:hAnsi="Times New Roman" w:cs="Times New Roman"/>
                <w:b/>
                <w:color w:val="auto"/>
                <w:kern w:val="0"/>
                <w:szCs w:val="21"/>
                <w:highlight w:val="none"/>
              </w:rPr>
              <w:t>施工期工艺</w:t>
            </w:r>
          </w:p>
          <w:p>
            <w:pPr>
              <w:keepNext w:val="0"/>
              <w:keepLines w:val="0"/>
              <w:pageBreakBefore w:val="0"/>
              <w:widowControl/>
              <w:numPr>
                <w:ilvl w:val="0"/>
                <w:numId w:val="0"/>
              </w:numPr>
              <w:shd w:val="clear" w:color="auto" w:fill="FFFFFF"/>
              <w:kinsoku/>
              <w:wordWrap/>
              <w:overflowPunct/>
              <w:topLinePunct w:val="0"/>
              <w:autoSpaceDE/>
              <w:autoSpaceDN/>
              <w:bidi w:val="0"/>
              <w:spacing w:line="400" w:lineRule="exact"/>
              <w:ind w:right="-53" w:rightChars="-25" w:firstLine="420" w:firstLineChars="200"/>
              <w:jc w:val="left"/>
              <w:textAlignment w:val="auto"/>
              <w:rPr>
                <w:rFonts w:hint="default" w:ascii="Times New Roman" w:hAnsi="Times New Roman" w:cs="Times New Roman"/>
                <w:color w:val="auto"/>
                <w:szCs w:val="20"/>
                <w:highlight w:val="none"/>
              </w:rPr>
            </w:pPr>
            <w:r>
              <w:rPr>
                <w:rFonts w:hint="default" w:ascii="Times New Roman" w:hAnsi="Times New Roman" w:cs="Times New Roman"/>
                <w:color w:val="auto"/>
                <w:kern w:val="0"/>
                <w:szCs w:val="21"/>
                <w:highlight w:val="none"/>
              </w:rPr>
              <w:t>项目</w:t>
            </w:r>
            <w:r>
              <w:rPr>
                <w:rFonts w:hint="default" w:ascii="Times New Roman" w:hAnsi="Times New Roman" w:cs="Times New Roman"/>
                <w:color w:val="auto"/>
                <w:kern w:val="0"/>
                <w:szCs w:val="21"/>
                <w:highlight w:val="none"/>
                <w:lang w:val="en-US" w:eastAsia="zh-CN"/>
              </w:rPr>
              <w:t>矿山</w:t>
            </w:r>
            <w:r>
              <w:rPr>
                <w:rFonts w:hint="default" w:ascii="Times New Roman" w:hAnsi="Times New Roman" w:cs="Times New Roman"/>
                <w:color w:val="auto"/>
                <w:kern w:val="0"/>
                <w:szCs w:val="21"/>
                <w:highlight w:val="none"/>
              </w:rPr>
              <w:t>施工期主要是进出道路和至初始开采平台的道路</w:t>
            </w:r>
            <w:r>
              <w:rPr>
                <w:rFonts w:hint="default" w:ascii="Times New Roman" w:hAnsi="Times New Roman" w:cs="Times New Roman"/>
                <w:color w:val="auto"/>
                <w:kern w:val="0"/>
                <w:szCs w:val="21"/>
                <w:highlight w:val="none"/>
                <w:lang w:eastAsia="zh-CN"/>
              </w:rPr>
              <w:t>、</w:t>
            </w:r>
            <w:r>
              <w:rPr>
                <w:rFonts w:hint="default" w:ascii="Times New Roman" w:hAnsi="Times New Roman" w:cs="Times New Roman"/>
                <w:color w:val="auto"/>
                <w:kern w:val="0"/>
                <w:szCs w:val="21"/>
                <w:highlight w:val="none"/>
                <w:lang w:val="en-US" w:eastAsia="zh-CN"/>
              </w:rPr>
              <w:t>办公生活设施的建设。</w:t>
            </w:r>
            <w:r>
              <w:rPr>
                <w:rFonts w:hint="default" w:ascii="Times New Roman" w:hAnsi="Times New Roman" w:cs="Times New Roman"/>
                <w:color w:val="auto"/>
                <w:kern w:val="0"/>
                <w:szCs w:val="21"/>
                <w:highlight w:val="none"/>
              </w:rPr>
              <w:t>项目施工期工艺流程及产污环节图如下。</w:t>
            </w:r>
          </w:p>
          <w:p>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firstLine="0" w:firstLineChars="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kern w:val="0"/>
                <w:szCs w:val="21"/>
                <w:highlight w:val="none"/>
              </w:rPr>
              <mc:AlternateContent>
                <mc:Choice Requires="wpg">
                  <w:drawing>
                    <wp:inline distT="0" distB="0" distL="114300" distR="114300">
                      <wp:extent cx="4719955" cy="869950"/>
                      <wp:effectExtent l="4445" t="4445" r="19050" b="20955"/>
                      <wp:docPr id="1" name="组合 1"/>
                      <wp:cNvGraphicFramePr/>
                      <a:graphic xmlns:a="http://schemas.openxmlformats.org/drawingml/2006/main">
                        <a:graphicData uri="http://schemas.microsoft.com/office/word/2010/wordprocessingGroup">
                          <wpg:wgp>
                            <wpg:cNvGrpSpPr/>
                            <wpg:grpSpPr>
                              <a:xfrm>
                                <a:off x="0" y="0"/>
                                <a:ext cx="4720095" cy="869950"/>
                                <a:chOff x="4538" y="619264"/>
                                <a:chExt cx="6093" cy="1351"/>
                              </a:xfrm>
                            </wpg:grpSpPr>
                            <wps:wsp>
                              <wps:cNvPr id="21" name="矩形 918"/>
                              <wps:cNvSpPr>
                                <a:spLocks noChangeArrowheads="1"/>
                              </wps:cNvSpPr>
                              <wps:spPr bwMode="auto">
                                <a:xfrm>
                                  <a:off x="4538" y="619264"/>
                                  <a:ext cx="1810" cy="690"/>
                                </a:xfrm>
                                <a:prstGeom prst="rect">
                                  <a:avLst/>
                                </a:prstGeom>
                                <a:noFill/>
                                <a:ln w="9525" cap="rnd">
                                  <a:solidFill>
                                    <a:srgbClr val="FFFFFF"/>
                                  </a:solidFill>
                                  <a:prstDash val="sysDot"/>
                                  <a:miter lim="800000"/>
                                </a:ln>
                                <a:effectLst/>
                              </wps:spPr>
                              <wps:txbx>
                                <w:txbxContent>
                                  <w:p>
                                    <w:pPr>
                                      <w:jc w:val="center"/>
                                      <w:rPr>
                                        <w:sz w:val="18"/>
                                        <w:szCs w:val="18"/>
                                      </w:rPr>
                                    </w:pPr>
                                    <w:r>
                                      <w:rPr>
                                        <w:rFonts w:hint="eastAsia"/>
                                        <w:sz w:val="18"/>
                                        <w:szCs w:val="18"/>
                                      </w:rPr>
                                      <w:t>废气、废水、噪声、固废、水土流失</w:t>
                                    </w:r>
                                  </w:p>
                                </w:txbxContent>
                              </wps:txbx>
                              <wps:bodyPr rot="0" vert="horz" wrap="square" lIns="91440" tIns="45720" rIns="91440" bIns="45720" anchor="t" anchorCtr="0" upright="1">
                                <a:noAutofit/>
                              </wps:bodyPr>
                            </wps:wsp>
                            <wps:wsp>
                              <wps:cNvPr id="26" name="Rectangle 6762"/>
                              <wps:cNvSpPr>
                                <a:spLocks noChangeArrowheads="1"/>
                              </wps:cNvSpPr>
                              <wps:spPr bwMode="auto">
                                <a:xfrm>
                                  <a:off x="6257" y="619285"/>
                                  <a:ext cx="1720" cy="707"/>
                                </a:xfrm>
                                <a:prstGeom prst="rect">
                                  <a:avLst/>
                                </a:prstGeom>
                                <a:noFill/>
                                <a:ln w="9525" cap="rnd">
                                  <a:solidFill>
                                    <a:srgbClr val="FFFFFF"/>
                                  </a:solidFill>
                                  <a:prstDash val="sysDot"/>
                                  <a:miter lim="800000"/>
                                </a:ln>
                                <a:effectLst/>
                              </wps:spPr>
                              <wps:txbx>
                                <w:txbxContent>
                                  <w:p>
                                    <w:pPr>
                                      <w:jc w:val="center"/>
                                      <w:rPr>
                                        <w:sz w:val="18"/>
                                        <w:szCs w:val="18"/>
                                      </w:rPr>
                                    </w:pPr>
                                    <w:r>
                                      <w:rPr>
                                        <w:rFonts w:hint="eastAsia"/>
                                        <w:sz w:val="18"/>
                                        <w:szCs w:val="18"/>
                                      </w:rPr>
                                      <w:t>废气、噪声、废水、</w:t>
                                    </w:r>
                                  </w:p>
                                  <w:p>
                                    <w:pPr>
                                      <w:jc w:val="center"/>
                                      <w:rPr>
                                        <w:sz w:val="18"/>
                                        <w:szCs w:val="18"/>
                                      </w:rPr>
                                    </w:pPr>
                                    <w:r>
                                      <w:rPr>
                                        <w:rFonts w:hint="eastAsia"/>
                                        <w:sz w:val="18"/>
                                        <w:szCs w:val="18"/>
                                      </w:rPr>
                                      <w:t>固废、水土流失</w:t>
                                    </w:r>
                                  </w:p>
                                </w:txbxContent>
                              </wps:txbx>
                              <wps:bodyPr rot="0" vert="horz" wrap="square" lIns="91440" tIns="45720" rIns="91440" bIns="45720" anchor="t" anchorCtr="0" upright="1">
                                <a:noAutofit/>
                              </wps:bodyPr>
                            </wps:wsp>
                            <wps:wsp>
                              <wps:cNvPr id="27" name="直线 917"/>
                              <wps:cNvCnPr/>
                              <wps:spPr bwMode="auto">
                                <a:xfrm flipH="1" flipV="1">
                                  <a:off x="5462" y="619814"/>
                                  <a:ext cx="7" cy="338"/>
                                </a:xfrm>
                                <a:prstGeom prst="line">
                                  <a:avLst/>
                                </a:prstGeom>
                                <a:noFill/>
                                <a:ln w="9525">
                                  <a:solidFill>
                                    <a:srgbClr val="000000"/>
                                  </a:solidFill>
                                  <a:prstDash val="dash"/>
                                  <a:round/>
                                  <a:tailEnd type="triangle" w="med" len="med"/>
                                </a:ln>
                                <a:effectLst/>
                              </wps:spPr>
                              <wps:bodyPr/>
                            </wps:wsp>
                            <wps:wsp>
                              <wps:cNvPr id="28" name="直线 917"/>
                              <wps:cNvCnPr/>
                              <wps:spPr bwMode="auto">
                                <a:xfrm flipH="1" flipV="1">
                                  <a:off x="7200" y="619815"/>
                                  <a:ext cx="7" cy="338"/>
                                </a:xfrm>
                                <a:prstGeom prst="line">
                                  <a:avLst/>
                                </a:prstGeom>
                                <a:noFill/>
                                <a:ln w="9525">
                                  <a:solidFill>
                                    <a:srgbClr val="000000"/>
                                  </a:solidFill>
                                  <a:prstDash val="dash"/>
                                  <a:round/>
                                  <a:tailEnd type="triangle" w="med" len="med"/>
                                </a:ln>
                                <a:effectLst/>
                              </wps:spPr>
                              <wps:bodyPr/>
                            </wps:wsp>
                            <wps:wsp>
                              <wps:cNvPr id="22" name="矩形 915"/>
                              <wps:cNvSpPr>
                                <a:spLocks noChangeArrowheads="1"/>
                              </wps:cNvSpPr>
                              <wps:spPr bwMode="auto">
                                <a:xfrm>
                                  <a:off x="4751" y="620150"/>
                                  <a:ext cx="1410" cy="465"/>
                                </a:xfrm>
                                <a:prstGeom prst="rect">
                                  <a:avLst/>
                                </a:prstGeom>
                                <a:solidFill>
                                  <a:srgbClr val="FFFFFF"/>
                                </a:solidFill>
                                <a:ln w="9525">
                                  <a:solidFill>
                                    <a:srgbClr val="000000"/>
                                  </a:solidFill>
                                  <a:miter lim="800000"/>
                                </a:ln>
                                <a:effectLst/>
                              </wps:spPr>
                              <wps:txbx>
                                <w:txbxContent>
                                  <w:p>
                                    <w:pPr>
                                      <w:ind w:left="-105" w:leftChars="-50" w:right="-105" w:rightChars="-50"/>
                                      <w:jc w:val="center"/>
                                      <w:rPr>
                                        <w:szCs w:val="21"/>
                                      </w:rPr>
                                    </w:pPr>
                                    <w:r>
                                      <w:rPr>
                                        <w:rFonts w:hint="eastAsia"/>
                                        <w:szCs w:val="21"/>
                                      </w:rPr>
                                      <w:t>辅助设施建设</w:t>
                                    </w:r>
                                  </w:p>
                                </w:txbxContent>
                              </wps:txbx>
                              <wps:bodyPr rot="0" vert="horz" wrap="square" lIns="91440" tIns="45720" rIns="91440" bIns="45720" anchor="t" anchorCtr="0" upright="1">
                                <a:noAutofit/>
                              </wps:bodyPr>
                            </wps:wsp>
                            <wps:wsp>
                              <wps:cNvPr id="24" name="直线 745"/>
                              <wps:cNvCnPr/>
                              <wps:spPr bwMode="auto">
                                <a:xfrm>
                                  <a:off x="6165" y="620387"/>
                                  <a:ext cx="356" cy="0"/>
                                </a:xfrm>
                                <a:prstGeom prst="line">
                                  <a:avLst/>
                                </a:prstGeom>
                                <a:noFill/>
                                <a:ln w="9525">
                                  <a:solidFill>
                                    <a:srgbClr val="000000"/>
                                  </a:solidFill>
                                  <a:round/>
                                  <a:tailEnd type="triangle" w="med" len="med"/>
                                </a:ln>
                                <a:effectLst/>
                              </wps:spPr>
                              <wps:bodyPr/>
                            </wps:wsp>
                            <wps:wsp>
                              <wps:cNvPr id="25" name="矩形 915"/>
                              <wps:cNvSpPr>
                                <a:spLocks noChangeArrowheads="1"/>
                              </wps:cNvSpPr>
                              <wps:spPr bwMode="auto">
                                <a:xfrm>
                                  <a:off x="6525" y="620143"/>
                                  <a:ext cx="1372" cy="465"/>
                                </a:xfrm>
                                <a:prstGeom prst="rect">
                                  <a:avLst/>
                                </a:prstGeom>
                                <a:solidFill>
                                  <a:srgbClr val="FFFFFF"/>
                                </a:solidFill>
                                <a:ln w="9525">
                                  <a:solidFill>
                                    <a:srgbClr val="000000"/>
                                  </a:solidFill>
                                  <a:miter lim="800000"/>
                                </a:ln>
                                <a:effectLst/>
                              </wps:spPr>
                              <wps:txbx>
                                <w:txbxContent>
                                  <w:p>
                                    <w:pPr>
                                      <w:ind w:left="-105" w:leftChars="-50" w:right="-105" w:rightChars="-50"/>
                                      <w:jc w:val="center"/>
                                      <w:rPr>
                                        <w:szCs w:val="21"/>
                                      </w:rPr>
                                    </w:pPr>
                                    <w:r>
                                      <w:rPr>
                                        <w:rFonts w:hint="eastAsia"/>
                                        <w:szCs w:val="21"/>
                                      </w:rPr>
                                      <w:t>采场道路修建</w:t>
                                    </w:r>
                                  </w:p>
                                </w:txbxContent>
                              </wps:txbx>
                              <wps:bodyPr rot="0" vert="horz" wrap="square" lIns="91440" tIns="45720" rIns="91440" bIns="45720" anchor="t" anchorCtr="0" upright="1">
                                <a:noAutofit/>
                              </wps:bodyPr>
                            </wps:wsp>
                            <wps:wsp>
                              <wps:cNvPr id="29" name="直线 745"/>
                              <wps:cNvCnPr/>
                              <wps:spPr bwMode="auto">
                                <a:xfrm>
                                  <a:off x="7902" y="620381"/>
                                  <a:ext cx="356" cy="0"/>
                                </a:xfrm>
                                <a:prstGeom prst="line">
                                  <a:avLst/>
                                </a:prstGeom>
                                <a:noFill/>
                                <a:ln w="9525">
                                  <a:solidFill>
                                    <a:srgbClr val="000000"/>
                                  </a:solidFill>
                                  <a:round/>
                                  <a:tailEnd type="triangle" w="med" len="med"/>
                                </a:ln>
                                <a:effectLst/>
                              </wps:spPr>
                              <wps:bodyPr/>
                            </wps:wsp>
                            <wps:wsp>
                              <wps:cNvPr id="30" name="矩形 915"/>
                              <wps:cNvSpPr>
                                <a:spLocks noChangeArrowheads="1"/>
                              </wps:cNvSpPr>
                              <wps:spPr bwMode="auto">
                                <a:xfrm>
                                  <a:off x="9626" y="620135"/>
                                  <a:ext cx="1005" cy="465"/>
                                </a:xfrm>
                                <a:prstGeom prst="rect">
                                  <a:avLst/>
                                </a:prstGeom>
                                <a:solidFill>
                                  <a:srgbClr val="FFFFFF"/>
                                </a:solidFill>
                                <a:ln w="9525">
                                  <a:solidFill>
                                    <a:srgbClr val="000000"/>
                                  </a:solidFill>
                                  <a:miter lim="800000"/>
                                </a:ln>
                                <a:effectLst/>
                              </wps:spPr>
                              <wps:txbx>
                                <w:txbxContent>
                                  <w:p>
                                    <w:pPr>
                                      <w:ind w:left="-105" w:leftChars="-50" w:right="-105" w:rightChars="-50"/>
                                      <w:jc w:val="center"/>
                                      <w:rPr>
                                        <w:szCs w:val="21"/>
                                      </w:rPr>
                                    </w:pPr>
                                    <w:r>
                                      <w:rPr>
                                        <w:rFonts w:hint="eastAsia"/>
                                        <w:szCs w:val="21"/>
                                      </w:rPr>
                                      <w:t>投入生产</w:t>
                                    </w:r>
                                  </w:p>
                                </w:txbxContent>
                              </wps:txbx>
                              <wps:bodyPr rot="0" vert="horz" wrap="square" lIns="91440" tIns="45720" rIns="91440" bIns="45720" anchor="t" anchorCtr="0" upright="1">
                                <a:noAutofit/>
                              </wps:bodyPr>
                            </wps:wsp>
                            <wps:wsp>
                              <wps:cNvPr id="252" name="矩形 915"/>
                              <wps:cNvSpPr>
                                <a:spLocks noChangeArrowheads="1"/>
                              </wps:cNvSpPr>
                              <wps:spPr bwMode="auto">
                                <a:xfrm>
                                  <a:off x="8254" y="620135"/>
                                  <a:ext cx="1012" cy="465"/>
                                </a:xfrm>
                                <a:prstGeom prst="rect">
                                  <a:avLst/>
                                </a:prstGeom>
                                <a:solidFill>
                                  <a:srgbClr val="FFFFFF"/>
                                </a:solidFill>
                                <a:ln w="9525">
                                  <a:solidFill>
                                    <a:srgbClr val="000000"/>
                                  </a:solidFill>
                                  <a:miter lim="800000"/>
                                </a:ln>
                                <a:effectLst/>
                              </wps:spPr>
                              <wps:txbx>
                                <w:txbxContent>
                                  <w:p>
                                    <w:pPr>
                                      <w:ind w:left="-105" w:leftChars="-50" w:right="-105" w:rightChars="-50"/>
                                      <w:jc w:val="center"/>
                                      <w:rPr>
                                        <w:szCs w:val="21"/>
                                      </w:rPr>
                                    </w:pPr>
                                    <w:r>
                                      <w:rPr>
                                        <w:rFonts w:hint="eastAsia"/>
                                        <w:szCs w:val="21"/>
                                      </w:rPr>
                                      <w:t>地表剥离</w:t>
                                    </w:r>
                                  </w:p>
                                </w:txbxContent>
                              </wps:txbx>
                              <wps:bodyPr rot="0" vert="horz" wrap="square" lIns="91440" tIns="45720" rIns="91440" bIns="45720" anchor="t" anchorCtr="0" upright="1">
                                <a:noAutofit/>
                              </wps:bodyPr>
                            </wps:wsp>
                            <wps:wsp>
                              <wps:cNvPr id="38" name="直线 917"/>
                              <wps:cNvCnPr/>
                              <wps:spPr bwMode="auto">
                                <a:xfrm flipH="1" flipV="1">
                                  <a:off x="8737" y="619792"/>
                                  <a:ext cx="7" cy="338"/>
                                </a:xfrm>
                                <a:prstGeom prst="line">
                                  <a:avLst/>
                                </a:prstGeom>
                                <a:noFill/>
                                <a:ln w="9525">
                                  <a:solidFill>
                                    <a:srgbClr val="000000"/>
                                  </a:solidFill>
                                  <a:prstDash val="dash"/>
                                  <a:round/>
                                  <a:tailEnd type="triangle" w="med" len="med"/>
                                </a:ln>
                                <a:effectLst/>
                              </wps:spPr>
                              <wps:bodyPr/>
                            </wps:wsp>
                            <wps:wsp>
                              <wps:cNvPr id="39" name="Rectangle 6762"/>
                              <wps:cNvSpPr>
                                <a:spLocks noChangeArrowheads="1"/>
                              </wps:cNvSpPr>
                              <wps:spPr bwMode="auto">
                                <a:xfrm>
                                  <a:off x="7779" y="619268"/>
                                  <a:ext cx="1720" cy="707"/>
                                </a:xfrm>
                                <a:prstGeom prst="rect">
                                  <a:avLst/>
                                </a:prstGeom>
                                <a:noFill/>
                                <a:ln w="9525" cap="rnd">
                                  <a:solidFill>
                                    <a:srgbClr val="FFFFFF"/>
                                  </a:solidFill>
                                  <a:prstDash val="sysDot"/>
                                  <a:miter lim="800000"/>
                                </a:ln>
                                <a:effectLst/>
                              </wps:spPr>
                              <wps:txbx>
                                <w:txbxContent>
                                  <w:p>
                                    <w:pPr>
                                      <w:jc w:val="center"/>
                                      <w:rPr>
                                        <w:sz w:val="18"/>
                                        <w:szCs w:val="18"/>
                                      </w:rPr>
                                    </w:pPr>
                                    <w:r>
                                      <w:rPr>
                                        <w:rFonts w:hint="eastAsia"/>
                                        <w:sz w:val="18"/>
                                        <w:szCs w:val="18"/>
                                      </w:rPr>
                                      <w:t>扬尘、噪声、固废、水土流失</w:t>
                                    </w:r>
                                  </w:p>
                                </w:txbxContent>
                              </wps:txbx>
                              <wps:bodyPr rot="0" vert="horz" wrap="square" lIns="91440" tIns="45720" rIns="91440" bIns="45720" anchor="t" anchorCtr="0" upright="1">
                                <a:noAutofit/>
                              </wps:bodyPr>
                            </wps:wsp>
                            <wps:wsp>
                              <wps:cNvPr id="40" name="直线 745"/>
                              <wps:cNvCnPr/>
                              <wps:spPr bwMode="auto">
                                <a:xfrm>
                                  <a:off x="9269" y="620366"/>
                                  <a:ext cx="356" cy="0"/>
                                </a:xfrm>
                                <a:prstGeom prst="line">
                                  <a:avLst/>
                                </a:prstGeom>
                                <a:noFill/>
                                <a:ln w="9525">
                                  <a:solidFill>
                                    <a:srgbClr val="000000"/>
                                  </a:solidFill>
                                  <a:round/>
                                  <a:tailEnd type="triangle" w="med" len="med"/>
                                </a:ln>
                                <a:effectLst/>
                              </wps:spPr>
                              <wps:bodyPr/>
                            </wps:wsp>
                          </wpg:wgp>
                        </a:graphicData>
                      </a:graphic>
                    </wp:inline>
                  </w:drawing>
                </mc:Choice>
                <mc:Fallback>
                  <w:pict>
                    <v:group id="_x0000_s1026" o:spid="_x0000_s1026" o:spt="203" style="height:68.5pt;width:371.65pt;" coordorigin="4538,619264" coordsize="6093,1351" o:gfxdata="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">
                      <o:lock v:ext="edit" aspectratio="f"/>
                      <v:rect id="矩形 918" o:spid="_x0000_s1026" o:spt="1" style="position:absolute;left:4538;top:619264;height:690;width:1810;" filled="f" stroked="t" coordsize="21600,21600" o:gfxdata="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cPyNW8AAAA&#10;2wAAAA8AAAAAAAAAAQAgAAAAIgAAAGRycy9kb3ducmV2LnhtbFBLAQIUABQAAAAIAIdO4kAzLwWe&#10;OwAAADkAAAAQAAAAAAAAAAEAIAAAAAsBAABkcnMvc2hhcGV4bWwueG1sUEsFBgAAAAAGAAYAWwEA&#10;ALUDAAAAAA==&#10;">
                        <v:fill on="f" focussize="0,0"/>
                        <v:stroke color="#FFFFFF" miterlimit="8" joinstyle="miter" dashstyle="1 1" endcap="round"/>
                        <v:imagedata o:title=""/>
                        <o:lock v:ext="edit" aspectratio="f"/>
                        <v:textbox>
                          <w:txbxContent>
                            <w:p>
                              <w:pPr>
                                <w:jc w:val="center"/>
                                <w:rPr>
                                  <w:sz w:val="18"/>
                                  <w:szCs w:val="18"/>
                                </w:rPr>
                              </w:pPr>
                              <w:r>
                                <w:rPr>
                                  <w:rFonts w:hint="eastAsia"/>
                                  <w:sz w:val="18"/>
                                  <w:szCs w:val="18"/>
                                </w:rPr>
                                <w:t>废气、废水、噪声、固废、水土流失</w:t>
                              </w:r>
                            </w:p>
                          </w:txbxContent>
                        </v:textbox>
                      </v:rect>
                      <v:rect id="Rectangle 6762" o:spid="_x0000_s1026" o:spt="1" style="position:absolute;left:6257;top:619285;height:707;width:1720;" filled="f" stroked="t" coordsize="21600,21600" o:gfxdata="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o5lChvQAA&#10;ANsAAAAPAAAAAAAAAAEAIAAAACIAAABkcnMvZG93bnJldi54bWxQSwECFAAUAAAACACHTuJAMy8F&#10;njsAAAA5AAAAEAAAAAAAAAABACAAAAAMAQAAZHJzL3NoYXBleG1sLnhtbFBLBQYAAAAABgAGAFsB&#10;AAC2AwAAAAA=&#10;">
                        <v:fill on="f" focussize="0,0"/>
                        <v:stroke color="#FFFFFF" miterlimit="8" joinstyle="miter" dashstyle="1 1" endcap="round"/>
                        <v:imagedata o:title=""/>
                        <o:lock v:ext="edit" aspectratio="f"/>
                        <v:textbox>
                          <w:txbxContent>
                            <w:p>
                              <w:pPr>
                                <w:jc w:val="center"/>
                                <w:rPr>
                                  <w:sz w:val="18"/>
                                  <w:szCs w:val="18"/>
                                </w:rPr>
                              </w:pPr>
                              <w:r>
                                <w:rPr>
                                  <w:rFonts w:hint="eastAsia"/>
                                  <w:sz w:val="18"/>
                                  <w:szCs w:val="18"/>
                                </w:rPr>
                                <w:t>废气、噪声、废水、</w:t>
                              </w:r>
                            </w:p>
                            <w:p>
                              <w:pPr>
                                <w:jc w:val="center"/>
                                <w:rPr>
                                  <w:sz w:val="18"/>
                                  <w:szCs w:val="18"/>
                                </w:rPr>
                              </w:pPr>
                              <w:r>
                                <w:rPr>
                                  <w:rFonts w:hint="eastAsia"/>
                                  <w:sz w:val="18"/>
                                  <w:szCs w:val="18"/>
                                </w:rPr>
                                <w:t>固废、水土流失</w:t>
                              </w:r>
                            </w:p>
                          </w:txbxContent>
                        </v:textbox>
                      </v:rect>
                      <v:line id="直线 917" o:spid="_x0000_s1026" o:spt="20" style="position:absolute;left:5462;top:619814;flip:x y;height:338;width:7;" filled="f" stroked="t" coordsize="21600,21600" o:gfxdata="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DPDma8AAAA&#10;2wAAAA8AAAAAAAAAAQAgAAAAIgAAAGRycy9kb3ducmV2LnhtbFBLAQIUABQAAAAIAIdO4kAzLwWe&#10;OwAAADkAAAAQAAAAAAAAAAEAIAAAAAsBAABkcnMvc2hhcGV4bWwueG1sUEsFBgAAAAAGAAYAWwEA&#10;ALUDAAAAAA==&#10;">
                        <v:fill on="f" focussize="0,0"/>
                        <v:stroke color="#000000" joinstyle="round" dashstyle="dash" endarrow="block"/>
                        <v:imagedata o:title=""/>
                        <o:lock v:ext="edit" aspectratio="f"/>
                      </v:line>
                      <v:line id="直线 917" o:spid="_x0000_s1026" o:spt="20" style="position:absolute;left:7200;top:619815;flip:x y;height:338;width:7;" filled="f" stroked="t" coordsize="21600,21600" o:gfxdata="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hUJoUugAAANsA&#10;AAAPAAAAAAAAAAEAIAAAACIAAABkcnMvZG93bnJldi54bWxQSwECFAAUAAAACACHTuJAMy8FnjsA&#10;AAA5AAAAEAAAAAAAAAABACAAAAAJAQAAZHJzL3NoYXBleG1sLnhtbFBLBQYAAAAABgAGAFsBAACz&#10;AwAAAAA=&#10;">
                        <v:fill on="f" focussize="0,0"/>
                        <v:stroke color="#000000" joinstyle="round" dashstyle="dash" endarrow="block"/>
                        <v:imagedata o:title=""/>
                        <o:lock v:ext="edit" aspectratio="f"/>
                      </v:line>
                      <v:rect id="矩形 915" o:spid="_x0000_s1026" o:spt="1" style="position:absolute;left:4751;top:620150;height:465;width:1410;" fillcolor="#FFFFFF" filled="t" stroked="t" coordsize="21600,21600" o:gfxdata="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Ubu/AvQAA&#10;ANsAAAAPAAAAAAAAAAEAIAAAACIAAABkcnMvZG93bnJldi54bWxQSwECFAAUAAAACACHTuJAMy8F&#10;njsAAAA5AAAAEAAAAAAAAAABACAAAAAMAQAAZHJzL3NoYXBleG1sLnhtbFBLBQYAAAAABgAGAFsB&#10;AAC2AwAAAAA=&#10;">
                        <v:fill on="t" focussize="0,0"/>
                        <v:stroke color="#000000" miterlimit="8" joinstyle="miter"/>
                        <v:imagedata o:title=""/>
                        <o:lock v:ext="edit" aspectratio="f"/>
                        <v:textbox>
                          <w:txbxContent>
                            <w:p>
                              <w:pPr>
                                <w:ind w:left="-105" w:leftChars="-50" w:right="-105" w:rightChars="-50"/>
                                <w:jc w:val="center"/>
                                <w:rPr>
                                  <w:szCs w:val="21"/>
                                </w:rPr>
                              </w:pPr>
                              <w:r>
                                <w:rPr>
                                  <w:rFonts w:hint="eastAsia"/>
                                  <w:szCs w:val="21"/>
                                </w:rPr>
                                <w:t>辅助设施建设</w:t>
                              </w:r>
                            </w:p>
                          </w:txbxContent>
                        </v:textbox>
                      </v:rect>
                      <v:line id="直线 745" o:spid="_x0000_s1026" o:spt="20" style="position:absolute;left:6165;top:620387;height:0;width:356;" filled="f" stroked="t" coordsize="21600,21600" o:gfxdata="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j+MBW/&#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rect id="矩形 915" o:spid="_x0000_s1026" o:spt="1" style="position:absolute;left:6525;top:620143;height:465;width:1372;" fillcolor="#FFFFFF" filled="t" stroked="t" coordsize="21600,21600" o:gfxdata="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bh3e0vQAA&#10;ANsAAAAPAAAAAAAAAAEAIAAAACIAAABkcnMvZG93bnJldi54bWxQSwECFAAUAAAACACHTuJAMy8F&#10;njsAAAA5AAAAEAAAAAAAAAABACAAAAAMAQAAZHJzL3NoYXBleG1sLnhtbFBLBQYAAAAABgAGAFsB&#10;AAC2AwAAAAA=&#10;">
                        <v:fill on="t" focussize="0,0"/>
                        <v:stroke color="#000000" miterlimit="8" joinstyle="miter"/>
                        <v:imagedata o:title=""/>
                        <o:lock v:ext="edit" aspectratio="f"/>
                        <v:textbox>
                          <w:txbxContent>
                            <w:p>
                              <w:pPr>
                                <w:ind w:left="-105" w:leftChars="-50" w:right="-105" w:rightChars="-50"/>
                                <w:jc w:val="center"/>
                                <w:rPr>
                                  <w:szCs w:val="21"/>
                                </w:rPr>
                              </w:pPr>
                              <w:r>
                                <w:rPr>
                                  <w:rFonts w:hint="eastAsia"/>
                                  <w:szCs w:val="21"/>
                                </w:rPr>
                                <w:t>采场道路修建</w:t>
                              </w:r>
                            </w:p>
                          </w:txbxContent>
                        </v:textbox>
                      </v:rect>
                      <v:line id="直线 745" o:spid="_x0000_s1026" o:spt="20" style="position:absolute;left:7902;top:620381;height:0;width:356;" filled="f" stroked="t" coordsize="21600,21600" o:gfxdata="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b/n4u/&#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rect id="矩形 915" o:spid="_x0000_s1026" o:spt="1" style="position:absolute;left:9626;top:620135;height:465;width:1005;" fillcolor="#FFFFFF" filled="t" stroked="t" coordsize="21600,21600" o:gfxdata="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ilC8bsAAADb&#10;AAAADwAAAAAAAAABACAAAAAiAAAAZHJzL2Rvd25yZXYueG1sUEsBAhQAFAAAAAgAh07iQDMvBZ47&#10;AAAAOQAAABAAAAAAAAAAAQAgAAAACgEAAGRycy9zaGFwZXhtbC54bWxQSwUGAAAAAAYABgBbAQAA&#10;tAMAAAAA&#10;">
                        <v:fill on="t" focussize="0,0"/>
                        <v:stroke color="#000000" miterlimit="8" joinstyle="miter"/>
                        <v:imagedata o:title=""/>
                        <o:lock v:ext="edit" aspectratio="f"/>
                        <v:textbox>
                          <w:txbxContent>
                            <w:p>
                              <w:pPr>
                                <w:ind w:left="-105" w:leftChars="-50" w:right="-105" w:rightChars="-50"/>
                                <w:jc w:val="center"/>
                                <w:rPr>
                                  <w:szCs w:val="21"/>
                                </w:rPr>
                              </w:pPr>
                              <w:r>
                                <w:rPr>
                                  <w:rFonts w:hint="eastAsia"/>
                                  <w:szCs w:val="21"/>
                                </w:rPr>
                                <w:t>投入生产</w:t>
                              </w:r>
                            </w:p>
                          </w:txbxContent>
                        </v:textbox>
                      </v:rect>
                      <v:rect id="矩形 915" o:spid="_x0000_s1026" o:spt="1" style="position:absolute;left:8254;top:620135;height:465;width:1012;" fillcolor="#FFFFFF" filled="t" stroked="t" coordsize="21600,21600" o:gfxdata="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1/kNkr4A&#10;AADcAAAADwAAAAAAAAABACAAAAAiAAAAZHJzL2Rvd25yZXYueG1sUEsBAhQAFAAAAAgAh07iQDMv&#10;BZ47AAAAOQAAABAAAAAAAAAAAQAgAAAADQEAAGRycy9zaGFwZXhtbC54bWxQSwUGAAAAAAYABgBb&#10;AQAAtwMAAAAA&#10;">
                        <v:fill on="t" focussize="0,0"/>
                        <v:stroke color="#000000" miterlimit="8" joinstyle="miter"/>
                        <v:imagedata o:title=""/>
                        <o:lock v:ext="edit" aspectratio="f"/>
                        <v:textbox>
                          <w:txbxContent>
                            <w:p>
                              <w:pPr>
                                <w:ind w:left="-105" w:leftChars="-50" w:right="-105" w:rightChars="-50"/>
                                <w:jc w:val="center"/>
                                <w:rPr>
                                  <w:szCs w:val="21"/>
                                </w:rPr>
                              </w:pPr>
                              <w:r>
                                <w:rPr>
                                  <w:rFonts w:hint="eastAsia"/>
                                  <w:szCs w:val="21"/>
                                </w:rPr>
                                <w:t>地表剥离</w:t>
                              </w:r>
                            </w:p>
                          </w:txbxContent>
                        </v:textbox>
                      </v:rect>
                      <v:line id="直线 917" o:spid="_x0000_s1026" o:spt="20" style="position:absolute;left:8737;top:619792;flip:x y;height:338;width:7;" filled="f" stroked="t" coordsize="21600,21600" o:gfxdata="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kiQzJugAAANsA&#10;AAAPAAAAAAAAAAEAIAAAACIAAABkcnMvZG93bnJldi54bWxQSwECFAAUAAAACACHTuJAMy8FnjsA&#10;AAA5AAAAEAAAAAAAAAABACAAAAAJAQAAZHJzL3NoYXBleG1sLnhtbFBLBQYAAAAABgAGAFsBAACz&#10;AwAAAAA=&#10;">
                        <v:fill on="f" focussize="0,0"/>
                        <v:stroke color="#000000" joinstyle="round" dashstyle="dash" endarrow="block"/>
                        <v:imagedata o:title=""/>
                        <o:lock v:ext="edit" aspectratio="f"/>
                      </v:line>
                      <v:rect id="Rectangle 6762" o:spid="_x0000_s1026" o:spt="1" style="position:absolute;left:7779;top:619268;height:707;width:1720;" filled="f" stroked="t" coordsize="21600,21600" o:gfxdata="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coFIOvQAA&#10;ANsAAAAPAAAAAAAAAAEAIAAAACIAAABkcnMvZG93bnJldi54bWxQSwECFAAUAAAACACHTuJAMy8F&#10;njsAAAA5AAAAEAAAAAAAAAABACAAAAAMAQAAZHJzL3NoYXBleG1sLnhtbFBLBQYAAAAABgAGAFsB&#10;AAC2AwAAAAA=&#10;">
                        <v:fill on="f" focussize="0,0"/>
                        <v:stroke color="#FFFFFF" miterlimit="8" joinstyle="miter" dashstyle="1 1" endcap="round"/>
                        <v:imagedata o:title=""/>
                        <o:lock v:ext="edit" aspectratio="f"/>
                        <v:textbox>
                          <w:txbxContent>
                            <w:p>
                              <w:pPr>
                                <w:jc w:val="center"/>
                                <w:rPr>
                                  <w:sz w:val="18"/>
                                  <w:szCs w:val="18"/>
                                </w:rPr>
                              </w:pPr>
                              <w:r>
                                <w:rPr>
                                  <w:rFonts w:hint="eastAsia"/>
                                  <w:sz w:val="18"/>
                                  <w:szCs w:val="18"/>
                                </w:rPr>
                                <w:t>扬尘、噪声、固废、水土流失</w:t>
                              </w:r>
                            </w:p>
                          </w:txbxContent>
                        </v:textbox>
                      </v:rect>
                      <v:line id="直线 745" o:spid="_x0000_s1026" o:spt="20" style="position:absolute;left:9269;top:620366;height:0;width:356;" filled="f" stroked="t" coordsize="21600,21600" o:gfxdata="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hrTtrsAAADb&#10;AAAADwAAAAAAAAABACAAAAAiAAAAZHJzL2Rvd25yZXYueG1sUEsBAhQAFAAAAAgAh07iQDMvBZ47&#10;AAAAOQAAABAAAAAAAAAAAQAgAAAACgEAAGRycy9zaGFwZXhtbC54bWxQSwUGAAAAAAYABgBbAQAA&#10;tAMAAAAA&#10;">
                        <v:fill on="f" focussize="0,0"/>
                        <v:stroke color="#000000" joinstyle="round" endarrow="block"/>
                        <v:imagedata o:title=""/>
                        <o:lock v:ext="edit" aspectratio="f"/>
                      </v:line>
                      <w10:wrap type="none"/>
                      <w10:anchorlock/>
                    </v:group>
                  </w:pict>
                </mc:Fallback>
              </mc:AlternateContent>
            </w:r>
          </w:p>
          <w:p>
            <w:pPr>
              <w:keepNext w:val="0"/>
              <w:keepLines w:val="0"/>
              <w:pageBreakBefore w:val="0"/>
              <w:widowControl w:val="0"/>
              <w:numPr>
                <w:ilvl w:val="0"/>
                <w:numId w:val="3"/>
              </w:numPr>
              <w:suppressLineNumbers w:val="0"/>
              <w:tabs>
                <w:tab w:val="left" w:pos="2068"/>
                <w:tab w:val="center" w:pos="4065"/>
              </w:tabs>
              <w:kinsoku/>
              <w:wordWrap/>
              <w:overflowPunct/>
              <w:topLinePunct w:val="0"/>
              <w:autoSpaceDE w:val="0"/>
              <w:autoSpaceDN w:val="0"/>
              <w:bidi w:val="0"/>
              <w:adjustRightInd w:val="0"/>
              <w:snapToGrid w:val="0"/>
              <w:spacing w:before="0" w:beforeAutospacing="0" w:after="0" w:afterAutospacing="0" w:line="380" w:lineRule="exact"/>
              <w:ind w:left="0" w:leftChars="0" w:right="0" w:rightChars="0" w:firstLine="0" w:firstLineChars="0"/>
              <w:jc w:val="center"/>
              <w:textAlignment w:val="auto"/>
              <w:rPr>
                <w:rFonts w:hint="default" w:ascii="Times New Roman" w:hAnsi="Times New Roman" w:eastAsia="黑体" w:cs="Times New Roman"/>
                <w:color w:val="auto"/>
                <w:kern w:val="0"/>
                <w:sz w:val="20"/>
                <w:szCs w:val="20"/>
                <w:highlight w:val="none"/>
                <w:lang w:val="en-US" w:eastAsia="zh-CN"/>
              </w:rPr>
            </w:pPr>
            <w:r>
              <w:rPr>
                <w:rFonts w:hint="default" w:ascii="Times New Roman" w:hAnsi="Times New Roman" w:eastAsia="黑体" w:cs="Times New Roman"/>
                <w:color w:val="auto"/>
                <w:kern w:val="0"/>
                <w:sz w:val="20"/>
                <w:szCs w:val="20"/>
                <w:highlight w:val="none"/>
                <w:lang w:val="en-US" w:eastAsia="zh-CN"/>
              </w:rPr>
              <w:t>矿山施工期工艺流程及产污环节图</w:t>
            </w:r>
          </w:p>
          <w:p>
            <w:pPr>
              <w:keepNext w:val="0"/>
              <w:keepLines w:val="0"/>
              <w:pageBreakBefore w:val="0"/>
              <w:widowControl/>
              <w:numPr>
                <w:ilvl w:val="0"/>
                <w:numId w:val="0"/>
              </w:numPr>
              <w:shd w:val="clear" w:color="auto" w:fill="FFFFFF"/>
              <w:kinsoku/>
              <w:wordWrap/>
              <w:overflowPunct/>
              <w:topLinePunct w:val="0"/>
              <w:autoSpaceDE/>
              <w:autoSpaceDN/>
              <w:bidi w:val="0"/>
              <w:spacing w:line="400" w:lineRule="exact"/>
              <w:ind w:leftChars="175" w:right="-53" w:rightChars="-25"/>
              <w:jc w:val="left"/>
              <w:textAlignment w:val="auto"/>
              <w:rPr>
                <w:rFonts w:hint="default" w:ascii="Times New Roman" w:hAnsi="Times New Roman" w:eastAsia="宋体" w:cs="Times New Roman"/>
                <w:b/>
                <w:bCs/>
                <w:color w:val="auto"/>
                <w:kern w:val="0"/>
                <w:szCs w:val="21"/>
                <w:lang w:val="en-US" w:eastAsia="zh-CN"/>
              </w:rPr>
            </w:pPr>
            <w:r>
              <w:rPr>
                <w:rFonts w:hint="default" w:ascii="Times New Roman" w:hAnsi="Times New Roman" w:eastAsia="宋体" w:cs="Times New Roman"/>
                <w:b/>
                <w:bCs/>
                <w:color w:val="auto"/>
                <w:kern w:val="0"/>
                <w:szCs w:val="21"/>
                <w:lang w:val="en-US" w:eastAsia="zh-CN"/>
              </w:rPr>
              <w:t>工艺简述</w:t>
            </w:r>
            <w:r>
              <w:rPr>
                <w:rFonts w:hint="default" w:ascii="Times New Roman" w:hAnsi="Times New Roman" w:cs="Times New Roman"/>
                <w:b/>
                <w:bCs/>
                <w:color w:val="auto"/>
                <w:kern w:val="0"/>
                <w:szCs w:val="21"/>
                <w:lang w:val="en-US" w:eastAsia="zh-CN"/>
              </w:rPr>
              <w:t>：</w:t>
            </w:r>
          </w:p>
          <w:p>
            <w:pPr>
              <w:keepNext w:val="0"/>
              <w:keepLines w:val="0"/>
              <w:pageBreakBefore w:val="0"/>
              <w:widowControl/>
              <w:shd w:val="clear" w:color="auto" w:fill="FFFFFF"/>
              <w:kinsoku/>
              <w:wordWrap/>
              <w:overflowPunct/>
              <w:topLinePunct w:val="0"/>
              <w:autoSpaceDE/>
              <w:autoSpaceDN/>
              <w:bidi w:val="0"/>
              <w:spacing w:line="400" w:lineRule="exact"/>
              <w:ind w:left="-53" w:leftChars="-25" w:right="-53" w:rightChars="-25" w:firstLine="420" w:firstLineChars="200"/>
              <w:jc w:val="left"/>
              <w:textAlignment w:val="auto"/>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①辅助设施建设：包括</w:t>
            </w:r>
            <w:r>
              <w:rPr>
                <w:rFonts w:hint="default" w:ascii="Times New Roman" w:hAnsi="Times New Roman" w:cs="Times New Roman"/>
                <w:color w:val="auto"/>
                <w:kern w:val="0"/>
                <w:szCs w:val="21"/>
                <w:highlight w:val="none"/>
                <w:lang w:val="en-US" w:eastAsia="zh-CN"/>
              </w:rPr>
              <w:t>矿区管理用地搭建、</w:t>
            </w:r>
            <w:r>
              <w:rPr>
                <w:rFonts w:hint="default" w:ascii="Times New Roman" w:hAnsi="Times New Roman" w:cs="Times New Roman"/>
                <w:color w:val="auto"/>
                <w:kern w:val="0"/>
                <w:szCs w:val="21"/>
                <w:highlight w:val="none"/>
              </w:rPr>
              <w:t>用水设施、供电设施、截排水管沟、废水沉淀池等。施工用水，</w:t>
            </w:r>
            <w:r>
              <w:rPr>
                <w:rFonts w:hint="default" w:ascii="Times New Roman" w:hAnsi="Times New Roman" w:cs="Times New Roman"/>
                <w:color w:val="auto"/>
                <w:kern w:val="0"/>
                <w:szCs w:val="21"/>
                <w:highlight w:val="none"/>
                <w:lang w:val="en-US" w:eastAsia="zh-CN"/>
              </w:rPr>
              <w:t>修建蓄水池收集雨水</w:t>
            </w:r>
            <w:r>
              <w:rPr>
                <w:rFonts w:hint="default" w:ascii="Times New Roman" w:hAnsi="Times New Roman" w:cs="Times New Roman"/>
                <w:color w:val="auto"/>
                <w:kern w:val="0"/>
                <w:szCs w:val="21"/>
                <w:highlight w:val="none"/>
                <w:lang w:eastAsia="zh-CN"/>
              </w:rPr>
              <w:t>；</w:t>
            </w:r>
            <w:r>
              <w:rPr>
                <w:rFonts w:hint="default" w:ascii="Times New Roman" w:hAnsi="Times New Roman" w:cs="Times New Roman"/>
                <w:color w:val="auto"/>
                <w:kern w:val="0"/>
                <w:szCs w:val="21"/>
                <w:highlight w:val="none"/>
              </w:rPr>
              <w:t>供电设施将由附近场镇电网引入一条供电线路，配套建设变压器等，同时</w:t>
            </w:r>
            <w:r>
              <w:rPr>
                <w:rFonts w:hint="default" w:ascii="Times New Roman" w:hAnsi="Times New Roman" w:cs="Times New Roman"/>
                <w:color w:val="auto"/>
                <w:kern w:val="0"/>
                <w:szCs w:val="21"/>
                <w:highlight w:val="none"/>
                <w:lang w:val="en-US" w:eastAsia="zh-CN"/>
              </w:rPr>
              <w:t>供水、供电设施按照</w:t>
            </w:r>
            <w:r>
              <w:rPr>
                <w:rFonts w:hint="default" w:ascii="Times New Roman" w:hAnsi="Times New Roman" w:cs="Times New Roman"/>
                <w:color w:val="auto"/>
                <w:kern w:val="0"/>
                <w:szCs w:val="21"/>
                <w:highlight w:val="none"/>
              </w:rPr>
              <w:t>营运期的用电需求</w:t>
            </w:r>
            <w:r>
              <w:rPr>
                <w:rFonts w:hint="default" w:ascii="Times New Roman" w:hAnsi="Times New Roman" w:cs="Times New Roman"/>
                <w:color w:val="auto"/>
                <w:kern w:val="0"/>
                <w:szCs w:val="21"/>
                <w:highlight w:val="none"/>
                <w:lang w:val="en-US" w:eastAsia="zh-CN"/>
              </w:rPr>
              <w:t>建设</w:t>
            </w:r>
            <w:r>
              <w:rPr>
                <w:rFonts w:hint="default" w:ascii="Times New Roman" w:hAnsi="Times New Roman" w:cs="Times New Roman"/>
                <w:color w:val="auto"/>
                <w:kern w:val="0"/>
                <w:szCs w:val="21"/>
                <w:highlight w:val="none"/>
              </w:rPr>
              <w:t>。</w:t>
            </w:r>
          </w:p>
          <w:p>
            <w:pPr>
              <w:keepNext w:val="0"/>
              <w:keepLines w:val="0"/>
              <w:pageBreakBefore w:val="0"/>
              <w:widowControl/>
              <w:shd w:val="clear" w:color="auto" w:fill="FFFFFF"/>
              <w:kinsoku/>
              <w:wordWrap/>
              <w:overflowPunct/>
              <w:topLinePunct w:val="0"/>
              <w:autoSpaceDE/>
              <w:autoSpaceDN/>
              <w:bidi w:val="0"/>
              <w:spacing w:line="380" w:lineRule="exact"/>
              <w:ind w:left="-53" w:leftChars="-25" w:right="-53" w:rightChars="-25" w:firstLine="420" w:firstLineChars="200"/>
              <w:jc w:val="left"/>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rPr>
              <w:t>②采场道路修建：根据设计，本项目需新建矿区运输道路约</w:t>
            </w:r>
            <w:r>
              <w:rPr>
                <w:rFonts w:hint="default" w:ascii="Times New Roman" w:hAnsi="Times New Roman" w:cs="Times New Roman"/>
                <w:color w:val="auto"/>
                <w:kern w:val="0"/>
                <w:szCs w:val="21"/>
                <w:highlight w:val="none"/>
                <w:lang w:val="en-US" w:eastAsia="zh-CN"/>
              </w:rPr>
              <w:t>1400</w:t>
            </w:r>
            <w:r>
              <w:rPr>
                <w:rFonts w:hint="default" w:ascii="Times New Roman" w:hAnsi="Times New Roman" w:cs="Times New Roman"/>
                <w:color w:val="auto"/>
                <w:kern w:val="0"/>
                <w:szCs w:val="21"/>
                <w:highlight w:val="none"/>
              </w:rPr>
              <w:t>m，包括连接开采平台和现有村道道路、开采区至弃土临时堆场的运输道路，道路设计宽度5</w:t>
            </w:r>
            <w:r>
              <w:rPr>
                <w:rFonts w:hint="default" w:ascii="Times New Roman" w:hAnsi="Times New Roman" w:cs="Times New Roman"/>
                <w:color w:val="auto"/>
                <w:kern w:val="0"/>
                <w:szCs w:val="21"/>
                <w:highlight w:val="none"/>
                <w:lang w:val="en-US" w:eastAsia="zh-CN"/>
              </w:rPr>
              <w:t>.0</w:t>
            </w:r>
            <w:r>
              <w:rPr>
                <w:rFonts w:hint="default" w:ascii="Times New Roman" w:hAnsi="Times New Roman" w:cs="Times New Roman"/>
                <w:color w:val="auto"/>
                <w:kern w:val="0"/>
                <w:szCs w:val="21"/>
                <w:highlight w:val="none"/>
              </w:rPr>
              <w:t>m，水泥硬化路面。同时建设</w:t>
            </w:r>
            <w:r>
              <w:rPr>
                <w:rFonts w:hint="default" w:ascii="Times New Roman" w:hAnsi="Times New Roman" w:cs="Times New Roman"/>
                <w:color w:val="auto"/>
                <w:kern w:val="0"/>
                <w:szCs w:val="21"/>
                <w:highlight w:val="none"/>
                <w:lang w:val="en-US" w:eastAsia="zh-CN"/>
              </w:rPr>
              <w:t>表土临时堆场</w:t>
            </w:r>
            <w:r>
              <w:rPr>
                <w:rFonts w:hint="default" w:ascii="Times New Roman" w:hAnsi="Times New Roman" w:cs="Times New Roman"/>
                <w:color w:val="auto"/>
                <w:kern w:val="0"/>
                <w:szCs w:val="21"/>
                <w:highlight w:val="none"/>
              </w:rPr>
              <w:t>的拦渣坝等设施。</w:t>
            </w:r>
            <w:r>
              <w:rPr>
                <w:rFonts w:hint="default" w:ascii="Times New Roman" w:hAnsi="Times New Roman" w:cs="Times New Roman"/>
                <w:color w:val="auto"/>
                <w:kern w:val="0"/>
                <w:szCs w:val="21"/>
                <w:highlight w:val="none"/>
                <w:lang w:val="en-US" w:eastAsia="zh-CN"/>
              </w:rPr>
              <w:t>外部运输道路依托附近的村道。</w:t>
            </w:r>
          </w:p>
          <w:p>
            <w:pPr>
              <w:keepNext w:val="0"/>
              <w:keepLines w:val="0"/>
              <w:pageBreakBefore w:val="0"/>
              <w:widowControl/>
              <w:shd w:val="clear" w:color="auto" w:fill="FFFFFF"/>
              <w:kinsoku/>
              <w:wordWrap/>
              <w:overflowPunct/>
              <w:topLinePunct w:val="0"/>
              <w:autoSpaceDE/>
              <w:autoSpaceDN/>
              <w:bidi w:val="0"/>
              <w:spacing w:line="380" w:lineRule="exact"/>
              <w:ind w:left="-53" w:leftChars="-25" w:right="-53" w:rightChars="-25" w:firstLine="420" w:firstLineChars="200"/>
              <w:jc w:val="left"/>
              <w:textAlignment w:val="auto"/>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③地表剥离：主要为地表植被及表层土的剥离，使待开采的矿体出露，为营运期矿石开采做准备。地表剥离主要采用挖掘机、装载机等工程机械进行，产生的植被</w:t>
            </w:r>
            <w:r>
              <w:rPr>
                <w:rFonts w:hint="default" w:ascii="Times New Roman" w:hAnsi="Times New Roman" w:cs="Times New Roman"/>
                <w:color w:val="auto"/>
                <w:kern w:val="0"/>
                <w:szCs w:val="21"/>
                <w:highlight w:val="none"/>
                <w:lang w:eastAsia="zh-CN"/>
              </w:rPr>
              <w:t>枝丫</w:t>
            </w:r>
            <w:r>
              <w:rPr>
                <w:rFonts w:hint="default" w:ascii="Times New Roman" w:hAnsi="Times New Roman" w:cs="Times New Roman"/>
                <w:color w:val="auto"/>
                <w:kern w:val="0"/>
                <w:szCs w:val="21"/>
                <w:highlight w:val="none"/>
              </w:rPr>
              <w:t>和剥离表土送至表土临时堆场堆存。</w:t>
            </w:r>
          </w:p>
          <w:p>
            <w:pPr>
              <w:keepNext w:val="0"/>
              <w:keepLines w:val="0"/>
              <w:pageBreakBefore w:val="0"/>
              <w:widowControl/>
              <w:numPr>
                <w:ilvl w:val="0"/>
                <w:numId w:val="18"/>
              </w:numPr>
              <w:shd w:val="clear" w:color="auto" w:fill="FFFFFF"/>
              <w:kinsoku/>
              <w:wordWrap/>
              <w:overflowPunct/>
              <w:topLinePunct w:val="0"/>
              <w:autoSpaceDE/>
              <w:autoSpaceDN/>
              <w:bidi w:val="0"/>
              <w:spacing w:line="400" w:lineRule="exact"/>
              <w:ind w:left="-53" w:leftChars="-25" w:right="-53" w:rightChars="-25" w:firstLine="422" w:firstLineChars="200"/>
              <w:jc w:val="left"/>
              <w:textAlignment w:val="auto"/>
              <w:rPr>
                <w:rFonts w:hint="default" w:ascii="Times New Roman" w:hAnsi="Times New Roman" w:cs="Times New Roman"/>
                <w:b/>
                <w:bCs/>
                <w:color w:val="auto"/>
                <w:kern w:val="0"/>
                <w:szCs w:val="21"/>
              </w:rPr>
            </w:pPr>
            <w:r>
              <w:rPr>
                <w:rFonts w:hint="default" w:ascii="Times New Roman" w:hAnsi="Times New Roman" w:cs="Times New Roman"/>
                <w:b/>
                <w:bCs/>
                <w:color w:val="auto"/>
                <w:kern w:val="0"/>
                <w:szCs w:val="21"/>
                <w:lang w:val="en-US" w:eastAsia="zh-CN"/>
              </w:rPr>
              <w:t>工业广场施工</w:t>
            </w:r>
            <w:r>
              <w:rPr>
                <w:rFonts w:hint="default" w:ascii="Times New Roman" w:hAnsi="Times New Roman" w:cs="Times New Roman"/>
                <w:b/>
                <w:bCs/>
                <w:color w:val="auto"/>
                <w:kern w:val="0"/>
                <w:szCs w:val="21"/>
              </w:rPr>
              <w:t>流程</w:t>
            </w:r>
          </w:p>
          <w:p>
            <w:pPr>
              <w:autoSpaceDE w:val="0"/>
              <w:autoSpaceDN w:val="0"/>
              <w:adjustRightInd w:val="0"/>
              <w:snapToGrid w:val="0"/>
              <w:spacing w:line="400" w:lineRule="exact"/>
              <w:ind w:left="-53" w:leftChars="-25" w:right="-53" w:rightChars="-25" w:firstLine="420" w:firstLineChars="200"/>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本项目为</w:t>
            </w:r>
            <w:r>
              <w:rPr>
                <w:rFonts w:hint="default" w:ascii="Times New Roman" w:hAnsi="Times New Roman" w:cs="Times New Roman"/>
                <w:color w:val="auto"/>
                <w:kern w:val="0"/>
                <w:szCs w:val="21"/>
                <w:lang w:val="en-US" w:eastAsia="zh-CN"/>
              </w:rPr>
              <w:t>新</w:t>
            </w:r>
            <w:r>
              <w:rPr>
                <w:rFonts w:hint="default" w:ascii="Times New Roman" w:hAnsi="Times New Roman" w:cs="Times New Roman"/>
                <w:color w:val="auto"/>
                <w:kern w:val="0"/>
                <w:szCs w:val="21"/>
              </w:rPr>
              <w:t>建项目，施工期主要</w:t>
            </w:r>
            <w:r>
              <w:rPr>
                <w:rFonts w:hint="default" w:ascii="Times New Roman" w:hAnsi="Times New Roman" w:cs="Times New Roman"/>
                <w:color w:val="auto"/>
                <w:kern w:val="0"/>
                <w:szCs w:val="21"/>
                <w:lang w:val="en-US" w:eastAsia="zh-CN"/>
              </w:rPr>
              <w:t>对地面进行平整、部分场地硬化、地面生产设施建设、废水收集池建设、构筑物建设以及设备安装、调试等</w:t>
            </w:r>
            <w:r>
              <w:rPr>
                <w:rFonts w:hint="default" w:ascii="Times New Roman" w:hAnsi="Times New Roman" w:cs="Times New Roman"/>
                <w:color w:val="auto"/>
                <w:kern w:val="0"/>
                <w:szCs w:val="21"/>
              </w:rPr>
              <w:t>。</w:t>
            </w:r>
          </w:p>
          <w:p>
            <w:pPr>
              <w:autoSpaceDE w:val="0"/>
              <w:autoSpaceDN w:val="0"/>
              <w:adjustRightInd w:val="0"/>
              <w:snapToGrid w:val="0"/>
              <w:spacing w:line="400" w:lineRule="exact"/>
              <w:ind w:left="-53" w:leftChars="-25" w:right="-53" w:rightChars="-25" w:firstLine="420" w:firstLineChars="200"/>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施工期的产污工艺流程及产污位置如下图。</w:t>
            </w:r>
          </w:p>
          <w:p>
            <w:pPr>
              <w:keepNext w:val="0"/>
              <w:keepLines w:val="0"/>
              <w:pageBreakBefore w:val="0"/>
              <w:widowControl w:val="0"/>
              <w:kinsoku/>
              <w:wordWrap/>
              <w:overflowPunct/>
              <w:topLinePunct w:val="0"/>
              <w:autoSpaceDE w:val="0"/>
              <w:autoSpaceDN w:val="0"/>
              <w:bidi w:val="0"/>
              <w:adjustRightInd w:val="0"/>
              <w:snapToGrid w:val="0"/>
              <w:spacing w:line="240" w:lineRule="auto"/>
              <w:ind w:right="-53" w:rightChars="-25"/>
              <w:jc w:val="center"/>
              <w:textAlignment w:val="auto"/>
              <w:rPr>
                <w:rFonts w:hint="default" w:ascii="Times New Roman" w:hAnsi="Times New Roman" w:cs="Times New Roman"/>
                <w:color w:val="auto"/>
                <w:kern w:val="0"/>
                <w:szCs w:val="21"/>
              </w:rPr>
            </w:pPr>
            <w:r>
              <w:rPr>
                <w:rFonts w:hint="default" w:ascii="Times New Roman" w:hAnsi="Times New Roman" w:cs="Times New Roman"/>
                <w:color w:val="auto"/>
                <w:sz w:val="21"/>
              </w:rPr>
              <mc:AlternateContent>
                <mc:Choice Requires="wpg">
                  <w:drawing>
                    <wp:inline distT="0" distB="0" distL="114300" distR="114300">
                      <wp:extent cx="4952365" cy="947420"/>
                      <wp:effectExtent l="0" t="0" r="15875" b="15240"/>
                      <wp:docPr id="46" name="组合 2"/>
                      <wp:cNvGraphicFramePr/>
                      <a:graphic xmlns:a="http://schemas.openxmlformats.org/drawingml/2006/main">
                        <a:graphicData uri="http://schemas.microsoft.com/office/word/2010/wordprocessingGroup">
                          <wpg:wgp>
                            <wpg:cNvGrpSpPr/>
                            <wpg:grpSpPr>
                              <a:xfrm>
                                <a:off x="0" y="0"/>
                                <a:ext cx="4952455" cy="947420"/>
                                <a:chOff x="3252" y="350900"/>
                                <a:chExt cx="7317" cy="1492"/>
                              </a:xfrm>
                            </wpg:grpSpPr>
                            <wps:wsp>
                              <wps:cNvPr id="61" name="AutoShape 13"/>
                              <wps:cNvSpPr/>
                              <wps:spPr>
                                <a:xfrm>
                                  <a:off x="8044" y="351134"/>
                                  <a:ext cx="1084" cy="470"/>
                                </a:xfrm>
                                <a:prstGeom prst="flowChartAlternateProcess">
                                  <a:avLst/>
                                </a:prstGeom>
                                <a:noFill/>
                                <a:ln>
                                  <a:noFill/>
                                </a:ln>
                              </wps:spPr>
                              <wps:txbx>
                                <w:txbxContent>
                                  <w:p>
                                    <w:pPr>
                                      <w:jc w:val="center"/>
                                      <w:rPr>
                                        <w:sz w:val="18"/>
                                        <w:szCs w:val="18"/>
                                        <w:shd w:val="pct10" w:color="auto" w:fill="FFFFFF"/>
                                      </w:rPr>
                                    </w:pPr>
                                    <w:r>
                                      <w:rPr>
                                        <w:sz w:val="18"/>
                                        <w:szCs w:val="18"/>
                                        <w:shd w:val="pct10" w:color="auto" w:fill="FFFFFF"/>
                                      </w:rPr>
                                      <w:t>噪声、固废</w:t>
                                    </w:r>
                                  </w:p>
                                </w:txbxContent>
                              </wps:txbx>
                              <wps:bodyPr lIns="36000" tIns="45720" rIns="36000" bIns="45720" upright="1"/>
                            </wps:wsp>
                            <wps:wsp>
                              <wps:cNvPr id="62" name="AutoShape 13"/>
                              <wps:cNvSpPr/>
                              <wps:spPr>
                                <a:xfrm>
                                  <a:off x="6345" y="350900"/>
                                  <a:ext cx="1426" cy="704"/>
                                </a:xfrm>
                                <a:prstGeom prst="flowChartAlternateProcess">
                                  <a:avLst/>
                                </a:prstGeom>
                                <a:noFill/>
                                <a:ln>
                                  <a:noFill/>
                                </a:ln>
                              </wps:spPr>
                              <wps:txbx>
                                <w:txbxContent>
                                  <w:p>
                                    <w:pPr>
                                      <w:jc w:val="center"/>
                                      <w:rPr>
                                        <w:sz w:val="18"/>
                                        <w:szCs w:val="18"/>
                                        <w:shd w:val="pct10" w:color="auto" w:fill="FFFFFF"/>
                                      </w:rPr>
                                    </w:pPr>
                                    <w:r>
                                      <w:rPr>
                                        <w:sz w:val="18"/>
                                        <w:szCs w:val="18"/>
                                        <w:shd w:val="pct10" w:color="auto" w:fill="FFFFFF"/>
                                      </w:rPr>
                                      <w:t>废气、废水、</w:t>
                                    </w:r>
                                  </w:p>
                                  <w:p>
                                    <w:pPr>
                                      <w:jc w:val="center"/>
                                      <w:rPr>
                                        <w:sz w:val="18"/>
                                        <w:szCs w:val="18"/>
                                        <w:shd w:val="pct10" w:color="auto" w:fill="FFFFFF"/>
                                      </w:rPr>
                                    </w:pPr>
                                    <w:r>
                                      <w:rPr>
                                        <w:sz w:val="18"/>
                                        <w:szCs w:val="18"/>
                                        <w:shd w:val="pct10" w:color="auto" w:fill="FFFFFF"/>
                                      </w:rPr>
                                      <w:t>噪声、固废</w:t>
                                    </w:r>
                                  </w:p>
                                </w:txbxContent>
                              </wps:txbx>
                              <wps:bodyPr lIns="36000" tIns="45720" rIns="36000" bIns="45720" upright="1"/>
                            </wps:wsp>
                            <wps:wsp>
                              <wps:cNvPr id="63" name="AutoShape 9"/>
                              <wps:cNvSpPr/>
                              <wps:spPr>
                                <a:xfrm>
                                  <a:off x="5001" y="351874"/>
                                  <a:ext cx="989" cy="450"/>
                                </a:xfrm>
                                <a:prstGeom prst="flowChartAlternateProcess">
                                  <a:avLst/>
                                </a:prstGeom>
                                <a:solidFill>
                                  <a:srgbClr val="FFFFFF"/>
                                </a:solidFill>
                                <a:ln w="9525" cap="flat" cmpd="sng">
                                  <a:solidFill>
                                    <a:srgbClr val="000000"/>
                                  </a:solidFill>
                                  <a:prstDash val="solid"/>
                                  <a:miter/>
                                  <a:headEnd type="none" w="med" len="med"/>
                                  <a:tailEnd type="none" w="med" len="med"/>
                                </a:ln>
                              </wps:spPr>
                              <wps:txbx>
                                <w:txbxContent>
                                  <w:p>
                                    <w:pPr>
                                      <w:ind w:left="-105" w:leftChars="-50" w:right="-105" w:rightChars="-50"/>
                                      <w:jc w:val="center"/>
                                      <w:rPr>
                                        <w:rFonts w:hint="default" w:eastAsia="宋体"/>
                                        <w:szCs w:val="21"/>
                                        <w:lang w:val="en-US" w:eastAsia="zh-CN"/>
                                      </w:rPr>
                                    </w:pPr>
                                    <w:r>
                                      <w:rPr>
                                        <w:rFonts w:hint="eastAsia"/>
                                        <w:szCs w:val="21"/>
                                        <w:lang w:val="en-US" w:eastAsia="zh-CN"/>
                                      </w:rPr>
                                      <w:t>地面硬化</w:t>
                                    </w:r>
                                  </w:p>
                                </w:txbxContent>
                              </wps:txbx>
                              <wps:bodyPr lIns="36000" tIns="45720" rIns="36000" bIns="45720" upright="1"/>
                            </wps:wsp>
                            <wps:wsp>
                              <wps:cNvPr id="64" name="Line 5"/>
                              <wps:cNvCnPr/>
                              <wps:spPr>
                                <a:xfrm>
                                  <a:off x="5990" y="352102"/>
                                  <a:ext cx="492" cy="7"/>
                                </a:xfrm>
                                <a:prstGeom prst="line">
                                  <a:avLst/>
                                </a:prstGeom>
                                <a:ln w="9525" cap="flat" cmpd="sng">
                                  <a:solidFill>
                                    <a:srgbClr val="000000"/>
                                  </a:solidFill>
                                  <a:prstDash val="solid"/>
                                  <a:headEnd type="none" w="med" len="med"/>
                                  <a:tailEnd type="triangle" w="med" len="med"/>
                                </a:ln>
                              </wps:spPr>
                              <wps:bodyPr lIns="36000" tIns="45720" rIns="36000" bIns="45720" upright="1"/>
                            </wps:wsp>
                            <wps:wsp>
                              <wps:cNvPr id="65" name="AutoShape 9"/>
                              <wps:cNvSpPr/>
                              <wps:spPr>
                                <a:xfrm>
                                  <a:off x="6470" y="351884"/>
                                  <a:ext cx="1073" cy="457"/>
                                </a:xfrm>
                                <a:prstGeom prst="flowChartAlternateProcess">
                                  <a:avLst/>
                                </a:prstGeom>
                                <a:solidFill>
                                  <a:srgbClr val="FFFFFF"/>
                                </a:solidFill>
                                <a:ln w="9525" cap="flat" cmpd="sng">
                                  <a:solidFill>
                                    <a:srgbClr val="000000"/>
                                  </a:solidFill>
                                  <a:prstDash val="solid"/>
                                  <a:miter/>
                                  <a:headEnd type="none" w="med" len="med"/>
                                  <a:tailEnd type="none" w="med" len="med"/>
                                </a:ln>
                              </wps:spPr>
                              <wps:txbx>
                                <w:txbxContent>
                                  <w:p>
                                    <w:pPr>
                                      <w:ind w:left="-105" w:leftChars="-50" w:right="-105" w:rightChars="-50"/>
                                      <w:jc w:val="center"/>
                                      <w:rPr>
                                        <w:rFonts w:hint="default"/>
                                        <w:szCs w:val="21"/>
                                        <w:lang w:val="en-US"/>
                                      </w:rPr>
                                    </w:pPr>
                                    <w:r>
                                      <w:rPr>
                                        <w:rFonts w:hint="eastAsia"/>
                                        <w:szCs w:val="21"/>
                                        <w:lang w:val="en-US" w:eastAsia="zh-CN"/>
                                      </w:rPr>
                                      <w:t>设施建设</w:t>
                                    </w:r>
                                  </w:p>
                                </w:txbxContent>
                              </wps:txbx>
                              <wps:bodyPr lIns="36000" tIns="45720" rIns="36000" bIns="45720" upright="1"/>
                            </wps:wsp>
                            <wps:wsp>
                              <wps:cNvPr id="66" name="Line 5"/>
                              <wps:cNvCnPr/>
                              <wps:spPr>
                                <a:xfrm>
                                  <a:off x="7543" y="352079"/>
                                  <a:ext cx="520" cy="0"/>
                                </a:xfrm>
                                <a:prstGeom prst="line">
                                  <a:avLst/>
                                </a:prstGeom>
                                <a:ln w="9525" cap="flat" cmpd="sng">
                                  <a:solidFill>
                                    <a:srgbClr val="000000"/>
                                  </a:solidFill>
                                  <a:prstDash val="solid"/>
                                  <a:headEnd type="none" w="med" len="med"/>
                                  <a:tailEnd type="triangle" w="med" len="med"/>
                                </a:ln>
                              </wps:spPr>
                              <wps:bodyPr lIns="36000" tIns="45720" rIns="36000" bIns="45720" upright="1"/>
                            </wps:wsp>
                            <wps:wsp>
                              <wps:cNvPr id="67" name="AutoShape 9"/>
                              <wps:cNvSpPr/>
                              <wps:spPr>
                                <a:xfrm>
                                  <a:off x="8071" y="351908"/>
                                  <a:ext cx="988" cy="454"/>
                                </a:xfrm>
                                <a:prstGeom prst="flowChartAlternateProcess">
                                  <a:avLst/>
                                </a:prstGeom>
                                <a:solidFill>
                                  <a:srgbClr val="FFFFFF"/>
                                </a:solidFill>
                                <a:ln w="9525" cap="flat" cmpd="sng">
                                  <a:solidFill>
                                    <a:srgbClr val="000000"/>
                                  </a:solidFill>
                                  <a:prstDash val="solid"/>
                                  <a:miter/>
                                  <a:headEnd type="none" w="med" len="med"/>
                                  <a:tailEnd type="none" w="med" len="med"/>
                                </a:ln>
                              </wps:spPr>
                              <wps:txbx>
                                <w:txbxContent>
                                  <w:p>
                                    <w:pPr>
                                      <w:ind w:left="-105" w:leftChars="-50" w:right="-105" w:rightChars="-50"/>
                                      <w:jc w:val="center"/>
                                      <w:rPr>
                                        <w:szCs w:val="21"/>
                                      </w:rPr>
                                    </w:pPr>
                                    <w:r>
                                      <w:rPr>
                                        <w:szCs w:val="21"/>
                                      </w:rPr>
                                      <w:t>设备安装</w:t>
                                    </w:r>
                                  </w:p>
                                </w:txbxContent>
                              </wps:txbx>
                              <wps:bodyPr lIns="36000" tIns="45720" rIns="36000" bIns="45720" upright="1"/>
                            </wps:wsp>
                            <wps:wsp>
                              <wps:cNvPr id="68" name="Line 5"/>
                              <wps:cNvCnPr/>
                              <wps:spPr>
                                <a:xfrm flipV="1">
                                  <a:off x="9070" y="352054"/>
                                  <a:ext cx="507" cy="9"/>
                                </a:xfrm>
                                <a:prstGeom prst="line">
                                  <a:avLst/>
                                </a:prstGeom>
                                <a:ln w="9525" cap="flat" cmpd="sng">
                                  <a:solidFill>
                                    <a:srgbClr val="000000"/>
                                  </a:solidFill>
                                  <a:prstDash val="solid"/>
                                  <a:headEnd type="none" w="med" len="med"/>
                                  <a:tailEnd type="triangle" w="med" len="med"/>
                                </a:ln>
                              </wps:spPr>
                              <wps:bodyPr lIns="36000" tIns="45720" rIns="36000" bIns="45720" upright="1"/>
                            </wps:wsp>
                            <wps:wsp>
                              <wps:cNvPr id="69" name="AutoShape 9"/>
                              <wps:cNvSpPr/>
                              <wps:spPr>
                                <a:xfrm>
                                  <a:off x="9571" y="351893"/>
                                  <a:ext cx="998" cy="499"/>
                                </a:xfrm>
                                <a:prstGeom prst="flowChartAlternateProcess">
                                  <a:avLst/>
                                </a:prstGeom>
                                <a:solidFill>
                                  <a:srgbClr val="FFFFFF"/>
                                </a:solidFill>
                                <a:ln w="9525" cap="flat" cmpd="sng">
                                  <a:solidFill>
                                    <a:srgbClr val="000000"/>
                                  </a:solidFill>
                                  <a:prstDash val="solid"/>
                                  <a:miter/>
                                  <a:headEnd type="none" w="med" len="med"/>
                                  <a:tailEnd type="none" w="med" len="med"/>
                                </a:ln>
                              </wps:spPr>
                              <wps:txbx>
                                <w:txbxContent>
                                  <w:p>
                                    <w:pPr>
                                      <w:ind w:left="-105" w:leftChars="-50" w:right="-105" w:rightChars="-50"/>
                                      <w:jc w:val="center"/>
                                      <w:rPr>
                                        <w:szCs w:val="21"/>
                                      </w:rPr>
                                    </w:pPr>
                                    <w:r>
                                      <w:rPr>
                                        <w:szCs w:val="21"/>
                                      </w:rPr>
                                      <w:t>投入运行</w:t>
                                    </w:r>
                                  </w:p>
                                </w:txbxContent>
                              </wps:txbx>
                              <wps:bodyPr lIns="36000" tIns="45720" rIns="36000" bIns="45720" upright="1"/>
                            </wps:wsp>
                            <wps:wsp>
                              <wps:cNvPr id="72" name="Line 6"/>
                              <wps:cNvCnPr/>
                              <wps:spPr>
                                <a:xfrm flipV="1">
                                  <a:off x="5484" y="351532"/>
                                  <a:ext cx="1" cy="328"/>
                                </a:xfrm>
                                <a:prstGeom prst="line">
                                  <a:avLst/>
                                </a:prstGeom>
                                <a:ln w="9525" cap="flat" cmpd="sng">
                                  <a:solidFill>
                                    <a:srgbClr val="000000"/>
                                  </a:solidFill>
                                  <a:prstDash val="dash"/>
                                  <a:headEnd type="none" w="med" len="med"/>
                                  <a:tailEnd type="triangle" w="med" len="med"/>
                                </a:ln>
                              </wps:spPr>
                              <wps:bodyPr lIns="36000" tIns="45720" rIns="36000" bIns="45720" upright="1"/>
                            </wps:wsp>
                            <wps:wsp>
                              <wps:cNvPr id="73" name="Line 6"/>
                              <wps:cNvCnPr/>
                              <wps:spPr>
                                <a:xfrm flipV="1">
                                  <a:off x="7087" y="351505"/>
                                  <a:ext cx="5" cy="377"/>
                                </a:xfrm>
                                <a:prstGeom prst="line">
                                  <a:avLst/>
                                </a:prstGeom>
                                <a:ln w="9525" cap="flat" cmpd="sng">
                                  <a:solidFill>
                                    <a:srgbClr val="000000"/>
                                  </a:solidFill>
                                  <a:prstDash val="dash"/>
                                  <a:headEnd type="none" w="med" len="med"/>
                                  <a:tailEnd type="triangle" w="med" len="med"/>
                                </a:ln>
                              </wps:spPr>
                              <wps:bodyPr lIns="36000" tIns="45720" rIns="36000" bIns="45720" upright="1"/>
                            </wps:wsp>
                            <wps:wsp>
                              <wps:cNvPr id="74" name="Line 6"/>
                              <wps:cNvCnPr/>
                              <wps:spPr>
                                <a:xfrm flipH="1" flipV="1">
                                  <a:off x="8599" y="351490"/>
                                  <a:ext cx="4" cy="377"/>
                                </a:xfrm>
                                <a:prstGeom prst="line">
                                  <a:avLst/>
                                </a:prstGeom>
                                <a:ln w="9525" cap="flat" cmpd="sng">
                                  <a:solidFill>
                                    <a:srgbClr val="000000"/>
                                  </a:solidFill>
                                  <a:prstDash val="dash"/>
                                  <a:headEnd type="none" w="med" len="med"/>
                                  <a:tailEnd type="triangle" w="med" len="med"/>
                                </a:ln>
                              </wps:spPr>
                              <wps:bodyPr lIns="36000" tIns="45720" rIns="36000" bIns="45720" upright="1"/>
                            </wps:wsp>
                            <wps:wsp>
                              <wps:cNvPr id="75" name="AutoShape 13"/>
                              <wps:cNvSpPr/>
                              <wps:spPr>
                                <a:xfrm>
                                  <a:off x="3252" y="351168"/>
                                  <a:ext cx="1526" cy="470"/>
                                </a:xfrm>
                                <a:prstGeom prst="flowChartAlternateProcess">
                                  <a:avLst/>
                                </a:prstGeom>
                                <a:noFill/>
                                <a:ln>
                                  <a:noFill/>
                                </a:ln>
                              </wps:spPr>
                              <wps:txbx>
                                <w:txbxContent>
                                  <w:p>
                                    <w:pPr>
                                      <w:jc w:val="center"/>
                                      <w:rPr>
                                        <w:sz w:val="18"/>
                                        <w:szCs w:val="18"/>
                                        <w:shd w:val="pct10" w:color="auto" w:fill="FFFFFF"/>
                                      </w:rPr>
                                    </w:pPr>
                                    <w:r>
                                      <w:rPr>
                                        <w:sz w:val="18"/>
                                        <w:szCs w:val="18"/>
                                        <w:shd w:val="pct10" w:color="auto" w:fill="FFFFFF"/>
                                      </w:rPr>
                                      <w:t>废气、噪声、固废</w:t>
                                    </w:r>
                                  </w:p>
                                </w:txbxContent>
                              </wps:txbx>
                              <wps:bodyPr lIns="36000" tIns="45720" rIns="36000" bIns="45720" upright="1"/>
                            </wps:wsp>
                            <wps:wsp>
                              <wps:cNvPr id="76" name="AutoShape 9"/>
                              <wps:cNvSpPr/>
                              <wps:spPr>
                                <a:xfrm>
                                  <a:off x="3364" y="351889"/>
                                  <a:ext cx="1111" cy="450"/>
                                </a:xfrm>
                                <a:prstGeom prst="flowChartAlternateProcess">
                                  <a:avLst/>
                                </a:prstGeom>
                                <a:solidFill>
                                  <a:srgbClr val="FFFFFF"/>
                                </a:solidFill>
                                <a:ln w="9525" cap="flat" cmpd="sng">
                                  <a:solidFill>
                                    <a:srgbClr val="000000"/>
                                  </a:solidFill>
                                  <a:prstDash val="solid"/>
                                  <a:miter/>
                                  <a:headEnd type="none" w="med" len="med"/>
                                  <a:tailEnd type="none" w="med" len="med"/>
                                </a:ln>
                              </wps:spPr>
                              <wps:txbx>
                                <w:txbxContent>
                                  <w:p>
                                    <w:pPr>
                                      <w:ind w:left="-105" w:leftChars="-50" w:right="-105" w:rightChars="-50"/>
                                      <w:jc w:val="center"/>
                                      <w:rPr>
                                        <w:rFonts w:hint="default" w:eastAsia="宋体"/>
                                        <w:szCs w:val="21"/>
                                        <w:lang w:val="en-US" w:eastAsia="zh-CN"/>
                                      </w:rPr>
                                    </w:pPr>
                                    <w:r>
                                      <w:rPr>
                                        <w:rFonts w:hint="eastAsia"/>
                                        <w:szCs w:val="21"/>
                                        <w:lang w:val="en-US" w:eastAsia="zh-CN"/>
                                      </w:rPr>
                                      <w:t>场地平整</w:t>
                                    </w:r>
                                  </w:p>
                                </w:txbxContent>
                              </wps:txbx>
                              <wps:bodyPr lIns="36000" tIns="45720" rIns="36000" bIns="45720" upright="1"/>
                            </wps:wsp>
                            <wps:wsp>
                              <wps:cNvPr id="77" name="Line 5"/>
                              <wps:cNvCnPr/>
                              <wps:spPr>
                                <a:xfrm>
                                  <a:off x="4504" y="352091"/>
                                  <a:ext cx="492" cy="7"/>
                                </a:xfrm>
                                <a:prstGeom prst="line">
                                  <a:avLst/>
                                </a:prstGeom>
                                <a:ln w="9525" cap="flat" cmpd="sng">
                                  <a:solidFill>
                                    <a:srgbClr val="000000"/>
                                  </a:solidFill>
                                  <a:prstDash val="solid"/>
                                  <a:headEnd type="none" w="med" len="med"/>
                                  <a:tailEnd type="triangle" w="med" len="med"/>
                                </a:ln>
                              </wps:spPr>
                              <wps:bodyPr lIns="36000" tIns="45720" rIns="36000" bIns="45720" upright="1"/>
                            </wps:wsp>
                            <wps:wsp>
                              <wps:cNvPr id="78" name="Line 6"/>
                              <wps:cNvCnPr/>
                              <wps:spPr>
                                <a:xfrm flipV="1">
                                  <a:off x="3907" y="351547"/>
                                  <a:ext cx="8" cy="328"/>
                                </a:xfrm>
                                <a:prstGeom prst="line">
                                  <a:avLst/>
                                </a:prstGeom>
                                <a:ln w="9525" cap="flat" cmpd="sng">
                                  <a:solidFill>
                                    <a:srgbClr val="000000"/>
                                  </a:solidFill>
                                  <a:prstDash val="dash"/>
                                  <a:headEnd type="none" w="med" len="med"/>
                                  <a:tailEnd type="triangle" w="med" len="med"/>
                                </a:ln>
                              </wps:spPr>
                              <wps:bodyPr lIns="36000" tIns="45720" rIns="36000" bIns="45720" upright="1"/>
                            </wps:wsp>
                            <wps:wsp>
                              <wps:cNvPr id="79" name="AutoShape 13"/>
                              <wps:cNvSpPr/>
                              <wps:spPr>
                                <a:xfrm>
                                  <a:off x="4770" y="350964"/>
                                  <a:ext cx="1426" cy="664"/>
                                </a:xfrm>
                                <a:prstGeom prst="flowChartAlternateProcess">
                                  <a:avLst/>
                                </a:prstGeom>
                                <a:noFill/>
                                <a:ln>
                                  <a:noFill/>
                                </a:ln>
                              </wps:spPr>
                              <wps:txbx>
                                <w:txbxContent>
                                  <w:p>
                                    <w:pPr>
                                      <w:jc w:val="center"/>
                                      <w:rPr>
                                        <w:sz w:val="18"/>
                                        <w:szCs w:val="18"/>
                                        <w:shd w:val="pct10" w:color="auto" w:fill="FFFFFF"/>
                                      </w:rPr>
                                    </w:pPr>
                                    <w:r>
                                      <w:rPr>
                                        <w:sz w:val="18"/>
                                        <w:szCs w:val="18"/>
                                        <w:shd w:val="pct10" w:color="auto" w:fill="FFFFFF"/>
                                      </w:rPr>
                                      <w:t>废气、废水、</w:t>
                                    </w:r>
                                  </w:p>
                                  <w:p>
                                    <w:pPr>
                                      <w:jc w:val="center"/>
                                      <w:rPr>
                                        <w:sz w:val="18"/>
                                        <w:szCs w:val="18"/>
                                        <w:shd w:val="pct10" w:color="auto" w:fill="FFFFFF"/>
                                      </w:rPr>
                                    </w:pPr>
                                    <w:r>
                                      <w:rPr>
                                        <w:sz w:val="18"/>
                                        <w:szCs w:val="18"/>
                                        <w:shd w:val="pct10" w:color="auto" w:fill="FFFFFF"/>
                                      </w:rPr>
                                      <w:t>噪声、固废</w:t>
                                    </w:r>
                                  </w:p>
                                </w:txbxContent>
                              </wps:txbx>
                              <wps:bodyPr lIns="36000" tIns="45720" rIns="36000" bIns="45720" upright="1"/>
                            </wps:wsp>
                          </wpg:wgp>
                        </a:graphicData>
                      </a:graphic>
                    </wp:inline>
                  </w:drawing>
                </mc:Choice>
                <mc:Fallback>
                  <w:pict>
                    <v:group id="组合 2" o:spid="_x0000_s1026" o:spt="203" style="height:74.6pt;width:389.95pt;" coordorigin="3252,350900" coordsize="7317,1492" o:gfxdata="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">
                      <o:lock v:ext="edit" aspectratio="f"/>
                      <v:shape id="AutoShape 13" o:spid="_x0000_s1026" o:spt="176" type="#_x0000_t176" style="position:absolute;left:8044;top:351134;height:470;width:1084;" filled="f" stroked="f" coordsize="21600,21600" o:gfxdata="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08yAG8AAAA&#10;2wAAAA8AAAAAAAAAAQAgAAAAIgAAAGRycy9kb3ducmV2LnhtbFBLAQIUABQAAAAIAIdO4kAzLwWe&#10;OwAAADkAAAAQAAAAAAAAAAEAIAAAAAsBAABkcnMvc2hhcGV4bWwueG1sUEsFBgAAAAAGAAYAWwEA&#10;ALUDAAAAAA==&#10;">
                        <v:fill on="f" focussize="0,0"/>
                        <v:stroke on="f"/>
                        <v:imagedata o:title=""/>
                        <o:lock v:ext="edit" aspectratio="f"/>
                        <v:textbox inset="1mm,1.27mm,1mm,1.27mm">
                          <w:txbxContent>
                            <w:p>
                              <w:pPr>
                                <w:jc w:val="center"/>
                                <w:rPr>
                                  <w:sz w:val="18"/>
                                  <w:szCs w:val="18"/>
                                  <w:shd w:val="pct10" w:color="auto" w:fill="FFFFFF"/>
                                </w:rPr>
                              </w:pPr>
                              <w:r>
                                <w:rPr>
                                  <w:sz w:val="18"/>
                                  <w:szCs w:val="18"/>
                                  <w:shd w:val="pct10" w:color="auto" w:fill="FFFFFF"/>
                                </w:rPr>
                                <w:t>噪声、固废</w:t>
                              </w:r>
                            </w:p>
                          </w:txbxContent>
                        </v:textbox>
                      </v:shape>
                      <v:shape id="AutoShape 13" o:spid="_x0000_s1026" o:spt="176" type="#_x0000_t176" style="position:absolute;left:6345;top:350900;height:704;width:1426;" filled="f" stroked="f" coordsize="21600,21600" o:gfxdata="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3uVna8AAAA&#10;2wAAAA8AAAAAAAAAAQAgAAAAIgAAAGRycy9kb3ducmV2LnhtbFBLAQIUABQAAAAIAIdO4kAzLwWe&#10;OwAAADkAAAAQAAAAAAAAAAEAIAAAAAsBAABkcnMvc2hhcGV4bWwueG1sUEsFBgAAAAAGAAYAWwEA&#10;ALUDAAAAAA==&#10;">
                        <v:fill on="f" focussize="0,0"/>
                        <v:stroke on="f"/>
                        <v:imagedata o:title=""/>
                        <o:lock v:ext="edit" aspectratio="f"/>
                        <v:textbox inset="1mm,1.27mm,1mm,1.27mm">
                          <w:txbxContent>
                            <w:p>
                              <w:pPr>
                                <w:jc w:val="center"/>
                                <w:rPr>
                                  <w:sz w:val="18"/>
                                  <w:szCs w:val="18"/>
                                  <w:shd w:val="pct10" w:color="auto" w:fill="FFFFFF"/>
                                </w:rPr>
                              </w:pPr>
                              <w:r>
                                <w:rPr>
                                  <w:sz w:val="18"/>
                                  <w:szCs w:val="18"/>
                                  <w:shd w:val="pct10" w:color="auto" w:fill="FFFFFF"/>
                                </w:rPr>
                                <w:t>废气、废水、</w:t>
                              </w:r>
                            </w:p>
                            <w:p>
                              <w:pPr>
                                <w:jc w:val="center"/>
                                <w:rPr>
                                  <w:sz w:val="18"/>
                                  <w:szCs w:val="18"/>
                                  <w:shd w:val="pct10" w:color="auto" w:fill="FFFFFF"/>
                                </w:rPr>
                              </w:pPr>
                              <w:r>
                                <w:rPr>
                                  <w:sz w:val="18"/>
                                  <w:szCs w:val="18"/>
                                  <w:shd w:val="pct10" w:color="auto" w:fill="FFFFFF"/>
                                </w:rPr>
                                <w:t>噪声、固废</w:t>
                              </w:r>
                            </w:p>
                          </w:txbxContent>
                        </v:textbox>
                      </v:shape>
                      <v:shape id="AutoShape 9" o:spid="_x0000_s1026" o:spt="176" type="#_x0000_t176" style="position:absolute;left:5001;top:351874;height:450;width:989;" fillcolor="#FFFFFF" filled="t" stroked="t" coordsize="21600,21600" o:gfxdata="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R8mjm8AAAA&#10;2wAAAA8AAAAAAAAAAQAgAAAAIgAAAGRycy9kb3ducmV2LnhtbFBLAQIUABQAAAAIAIdO4kAzLwWe&#10;OwAAADkAAAAQAAAAAAAAAAEAIAAAAAsBAABkcnMvc2hhcGV4bWwueG1sUEsFBgAAAAAGAAYAWwEA&#10;ALUDAAAAAA==&#10;">
                        <v:fill on="t" focussize="0,0"/>
                        <v:stroke color="#000000" joinstyle="miter"/>
                        <v:imagedata o:title=""/>
                        <o:lock v:ext="edit" aspectratio="f"/>
                        <v:textbox inset="1mm,1.27mm,1mm,1.27mm">
                          <w:txbxContent>
                            <w:p>
                              <w:pPr>
                                <w:ind w:left="-105" w:leftChars="-50" w:right="-105" w:rightChars="-50"/>
                                <w:jc w:val="center"/>
                                <w:rPr>
                                  <w:rFonts w:hint="default" w:eastAsia="宋体"/>
                                  <w:szCs w:val="21"/>
                                  <w:lang w:val="en-US" w:eastAsia="zh-CN"/>
                                </w:rPr>
                              </w:pPr>
                              <w:r>
                                <w:rPr>
                                  <w:rFonts w:hint="eastAsia"/>
                                  <w:szCs w:val="21"/>
                                  <w:lang w:val="en-US" w:eastAsia="zh-CN"/>
                                </w:rPr>
                                <w:t>地面硬化</w:t>
                              </w:r>
                            </w:p>
                          </w:txbxContent>
                        </v:textbox>
                      </v:shape>
                      <v:line id="Line 5" o:spid="_x0000_s1026" o:spt="20" style="position:absolute;left:5990;top:352102;height:7;width:492;" filled="f" stroked="t" coordsize="21600,21600" o:gfxdata="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6UidW/&#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shape id="AutoShape 9" o:spid="_x0000_s1026" o:spt="176" type="#_x0000_t176" style="position:absolute;left:6470;top:351884;height:457;width:1073;" fillcolor="#FFFFFF" filled="t" stroked="t" coordsize="21600,21600" o:gfxdata="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TZp9a8AAAA&#10;2wAAAA8AAAAAAAAAAQAgAAAAIgAAAGRycy9kb3ducmV2LnhtbFBLAQIUABQAAAAIAIdO4kAzLwWe&#10;OwAAADkAAAAQAAAAAAAAAAEAIAAAAAsBAABkcnMvc2hhcGV4bWwueG1sUEsFBgAAAAAGAAYAWwEA&#10;ALUDAAAAAA==&#10;">
                        <v:fill on="t" focussize="0,0"/>
                        <v:stroke color="#000000" joinstyle="miter"/>
                        <v:imagedata o:title=""/>
                        <o:lock v:ext="edit" aspectratio="f"/>
                        <v:textbox inset="1mm,1.27mm,1mm,1.27mm">
                          <w:txbxContent>
                            <w:p>
                              <w:pPr>
                                <w:ind w:left="-105" w:leftChars="-50" w:right="-105" w:rightChars="-50"/>
                                <w:jc w:val="center"/>
                                <w:rPr>
                                  <w:rFonts w:hint="default"/>
                                  <w:szCs w:val="21"/>
                                  <w:lang w:val="en-US"/>
                                </w:rPr>
                              </w:pPr>
                              <w:r>
                                <w:rPr>
                                  <w:rFonts w:hint="eastAsia"/>
                                  <w:szCs w:val="21"/>
                                  <w:lang w:val="en-US" w:eastAsia="zh-CN"/>
                                </w:rPr>
                                <w:t>设施建设</w:t>
                              </w:r>
                            </w:p>
                          </w:txbxContent>
                        </v:textbox>
                      </v:shape>
                      <v:line id="Line 5" o:spid="_x0000_s1026" o:spt="20" style="position:absolute;left:7543;top:352079;height:0;width:520;" filled="f" stroked="t" coordsize="21600,21600" o:gfxdata="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EKsjm/&#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shape id="AutoShape 9" o:spid="_x0000_s1026" o:spt="176" type="#_x0000_t176" style="position:absolute;left:8071;top:351908;height:454;width:988;" fillcolor="#FFFFFF" filled="t" stroked="t" coordsize="21600,21600" o:gfxdata="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tHnDq8AAAA&#10;2wAAAA8AAAAAAAAAAQAgAAAAIgAAAGRycy9kb3ducmV2LnhtbFBLAQIUABQAAAAIAIdO4kAzLwWe&#10;OwAAADkAAAAQAAAAAAAAAAEAIAAAAAsBAABkcnMvc2hhcGV4bWwueG1sUEsFBgAAAAAGAAYAWwEA&#10;ALUDAAAAAA==&#10;">
                        <v:fill on="t" focussize="0,0"/>
                        <v:stroke color="#000000" joinstyle="miter"/>
                        <v:imagedata o:title=""/>
                        <o:lock v:ext="edit" aspectratio="f"/>
                        <v:textbox inset="1mm,1.27mm,1mm,1.27mm">
                          <w:txbxContent>
                            <w:p>
                              <w:pPr>
                                <w:ind w:left="-105" w:leftChars="-50" w:right="-105" w:rightChars="-50"/>
                                <w:jc w:val="center"/>
                                <w:rPr>
                                  <w:szCs w:val="21"/>
                                </w:rPr>
                              </w:pPr>
                              <w:r>
                                <w:rPr>
                                  <w:szCs w:val="21"/>
                                </w:rPr>
                                <w:t>设备安装</w:t>
                              </w:r>
                            </w:p>
                          </w:txbxContent>
                        </v:textbox>
                      </v:shape>
                      <v:line id="Line 5" o:spid="_x0000_s1026" o:spt="20" style="position:absolute;left:9070;top:352054;flip:y;height:9;width:507;" filled="f" stroked="t" coordsize="21600,21600" o:gfxdata="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UCpQy8AAAA&#10;2wAAAA8AAAAAAAAAAQAgAAAAIgAAAGRycy9kb3ducmV2LnhtbFBLAQIUABQAAAAIAIdO4kAzLwWe&#10;OwAAADkAAAAQAAAAAAAAAAEAIAAAAAsBAABkcnMvc2hhcGV4bWwueG1sUEsFBgAAAAAGAAYAWwEA&#10;ALUDAAAAAA==&#10;">
                        <v:fill on="f" focussize="0,0"/>
                        <v:stroke color="#000000" joinstyle="round" endarrow="block"/>
                        <v:imagedata o:title=""/>
                        <o:lock v:ext="edit" aspectratio="f"/>
                      </v:line>
                      <v:shape id="AutoShape 9" o:spid="_x0000_s1026" o:spt="176" type="#_x0000_t176" style="position:absolute;left:9571;top:351893;height:499;width:998;" fillcolor="#FFFFFF" filled="t" stroked="t" coordsize="21600,21600" o:gfxdata="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WUrdO8AAAA&#10;2wAAAA8AAAAAAAAAAQAgAAAAIgAAAGRycy9kb3ducmV2LnhtbFBLAQIUABQAAAAIAIdO4kAzLwWe&#10;OwAAADkAAAAQAAAAAAAAAAEAIAAAAAsBAABkcnMvc2hhcGV4bWwueG1sUEsFBgAAAAAGAAYAWwEA&#10;ALUDAAAAAA==&#10;">
                        <v:fill on="t" focussize="0,0"/>
                        <v:stroke color="#000000" joinstyle="miter"/>
                        <v:imagedata o:title=""/>
                        <o:lock v:ext="edit" aspectratio="f"/>
                        <v:textbox inset="1mm,1.27mm,1mm,1.27mm">
                          <w:txbxContent>
                            <w:p>
                              <w:pPr>
                                <w:ind w:left="-105" w:leftChars="-50" w:right="-105" w:rightChars="-50"/>
                                <w:jc w:val="center"/>
                                <w:rPr>
                                  <w:szCs w:val="21"/>
                                </w:rPr>
                              </w:pPr>
                              <w:r>
                                <w:rPr>
                                  <w:szCs w:val="21"/>
                                </w:rPr>
                                <w:t>投入运行</w:t>
                              </w:r>
                            </w:p>
                          </w:txbxContent>
                        </v:textbox>
                      </v:shape>
                      <v:line id="Line 6" o:spid="_x0000_s1026" o:spt="20" style="position:absolute;left:5484;top:351532;flip:y;height:328;width:1;" filled="f" stroked="t" coordsize="21600,21600" o:gfxdata="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oBRtmugAAANsA&#10;AAAPAAAAAAAAAAEAIAAAACIAAABkcnMvZG93bnJldi54bWxQSwECFAAUAAAACACHTuJAMy8FnjsA&#10;AAA5AAAAEAAAAAAAAAABACAAAAAJAQAAZHJzL3NoYXBleG1sLnhtbFBLBQYAAAAABgAGAFsBAACz&#10;AwAAAAA=&#10;">
                        <v:fill on="f" focussize="0,0"/>
                        <v:stroke color="#000000" joinstyle="round" dashstyle="dash" endarrow="block"/>
                        <v:imagedata o:title=""/>
                        <o:lock v:ext="edit" aspectratio="f"/>
                      </v:line>
                      <v:line id="Line 6" o:spid="_x0000_s1026" o:spt="20" style="position:absolute;left:7087;top:351505;flip:y;height:377;width:5;" filled="f" stroked="t" coordsize="21600,21600" o:gfxdata="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HSb79ugAAANsA&#10;AAAPAAAAAAAAAAEAIAAAACIAAABkcnMvZG93bnJldi54bWxQSwECFAAUAAAACACHTuJAMy8FnjsA&#10;AAA5AAAAEAAAAAAAAAABACAAAAAJAQAAZHJzL3NoYXBleG1sLnhtbFBLBQYAAAAABgAGAFsBAACz&#10;AwAAAAA=&#10;">
                        <v:fill on="f" focussize="0,0"/>
                        <v:stroke color="#000000" joinstyle="round" dashstyle="dash" endarrow="block"/>
                        <v:imagedata o:title=""/>
                        <o:lock v:ext="edit" aspectratio="f"/>
                      </v:line>
                      <v:line id="Line 6" o:spid="_x0000_s1026" o:spt="20" style="position:absolute;left:8599;top:351490;flip:x y;height:377;width:4;" filled="f" stroked="t" coordsize="21600,21600" o:gfxdata="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Ouvwy8AAAA&#10;2wAAAA8AAAAAAAAAAQAgAAAAIgAAAGRycy9kb3ducmV2LnhtbFBLAQIUABQAAAAIAIdO4kAzLwWe&#10;OwAAADkAAAAQAAAAAAAAAAEAIAAAAAsBAABkcnMvc2hhcGV4bWwueG1sUEsFBgAAAAAGAAYAWwEA&#10;ALUDAAAAAA==&#10;">
                        <v:fill on="f" focussize="0,0"/>
                        <v:stroke color="#000000" joinstyle="round" dashstyle="dash" endarrow="block"/>
                        <v:imagedata o:title=""/>
                        <o:lock v:ext="edit" aspectratio="f"/>
                      </v:line>
                      <v:shape id="AutoShape 13" o:spid="_x0000_s1026" o:spt="176" type="#_x0000_t176" style="position:absolute;left:3252;top:351168;height:470;width:1526;" filled="f" stroked="f" coordsize="21600,21600" o:gfxdata="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feWN+8AAAA&#10;2wAAAA8AAAAAAAAAAQAgAAAAIgAAAGRycy9kb3ducmV2LnhtbFBLAQIUABQAAAAIAIdO4kAzLwWe&#10;OwAAADkAAAAQAAAAAAAAAAEAIAAAAAsBAABkcnMvc2hhcGV4bWwueG1sUEsFBgAAAAAGAAYAWwEA&#10;ALUDAAAAAA==&#10;">
                        <v:fill on="f" focussize="0,0"/>
                        <v:stroke on="f"/>
                        <v:imagedata o:title=""/>
                        <o:lock v:ext="edit" aspectratio="f"/>
                        <v:textbox inset="1mm,1.27mm,1mm,1.27mm">
                          <w:txbxContent>
                            <w:p>
                              <w:pPr>
                                <w:jc w:val="center"/>
                                <w:rPr>
                                  <w:sz w:val="18"/>
                                  <w:szCs w:val="18"/>
                                  <w:shd w:val="pct10" w:color="auto" w:fill="FFFFFF"/>
                                </w:rPr>
                              </w:pPr>
                              <w:r>
                                <w:rPr>
                                  <w:sz w:val="18"/>
                                  <w:szCs w:val="18"/>
                                  <w:shd w:val="pct10" w:color="auto" w:fill="FFFFFF"/>
                                </w:rPr>
                                <w:t>废气、噪声、固废</w:t>
                              </w:r>
                            </w:p>
                          </w:txbxContent>
                        </v:textbox>
                      </v:shape>
                      <v:shape id="AutoShape 9" o:spid="_x0000_s1026" o:spt="176" type="#_x0000_t176" style="position:absolute;left:3364;top:351889;height:450;width:1111;" fillcolor="#FFFFFF" filled="t" stroked="t" coordsize="21600,21600" o:gfxdata="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HSr3y8AAAA&#10;2wAAAA8AAAAAAAAAAQAgAAAAIgAAAGRycy9kb3ducmV2LnhtbFBLAQIUABQAAAAIAIdO4kAzLwWe&#10;OwAAADkAAAAQAAAAAAAAAAEAIAAAAAsBAABkcnMvc2hhcGV4bWwueG1sUEsFBgAAAAAGAAYAWwEA&#10;ALUDAAAAAA==&#10;">
                        <v:fill on="t" focussize="0,0"/>
                        <v:stroke color="#000000" joinstyle="miter"/>
                        <v:imagedata o:title=""/>
                        <o:lock v:ext="edit" aspectratio="f"/>
                        <v:textbox inset="1mm,1.27mm,1mm,1.27mm">
                          <w:txbxContent>
                            <w:p>
                              <w:pPr>
                                <w:ind w:left="-105" w:leftChars="-50" w:right="-105" w:rightChars="-50"/>
                                <w:jc w:val="center"/>
                                <w:rPr>
                                  <w:rFonts w:hint="default" w:eastAsia="宋体"/>
                                  <w:szCs w:val="21"/>
                                  <w:lang w:val="en-US" w:eastAsia="zh-CN"/>
                                </w:rPr>
                              </w:pPr>
                              <w:r>
                                <w:rPr>
                                  <w:rFonts w:hint="eastAsia"/>
                                  <w:szCs w:val="21"/>
                                  <w:lang w:val="en-US" w:eastAsia="zh-CN"/>
                                </w:rPr>
                                <w:t>场地平整</w:t>
                              </w:r>
                            </w:p>
                          </w:txbxContent>
                        </v:textbox>
                      </v:shape>
                      <v:line id="Line 5" o:spid="_x0000_s1026" o:spt="20" style="position:absolute;left:4504;top:352091;height:7;width:492;" filled="f" stroked="t" coordsize="21600,21600" o:gfxdata="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ufgX+/&#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Line 6" o:spid="_x0000_s1026" o:spt="20" style="position:absolute;left:3907;top:351547;flip:y;height:328;width:8;" filled="f" stroked="t" coordsize="21600,21600" o:gfxdata="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">
                        <v:fill on="f" focussize="0,0"/>
                        <v:stroke color="#000000" joinstyle="round" dashstyle="dash" endarrow="block"/>
                        <v:imagedata o:title=""/>
                        <o:lock v:ext="edit" aspectratio="f"/>
                      </v:line>
                      <v:shape id="AutoShape 13" o:spid="_x0000_s1026" o:spt="176" type="#_x0000_t176" style="position:absolute;left:4770;top:350964;height:664;width:1426;" filled="f" stroked="f" coordsize="21600,21600" o:gfxdata="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aTUtq8AAAA&#10;2wAAAA8AAAAAAAAAAQAgAAAAIgAAAGRycy9kb3ducmV2LnhtbFBLAQIUABQAAAAIAIdO4kAzLwWe&#10;OwAAADkAAAAQAAAAAAAAAAEAIAAAAAsBAABkcnMvc2hhcGV4bWwueG1sUEsFBgAAAAAGAAYAWwEA&#10;ALUDAAAAAA==&#10;">
                        <v:fill on="f" focussize="0,0"/>
                        <v:stroke on="f"/>
                        <v:imagedata o:title=""/>
                        <o:lock v:ext="edit" aspectratio="f"/>
                        <v:textbox inset="1mm,1.27mm,1mm,1.27mm">
                          <w:txbxContent>
                            <w:p>
                              <w:pPr>
                                <w:jc w:val="center"/>
                                <w:rPr>
                                  <w:sz w:val="18"/>
                                  <w:szCs w:val="18"/>
                                  <w:shd w:val="pct10" w:color="auto" w:fill="FFFFFF"/>
                                </w:rPr>
                              </w:pPr>
                              <w:r>
                                <w:rPr>
                                  <w:sz w:val="18"/>
                                  <w:szCs w:val="18"/>
                                  <w:shd w:val="pct10" w:color="auto" w:fill="FFFFFF"/>
                                </w:rPr>
                                <w:t>废气、废水、</w:t>
                              </w:r>
                            </w:p>
                            <w:p>
                              <w:pPr>
                                <w:jc w:val="center"/>
                                <w:rPr>
                                  <w:sz w:val="18"/>
                                  <w:szCs w:val="18"/>
                                  <w:shd w:val="pct10" w:color="auto" w:fill="FFFFFF"/>
                                </w:rPr>
                              </w:pPr>
                              <w:r>
                                <w:rPr>
                                  <w:sz w:val="18"/>
                                  <w:szCs w:val="18"/>
                                  <w:shd w:val="pct10" w:color="auto" w:fill="FFFFFF"/>
                                </w:rPr>
                                <w:t>噪声、固废</w:t>
                              </w:r>
                            </w:p>
                          </w:txbxContent>
                        </v:textbox>
                      </v:shape>
                      <w10:wrap type="none"/>
                      <w10:anchorlock/>
                    </v:group>
                  </w:pict>
                </mc:Fallback>
              </mc:AlternateContent>
            </w:r>
          </w:p>
          <w:p>
            <w:pPr>
              <w:keepNext w:val="0"/>
              <w:keepLines w:val="0"/>
              <w:pageBreakBefore w:val="0"/>
              <w:widowControl w:val="0"/>
              <w:numPr>
                <w:ilvl w:val="0"/>
                <w:numId w:val="0"/>
              </w:numPr>
              <w:suppressLineNumbers w:val="0"/>
              <w:tabs>
                <w:tab w:val="left" w:pos="2068"/>
                <w:tab w:val="center" w:pos="4065"/>
              </w:tabs>
              <w:kinsoku/>
              <w:wordWrap/>
              <w:overflowPunct/>
              <w:topLinePunct w:val="0"/>
              <w:autoSpaceDE w:val="0"/>
              <w:autoSpaceDN w:val="0"/>
              <w:bidi w:val="0"/>
              <w:adjustRightInd w:val="0"/>
              <w:snapToGrid w:val="0"/>
              <w:spacing w:before="0" w:beforeAutospacing="0" w:after="0" w:afterAutospacing="0" w:line="240" w:lineRule="auto"/>
              <w:ind w:leftChars="0" w:right="0" w:rightChars="0"/>
              <w:jc w:val="both"/>
              <w:textAlignment w:val="auto"/>
              <w:rPr>
                <w:rFonts w:hint="default" w:ascii="Times New Roman" w:hAnsi="Times New Roman" w:eastAsia="黑体" w:cs="Times New Roman"/>
                <w:color w:val="auto"/>
                <w:kern w:val="0"/>
                <w:sz w:val="20"/>
                <w:szCs w:val="20"/>
                <w:highlight w:val="none"/>
                <w:lang w:val="en-US" w:eastAsia="zh-CN"/>
              </w:rPr>
            </w:pPr>
          </w:p>
          <w:p>
            <w:pPr>
              <w:keepNext w:val="0"/>
              <w:keepLines w:val="0"/>
              <w:pageBreakBefore w:val="0"/>
              <w:widowControl w:val="0"/>
              <w:numPr>
                <w:ilvl w:val="0"/>
                <w:numId w:val="3"/>
              </w:numPr>
              <w:suppressLineNumbers w:val="0"/>
              <w:tabs>
                <w:tab w:val="left" w:pos="2068"/>
                <w:tab w:val="center" w:pos="4065"/>
              </w:tabs>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黑体" w:cs="Times New Roman"/>
                <w:color w:val="auto"/>
                <w:kern w:val="0"/>
                <w:sz w:val="20"/>
                <w:szCs w:val="20"/>
                <w:highlight w:val="none"/>
                <w:lang w:val="en-US" w:eastAsia="zh-CN"/>
              </w:rPr>
            </w:pPr>
            <w:r>
              <w:rPr>
                <w:rFonts w:hint="default" w:ascii="Times New Roman" w:hAnsi="Times New Roman" w:eastAsia="黑体" w:cs="Times New Roman"/>
                <w:color w:val="auto"/>
                <w:kern w:val="0"/>
                <w:sz w:val="20"/>
                <w:szCs w:val="20"/>
                <w:highlight w:val="none"/>
                <w:lang w:val="en-US" w:eastAsia="zh-CN"/>
              </w:rPr>
              <w:t>施工期工艺流程及产污环节图</w:t>
            </w:r>
          </w:p>
          <w:p>
            <w:pPr>
              <w:keepNext w:val="0"/>
              <w:keepLines w:val="0"/>
              <w:pageBreakBefore w:val="0"/>
              <w:widowControl/>
              <w:shd w:val="clear" w:color="auto" w:fill="FFFFFF"/>
              <w:kinsoku/>
              <w:wordWrap/>
              <w:overflowPunct/>
              <w:topLinePunct w:val="0"/>
              <w:autoSpaceDE/>
              <w:autoSpaceDN/>
              <w:bidi w:val="0"/>
              <w:spacing w:line="380" w:lineRule="exact"/>
              <w:ind w:left="-53" w:leftChars="-25" w:right="-53" w:rightChars="-25" w:firstLine="422" w:firstLineChars="200"/>
              <w:jc w:val="left"/>
              <w:textAlignment w:val="auto"/>
              <w:rPr>
                <w:rFonts w:hint="default" w:ascii="Times New Roman" w:hAnsi="Times New Roman" w:cs="Times New Roman"/>
                <w:b/>
                <w:color w:val="auto"/>
                <w:kern w:val="0"/>
                <w:szCs w:val="21"/>
                <w:highlight w:val="none"/>
              </w:rPr>
            </w:pPr>
            <w:r>
              <w:rPr>
                <w:rFonts w:hint="default" w:ascii="Times New Roman" w:hAnsi="Times New Roman" w:cs="Times New Roman"/>
                <w:b/>
                <w:color w:val="auto"/>
                <w:kern w:val="0"/>
                <w:szCs w:val="21"/>
                <w:highlight w:val="none"/>
              </w:rPr>
              <w:t>（</w:t>
            </w:r>
            <w:r>
              <w:rPr>
                <w:rFonts w:hint="default" w:ascii="Times New Roman" w:hAnsi="Times New Roman" w:cs="Times New Roman"/>
                <w:b/>
                <w:color w:val="auto"/>
                <w:kern w:val="0"/>
                <w:szCs w:val="21"/>
                <w:highlight w:val="none"/>
                <w:lang w:val="en-US" w:eastAsia="zh-CN"/>
              </w:rPr>
              <w:t>3</w:t>
            </w:r>
            <w:r>
              <w:rPr>
                <w:rFonts w:hint="default" w:ascii="Times New Roman" w:hAnsi="Times New Roman" w:cs="Times New Roman"/>
                <w:b/>
                <w:color w:val="auto"/>
                <w:kern w:val="0"/>
                <w:szCs w:val="21"/>
                <w:highlight w:val="none"/>
              </w:rPr>
              <w:t>）产污环节</w:t>
            </w:r>
          </w:p>
          <w:p>
            <w:pPr>
              <w:keepNext w:val="0"/>
              <w:keepLines w:val="0"/>
              <w:pageBreakBefore w:val="0"/>
              <w:widowControl/>
              <w:shd w:val="clear" w:color="auto" w:fill="FFFFFF"/>
              <w:kinsoku/>
              <w:wordWrap/>
              <w:overflowPunct/>
              <w:topLinePunct w:val="0"/>
              <w:autoSpaceDE/>
              <w:autoSpaceDN/>
              <w:bidi w:val="0"/>
              <w:spacing w:line="380" w:lineRule="exact"/>
              <w:ind w:left="-53" w:leftChars="-25" w:right="-53" w:rightChars="-25" w:firstLine="420" w:firstLineChars="200"/>
              <w:jc w:val="left"/>
              <w:textAlignment w:val="auto"/>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废气：主要为粉（扬）尘、施工机械和设备的燃油废气。</w:t>
            </w:r>
          </w:p>
          <w:p>
            <w:pPr>
              <w:keepNext w:val="0"/>
              <w:keepLines w:val="0"/>
              <w:pageBreakBefore w:val="0"/>
              <w:widowControl/>
              <w:shd w:val="clear" w:color="auto" w:fill="FFFFFF"/>
              <w:kinsoku/>
              <w:wordWrap/>
              <w:overflowPunct/>
              <w:topLinePunct w:val="0"/>
              <w:autoSpaceDE/>
              <w:autoSpaceDN/>
              <w:bidi w:val="0"/>
              <w:spacing w:line="380" w:lineRule="exact"/>
              <w:ind w:left="-53" w:leftChars="-25" w:right="-53" w:rightChars="-25" w:firstLine="420" w:firstLineChars="200"/>
              <w:jc w:val="left"/>
              <w:textAlignment w:val="auto"/>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废水：主要为施工废水、降雨导致的散料</w:t>
            </w:r>
            <w:r>
              <w:rPr>
                <w:rFonts w:hint="default" w:ascii="Times New Roman" w:hAnsi="Times New Roman" w:cs="Times New Roman"/>
                <w:color w:val="auto"/>
                <w:kern w:val="0"/>
                <w:szCs w:val="21"/>
                <w:highlight w:val="none"/>
                <w:lang w:eastAsia="zh-CN"/>
              </w:rPr>
              <w:t>、</w:t>
            </w:r>
            <w:r>
              <w:rPr>
                <w:rFonts w:hint="default" w:ascii="Times New Roman" w:hAnsi="Times New Roman" w:cs="Times New Roman"/>
                <w:color w:val="auto"/>
                <w:kern w:val="0"/>
                <w:szCs w:val="21"/>
                <w:highlight w:val="none"/>
              </w:rPr>
              <w:t>泥沙漫流</w:t>
            </w:r>
            <w:r>
              <w:rPr>
                <w:rFonts w:hint="default" w:ascii="Times New Roman" w:hAnsi="Times New Roman" w:cs="Times New Roman"/>
                <w:color w:val="auto"/>
                <w:kern w:val="0"/>
                <w:szCs w:val="21"/>
                <w:highlight w:val="none"/>
                <w:lang w:eastAsia="zh-CN"/>
              </w:rPr>
              <w:t>和少量</w:t>
            </w:r>
            <w:r>
              <w:rPr>
                <w:rFonts w:hint="default" w:ascii="Times New Roman" w:hAnsi="Times New Roman" w:cs="Times New Roman"/>
                <w:color w:val="auto"/>
                <w:kern w:val="0"/>
                <w:szCs w:val="21"/>
                <w:highlight w:val="none"/>
                <w:lang w:val="en-US" w:eastAsia="zh-CN"/>
              </w:rPr>
              <w:t>生活污水</w:t>
            </w:r>
            <w:r>
              <w:rPr>
                <w:rFonts w:hint="default" w:ascii="Times New Roman" w:hAnsi="Times New Roman" w:cs="Times New Roman"/>
                <w:color w:val="auto"/>
                <w:kern w:val="0"/>
                <w:szCs w:val="21"/>
                <w:highlight w:val="none"/>
              </w:rPr>
              <w:t>。</w:t>
            </w:r>
          </w:p>
          <w:p>
            <w:pPr>
              <w:keepNext w:val="0"/>
              <w:keepLines w:val="0"/>
              <w:pageBreakBefore w:val="0"/>
              <w:widowControl/>
              <w:shd w:val="clear" w:color="auto" w:fill="FFFFFF"/>
              <w:kinsoku/>
              <w:wordWrap/>
              <w:overflowPunct/>
              <w:topLinePunct w:val="0"/>
              <w:autoSpaceDE/>
              <w:autoSpaceDN/>
              <w:bidi w:val="0"/>
              <w:spacing w:line="380" w:lineRule="exact"/>
              <w:ind w:left="-53" w:leftChars="-25" w:right="-53" w:rightChars="-25" w:firstLine="420" w:firstLineChars="200"/>
              <w:jc w:val="left"/>
              <w:textAlignment w:val="auto"/>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噪声：主要为施工机械运行产生的设备噪声、材料运输作业的交通噪声。</w:t>
            </w:r>
          </w:p>
          <w:p>
            <w:pPr>
              <w:keepNext w:val="0"/>
              <w:keepLines w:val="0"/>
              <w:pageBreakBefore w:val="0"/>
              <w:widowControl/>
              <w:shd w:val="clear" w:color="auto" w:fill="FFFFFF"/>
              <w:kinsoku/>
              <w:wordWrap/>
              <w:overflowPunct/>
              <w:topLinePunct w:val="0"/>
              <w:autoSpaceDE/>
              <w:autoSpaceDN/>
              <w:bidi w:val="0"/>
              <w:spacing w:line="380" w:lineRule="exact"/>
              <w:ind w:left="-53" w:leftChars="-25" w:right="-53" w:rightChars="-25" w:firstLine="420" w:firstLineChars="200"/>
              <w:jc w:val="left"/>
              <w:textAlignment w:val="auto"/>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固体废物：包括地表剥离产生的植被</w:t>
            </w:r>
            <w:r>
              <w:rPr>
                <w:rFonts w:hint="default" w:ascii="Times New Roman" w:hAnsi="Times New Roman" w:cs="Times New Roman"/>
                <w:color w:val="auto"/>
                <w:kern w:val="0"/>
                <w:szCs w:val="21"/>
                <w:highlight w:val="none"/>
                <w:lang w:eastAsia="zh-CN"/>
              </w:rPr>
              <w:t>枝丫</w:t>
            </w:r>
            <w:r>
              <w:rPr>
                <w:rFonts w:hint="default" w:ascii="Times New Roman" w:hAnsi="Times New Roman" w:cs="Times New Roman"/>
                <w:color w:val="auto"/>
                <w:kern w:val="0"/>
                <w:szCs w:val="21"/>
                <w:highlight w:val="none"/>
              </w:rPr>
              <w:t>和剥离表土、场地平整的土石方、施工作业产生的建筑垃圾、少量废弃包装材料以及施工人员的生活垃圾。</w:t>
            </w:r>
          </w:p>
          <w:p>
            <w:pPr>
              <w:keepNext w:val="0"/>
              <w:keepLines w:val="0"/>
              <w:pageBreakBefore w:val="0"/>
              <w:widowControl/>
              <w:shd w:val="clear" w:color="auto" w:fill="FFFFFF"/>
              <w:kinsoku/>
              <w:wordWrap/>
              <w:overflowPunct/>
              <w:topLinePunct w:val="0"/>
              <w:autoSpaceDE/>
              <w:autoSpaceDN/>
              <w:bidi w:val="0"/>
              <w:snapToGrid/>
              <w:spacing w:line="400" w:lineRule="exact"/>
              <w:ind w:left="-53" w:leftChars="-25" w:right="-53" w:rightChars="-25" w:firstLine="420" w:firstLineChars="200"/>
              <w:jc w:val="left"/>
              <w:textAlignment w:val="auto"/>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生态影响：主要体现在地表开挖等会破坏土壤结构、表层植被，使表土松散，造成地表裸露，从而减弱土层的稳定性。在雨季，雨水冲刷松散表土，会加强水力切割，增加小范围的水土流失量。表土剥离使表土松散，地表裸露，增加小范围的水土流失量。</w:t>
            </w:r>
          </w:p>
          <w:p>
            <w:pPr>
              <w:keepNext w:val="0"/>
              <w:keepLines w:val="0"/>
              <w:pageBreakBefore w:val="0"/>
              <w:widowControl w:val="0"/>
              <w:numPr>
                <w:ilvl w:val="0"/>
                <w:numId w:val="17"/>
              </w:numPr>
              <w:kinsoku/>
              <w:wordWrap/>
              <w:overflowPunct/>
              <w:topLinePunct w:val="0"/>
              <w:autoSpaceDE w:val="0"/>
              <w:autoSpaceDN w:val="0"/>
              <w:bidi w:val="0"/>
              <w:adjustRightInd w:val="0"/>
              <w:snapToGrid/>
              <w:spacing w:line="400" w:lineRule="exact"/>
              <w:ind w:left="53" w:leftChars="25" w:right="53" w:rightChars="25"/>
              <w:jc w:val="both"/>
              <w:textAlignment w:val="auto"/>
              <w:rPr>
                <w:rFonts w:hint="default" w:ascii="Times New Roman" w:hAnsi="Times New Roman" w:eastAsia="黑体" w:cs="Times New Roman"/>
                <w:color w:val="auto"/>
                <w:highlight w:val="none"/>
              </w:rPr>
            </w:pPr>
            <w:r>
              <w:rPr>
                <w:rFonts w:hint="default" w:ascii="Times New Roman" w:hAnsi="Times New Roman" w:eastAsia="黑体" w:cs="Times New Roman"/>
                <w:color w:val="auto"/>
                <w:highlight w:val="none"/>
                <w:lang w:val="zh-CN"/>
              </w:rPr>
              <w:t>施工时序</w:t>
            </w:r>
          </w:p>
          <w:p>
            <w:pPr>
              <w:keepNext w:val="0"/>
              <w:keepLines w:val="0"/>
              <w:pageBreakBefore w:val="0"/>
              <w:kinsoku/>
              <w:wordWrap/>
              <w:overflowPunct/>
              <w:topLinePunct w:val="0"/>
              <w:autoSpaceDE/>
              <w:autoSpaceDN/>
              <w:bidi w:val="0"/>
              <w:snapToGrid/>
              <w:spacing w:line="400" w:lineRule="exact"/>
              <w:ind w:left="-53" w:leftChars="-25" w:right="-53" w:rightChars="-25" w:firstLine="420" w:firstLineChars="200"/>
              <w:textAlignment w:val="auto"/>
              <w:rPr>
                <w:rFonts w:hint="default" w:ascii="Times New Roman" w:hAnsi="Times New Roman" w:cs="Times New Roman"/>
                <w:color w:val="auto"/>
                <w:kern w:val="0"/>
                <w:szCs w:val="21"/>
                <w:highlight w:val="none"/>
                <w:lang w:eastAsia="zh-CN"/>
              </w:rPr>
            </w:pPr>
            <w:r>
              <w:rPr>
                <w:rFonts w:hint="default" w:ascii="Times New Roman" w:hAnsi="Times New Roman" w:cs="Times New Roman"/>
                <w:color w:val="auto"/>
                <w:kern w:val="0"/>
                <w:szCs w:val="21"/>
                <w:highlight w:val="none"/>
                <w:lang w:val="en-US" w:eastAsia="zh-CN"/>
              </w:rPr>
              <w:t>矿区：</w:t>
            </w:r>
            <w:r>
              <w:rPr>
                <w:rFonts w:hint="default" w:ascii="Times New Roman" w:hAnsi="Times New Roman" w:cs="Times New Roman"/>
                <w:color w:val="auto"/>
                <w:kern w:val="0"/>
                <w:szCs w:val="21"/>
                <w:highlight w:val="none"/>
              </w:rPr>
              <w:t>上山道路</w:t>
            </w:r>
            <w:r>
              <w:rPr>
                <w:rFonts w:hint="default" w:ascii="Times New Roman" w:hAnsi="Times New Roman" w:cs="Times New Roman"/>
                <w:color w:val="auto"/>
                <w:kern w:val="0"/>
                <w:szCs w:val="21"/>
                <w:highlight w:val="none"/>
                <w:lang w:val="en-US" w:eastAsia="zh-CN"/>
              </w:rPr>
              <w:t>→</w:t>
            </w:r>
            <w:r>
              <w:rPr>
                <w:rFonts w:hint="default" w:ascii="Times New Roman" w:hAnsi="Times New Roman" w:cs="Times New Roman"/>
                <w:color w:val="auto"/>
                <w:kern w:val="0"/>
                <w:szCs w:val="21"/>
                <w:highlight w:val="none"/>
              </w:rPr>
              <w:t>场地平整</w:t>
            </w:r>
            <w:r>
              <w:rPr>
                <w:rFonts w:hint="default" w:ascii="Times New Roman" w:hAnsi="Times New Roman" w:cs="Times New Roman"/>
                <w:color w:val="auto"/>
                <w:kern w:val="0"/>
                <w:szCs w:val="21"/>
                <w:highlight w:val="none"/>
                <w:lang w:val="en-US" w:eastAsia="zh-CN"/>
              </w:rPr>
              <w:t>→</w:t>
            </w:r>
            <w:r>
              <w:rPr>
                <w:rFonts w:hint="default" w:ascii="Times New Roman" w:hAnsi="Times New Roman" w:cs="Times New Roman"/>
                <w:color w:val="auto"/>
                <w:kern w:val="0"/>
                <w:szCs w:val="21"/>
                <w:highlight w:val="none"/>
              </w:rPr>
              <w:t>材料运输</w:t>
            </w:r>
            <w:r>
              <w:rPr>
                <w:rFonts w:hint="default" w:ascii="Times New Roman" w:hAnsi="Times New Roman" w:cs="Times New Roman"/>
                <w:color w:val="auto"/>
                <w:kern w:val="0"/>
                <w:szCs w:val="21"/>
                <w:highlight w:val="none"/>
                <w:lang w:val="en-US" w:eastAsia="zh-CN"/>
              </w:rPr>
              <w:t>→</w:t>
            </w:r>
            <w:r>
              <w:rPr>
                <w:rFonts w:hint="default" w:ascii="Times New Roman" w:hAnsi="Times New Roman" w:cs="Times New Roman"/>
                <w:color w:val="auto"/>
                <w:kern w:val="0"/>
                <w:szCs w:val="21"/>
                <w:highlight w:val="none"/>
              </w:rPr>
              <w:t>供水供电设施</w:t>
            </w:r>
            <w:r>
              <w:rPr>
                <w:rFonts w:hint="default" w:ascii="Times New Roman" w:hAnsi="Times New Roman" w:cs="Times New Roman"/>
                <w:color w:val="auto"/>
                <w:kern w:val="0"/>
                <w:szCs w:val="21"/>
                <w:highlight w:val="none"/>
                <w:lang w:val="en-US" w:eastAsia="zh-CN"/>
              </w:rPr>
              <w:t>→</w:t>
            </w:r>
            <w:r>
              <w:rPr>
                <w:rFonts w:hint="default" w:ascii="Times New Roman" w:hAnsi="Times New Roman" w:cs="Times New Roman"/>
                <w:color w:val="auto"/>
                <w:kern w:val="0"/>
                <w:szCs w:val="21"/>
                <w:highlight w:val="none"/>
              </w:rPr>
              <w:t>采场道路修建</w:t>
            </w:r>
            <w:r>
              <w:rPr>
                <w:rFonts w:hint="default" w:ascii="Times New Roman" w:hAnsi="Times New Roman" w:cs="Times New Roman"/>
                <w:color w:val="auto"/>
                <w:kern w:val="0"/>
                <w:szCs w:val="21"/>
                <w:highlight w:val="none"/>
                <w:lang w:val="en-US" w:eastAsia="zh-CN"/>
              </w:rPr>
              <w:t>→</w:t>
            </w:r>
            <w:r>
              <w:rPr>
                <w:rFonts w:hint="default" w:ascii="Times New Roman" w:hAnsi="Times New Roman" w:cs="Times New Roman"/>
                <w:color w:val="auto"/>
                <w:kern w:val="0"/>
                <w:szCs w:val="21"/>
                <w:highlight w:val="none"/>
              </w:rPr>
              <w:t>弃土堆场拦渣坝等建设</w:t>
            </w:r>
            <w:r>
              <w:rPr>
                <w:rFonts w:hint="default" w:ascii="Times New Roman" w:hAnsi="Times New Roman" w:cs="Times New Roman"/>
                <w:color w:val="auto"/>
                <w:kern w:val="0"/>
                <w:szCs w:val="21"/>
                <w:highlight w:val="none"/>
                <w:lang w:val="en-US" w:eastAsia="zh-CN"/>
              </w:rPr>
              <w:t>→</w:t>
            </w:r>
            <w:r>
              <w:rPr>
                <w:rFonts w:hint="default" w:ascii="Times New Roman" w:hAnsi="Times New Roman" w:cs="Times New Roman"/>
                <w:color w:val="auto"/>
                <w:kern w:val="0"/>
                <w:szCs w:val="21"/>
                <w:highlight w:val="none"/>
              </w:rPr>
              <w:t>地表剥离</w:t>
            </w:r>
            <w:r>
              <w:rPr>
                <w:rFonts w:hint="default" w:ascii="Times New Roman" w:hAnsi="Times New Roman" w:cs="Times New Roman"/>
                <w:color w:val="auto"/>
                <w:kern w:val="0"/>
                <w:szCs w:val="21"/>
                <w:highlight w:val="none"/>
                <w:lang w:val="en-US" w:eastAsia="zh-CN"/>
              </w:rPr>
              <w:t>→</w:t>
            </w:r>
            <w:r>
              <w:rPr>
                <w:rFonts w:hint="default" w:ascii="Times New Roman" w:hAnsi="Times New Roman" w:cs="Times New Roman"/>
                <w:color w:val="auto"/>
                <w:kern w:val="0"/>
                <w:szCs w:val="21"/>
                <w:highlight w:val="none"/>
              </w:rPr>
              <w:t>工程验收</w:t>
            </w:r>
            <w:r>
              <w:rPr>
                <w:rFonts w:hint="default" w:ascii="Times New Roman" w:hAnsi="Times New Roman" w:cs="Times New Roman"/>
                <w:color w:val="auto"/>
                <w:kern w:val="0"/>
                <w:szCs w:val="21"/>
                <w:highlight w:val="none"/>
                <w:lang w:val="en-US" w:eastAsia="zh-CN"/>
              </w:rPr>
              <w:t>→</w:t>
            </w:r>
            <w:r>
              <w:rPr>
                <w:rFonts w:hint="default" w:ascii="Times New Roman" w:hAnsi="Times New Roman" w:cs="Times New Roman"/>
                <w:color w:val="auto"/>
                <w:kern w:val="0"/>
                <w:szCs w:val="21"/>
                <w:highlight w:val="none"/>
              </w:rPr>
              <w:t>投运生产</w:t>
            </w:r>
            <w:r>
              <w:rPr>
                <w:rFonts w:hint="default" w:ascii="Times New Roman" w:hAnsi="Times New Roman" w:cs="Times New Roman"/>
                <w:color w:val="auto"/>
                <w:kern w:val="0"/>
                <w:szCs w:val="21"/>
                <w:highlight w:val="none"/>
                <w:lang w:eastAsia="zh-CN"/>
              </w:rPr>
              <w:t>。</w:t>
            </w:r>
          </w:p>
          <w:p>
            <w:pPr>
              <w:keepNext w:val="0"/>
              <w:keepLines w:val="0"/>
              <w:pageBreakBefore w:val="0"/>
              <w:kinsoku/>
              <w:wordWrap/>
              <w:overflowPunct/>
              <w:topLinePunct w:val="0"/>
              <w:autoSpaceDE/>
              <w:autoSpaceDN/>
              <w:bidi w:val="0"/>
              <w:snapToGrid/>
              <w:spacing w:line="400" w:lineRule="exact"/>
              <w:ind w:left="-53" w:leftChars="-25" w:right="-53" w:rightChars="-25" w:firstLine="420" w:firstLineChars="200"/>
              <w:textAlignment w:val="auto"/>
              <w:rPr>
                <w:rFonts w:hint="default" w:ascii="Times New Roman" w:hAnsi="Times New Roman" w:eastAsia="宋体" w:cs="Times New Roman"/>
                <w:color w:val="auto"/>
                <w:kern w:val="0"/>
                <w:szCs w:val="21"/>
                <w:highlight w:val="none"/>
                <w:lang w:eastAsia="zh-CN"/>
              </w:rPr>
            </w:pPr>
            <w:r>
              <w:rPr>
                <w:rFonts w:hint="default" w:ascii="Times New Roman" w:hAnsi="Times New Roman" w:cs="Times New Roman"/>
                <w:color w:val="auto"/>
                <w:kern w:val="0"/>
                <w:szCs w:val="21"/>
                <w:highlight w:val="none"/>
                <w:lang w:val="en-US" w:eastAsia="zh-CN"/>
              </w:rPr>
              <w:t>工业广场：场地整理→</w:t>
            </w:r>
            <w:r>
              <w:rPr>
                <w:rFonts w:hint="default" w:ascii="Times New Roman" w:hAnsi="Times New Roman" w:cs="Times New Roman"/>
                <w:color w:val="auto"/>
                <w:kern w:val="0"/>
                <w:szCs w:val="21"/>
                <w:highlight w:val="none"/>
              </w:rPr>
              <w:t>材料运输</w:t>
            </w:r>
            <w:r>
              <w:rPr>
                <w:rFonts w:hint="default" w:ascii="Times New Roman" w:hAnsi="Times New Roman" w:cs="Times New Roman"/>
                <w:color w:val="auto"/>
                <w:kern w:val="0"/>
                <w:szCs w:val="21"/>
                <w:highlight w:val="none"/>
                <w:lang w:val="en-US" w:eastAsia="zh-CN"/>
              </w:rPr>
              <w:t>→厂房搭建→基础设施建设→设备基础→设备安装→</w:t>
            </w:r>
            <w:r>
              <w:rPr>
                <w:rFonts w:hint="default" w:ascii="Times New Roman" w:hAnsi="Times New Roman" w:cs="Times New Roman"/>
                <w:color w:val="auto"/>
                <w:kern w:val="0"/>
                <w:szCs w:val="21"/>
                <w:highlight w:val="none"/>
              </w:rPr>
              <w:t>工程验收</w:t>
            </w:r>
            <w:r>
              <w:rPr>
                <w:rFonts w:hint="default" w:ascii="Times New Roman" w:hAnsi="Times New Roman" w:cs="Times New Roman"/>
                <w:color w:val="auto"/>
                <w:kern w:val="0"/>
                <w:szCs w:val="21"/>
                <w:highlight w:val="none"/>
                <w:lang w:val="en-US" w:eastAsia="zh-CN"/>
              </w:rPr>
              <w:t>→</w:t>
            </w:r>
            <w:r>
              <w:rPr>
                <w:rFonts w:hint="default" w:ascii="Times New Roman" w:hAnsi="Times New Roman" w:cs="Times New Roman"/>
                <w:color w:val="auto"/>
                <w:kern w:val="0"/>
                <w:szCs w:val="21"/>
                <w:highlight w:val="none"/>
              </w:rPr>
              <w:t>投运生产</w:t>
            </w:r>
            <w:r>
              <w:rPr>
                <w:rFonts w:hint="default" w:ascii="Times New Roman" w:hAnsi="Times New Roman" w:cs="Times New Roman"/>
                <w:color w:val="auto"/>
                <w:kern w:val="0"/>
                <w:szCs w:val="21"/>
                <w:highlight w:val="none"/>
                <w:lang w:eastAsia="zh-CN"/>
              </w:rPr>
              <w:t>。</w:t>
            </w:r>
          </w:p>
          <w:p>
            <w:pPr>
              <w:keepNext w:val="0"/>
              <w:keepLines w:val="0"/>
              <w:pageBreakBefore w:val="0"/>
              <w:widowControl w:val="0"/>
              <w:numPr>
                <w:ilvl w:val="0"/>
                <w:numId w:val="17"/>
              </w:numPr>
              <w:kinsoku/>
              <w:wordWrap/>
              <w:overflowPunct/>
              <w:topLinePunct w:val="0"/>
              <w:autoSpaceDE w:val="0"/>
              <w:autoSpaceDN w:val="0"/>
              <w:bidi w:val="0"/>
              <w:adjustRightInd w:val="0"/>
              <w:snapToGrid/>
              <w:spacing w:line="400" w:lineRule="exact"/>
              <w:ind w:left="53" w:leftChars="25" w:right="53" w:rightChars="25"/>
              <w:jc w:val="both"/>
              <w:textAlignment w:val="auto"/>
              <w:rPr>
                <w:rFonts w:hint="default" w:ascii="Times New Roman" w:hAnsi="Times New Roman" w:eastAsia="黑体" w:cs="Times New Roman"/>
                <w:color w:val="auto"/>
                <w:highlight w:val="none"/>
              </w:rPr>
            </w:pPr>
            <w:r>
              <w:rPr>
                <w:rFonts w:hint="default" w:ascii="Times New Roman" w:hAnsi="Times New Roman" w:eastAsia="黑体" w:cs="Times New Roman"/>
                <w:color w:val="auto"/>
                <w:highlight w:val="none"/>
                <w:lang w:val="zh-CN"/>
              </w:rPr>
              <w:t>建设周期</w:t>
            </w:r>
          </w:p>
          <w:p>
            <w:pPr>
              <w:keepNext w:val="0"/>
              <w:keepLines w:val="0"/>
              <w:pageBreakBefore w:val="0"/>
              <w:kinsoku/>
              <w:wordWrap/>
              <w:overflowPunct/>
              <w:topLinePunct w:val="0"/>
              <w:autoSpaceDE/>
              <w:autoSpaceDN/>
              <w:bidi w:val="0"/>
              <w:snapToGrid/>
              <w:spacing w:line="400" w:lineRule="exact"/>
              <w:ind w:left="-53" w:leftChars="-25" w:right="-53" w:rightChars="-25" w:firstLine="420" w:firstLineChars="200"/>
              <w:textAlignment w:val="auto"/>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根据设计资料，本项目整个建设工期为</w:t>
            </w:r>
            <w:r>
              <w:rPr>
                <w:rFonts w:hint="default" w:ascii="Times New Roman" w:hAnsi="Times New Roman" w:cs="Times New Roman"/>
                <w:color w:val="auto"/>
                <w:kern w:val="0"/>
                <w:szCs w:val="21"/>
                <w:highlight w:val="none"/>
                <w:lang w:val="en-US" w:eastAsia="zh-CN"/>
              </w:rPr>
              <w:t>12</w:t>
            </w:r>
            <w:r>
              <w:rPr>
                <w:rFonts w:hint="default" w:ascii="Times New Roman" w:hAnsi="Times New Roman" w:cs="Times New Roman"/>
                <w:color w:val="auto"/>
                <w:kern w:val="0"/>
                <w:szCs w:val="21"/>
                <w:highlight w:val="none"/>
              </w:rPr>
              <w:t>个月，计划于202</w:t>
            </w:r>
            <w:r>
              <w:rPr>
                <w:rFonts w:hint="default" w:ascii="Times New Roman" w:hAnsi="Times New Roman" w:cs="Times New Roman"/>
                <w:color w:val="auto"/>
                <w:kern w:val="0"/>
                <w:szCs w:val="21"/>
                <w:highlight w:val="none"/>
                <w:lang w:val="en-US" w:eastAsia="zh-CN"/>
              </w:rPr>
              <w:t>4</w:t>
            </w:r>
            <w:r>
              <w:rPr>
                <w:rFonts w:hint="default" w:ascii="Times New Roman" w:hAnsi="Times New Roman" w:cs="Times New Roman"/>
                <w:color w:val="auto"/>
                <w:kern w:val="0"/>
                <w:szCs w:val="21"/>
                <w:highlight w:val="none"/>
              </w:rPr>
              <w:t>年</w:t>
            </w:r>
            <w:r>
              <w:rPr>
                <w:rFonts w:hint="default" w:ascii="Times New Roman" w:hAnsi="Times New Roman" w:cs="Times New Roman"/>
                <w:color w:val="auto"/>
                <w:kern w:val="0"/>
                <w:szCs w:val="21"/>
                <w:highlight w:val="none"/>
                <w:lang w:val="en-US" w:eastAsia="zh-CN"/>
              </w:rPr>
              <w:t>5</w:t>
            </w:r>
            <w:r>
              <w:rPr>
                <w:rFonts w:hint="default" w:ascii="Times New Roman" w:hAnsi="Times New Roman" w:cs="Times New Roman"/>
                <w:color w:val="auto"/>
                <w:kern w:val="0"/>
                <w:szCs w:val="21"/>
                <w:highlight w:val="none"/>
              </w:rPr>
              <w:t>月开工建设，预计202</w:t>
            </w:r>
            <w:r>
              <w:rPr>
                <w:rFonts w:hint="default" w:ascii="Times New Roman" w:hAnsi="Times New Roman" w:cs="Times New Roman"/>
                <w:color w:val="auto"/>
                <w:kern w:val="0"/>
                <w:szCs w:val="21"/>
                <w:highlight w:val="none"/>
                <w:lang w:val="en-US" w:eastAsia="zh-CN"/>
              </w:rPr>
              <w:t>5</w:t>
            </w:r>
            <w:r>
              <w:rPr>
                <w:rFonts w:hint="default" w:ascii="Times New Roman" w:hAnsi="Times New Roman" w:cs="Times New Roman"/>
                <w:color w:val="auto"/>
                <w:kern w:val="0"/>
                <w:szCs w:val="21"/>
                <w:highlight w:val="none"/>
              </w:rPr>
              <w:t>年</w:t>
            </w:r>
            <w:r>
              <w:rPr>
                <w:rFonts w:hint="default" w:ascii="Times New Roman" w:hAnsi="Times New Roman" w:cs="Times New Roman"/>
                <w:color w:val="auto"/>
                <w:kern w:val="0"/>
                <w:szCs w:val="21"/>
                <w:highlight w:val="none"/>
                <w:lang w:val="en-US" w:eastAsia="zh-CN"/>
              </w:rPr>
              <w:t>4</w:t>
            </w:r>
            <w:r>
              <w:rPr>
                <w:rFonts w:hint="default" w:ascii="Times New Roman" w:hAnsi="Times New Roman" w:cs="Times New Roman"/>
                <w:color w:val="auto"/>
                <w:kern w:val="0"/>
                <w:szCs w:val="21"/>
                <w:highlight w:val="none"/>
              </w:rPr>
              <w:t>月投入生产。</w:t>
            </w:r>
          </w:p>
          <w:p>
            <w:pPr>
              <w:keepNext w:val="0"/>
              <w:keepLines w:val="0"/>
              <w:pageBreakBefore w:val="0"/>
              <w:widowControl w:val="0"/>
              <w:numPr>
                <w:ilvl w:val="0"/>
                <w:numId w:val="17"/>
              </w:numPr>
              <w:kinsoku/>
              <w:wordWrap/>
              <w:overflowPunct/>
              <w:topLinePunct w:val="0"/>
              <w:autoSpaceDE w:val="0"/>
              <w:autoSpaceDN w:val="0"/>
              <w:bidi w:val="0"/>
              <w:adjustRightInd w:val="0"/>
              <w:snapToGrid/>
              <w:spacing w:line="400" w:lineRule="exact"/>
              <w:ind w:left="53" w:leftChars="25" w:right="53" w:rightChars="25"/>
              <w:jc w:val="both"/>
              <w:textAlignment w:val="auto"/>
              <w:rPr>
                <w:rFonts w:hint="default" w:ascii="Times New Roman" w:hAnsi="Times New Roman" w:eastAsia="黑体" w:cs="Times New Roman"/>
                <w:color w:val="auto"/>
                <w:highlight w:val="none"/>
                <w:lang w:val="zh-CN"/>
              </w:rPr>
            </w:pPr>
            <w:r>
              <w:rPr>
                <w:rFonts w:hint="default" w:ascii="Times New Roman" w:hAnsi="Times New Roman" w:eastAsia="黑体" w:cs="Times New Roman"/>
                <w:color w:val="auto"/>
                <w:highlight w:val="none"/>
                <w:lang w:val="zh-CN"/>
              </w:rPr>
              <w:t>营运期工艺流程简述</w:t>
            </w:r>
          </w:p>
          <w:p>
            <w:pPr>
              <w:keepNext w:val="0"/>
              <w:keepLines w:val="0"/>
              <w:pageBreakBefore w:val="0"/>
              <w:widowControl w:val="0"/>
              <w:numPr>
                <w:ilvl w:val="0"/>
                <w:numId w:val="19"/>
              </w:numPr>
              <w:kinsoku/>
              <w:wordWrap/>
              <w:overflowPunct/>
              <w:topLinePunct w:val="0"/>
              <w:autoSpaceDE/>
              <w:autoSpaceDN/>
              <w:bidi w:val="0"/>
              <w:adjustRightInd/>
              <w:snapToGrid/>
              <w:spacing w:line="400" w:lineRule="exact"/>
              <w:ind w:left="-53" w:leftChars="-25" w:right="-53" w:rightChars="-25" w:firstLine="422" w:firstLineChars="200"/>
              <w:textAlignment w:val="auto"/>
              <w:rPr>
                <w:rFonts w:hint="default" w:ascii="Times New Roman" w:hAnsi="Times New Roman" w:cs="Times New Roman"/>
                <w:b/>
                <w:bCs/>
                <w:color w:val="auto"/>
                <w:kern w:val="0"/>
                <w:szCs w:val="21"/>
                <w:highlight w:val="none"/>
                <w:lang w:val="en-US" w:eastAsia="zh-CN"/>
              </w:rPr>
            </w:pPr>
            <w:r>
              <w:rPr>
                <w:rFonts w:hint="default" w:ascii="Times New Roman" w:hAnsi="Times New Roman" w:cs="Times New Roman"/>
                <w:b/>
                <w:bCs/>
                <w:color w:val="auto"/>
                <w:kern w:val="0"/>
                <w:szCs w:val="21"/>
                <w:highlight w:val="none"/>
                <w:lang w:val="en-US" w:eastAsia="zh-CN"/>
              </w:rPr>
              <w:t>矿山开采技术条件</w:t>
            </w:r>
          </w:p>
          <w:p>
            <w:pPr>
              <w:keepNext w:val="0"/>
              <w:keepLines w:val="0"/>
              <w:pageBreakBefore w:val="0"/>
              <w:widowControl w:val="0"/>
              <w:numPr>
                <w:ilvl w:val="0"/>
                <w:numId w:val="20"/>
              </w:numPr>
              <w:kinsoku/>
              <w:wordWrap/>
              <w:overflowPunct/>
              <w:topLinePunct w:val="0"/>
              <w:autoSpaceDE/>
              <w:autoSpaceDN/>
              <w:bidi w:val="0"/>
              <w:adjustRightInd/>
              <w:snapToGrid/>
              <w:spacing w:line="400" w:lineRule="exact"/>
              <w:ind w:left="0" w:leftChars="0" w:right="-53" w:rightChars="-25" w:firstLine="420" w:firstLineChars="200"/>
              <w:textAlignment w:val="auto"/>
              <w:rPr>
                <w:rFonts w:hint="default" w:ascii="Times New Roman" w:hAnsi="Times New Roman" w:cs="Times New Roman"/>
                <w:color w:val="auto"/>
                <w:kern w:val="0"/>
                <w:szCs w:val="21"/>
                <w:highlight w:val="none"/>
                <w:lang w:val="zh-CN"/>
              </w:rPr>
            </w:pPr>
            <w:r>
              <w:rPr>
                <w:rFonts w:hint="default" w:ascii="Times New Roman" w:hAnsi="Times New Roman" w:cs="Times New Roman"/>
                <w:color w:val="auto"/>
                <w:kern w:val="0"/>
                <w:szCs w:val="21"/>
                <w:highlight w:val="none"/>
                <w:lang w:val="zh-CN"/>
              </w:rPr>
              <w:t>矿床开采技术条件</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right="-53" w:rightChars="-25" w:firstLine="420" w:firstLineChars="200"/>
              <w:textAlignment w:val="auto"/>
              <w:rPr>
                <w:rFonts w:hint="default" w:ascii="Times New Roman" w:hAnsi="Times New Roman" w:cs="Times New Roman"/>
                <w:color w:val="auto"/>
                <w:kern w:val="0"/>
                <w:szCs w:val="21"/>
                <w:highlight w:val="none"/>
                <w:lang w:val="zh-CN"/>
              </w:rPr>
            </w:pPr>
            <w:r>
              <w:rPr>
                <w:rFonts w:hint="default" w:ascii="Times New Roman" w:hAnsi="Times New Roman" w:cs="Times New Roman"/>
                <w:color w:val="auto"/>
                <w:kern w:val="0"/>
                <w:szCs w:val="21"/>
                <w:highlight w:val="none"/>
                <w:lang w:val="zh-CN"/>
              </w:rPr>
              <w:t>矿区位于李子垭背斜翼部及核部，背斜轴迹线从矿区北东部经过，走向约146°。矿床</w:t>
            </w:r>
            <w:r>
              <w:rPr>
                <w:rFonts w:hint="default" w:ascii="Times New Roman" w:hAnsi="Times New Roman" w:cs="Times New Roman"/>
                <w:color w:val="auto"/>
                <w:kern w:val="0"/>
                <w:szCs w:val="21"/>
                <w:highlight w:val="none"/>
                <w:lang w:val="zh-CN" w:eastAsia="zh-CN"/>
              </w:rPr>
              <w:t>水文地质属简单类型，工程地质条件属中等类型，地质环境质量良好</w:t>
            </w:r>
            <w:r>
              <w:rPr>
                <w:rFonts w:hint="default" w:ascii="Times New Roman" w:hAnsi="Times New Roman" w:cs="Times New Roman"/>
                <w:color w:val="auto"/>
                <w:kern w:val="0"/>
                <w:szCs w:val="21"/>
                <w:highlight w:val="none"/>
                <w:lang w:val="zh-CN"/>
              </w:rPr>
              <w:t>，南西翼岩层产状为295～240°，倾角25～32°，从北西段向南东段走向由近南北向转向北西-南东向，但是产状变化小；核部及北东翼，岩层产状为13°，倾角0-5°。矿区矿层总体具单斜构造，区内无断层，表土平均厚0.</w:t>
            </w:r>
            <w:r>
              <w:rPr>
                <w:rFonts w:hint="default" w:ascii="Times New Roman" w:hAnsi="Times New Roman" w:cs="Times New Roman"/>
                <w:color w:val="auto"/>
                <w:kern w:val="0"/>
                <w:szCs w:val="21"/>
                <w:highlight w:val="none"/>
                <w:lang w:val="en-US" w:eastAsia="zh-CN"/>
              </w:rPr>
              <w:t>5</w:t>
            </w:r>
            <w:r>
              <w:rPr>
                <w:rFonts w:hint="default" w:ascii="Times New Roman" w:hAnsi="Times New Roman" w:cs="Times New Roman"/>
                <w:color w:val="auto"/>
                <w:kern w:val="0"/>
                <w:szCs w:val="21"/>
                <w:highlight w:val="none"/>
                <w:lang w:val="zh-CN"/>
              </w:rPr>
              <w:t>0m需剥离。</w:t>
            </w:r>
          </w:p>
          <w:p>
            <w:pPr>
              <w:keepNext w:val="0"/>
              <w:keepLines w:val="0"/>
              <w:pageBreakBefore w:val="0"/>
              <w:widowControl w:val="0"/>
              <w:numPr>
                <w:ilvl w:val="0"/>
                <w:numId w:val="20"/>
              </w:numPr>
              <w:kinsoku/>
              <w:wordWrap/>
              <w:overflowPunct/>
              <w:topLinePunct w:val="0"/>
              <w:autoSpaceDE/>
              <w:autoSpaceDN/>
              <w:bidi w:val="0"/>
              <w:adjustRightInd/>
              <w:snapToGrid/>
              <w:spacing w:line="400" w:lineRule="exact"/>
              <w:ind w:left="0" w:leftChars="0" w:right="-53" w:rightChars="-25" w:firstLine="420" w:firstLineChars="200"/>
              <w:textAlignment w:val="auto"/>
              <w:rPr>
                <w:rFonts w:hint="default" w:ascii="Times New Roman" w:hAnsi="Times New Roman" w:cs="Times New Roman"/>
                <w:color w:val="auto"/>
                <w:kern w:val="0"/>
                <w:szCs w:val="21"/>
                <w:highlight w:val="none"/>
                <w:lang w:val="zh-CN"/>
              </w:rPr>
            </w:pPr>
            <w:r>
              <w:rPr>
                <w:rFonts w:hint="default" w:ascii="Times New Roman" w:hAnsi="Times New Roman" w:cs="Times New Roman"/>
                <w:color w:val="auto"/>
                <w:kern w:val="0"/>
                <w:szCs w:val="21"/>
                <w:highlight w:val="none"/>
                <w:lang w:val="zh-CN"/>
              </w:rPr>
              <w:t>采场边坡参数</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right="-53" w:rightChars="-25" w:firstLine="420" w:firstLineChars="200"/>
              <w:textAlignment w:val="auto"/>
              <w:rPr>
                <w:rFonts w:hint="default" w:ascii="Times New Roman" w:hAnsi="Times New Roman" w:cs="Times New Roman"/>
                <w:color w:val="auto"/>
                <w:kern w:val="0"/>
                <w:szCs w:val="21"/>
                <w:highlight w:val="none"/>
                <w:lang w:val="zh-CN"/>
              </w:rPr>
            </w:pPr>
            <w:r>
              <w:rPr>
                <w:rFonts w:hint="default" w:ascii="Times New Roman" w:hAnsi="Times New Roman" w:cs="Times New Roman"/>
                <w:color w:val="auto"/>
                <w:kern w:val="0"/>
                <w:szCs w:val="21"/>
                <w:highlight w:val="none"/>
                <w:lang w:val="zh-CN"/>
              </w:rPr>
              <w:t>根据开采地段矿岩的物理力学性质及矿岩石的结构、构造，矿体及围岩属软弱岩，其稳定性较差，风化节理、裂隙较发育。并参照同类矿山的开采经验，设计确定露天境界边坡构成要素如下：</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right="-53" w:rightChars="-25" w:firstLine="420" w:firstLineChars="200"/>
              <w:textAlignment w:val="auto"/>
              <w:rPr>
                <w:rFonts w:hint="default" w:ascii="Times New Roman" w:hAnsi="Times New Roman" w:cs="Times New Roman"/>
                <w:color w:val="auto"/>
                <w:kern w:val="0"/>
                <w:szCs w:val="21"/>
                <w:highlight w:val="none"/>
                <w:lang w:val="zh-CN"/>
              </w:rPr>
            </w:pPr>
            <w:r>
              <w:rPr>
                <w:rFonts w:hint="default" w:ascii="Times New Roman" w:hAnsi="Times New Roman" w:cs="Times New Roman"/>
                <w:color w:val="auto"/>
                <w:kern w:val="0"/>
                <w:szCs w:val="21"/>
                <w:highlight w:val="none"/>
                <w:lang w:val="zh-CN"/>
              </w:rPr>
              <w:t>生产台阶高度：7.5m</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right="-53" w:rightChars="-25" w:firstLine="420" w:firstLineChars="200"/>
              <w:textAlignment w:val="auto"/>
              <w:rPr>
                <w:rFonts w:hint="default" w:ascii="Times New Roman" w:hAnsi="Times New Roman" w:cs="Times New Roman"/>
                <w:color w:val="auto"/>
                <w:kern w:val="0"/>
                <w:szCs w:val="21"/>
                <w:highlight w:val="none"/>
                <w:lang w:val="zh-CN"/>
              </w:rPr>
            </w:pPr>
            <w:r>
              <w:rPr>
                <w:rFonts w:hint="default" w:ascii="Times New Roman" w:hAnsi="Times New Roman" w:cs="Times New Roman"/>
                <w:color w:val="auto"/>
                <w:kern w:val="0"/>
                <w:szCs w:val="21"/>
                <w:highlight w:val="none"/>
                <w:lang w:val="zh-CN"/>
              </w:rPr>
              <w:t>终了台阶高度：15m（两个生产台阶合并为一个终了台阶）</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right="-53" w:rightChars="-25" w:firstLine="420" w:firstLineChars="200"/>
              <w:textAlignment w:val="auto"/>
              <w:rPr>
                <w:rFonts w:hint="default" w:ascii="Times New Roman" w:hAnsi="Times New Roman" w:cs="Times New Roman"/>
                <w:color w:val="auto"/>
                <w:kern w:val="0"/>
                <w:szCs w:val="21"/>
                <w:highlight w:val="none"/>
                <w:lang w:val="zh-CN"/>
              </w:rPr>
            </w:pPr>
            <w:r>
              <w:rPr>
                <w:rFonts w:hint="default" w:ascii="Times New Roman" w:hAnsi="Times New Roman" w:cs="Times New Roman"/>
                <w:color w:val="auto"/>
                <w:kern w:val="0"/>
                <w:szCs w:val="21"/>
                <w:highlight w:val="none"/>
                <w:lang w:val="zh-CN"/>
              </w:rPr>
              <w:t>台阶坡面角：70°</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right="-53" w:rightChars="-25" w:firstLine="420" w:firstLineChars="200"/>
              <w:textAlignment w:val="auto"/>
              <w:rPr>
                <w:rFonts w:hint="default" w:ascii="Times New Roman" w:hAnsi="Times New Roman" w:cs="Times New Roman"/>
                <w:color w:val="auto"/>
                <w:kern w:val="0"/>
                <w:szCs w:val="21"/>
                <w:highlight w:val="none"/>
                <w:lang w:val="zh-CN"/>
              </w:rPr>
            </w:pPr>
            <w:r>
              <w:rPr>
                <w:rFonts w:hint="default" w:ascii="Times New Roman" w:hAnsi="Times New Roman" w:cs="Times New Roman"/>
                <w:color w:val="auto"/>
                <w:kern w:val="0"/>
                <w:szCs w:val="21"/>
                <w:highlight w:val="none"/>
                <w:lang w:val="zh-CN"/>
              </w:rPr>
              <w:t>安全平台宽度：5m</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right="-53" w:rightChars="-25" w:firstLine="420" w:firstLineChars="200"/>
              <w:textAlignment w:val="auto"/>
              <w:rPr>
                <w:rFonts w:hint="default" w:ascii="Times New Roman" w:hAnsi="Times New Roman" w:cs="Times New Roman"/>
                <w:color w:val="auto"/>
                <w:kern w:val="0"/>
                <w:szCs w:val="21"/>
                <w:highlight w:val="none"/>
                <w:lang w:val="zh-CN"/>
              </w:rPr>
            </w:pPr>
            <w:r>
              <w:rPr>
                <w:rFonts w:hint="default" w:ascii="Times New Roman" w:hAnsi="Times New Roman" w:cs="Times New Roman"/>
                <w:color w:val="auto"/>
                <w:kern w:val="0"/>
                <w:szCs w:val="21"/>
                <w:highlight w:val="none"/>
                <w:lang w:val="zh-CN"/>
              </w:rPr>
              <w:t>清扫平台宽度：8m（每隔两个安全平台设置一个清扫平台）</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right="-53" w:rightChars="-25" w:firstLine="420" w:firstLineChars="200"/>
              <w:textAlignment w:val="auto"/>
              <w:rPr>
                <w:rFonts w:hint="default" w:ascii="Times New Roman" w:hAnsi="Times New Roman" w:cs="Times New Roman"/>
                <w:color w:val="auto"/>
                <w:kern w:val="0"/>
                <w:szCs w:val="21"/>
                <w:highlight w:val="none"/>
                <w:lang w:val="zh-CN"/>
              </w:rPr>
            </w:pPr>
            <w:r>
              <w:rPr>
                <w:rFonts w:hint="default" w:ascii="Times New Roman" w:hAnsi="Times New Roman" w:cs="Times New Roman"/>
                <w:color w:val="auto"/>
                <w:kern w:val="0"/>
                <w:szCs w:val="21"/>
                <w:highlight w:val="none"/>
                <w:lang w:val="zh-CN"/>
              </w:rPr>
              <w:t>终了台阶坡面角：53°</w:t>
            </w:r>
          </w:p>
          <w:p>
            <w:pPr>
              <w:keepNext w:val="0"/>
              <w:keepLines w:val="0"/>
              <w:pageBreakBefore w:val="0"/>
              <w:widowControl w:val="0"/>
              <w:numPr>
                <w:ilvl w:val="0"/>
                <w:numId w:val="20"/>
              </w:numPr>
              <w:kinsoku/>
              <w:wordWrap/>
              <w:overflowPunct/>
              <w:topLinePunct w:val="0"/>
              <w:autoSpaceDE/>
              <w:autoSpaceDN/>
              <w:bidi w:val="0"/>
              <w:adjustRightInd/>
              <w:snapToGrid/>
              <w:spacing w:line="400" w:lineRule="exact"/>
              <w:ind w:left="0" w:leftChars="0" w:right="-53" w:rightChars="-25" w:firstLine="420" w:firstLineChars="200"/>
              <w:textAlignment w:val="auto"/>
              <w:rPr>
                <w:rFonts w:hint="default" w:ascii="Times New Roman" w:hAnsi="Times New Roman" w:cs="Times New Roman"/>
                <w:color w:val="auto"/>
                <w:kern w:val="0"/>
                <w:szCs w:val="21"/>
                <w:highlight w:val="none"/>
                <w:lang w:val="zh-CN"/>
              </w:rPr>
            </w:pPr>
            <w:r>
              <w:rPr>
                <w:rFonts w:hint="default" w:ascii="Times New Roman" w:hAnsi="Times New Roman" w:cs="Times New Roman"/>
                <w:color w:val="auto"/>
                <w:kern w:val="0"/>
                <w:szCs w:val="21"/>
                <w:highlight w:val="none"/>
                <w:lang w:val="zh-CN"/>
              </w:rPr>
              <w:t>开拓布置</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right="-53" w:rightChars="-25" w:firstLine="420" w:firstLineChars="200"/>
              <w:textAlignment w:val="auto"/>
              <w:rPr>
                <w:rFonts w:hint="default" w:ascii="Times New Roman" w:hAnsi="Times New Roman" w:cs="Times New Roman"/>
                <w:color w:val="auto"/>
                <w:kern w:val="0"/>
                <w:szCs w:val="21"/>
                <w:highlight w:val="none"/>
                <w:lang w:val="zh-CN"/>
              </w:rPr>
            </w:pPr>
            <w:r>
              <w:rPr>
                <w:rFonts w:hint="default" w:ascii="Times New Roman" w:hAnsi="Times New Roman" w:cs="Times New Roman"/>
                <w:color w:val="auto"/>
                <w:kern w:val="0"/>
                <w:szCs w:val="21"/>
                <w:highlight w:val="none"/>
                <w:lang w:val="zh-CN"/>
              </w:rPr>
              <w:t>根据矿区地形地貌特征、矿体赋存特点、选定的开拓运输方式等因素，采用从上而下分台阶采剥的方案，采用爆破开采方式采矿，爆破安全距离为300m。自上而下设计矿山终了后将形成860m平台、845m平台、830m平台、815m平台、800m平台、785m平台。采场坑底最终设计标高为+665m。</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right="-53" w:rightChars="-25" w:firstLine="420" w:firstLineChars="200"/>
              <w:textAlignment w:val="auto"/>
              <w:rPr>
                <w:rFonts w:hint="default" w:ascii="Times New Roman" w:hAnsi="Times New Roman" w:cs="Times New Roman"/>
                <w:color w:val="auto"/>
                <w:kern w:val="0"/>
                <w:szCs w:val="21"/>
                <w:highlight w:val="none"/>
                <w:lang w:val="zh-CN"/>
              </w:rPr>
            </w:pPr>
            <w:r>
              <w:rPr>
                <w:rFonts w:hint="default" w:ascii="Times New Roman" w:hAnsi="Times New Roman" w:cs="Times New Roman"/>
                <w:color w:val="auto"/>
                <w:kern w:val="0"/>
                <w:szCs w:val="21"/>
                <w:highlight w:val="none"/>
                <w:lang w:val="zh-CN"/>
              </w:rPr>
              <w:t>本矿山为山坡露天矿，地形较缓；根据矿区地形条件、矿床赋存条件，以及矿床的开采方式和矿山生产能力，适合本矿的矿石开拓运输方案为公路开拓汽车运输方案。矿区内采出矿石通过汽车运至加工场地，废石通过汽车运输至排土场。</w:t>
            </w:r>
          </w:p>
          <w:p>
            <w:pPr>
              <w:keepNext w:val="0"/>
              <w:keepLines w:val="0"/>
              <w:pageBreakBefore w:val="0"/>
              <w:widowControl w:val="0"/>
              <w:numPr>
                <w:ilvl w:val="0"/>
                <w:numId w:val="20"/>
              </w:numPr>
              <w:kinsoku/>
              <w:wordWrap/>
              <w:overflowPunct/>
              <w:topLinePunct w:val="0"/>
              <w:autoSpaceDE/>
              <w:autoSpaceDN/>
              <w:bidi w:val="0"/>
              <w:adjustRightInd/>
              <w:snapToGrid/>
              <w:spacing w:line="400" w:lineRule="exact"/>
              <w:ind w:left="0" w:leftChars="0" w:right="-53" w:rightChars="-25" w:firstLine="420" w:firstLineChars="200"/>
              <w:textAlignment w:val="auto"/>
              <w:rPr>
                <w:rFonts w:hint="default" w:ascii="Times New Roman" w:hAnsi="Times New Roman" w:cs="Times New Roman"/>
                <w:color w:val="auto"/>
                <w:kern w:val="0"/>
                <w:szCs w:val="21"/>
                <w:highlight w:val="none"/>
                <w:lang w:val="zh-CN"/>
              </w:rPr>
            </w:pPr>
            <w:r>
              <w:rPr>
                <w:rFonts w:hint="default" w:ascii="Times New Roman" w:hAnsi="Times New Roman" w:cs="Times New Roman"/>
                <w:color w:val="auto"/>
                <w:kern w:val="0"/>
                <w:szCs w:val="21"/>
                <w:highlight w:val="none"/>
                <w:lang w:val="zh-CN"/>
              </w:rPr>
              <w:t>开采方法</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right="-53" w:rightChars="-25" w:firstLine="420" w:firstLineChars="200"/>
              <w:textAlignment w:val="auto"/>
              <w:rPr>
                <w:rFonts w:hint="default" w:ascii="Times New Roman" w:hAnsi="Times New Roman" w:cs="Times New Roman"/>
                <w:color w:val="auto"/>
                <w:kern w:val="0"/>
                <w:szCs w:val="21"/>
                <w:highlight w:val="none"/>
                <w:lang w:val="zh-CN"/>
              </w:rPr>
            </w:pPr>
            <w:r>
              <w:rPr>
                <w:rFonts w:hint="default" w:ascii="Times New Roman" w:hAnsi="Times New Roman" w:cs="Times New Roman"/>
                <w:color w:val="auto"/>
                <w:kern w:val="0"/>
                <w:szCs w:val="21"/>
                <w:highlight w:val="none"/>
                <w:lang w:val="zh-CN"/>
              </w:rPr>
              <w:t>本矿山为露天矿，按照安全生产的要求，采用露天开采。</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right="-53" w:rightChars="-25" w:firstLine="420" w:firstLineChars="200"/>
              <w:textAlignment w:val="auto"/>
              <w:rPr>
                <w:rFonts w:hint="default" w:ascii="Times New Roman" w:hAnsi="Times New Roman" w:cs="Times New Roman"/>
                <w:color w:val="auto"/>
                <w:kern w:val="0"/>
                <w:szCs w:val="21"/>
                <w:highlight w:val="none"/>
                <w:lang w:val="zh-CN"/>
              </w:rPr>
            </w:pPr>
            <w:r>
              <w:rPr>
                <w:rFonts w:hint="default" w:ascii="Times New Roman" w:hAnsi="Times New Roman" w:cs="Times New Roman"/>
                <w:color w:val="auto"/>
                <w:kern w:val="0"/>
                <w:szCs w:val="21"/>
                <w:highlight w:val="none"/>
                <w:lang w:val="zh-CN"/>
              </w:rPr>
              <w:t>根据矿山地形、地质条件，本矿山采矿方法为自上而下、水平分台阶的露天采矿方法，完全遵循“采剥并举、剥离先行”的原则对矿体进行从上到下、分台段开采。矿山建设规模为200万t/a。</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right="-53" w:rightChars="-25" w:firstLine="420" w:firstLineChars="200"/>
              <w:textAlignment w:val="auto"/>
              <w:rPr>
                <w:rFonts w:hint="default" w:ascii="Times New Roman" w:hAnsi="Times New Roman" w:cs="Times New Roman"/>
                <w:color w:val="auto"/>
                <w:kern w:val="0"/>
                <w:szCs w:val="21"/>
                <w:highlight w:val="none"/>
                <w:lang w:val="zh-CN"/>
              </w:rPr>
            </w:pPr>
            <w:r>
              <w:rPr>
                <w:rFonts w:hint="default" w:ascii="Times New Roman" w:hAnsi="Times New Roman" w:cs="Times New Roman"/>
                <w:color w:val="auto"/>
                <w:kern w:val="0"/>
                <w:szCs w:val="21"/>
                <w:highlight w:val="none"/>
                <w:lang w:val="zh-CN"/>
              </w:rPr>
              <w:t>矿山生产工艺流程：采矿工作面潜孔钻机穿孔→中深孔爆破→液压挖掘机铲装→矿用自卸汽车运输到卸矿平台。</w:t>
            </w:r>
          </w:p>
          <w:p>
            <w:pPr>
              <w:keepNext w:val="0"/>
              <w:keepLines w:val="0"/>
              <w:pageBreakBefore w:val="0"/>
              <w:widowControl w:val="0"/>
              <w:numPr>
                <w:ilvl w:val="0"/>
                <w:numId w:val="20"/>
              </w:numPr>
              <w:kinsoku/>
              <w:wordWrap/>
              <w:overflowPunct/>
              <w:topLinePunct w:val="0"/>
              <w:autoSpaceDE/>
              <w:autoSpaceDN/>
              <w:bidi w:val="0"/>
              <w:adjustRightInd/>
              <w:snapToGrid/>
              <w:spacing w:line="400" w:lineRule="exact"/>
              <w:ind w:left="0" w:leftChars="0" w:right="-53" w:rightChars="-25" w:firstLine="420" w:firstLineChars="200"/>
              <w:textAlignment w:val="auto"/>
              <w:rPr>
                <w:rFonts w:hint="default" w:ascii="Times New Roman" w:hAnsi="Times New Roman" w:cs="Times New Roman"/>
                <w:color w:val="auto"/>
                <w:kern w:val="0"/>
                <w:szCs w:val="21"/>
                <w:highlight w:val="none"/>
                <w:lang w:val="zh-CN"/>
              </w:rPr>
            </w:pPr>
            <w:r>
              <w:rPr>
                <w:rFonts w:hint="default" w:ascii="Times New Roman" w:hAnsi="Times New Roman" w:cs="Times New Roman"/>
                <w:color w:val="auto"/>
                <w:kern w:val="0"/>
                <w:szCs w:val="21"/>
                <w:highlight w:val="none"/>
                <w:lang w:val="zh-CN"/>
              </w:rPr>
              <w:t>开采顺序</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right="-53" w:rightChars="-25" w:firstLine="420" w:firstLineChars="200"/>
              <w:textAlignment w:val="auto"/>
              <w:rPr>
                <w:rFonts w:hint="default" w:ascii="Times New Roman" w:hAnsi="Times New Roman" w:cs="Times New Roman"/>
                <w:color w:val="auto"/>
                <w:kern w:val="0"/>
                <w:szCs w:val="21"/>
                <w:highlight w:val="none"/>
                <w:lang w:val="zh-CN"/>
              </w:rPr>
            </w:pPr>
            <w:r>
              <w:rPr>
                <w:rFonts w:hint="default" w:ascii="Times New Roman" w:hAnsi="Times New Roman" w:cs="Times New Roman"/>
                <w:color w:val="auto"/>
                <w:kern w:val="0"/>
                <w:szCs w:val="21"/>
                <w:highlight w:val="none"/>
                <w:lang w:val="zh-CN"/>
              </w:rPr>
              <w:t>开采顺序：按台阶开采方法，首采平台分别位于矿区</w:t>
            </w:r>
            <w:r>
              <w:rPr>
                <w:rFonts w:hint="default" w:ascii="Times New Roman" w:hAnsi="Times New Roman" w:cs="Times New Roman"/>
                <w:color w:val="auto"/>
                <w:kern w:val="0"/>
                <w:szCs w:val="21"/>
                <w:highlight w:val="none"/>
                <w:lang w:val="en-US" w:eastAsia="zh-CN"/>
              </w:rPr>
              <w:t>东北中</w:t>
            </w:r>
            <w:r>
              <w:rPr>
                <w:rFonts w:hint="default" w:ascii="Times New Roman" w:hAnsi="Times New Roman" w:cs="Times New Roman"/>
                <w:color w:val="auto"/>
                <w:kern w:val="0"/>
                <w:szCs w:val="21"/>
                <w:highlight w:val="none"/>
                <w:lang w:val="zh-CN"/>
              </w:rPr>
              <w:t>部，由高至低进行开采。</w:t>
            </w:r>
          </w:p>
          <w:p>
            <w:pPr>
              <w:keepNext w:val="0"/>
              <w:keepLines w:val="0"/>
              <w:pageBreakBefore w:val="0"/>
              <w:widowControl w:val="0"/>
              <w:numPr>
                <w:ilvl w:val="0"/>
                <w:numId w:val="19"/>
              </w:numPr>
              <w:kinsoku/>
              <w:wordWrap/>
              <w:overflowPunct/>
              <w:topLinePunct w:val="0"/>
              <w:autoSpaceDE/>
              <w:autoSpaceDN/>
              <w:bidi w:val="0"/>
              <w:adjustRightInd/>
              <w:snapToGrid/>
              <w:spacing w:line="400" w:lineRule="exact"/>
              <w:ind w:left="-53" w:leftChars="-25" w:right="-53" w:rightChars="-25" w:firstLine="422" w:firstLineChars="200"/>
              <w:textAlignment w:val="auto"/>
              <w:rPr>
                <w:rFonts w:hint="default" w:ascii="Times New Roman" w:hAnsi="Times New Roman" w:cs="Times New Roman"/>
                <w:b/>
                <w:bCs/>
                <w:color w:val="auto"/>
                <w:kern w:val="0"/>
                <w:szCs w:val="21"/>
                <w:highlight w:val="none"/>
                <w:lang w:val="en-US" w:eastAsia="zh-CN"/>
              </w:rPr>
            </w:pPr>
            <w:r>
              <w:rPr>
                <w:rFonts w:hint="default" w:ascii="Times New Roman" w:hAnsi="Times New Roman" w:cs="Times New Roman"/>
                <w:b/>
                <w:bCs/>
                <w:color w:val="auto"/>
                <w:kern w:val="0"/>
                <w:szCs w:val="21"/>
                <w:highlight w:val="none"/>
                <w:lang w:val="en-US" w:eastAsia="zh-CN"/>
              </w:rPr>
              <w:t>矿山开采工艺流程</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right="-53" w:rightChars="-25" w:firstLine="420" w:firstLineChars="200"/>
              <w:textAlignment w:val="auto"/>
              <w:rPr>
                <w:rFonts w:hint="default" w:ascii="Times New Roman" w:hAnsi="Times New Roman"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项目矿山</w:t>
            </w:r>
            <w:r>
              <w:rPr>
                <w:rFonts w:hint="default" w:ascii="Times New Roman" w:hAnsi="Times New Roman" w:cs="Times New Roman"/>
                <w:color w:val="auto"/>
                <w:kern w:val="0"/>
                <w:szCs w:val="21"/>
                <w:highlight w:val="none"/>
                <w:lang w:val="zh-CN"/>
              </w:rPr>
              <w:t>采用露天开采，按台阶采段将上部覆盖的表土及风氧化层以及围岩进行剥离，再开采矿石资源，</w:t>
            </w:r>
            <w:r>
              <w:rPr>
                <w:rFonts w:hint="default" w:ascii="Times New Roman" w:hAnsi="Times New Roman" w:cs="Times New Roman"/>
                <w:color w:val="auto"/>
                <w:kern w:val="0"/>
                <w:szCs w:val="21"/>
                <w:highlight w:val="none"/>
                <w:lang w:val="en-US" w:eastAsia="zh-CN"/>
              </w:rPr>
              <w:t>上一台阶开采完毕后立即进行生态覆土和植被恢复，再进行下一台阶的开采。矿山采用公路运输方式开拓，组合台阶采矿，中深孔振动爆破落矿和机械开矿。</w:t>
            </w:r>
          </w:p>
          <w:p>
            <w:pPr>
              <w:keepNext w:val="0"/>
              <w:keepLines w:val="0"/>
              <w:pageBreakBefore w:val="0"/>
              <w:widowControl w:val="0"/>
              <w:kinsoku/>
              <w:wordWrap/>
              <w:overflowPunct/>
              <w:topLinePunct w:val="0"/>
              <w:autoSpaceDE/>
              <w:autoSpaceDN/>
              <w:bidi w:val="0"/>
              <w:adjustRightInd/>
              <w:snapToGrid/>
              <w:spacing w:line="240" w:lineRule="auto"/>
              <w:ind w:right="-53" w:rightChars="-25"/>
              <w:jc w:val="center"/>
              <w:textAlignment w:val="auto"/>
              <w:rPr>
                <w:rFonts w:hint="default" w:ascii="Times New Roman" w:hAnsi="Times New Roman" w:cs="Times New Roman"/>
                <w:color w:val="auto"/>
                <w:kern w:val="0"/>
                <w:szCs w:val="21"/>
                <w:highlight w:val="yellow"/>
                <w:lang w:val="en-US"/>
              </w:rPr>
            </w:pPr>
            <w:r>
              <w:rPr>
                <w:rFonts w:hint="default" w:ascii="Times New Roman" w:hAnsi="Times New Roman" w:cs="Times New Roman"/>
                <w:color w:val="auto"/>
              </w:rPr>
              <w:drawing>
                <wp:inline distT="0" distB="0" distL="114300" distR="114300">
                  <wp:extent cx="5156200" cy="4540250"/>
                  <wp:effectExtent l="0" t="0" r="6350" b="12700"/>
                  <wp:docPr id="5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0"/>
                          <pic:cNvPicPr>
                            <a:picLocks noChangeAspect="1"/>
                          </pic:cNvPicPr>
                        </pic:nvPicPr>
                        <pic:blipFill>
                          <a:blip r:embed="rId18"/>
                          <a:stretch>
                            <a:fillRect/>
                          </a:stretch>
                        </pic:blipFill>
                        <pic:spPr>
                          <a:xfrm>
                            <a:off x="0" y="0"/>
                            <a:ext cx="5156200" cy="4540250"/>
                          </a:xfrm>
                          <a:prstGeom prst="rect">
                            <a:avLst/>
                          </a:prstGeom>
                          <a:noFill/>
                          <a:ln>
                            <a:noFill/>
                          </a:ln>
                        </pic:spPr>
                      </pic:pic>
                    </a:graphicData>
                  </a:graphic>
                </wp:inline>
              </w:drawing>
            </w:r>
          </w:p>
          <w:p>
            <w:pPr>
              <w:keepNext w:val="0"/>
              <w:keepLines w:val="0"/>
              <w:pageBreakBefore w:val="0"/>
              <w:widowControl w:val="0"/>
              <w:numPr>
                <w:ilvl w:val="0"/>
                <w:numId w:val="3"/>
              </w:numPr>
              <w:suppressLineNumbers w:val="0"/>
              <w:tabs>
                <w:tab w:val="left" w:pos="2068"/>
                <w:tab w:val="center" w:pos="4065"/>
              </w:tabs>
              <w:kinsoku/>
              <w:wordWrap/>
              <w:overflowPunct/>
              <w:topLinePunct w:val="0"/>
              <w:autoSpaceDE w:val="0"/>
              <w:autoSpaceDN w:val="0"/>
              <w:bidi w:val="0"/>
              <w:adjustRightInd w:val="0"/>
              <w:snapToGrid w:val="0"/>
              <w:spacing w:before="0" w:beforeAutospacing="0" w:after="0" w:afterAutospacing="0" w:line="240" w:lineRule="auto"/>
              <w:ind w:left="425" w:leftChars="0" w:right="0" w:rightChars="0" w:hanging="425" w:firstLineChars="0"/>
              <w:jc w:val="center"/>
              <w:textAlignment w:val="auto"/>
              <w:rPr>
                <w:rFonts w:hint="default" w:ascii="Times New Roman" w:hAnsi="Times New Roman" w:eastAsia="黑体" w:cs="Times New Roman"/>
                <w:color w:val="auto"/>
                <w:kern w:val="0"/>
                <w:sz w:val="20"/>
                <w:szCs w:val="20"/>
                <w:highlight w:val="none"/>
                <w:lang w:val="en-US" w:eastAsia="zh-CN"/>
              </w:rPr>
            </w:pPr>
            <w:r>
              <w:rPr>
                <w:rFonts w:hint="default" w:ascii="Times New Roman" w:hAnsi="Times New Roman" w:eastAsia="黑体" w:cs="Times New Roman"/>
                <w:color w:val="auto"/>
                <w:kern w:val="0"/>
                <w:sz w:val="20"/>
                <w:szCs w:val="20"/>
                <w:highlight w:val="none"/>
                <w:lang w:val="en-US" w:eastAsia="zh-CN"/>
              </w:rPr>
              <w:t>矿山开采工艺流程及产污环节图</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200" w:right="-53" w:rightChars="-25"/>
              <w:textAlignment w:val="auto"/>
              <w:rPr>
                <w:rFonts w:hint="default" w:ascii="Times New Roman" w:hAnsi="Times New Roman" w:cs="Times New Roman"/>
                <w:color w:val="auto"/>
                <w:kern w:val="0"/>
                <w:szCs w:val="21"/>
                <w:highlight w:val="none"/>
                <w:lang w:val="zh-CN"/>
              </w:rPr>
            </w:pPr>
            <w:r>
              <w:rPr>
                <w:rFonts w:hint="default" w:ascii="Times New Roman" w:hAnsi="Times New Roman" w:cs="Times New Roman"/>
                <w:b/>
                <w:bCs/>
                <w:color w:val="auto"/>
                <w:kern w:val="0"/>
                <w:szCs w:val="21"/>
                <w:highlight w:val="none"/>
                <w:lang w:val="zh-CN"/>
              </w:rPr>
              <w:t>工艺说明</w:t>
            </w:r>
            <w:r>
              <w:rPr>
                <w:rFonts w:hint="eastAsia" w:cs="Times New Roman"/>
                <w:b/>
                <w:bCs/>
                <w:color w:val="auto"/>
                <w:kern w:val="0"/>
                <w:szCs w:val="21"/>
                <w:highlight w:val="none"/>
                <w:lang w:val="zh-CN"/>
              </w:rPr>
              <w:t>：</w:t>
            </w:r>
          </w:p>
          <w:p>
            <w:pPr>
              <w:keepNext w:val="0"/>
              <w:keepLines w:val="0"/>
              <w:pageBreakBefore w:val="0"/>
              <w:widowControl w:val="0"/>
              <w:kinsoku/>
              <w:wordWrap/>
              <w:overflowPunct/>
              <w:topLinePunct w:val="0"/>
              <w:autoSpaceDE/>
              <w:autoSpaceDN/>
              <w:bidi w:val="0"/>
              <w:adjustRightInd/>
              <w:snapToGrid/>
              <w:spacing w:line="400" w:lineRule="exact"/>
              <w:ind w:left="-53" w:leftChars="-25" w:right="-53" w:rightChars="-25" w:firstLine="420" w:firstLineChars="200"/>
              <w:textAlignment w:val="auto"/>
              <w:rPr>
                <w:rFonts w:hint="default" w:ascii="Times New Roman" w:hAnsi="Times New Roman" w:cs="Times New Roman"/>
                <w:color w:val="auto"/>
                <w:kern w:val="0"/>
                <w:szCs w:val="21"/>
                <w:highlight w:val="none"/>
                <w:lang w:val="zh-CN"/>
              </w:rPr>
            </w:pPr>
            <w:r>
              <w:rPr>
                <w:rFonts w:hint="default" w:ascii="Times New Roman" w:hAnsi="Times New Roman" w:cs="Times New Roman"/>
                <w:color w:val="auto"/>
                <w:kern w:val="0"/>
                <w:szCs w:val="21"/>
                <w:highlight w:val="none"/>
                <w:lang w:val="zh-CN"/>
              </w:rPr>
              <w:t>①植被清理、表土剥离：矿山开采前，需将</w:t>
            </w:r>
            <w:r>
              <w:rPr>
                <w:rFonts w:hint="default" w:ascii="Times New Roman" w:hAnsi="Times New Roman" w:cs="Times New Roman"/>
                <w:color w:val="auto"/>
                <w:kern w:val="0"/>
                <w:szCs w:val="21"/>
                <w:highlight w:val="none"/>
                <w:lang w:val="en-US" w:eastAsia="zh-CN"/>
              </w:rPr>
              <w:t>地表</w:t>
            </w:r>
            <w:r>
              <w:rPr>
                <w:rFonts w:hint="default" w:ascii="Times New Roman" w:hAnsi="Times New Roman" w:cs="Times New Roman"/>
                <w:color w:val="auto"/>
                <w:kern w:val="0"/>
                <w:szCs w:val="21"/>
                <w:highlight w:val="none"/>
                <w:lang w:val="zh-CN"/>
              </w:rPr>
              <w:t>生长的植被</w:t>
            </w:r>
            <w:r>
              <w:rPr>
                <w:rFonts w:hint="default" w:ascii="Times New Roman" w:hAnsi="Times New Roman" w:cs="Times New Roman"/>
                <w:color w:val="auto"/>
                <w:kern w:val="0"/>
                <w:szCs w:val="21"/>
                <w:highlight w:val="none"/>
                <w:lang w:val="en-US" w:eastAsia="zh-CN"/>
              </w:rPr>
              <w:t>全部</w:t>
            </w:r>
            <w:r>
              <w:rPr>
                <w:rFonts w:hint="default" w:ascii="Times New Roman" w:hAnsi="Times New Roman" w:cs="Times New Roman"/>
                <w:color w:val="auto"/>
                <w:kern w:val="0"/>
                <w:szCs w:val="21"/>
                <w:highlight w:val="none"/>
                <w:lang w:val="zh-CN"/>
              </w:rPr>
              <w:t>清理，岩石表面表层土壤剥离，剥离产生的表土设表土临时堆场堆存，并采取遮盖、防流失等措施妥善处置，用于后期矿山生态环境修复治理。</w:t>
            </w:r>
          </w:p>
          <w:p>
            <w:pPr>
              <w:keepNext w:val="0"/>
              <w:keepLines w:val="0"/>
              <w:pageBreakBefore w:val="0"/>
              <w:widowControl w:val="0"/>
              <w:kinsoku/>
              <w:wordWrap/>
              <w:overflowPunct/>
              <w:topLinePunct w:val="0"/>
              <w:autoSpaceDE/>
              <w:autoSpaceDN/>
              <w:bidi w:val="0"/>
              <w:adjustRightInd/>
              <w:snapToGrid/>
              <w:spacing w:line="400" w:lineRule="exact"/>
              <w:ind w:left="-53" w:leftChars="-25" w:right="-53" w:rightChars="-25" w:firstLine="420" w:firstLineChars="200"/>
              <w:textAlignment w:val="auto"/>
              <w:rPr>
                <w:rFonts w:hint="default" w:ascii="Times New Roman" w:hAnsi="Times New Roman" w:cs="Times New Roman"/>
                <w:color w:val="auto"/>
                <w:kern w:val="0"/>
                <w:szCs w:val="21"/>
                <w:highlight w:val="none"/>
                <w:lang w:val="zh-CN" w:eastAsia="zh-CN"/>
              </w:rPr>
            </w:pPr>
            <w:r>
              <w:rPr>
                <w:rFonts w:hint="default" w:ascii="Times New Roman" w:hAnsi="Times New Roman" w:cs="Times New Roman"/>
                <w:color w:val="auto"/>
                <w:kern w:val="0"/>
                <w:szCs w:val="21"/>
                <w:highlight w:val="none"/>
                <w:lang w:val="en-US" w:eastAsia="zh-CN"/>
              </w:rPr>
              <w:t>②</w:t>
            </w:r>
            <w:r>
              <w:rPr>
                <w:rFonts w:hint="default" w:ascii="Times New Roman" w:hAnsi="Times New Roman" w:cs="Times New Roman"/>
                <w:color w:val="auto"/>
                <w:kern w:val="0"/>
                <w:szCs w:val="21"/>
                <w:highlight w:val="none"/>
                <w:lang w:val="zh-CN"/>
              </w:rPr>
              <w:t>凿岩、打孔：对剥离表土之后的矿山进行凿岩钻孔，本矿山选用自带收尘装置的环保型钻机设备，配合湿式凿岩钻孔的方式。选用潜孔凿岩机</w:t>
            </w:r>
            <w:r>
              <w:rPr>
                <w:rFonts w:hint="default" w:ascii="Times New Roman" w:hAnsi="Times New Roman" w:cs="Times New Roman"/>
                <w:color w:val="auto"/>
                <w:kern w:val="0"/>
                <w:szCs w:val="21"/>
                <w:highlight w:val="none"/>
                <w:lang w:val="en-US" w:eastAsia="zh-CN"/>
              </w:rPr>
              <w:t>3</w:t>
            </w:r>
            <w:r>
              <w:rPr>
                <w:rFonts w:hint="default" w:ascii="Times New Roman" w:hAnsi="Times New Roman" w:cs="Times New Roman"/>
                <w:color w:val="auto"/>
                <w:kern w:val="0"/>
                <w:szCs w:val="21"/>
                <w:highlight w:val="none"/>
                <w:lang w:val="zh-CN"/>
              </w:rPr>
              <w:t>台，钻孔直径</w:t>
            </w:r>
            <w:r>
              <w:rPr>
                <w:rFonts w:hint="default" w:ascii="Times New Roman" w:hAnsi="Times New Roman" w:cs="Times New Roman"/>
                <w:color w:val="auto"/>
                <w:kern w:val="0"/>
                <w:szCs w:val="21"/>
                <w:highlight w:val="none"/>
                <w:lang w:val="en-US" w:eastAsia="zh-CN"/>
              </w:rPr>
              <w:t>14</w:t>
            </w:r>
            <w:r>
              <w:rPr>
                <w:rFonts w:hint="default" w:ascii="Times New Roman" w:hAnsi="Times New Roman" w:cs="Times New Roman"/>
                <w:color w:val="auto"/>
                <w:kern w:val="0"/>
                <w:szCs w:val="21"/>
                <w:highlight w:val="none"/>
                <w:lang w:val="zh-CN"/>
              </w:rPr>
              <w:t>0mm，配套动力为移动式螺杆空压机</w:t>
            </w:r>
            <w:r>
              <w:rPr>
                <w:rFonts w:hint="default" w:ascii="Times New Roman" w:hAnsi="Times New Roman" w:cs="Times New Roman"/>
                <w:color w:val="auto"/>
                <w:kern w:val="0"/>
                <w:szCs w:val="21"/>
                <w:highlight w:val="none"/>
                <w:lang w:val="zh-CN" w:eastAsia="zh-CN"/>
              </w:rPr>
              <w:t>。</w:t>
            </w:r>
          </w:p>
          <w:p>
            <w:pPr>
              <w:keepNext w:val="0"/>
              <w:keepLines w:val="0"/>
              <w:pageBreakBefore w:val="0"/>
              <w:widowControl w:val="0"/>
              <w:kinsoku/>
              <w:wordWrap/>
              <w:overflowPunct/>
              <w:topLinePunct w:val="0"/>
              <w:autoSpaceDE/>
              <w:autoSpaceDN/>
              <w:bidi w:val="0"/>
              <w:adjustRightInd/>
              <w:snapToGrid/>
              <w:spacing w:line="400" w:lineRule="exact"/>
              <w:ind w:left="-53" w:leftChars="-25" w:right="-53" w:rightChars="-25" w:firstLine="420" w:firstLineChars="200"/>
              <w:textAlignment w:val="auto"/>
              <w:rPr>
                <w:rFonts w:hint="default" w:ascii="Times New Roman" w:hAnsi="Times New Roman" w:cs="Times New Roman"/>
                <w:color w:val="auto"/>
                <w:kern w:val="0"/>
                <w:szCs w:val="21"/>
                <w:highlight w:val="none"/>
                <w:lang w:val="zh-CN"/>
              </w:rPr>
            </w:pPr>
            <w:r>
              <w:rPr>
                <w:rFonts w:hint="default" w:ascii="Times New Roman" w:hAnsi="Times New Roman" w:cs="Times New Roman"/>
                <w:color w:val="auto"/>
                <w:kern w:val="0"/>
                <w:szCs w:val="21"/>
                <w:highlight w:val="none"/>
                <w:lang w:val="en-US" w:eastAsia="zh-CN"/>
              </w:rPr>
              <w:t>③</w:t>
            </w:r>
            <w:r>
              <w:rPr>
                <w:rFonts w:hint="default" w:ascii="Times New Roman" w:hAnsi="Times New Roman" w:cs="Times New Roman"/>
                <w:color w:val="auto"/>
                <w:kern w:val="0"/>
                <w:szCs w:val="21"/>
                <w:highlight w:val="none"/>
                <w:lang w:val="zh-CN"/>
              </w:rPr>
              <w:t>填药、矿体爆破：根据矿山生产规模及生产台阶高度、矿区地形条件</w:t>
            </w:r>
            <w:r>
              <w:rPr>
                <w:rFonts w:hint="default" w:ascii="Times New Roman" w:hAnsi="Times New Roman" w:cs="Times New Roman"/>
                <w:color w:val="auto"/>
                <w:kern w:val="0"/>
                <w:szCs w:val="21"/>
                <w:highlight w:val="none"/>
                <w:lang w:val="en-US" w:eastAsia="zh-CN"/>
              </w:rPr>
              <w:t>等</w:t>
            </w:r>
            <w:r>
              <w:rPr>
                <w:rFonts w:hint="default" w:ascii="Times New Roman" w:hAnsi="Times New Roman" w:cs="Times New Roman"/>
                <w:color w:val="auto"/>
                <w:kern w:val="0"/>
                <w:szCs w:val="21"/>
                <w:highlight w:val="none"/>
                <w:lang w:val="zh-CN"/>
              </w:rPr>
              <w:t>灵活进行炮孔布置，确定，</w:t>
            </w:r>
            <w:r>
              <w:rPr>
                <w:rFonts w:hint="default" w:ascii="Times New Roman" w:hAnsi="Times New Roman" w:cs="Times New Roman"/>
                <w:color w:val="auto"/>
                <w:kern w:val="0"/>
                <w:szCs w:val="21"/>
                <w:highlight w:val="none"/>
                <w:lang w:val="zh-CN" w:eastAsia="zh-CN"/>
              </w:rPr>
              <w:t>设计</w:t>
            </w:r>
            <w:r>
              <w:rPr>
                <w:rFonts w:hint="default" w:ascii="Times New Roman" w:hAnsi="Times New Roman" w:cs="Times New Roman"/>
                <w:color w:val="auto"/>
                <w:kern w:val="0"/>
                <w:szCs w:val="21"/>
                <w:highlight w:val="none"/>
                <w:lang w:val="zh-CN"/>
              </w:rPr>
              <w:t>采用中深孔微差爆破、非电雷管起爆（导爆索或导爆管）</w:t>
            </w:r>
            <w:r>
              <w:rPr>
                <w:rFonts w:hint="default" w:ascii="Times New Roman" w:hAnsi="Times New Roman" w:cs="Times New Roman"/>
                <w:color w:val="auto"/>
                <w:kern w:val="0"/>
                <w:szCs w:val="21"/>
                <w:highlight w:val="none"/>
                <w:lang w:val="zh-CN" w:eastAsia="zh-CN"/>
              </w:rPr>
              <w:t>方式爆破。</w:t>
            </w:r>
            <w:r>
              <w:rPr>
                <w:rFonts w:hint="default" w:ascii="Times New Roman" w:hAnsi="Times New Roman" w:cs="Times New Roman"/>
                <w:color w:val="auto"/>
                <w:kern w:val="0"/>
                <w:szCs w:val="21"/>
                <w:highlight w:val="none"/>
                <w:lang w:val="zh-CN"/>
              </w:rPr>
              <w:t>爆破时深孔装药为连续装药，炸药装完后用岩渣和黄泥填塞炮孔，矿山用导爆管起爆。爆破作业工序严格按照下述环节循序进行：穿孔、炮位验收、药包加工、装药、堵塞、起爆和爆后检查。</w:t>
            </w:r>
          </w:p>
          <w:p>
            <w:pPr>
              <w:keepNext w:val="0"/>
              <w:keepLines w:val="0"/>
              <w:pageBreakBefore w:val="0"/>
              <w:widowControl w:val="0"/>
              <w:kinsoku/>
              <w:wordWrap/>
              <w:overflowPunct/>
              <w:topLinePunct w:val="0"/>
              <w:autoSpaceDE/>
              <w:autoSpaceDN/>
              <w:bidi w:val="0"/>
              <w:adjustRightInd/>
              <w:snapToGrid/>
              <w:spacing w:line="400" w:lineRule="exact"/>
              <w:ind w:left="-53" w:leftChars="-25" w:right="-53" w:rightChars="-25" w:firstLine="420" w:firstLineChars="200"/>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zh-CN" w:eastAsia="zh-CN"/>
              </w:rPr>
              <w:t>项目爆破作业委托专业公司进行，</w:t>
            </w:r>
            <w:r>
              <w:rPr>
                <w:rFonts w:hint="default" w:ascii="Times New Roman" w:hAnsi="Times New Roman" w:cs="Times New Roman"/>
                <w:color w:val="auto"/>
                <w:kern w:val="0"/>
                <w:szCs w:val="21"/>
                <w:highlight w:val="none"/>
                <w:lang w:val="zh-CN"/>
              </w:rPr>
              <w:t>爆破准备工作应事先了解天气情况，禁止黄昏、夜间、雷雨和大雾天气进行爆破作业。爆破前做好炮孔检查，查看有无堵孔、卡孔、积水，及时调整装药量。在进行爆破工作时必须视爆破方法、爆破规模、地形等因素，根据爆破安全规程划定爆破危险区边界，做好警戒工作，确保人员和财产等安全。</w:t>
            </w:r>
            <w:r>
              <w:rPr>
                <w:rFonts w:hint="eastAsia" w:cs="Times New Roman"/>
                <w:color w:val="auto"/>
                <w:kern w:val="0"/>
                <w:szCs w:val="21"/>
                <w:highlight w:val="none"/>
                <w:lang w:val="en-US" w:eastAsia="zh-CN"/>
              </w:rPr>
              <w:t>爆破后立即采用喷雾洒水装置（高压喷水枪或雾炮机等）对爆破作业面洒水抑尘。</w:t>
            </w:r>
          </w:p>
          <w:p>
            <w:pPr>
              <w:keepNext w:val="0"/>
              <w:keepLines w:val="0"/>
              <w:pageBreakBefore w:val="0"/>
              <w:widowControl w:val="0"/>
              <w:kinsoku/>
              <w:wordWrap/>
              <w:overflowPunct/>
              <w:topLinePunct w:val="0"/>
              <w:autoSpaceDE/>
              <w:autoSpaceDN/>
              <w:bidi w:val="0"/>
              <w:adjustRightInd/>
              <w:snapToGrid/>
              <w:spacing w:line="400" w:lineRule="exact"/>
              <w:ind w:left="-53" w:leftChars="-25" w:right="-53" w:rightChars="-25" w:firstLine="420" w:firstLineChars="200"/>
              <w:textAlignment w:val="auto"/>
              <w:rPr>
                <w:rFonts w:hint="default" w:ascii="Times New Roman" w:hAnsi="Times New Roman" w:cs="Times New Roman"/>
                <w:color w:val="auto"/>
                <w:kern w:val="0"/>
                <w:szCs w:val="21"/>
                <w:highlight w:val="none"/>
                <w:lang w:val="zh-CN"/>
              </w:rPr>
            </w:pPr>
            <w:r>
              <w:rPr>
                <w:rFonts w:hint="default" w:ascii="Times New Roman" w:hAnsi="Times New Roman" w:cs="Times New Roman"/>
                <w:color w:val="auto"/>
                <w:kern w:val="0"/>
                <w:szCs w:val="21"/>
                <w:highlight w:val="none"/>
                <w:lang w:val="en-US" w:eastAsia="zh-CN"/>
              </w:rPr>
              <w:t>④</w:t>
            </w:r>
            <w:r>
              <w:rPr>
                <w:rFonts w:hint="default" w:ascii="Times New Roman" w:hAnsi="Times New Roman" w:cs="Times New Roman"/>
                <w:color w:val="auto"/>
                <w:kern w:val="0"/>
                <w:szCs w:val="21"/>
                <w:highlight w:val="none"/>
                <w:lang w:val="zh-CN"/>
              </w:rPr>
              <w:t>原矿剥离、分选：爆破后，采用液压挖掘机（斗容</w:t>
            </w:r>
            <w:r>
              <w:rPr>
                <w:rFonts w:hint="default" w:ascii="Times New Roman" w:hAnsi="Times New Roman" w:cs="Times New Roman"/>
                <w:color w:val="auto"/>
                <w:kern w:val="0"/>
                <w:szCs w:val="21"/>
                <w:highlight w:val="none"/>
                <w:lang w:val="en-US" w:eastAsia="zh-CN"/>
              </w:rPr>
              <w:t>1.2</w:t>
            </w:r>
            <w:r>
              <w:rPr>
                <w:rFonts w:hint="default" w:ascii="Times New Roman" w:hAnsi="Times New Roman" w:cs="Times New Roman"/>
                <w:color w:val="auto"/>
                <w:kern w:val="0"/>
                <w:szCs w:val="21"/>
                <w:highlight w:val="none"/>
                <w:lang w:val="zh-CN"/>
              </w:rPr>
              <w:t>m</w:t>
            </w:r>
            <w:r>
              <w:rPr>
                <w:rFonts w:hint="default" w:ascii="Times New Roman" w:hAnsi="Times New Roman" w:cs="Times New Roman"/>
                <w:color w:val="auto"/>
                <w:kern w:val="0"/>
                <w:szCs w:val="21"/>
                <w:highlight w:val="none"/>
                <w:vertAlign w:val="superscript"/>
                <w:lang w:val="zh-CN"/>
              </w:rPr>
              <w:t>3</w:t>
            </w:r>
            <w:r>
              <w:rPr>
                <w:rFonts w:hint="default" w:ascii="Times New Roman" w:hAnsi="Times New Roman" w:cs="Times New Roman"/>
                <w:color w:val="auto"/>
                <w:kern w:val="0"/>
                <w:szCs w:val="21"/>
                <w:highlight w:val="none"/>
                <w:lang w:val="zh-CN"/>
              </w:rPr>
              <w:t>）进行矿石采装工作</w:t>
            </w:r>
            <w:r>
              <w:rPr>
                <w:rFonts w:hint="default" w:ascii="Times New Roman" w:hAnsi="Times New Roman" w:cs="Times New Roman"/>
                <w:color w:val="auto"/>
                <w:kern w:val="0"/>
                <w:szCs w:val="21"/>
                <w:highlight w:val="none"/>
                <w:lang w:val="zh-CN" w:eastAsia="zh-CN"/>
              </w:rPr>
              <w:t>，对</w:t>
            </w:r>
            <w:r>
              <w:rPr>
                <w:rFonts w:hint="default" w:ascii="Times New Roman" w:hAnsi="Times New Roman" w:cs="Times New Roman"/>
                <w:color w:val="auto"/>
                <w:kern w:val="0"/>
                <w:szCs w:val="21"/>
                <w:highlight w:val="none"/>
                <w:lang w:val="zh-CN"/>
              </w:rPr>
              <w:t>已松动的原矿进行剥离，同时配置轮式装载机进行辅助生产和集堆，大块石料采用挖掘机配液压破碎锤在各工作阶段平台上进行机械破碎</w:t>
            </w:r>
            <w:r>
              <w:rPr>
                <w:rFonts w:hint="default" w:ascii="Times New Roman" w:hAnsi="Times New Roman" w:cs="Times New Roman"/>
                <w:color w:val="auto"/>
                <w:kern w:val="0"/>
                <w:szCs w:val="21"/>
                <w:highlight w:val="none"/>
                <w:lang w:val="zh-CN" w:eastAsia="zh-CN"/>
              </w:rPr>
              <w:t>。</w:t>
            </w:r>
          </w:p>
          <w:p>
            <w:pPr>
              <w:keepNext w:val="0"/>
              <w:keepLines w:val="0"/>
              <w:pageBreakBefore w:val="0"/>
              <w:widowControl w:val="0"/>
              <w:kinsoku/>
              <w:wordWrap/>
              <w:overflowPunct/>
              <w:topLinePunct w:val="0"/>
              <w:autoSpaceDE/>
              <w:autoSpaceDN/>
              <w:bidi w:val="0"/>
              <w:adjustRightInd/>
              <w:snapToGrid/>
              <w:spacing w:line="240" w:lineRule="auto"/>
              <w:ind w:right="-53" w:rightChars="-25"/>
              <w:jc w:val="center"/>
              <w:textAlignment w:val="auto"/>
              <w:rPr>
                <w:rFonts w:hint="default" w:ascii="Times New Roman" w:hAnsi="Times New Roman" w:cs="Times New Roman"/>
                <w:color w:val="auto"/>
                <w:kern w:val="0"/>
                <w:szCs w:val="21"/>
                <w:highlight w:val="none"/>
                <w:lang w:val="zh-CN" w:eastAsia="zh-CN"/>
              </w:rPr>
            </w:pPr>
            <w:r>
              <w:rPr>
                <w:rFonts w:hint="default" w:ascii="Times New Roman" w:hAnsi="Times New Roman" w:cs="Times New Roman"/>
                <w:color w:val="auto"/>
                <w:kern w:val="0"/>
                <w:szCs w:val="21"/>
                <w:highlight w:val="none"/>
              </w:rPr>
              <w:drawing>
                <wp:inline distT="0" distB="0" distL="114300" distR="114300">
                  <wp:extent cx="5165090" cy="3068955"/>
                  <wp:effectExtent l="0" t="0" r="1270" b="9525"/>
                  <wp:docPr id="36" name="图片 4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4999"/>
                          <pic:cNvPicPr>
                            <a:picLocks noChangeAspect="1"/>
                          </pic:cNvPicPr>
                        </pic:nvPicPr>
                        <pic:blipFill>
                          <a:blip r:embed="rId19"/>
                          <a:srcRect l="3769" b="3287"/>
                          <a:stretch>
                            <a:fillRect/>
                          </a:stretch>
                        </pic:blipFill>
                        <pic:spPr>
                          <a:xfrm>
                            <a:off x="0" y="0"/>
                            <a:ext cx="5165090" cy="3068955"/>
                          </a:xfrm>
                          <a:prstGeom prst="rect">
                            <a:avLst/>
                          </a:prstGeom>
                          <a:noFill/>
                          <a:ln>
                            <a:noFill/>
                          </a:ln>
                        </pic:spPr>
                      </pic:pic>
                    </a:graphicData>
                  </a:graphic>
                </wp:inline>
              </w:drawing>
            </w:r>
          </w:p>
          <w:p>
            <w:pPr>
              <w:keepNext w:val="0"/>
              <w:keepLines w:val="0"/>
              <w:pageBreakBefore w:val="0"/>
              <w:widowControl w:val="0"/>
              <w:numPr>
                <w:ilvl w:val="0"/>
                <w:numId w:val="3"/>
              </w:numPr>
              <w:suppressLineNumbers w:val="0"/>
              <w:tabs>
                <w:tab w:val="left" w:pos="2068"/>
                <w:tab w:val="center" w:pos="4065"/>
              </w:tabs>
              <w:kinsoku/>
              <w:wordWrap/>
              <w:overflowPunct/>
              <w:topLinePunct w:val="0"/>
              <w:autoSpaceDE w:val="0"/>
              <w:autoSpaceDN w:val="0"/>
              <w:bidi w:val="0"/>
              <w:adjustRightInd w:val="0"/>
              <w:snapToGrid w:val="0"/>
              <w:spacing w:before="0" w:beforeAutospacing="0" w:after="0" w:afterAutospacing="0" w:line="240" w:lineRule="auto"/>
              <w:ind w:left="425" w:leftChars="0" w:right="0" w:rightChars="0" w:hanging="425" w:firstLineChars="0"/>
              <w:jc w:val="center"/>
              <w:textAlignment w:val="auto"/>
              <w:rPr>
                <w:rFonts w:hint="default" w:ascii="Times New Roman" w:hAnsi="Times New Roman" w:eastAsia="黑体" w:cs="Times New Roman"/>
                <w:color w:val="auto"/>
                <w:kern w:val="0"/>
                <w:sz w:val="20"/>
                <w:szCs w:val="20"/>
                <w:highlight w:val="none"/>
                <w:lang w:val="en-US" w:eastAsia="zh-CN"/>
              </w:rPr>
            </w:pPr>
            <w:r>
              <w:rPr>
                <w:rFonts w:hint="default" w:ascii="Times New Roman" w:hAnsi="Times New Roman" w:eastAsia="黑体" w:cs="Times New Roman"/>
                <w:color w:val="auto"/>
                <w:kern w:val="0"/>
                <w:sz w:val="20"/>
                <w:szCs w:val="20"/>
                <w:highlight w:val="none"/>
                <w:lang w:val="en-US" w:eastAsia="zh-CN"/>
              </w:rPr>
              <w:t>运营期开采工艺示意图</w:t>
            </w:r>
          </w:p>
          <w:p>
            <w:pPr>
              <w:keepNext w:val="0"/>
              <w:keepLines w:val="0"/>
              <w:pageBreakBefore w:val="0"/>
              <w:widowControl w:val="0"/>
              <w:kinsoku/>
              <w:wordWrap/>
              <w:overflowPunct/>
              <w:topLinePunct w:val="0"/>
              <w:autoSpaceDE/>
              <w:autoSpaceDN/>
              <w:bidi w:val="0"/>
              <w:snapToGrid/>
              <w:spacing w:line="394" w:lineRule="exact"/>
              <w:ind w:left="-53" w:leftChars="-25" w:right="-53" w:rightChars="-25" w:firstLine="420" w:firstLineChars="200"/>
              <w:textAlignment w:val="auto"/>
              <w:rPr>
                <w:rFonts w:hint="default" w:ascii="Times New Roman" w:hAnsi="Times New Roman" w:cs="Times New Roman"/>
                <w:color w:val="auto"/>
                <w:kern w:val="0"/>
                <w:szCs w:val="21"/>
                <w:highlight w:val="none"/>
                <w:lang w:val="zh-CN" w:eastAsia="zh-CN"/>
              </w:rPr>
            </w:pPr>
            <w:r>
              <w:rPr>
                <w:rFonts w:hint="default" w:ascii="Times New Roman" w:hAnsi="Times New Roman" w:cs="Times New Roman"/>
                <w:color w:val="auto"/>
                <w:kern w:val="0"/>
                <w:szCs w:val="21"/>
                <w:highlight w:val="none"/>
                <w:lang w:val="en-US" w:eastAsia="zh-CN"/>
              </w:rPr>
              <w:t>⑤</w:t>
            </w:r>
            <w:r>
              <w:rPr>
                <w:rFonts w:hint="default" w:ascii="Times New Roman" w:hAnsi="Times New Roman" w:cs="Times New Roman"/>
                <w:color w:val="auto"/>
                <w:kern w:val="0"/>
                <w:szCs w:val="21"/>
                <w:highlight w:val="none"/>
                <w:lang w:val="zh-CN" w:eastAsia="zh-CN"/>
              </w:rPr>
              <w:t>装车外运：矿区内采用</w:t>
            </w:r>
            <w:r>
              <w:rPr>
                <w:rFonts w:hint="default" w:ascii="Times New Roman" w:hAnsi="Times New Roman" w:cs="Times New Roman"/>
                <w:color w:val="auto"/>
                <w:kern w:val="0"/>
                <w:szCs w:val="21"/>
                <w:highlight w:val="none"/>
                <w:lang w:val="zh-CN"/>
              </w:rPr>
              <w:t>公路开拓汽车运输，采出矿石采用挖掘机铲装</w:t>
            </w:r>
            <w:r>
              <w:rPr>
                <w:rFonts w:hint="default" w:ascii="Times New Roman" w:hAnsi="Times New Roman" w:cs="Times New Roman"/>
                <w:color w:val="auto"/>
                <w:kern w:val="0"/>
                <w:szCs w:val="21"/>
                <w:highlight w:val="none"/>
                <w:lang w:val="zh-CN" w:eastAsia="zh-CN"/>
              </w:rPr>
              <w:t>，</w:t>
            </w:r>
            <w:r>
              <w:rPr>
                <w:rFonts w:hint="default" w:ascii="Times New Roman" w:hAnsi="Times New Roman" w:cs="Times New Roman"/>
                <w:color w:val="auto"/>
                <w:kern w:val="0"/>
                <w:szCs w:val="21"/>
                <w:highlight w:val="none"/>
                <w:lang w:val="zh-CN"/>
              </w:rPr>
              <w:t>装入汽车后直接从开采工作面运至</w:t>
            </w:r>
            <w:r>
              <w:rPr>
                <w:rFonts w:hint="eastAsia" w:cs="Times New Roman"/>
                <w:color w:val="auto"/>
                <w:kern w:val="0"/>
                <w:szCs w:val="21"/>
                <w:highlight w:val="none"/>
                <w:lang w:val="en-US" w:eastAsia="zh-CN"/>
              </w:rPr>
              <w:t>封闭的原矿堆场</w:t>
            </w:r>
            <w:r>
              <w:rPr>
                <w:rFonts w:hint="default" w:ascii="Times New Roman" w:hAnsi="Times New Roman" w:cs="Times New Roman"/>
                <w:color w:val="auto"/>
                <w:kern w:val="0"/>
                <w:szCs w:val="21"/>
                <w:highlight w:val="none"/>
                <w:lang w:val="en-US" w:eastAsia="zh-CN"/>
              </w:rPr>
              <w:t>，</w:t>
            </w:r>
            <w:r>
              <w:rPr>
                <w:rFonts w:hint="eastAsia" w:cs="Times New Roman"/>
                <w:color w:val="auto"/>
                <w:kern w:val="0"/>
                <w:szCs w:val="21"/>
                <w:highlight w:val="none"/>
                <w:lang w:val="en-US" w:eastAsia="zh-CN"/>
              </w:rPr>
              <w:t>堆放期间采取喷雾降尘措施</w:t>
            </w:r>
            <w:r>
              <w:rPr>
                <w:rFonts w:hint="default" w:ascii="Times New Roman" w:hAnsi="Times New Roman" w:cs="Times New Roman"/>
                <w:color w:val="auto"/>
                <w:kern w:val="0"/>
                <w:szCs w:val="21"/>
                <w:highlight w:val="none"/>
                <w:lang w:val="zh-CN" w:eastAsia="zh-CN"/>
              </w:rPr>
              <w:t>。为保证运输过程中的安全，装车的矿石块度应控制在</w:t>
            </w:r>
            <w:r>
              <w:rPr>
                <w:rFonts w:hint="default" w:ascii="Times New Roman" w:hAnsi="Times New Roman" w:cs="Times New Roman"/>
                <w:color w:val="auto"/>
                <w:kern w:val="0"/>
                <w:szCs w:val="21"/>
                <w:highlight w:val="none"/>
                <w:lang w:val="en-US" w:eastAsia="zh-CN"/>
              </w:rPr>
              <w:t>10</w:t>
            </w:r>
            <w:r>
              <w:rPr>
                <w:rFonts w:hint="default" w:ascii="Times New Roman" w:hAnsi="Times New Roman" w:cs="Times New Roman"/>
                <w:color w:val="auto"/>
                <w:kern w:val="0"/>
                <w:szCs w:val="21"/>
                <w:highlight w:val="none"/>
                <w:lang w:val="zh-CN" w:eastAsia="zh-CN"/>
              </w:rPr>
              <w:t>00mm以下。</w:t>
            </w:r>
          </w:p>
          <w:p>
            <w:pPr>
              <w:keepNext w:val="0"/>
              <w:keepLines w:val="0"/>
              <w:pageBreakBefore w:val="0"/>
              <w:widowControl w:val="0"/>
              <w:numPr>
                <w:ilvl w:val="0"/>
                <w:numId w:val="19"/>
              </w:numPr>
              <w:kinsoku/>
              <w:wordWrap/>
              <w:overflowPunct/>
              <w:topLinePunct w:val="0"/>
              <w:autoSpaceDE/>
              <w:autoSpaceDN/>
              <w:bidi w:val="0"/>
              <w:adjustRightInd/>
              <w:snapToGrid/>
              <w:spacing w:line="400" w:lineRule="exact"/>
              <w:ind w:left="-53" w:leftChars="-25" w:right="-53" w:rightChars="-25" w:firstLine="422" w:firstLineChars="200"/>
              <w:textAlignment w:val="auto"/>
              <w:rPr>
                <w:rFonts w:hint="default" w:ascii="Times New Roman" w:hAnsi="Times New Roman" w:cs="Times New Roman"/>
                <w:b/>
                <w:bCs/>
                <w:color w:val="auto"/>
                <w:kern w:val="0"/>
                <w:szCs w:val="21"/>
                <w:highlight w:val="none"/>
                <w:lang w:val="en-US" w:eastAsia="zh-CN"/>
              </w:rPr>
            </w:pPr>
            <w:r>
              <w:rPr>
                <w:rFonts w:hint="default" w:ascii="Times New Roman" w:hAnsi="Times New Roman" w:cs="Times New Roman"/>
                <w:b/>
                <w:bCs/>
                <w:color w:val="auto"/>
                <w:kern w:val="0"/>
                <w:szCs w:val="21"/>
                <w:highlight w:val="none"/>
                <w:lang w:val="en-US" w:eastAsia="zh-CN"/>
              </w:rPr>
              <w:t>加工生产流程</w:t>
            </w:r>
          </w:p>
          <w:p>
            <w:pPr>
              <w:keepNext w:val="0"/>
              <w:keepLines w:val="0"/>
              <w:pageBreakBefore w:val="0"/>
              <w:widowControl w:val="0"/>
              <w:numPr>
                <w:ilvl w:val="0"/>
                <w:numId w:val="0"/>
              </w:numPr>
              <w:kinsoku/>
              <w:wordWrap/>
              <w:overflowPunct/>
              <w:topLinePunct w:val="0"/>
              <w:autoSpaceDE w:val="0"/>
              <w:autoSpaceDN w:val="0"/>
              <w:bidi w:val="0"/>
              <w:adjustRightInd w:val="0"/>
              <w:snapToGrid w:val="0"/>
              <w:spacing w:line="400" w:lineRule="exact"/>
              <w:ind w:leftChars="185" w:right="-31" w:rightChars="-15"/>
              <w:jc w:val="both"/>
              <w:textAlignment w:val="auto"/>
              <w:rPr>
                <w:rFonts w:hint="default" w:ascii="Times New Roman" w:hAnsi="Times New Roman" w:cs="Times New Roman"/>
                <w:color w:val="auto"/>
                <w:kern w:val="0"/>
                <w:szCs w:val="21"/>
                <w:highlight w:val="none"/>
              </w:rPr>
            </w:pPr>
            <w:r>
              <w:rPr>
                <w:rFonts w:hint="eastAsia" w:cs="Times New Roman"/>
                <w:color w:val="auto"/>
                <w:kern w:val="0"/>
                <w:szCs w:val="21"/>
                <w:highlight w:val="none"/>
                <w:lang w:val="en-US" w:eastAsia="zh-CN"/>
              </w:rPr>
              <w:t>项目加工区采用“破碎+洗沙”工艺，其</w:t>
            </w:r>
            <w:r>
              <w:rPr>
                <w:rFonts w:hint="default" w:ascii="Times New Roman" w:hAnsi="Times New Roman" w:cs="Times New Roman"/>
                <w:color w:val="auto"/>
                <w:kern w:val="0"/>
                <w:szCs w:val="21"/>
                <w:highlight w:val="none"/>
                <w:lang w:val="en-US" w:eastAsia="zh-CN"/>
              </w:rPr>
              <w:t>生产</w:t>
            </w:r>
            <w:r>
              <w:rPr>
                <w:rFonts w:hint="eastAsia" w:cs="Times New Roman"/>
                <w:color w:val="auto"/>
                <w:kern w:val="0"/>
                <w:szCs w:val="21"/>
                <w:highlight w:val="none"/>
                <w:lang w:val="en-US" w:eastAsia="zh-CN"/>
              </w:rPr>
              <w:t>工艺流程见下图</w:t>
            </w:r>
            <w:r>
              <w:rPr>
                <w:rFonts w:hint="default" w:ascii="Times New Roman" w:hAnsi="Times New Roman" w:cs="Times New Roman"/>
                <w:color w:val="auto"/>
                <w:kern w:val="0"/>
                <w:szCs w:val="21"/>
                <w:highlight w:val="none"/>
                <w:lang w:val="en-US" w:eastAsia="zh-CN"/>
              </w:rPr>
              <w:t>。</w:t>
            </w:r>
          </w:p>
          <w:p>
            <w:pPr>
              <w:keepNext w:val="0"/>
              <w:keepLines w:val="0"/>
              <w:pageBreakBefore w:val="0"/>
              <w:widowControl w:val="0"/>
              <w:kinsoku/>
              <w:wordWrap/>
              <w:overflowPunct/>
              <w:topLinePunct w:val="0"/>
              <w:autoSpaceDE/>
              <w:autoSpaceDN/>
              <w:bidi w:val="0"/>
              <w:snapToGrid/>
              <w:spacing w:line="360" w:lineRule="auto"/>
              <w:ind w:right="-53" w:rightChars="-25"/>
              <w:jc w:val="center"/>
              <w:textAlignment w:val="auto"/>
              <w:rPr>
                <w:rFonts w:hint="default" w:ascii="Times New Roman" w:hAnsi="Times New Roman" w:cs="Times New Roman"/>
                <w:color w:val="auto"/>
                <w:sz w:val="28"/>
                <w:szCs w:val="28"/>
                <w:highlight w:val="none"/>
              </w:rPr>
            </w:pPr>
            <w:r>
              <w:rPr>
                <w:rFonts w:hint="default" w:ascii="Times New Roman" w:hAnsi="Times New Roman" w:cs="Times New Roman"/>
                <w:color w:val="auto"/>
                <w:sz w:val="28"/>
                <w:szCs w:val="28"/>
                <w:highlight w:val="none"/>
              </w:rPr>
              <w:drawing>
                <wp:inline distT="0" distB="0" distL="114300" distR="114300">
                  <wp:extent cx="5140325" cy="3125470"/>
                  <wp:effectExtent l="0" t="0" r="3175" b="17780"/>
                  <wp:docPr id="3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
                          <pic:cNvPicPr>
                            <a:picLocks noChangeAspect="1"/>
                          </pic:cNvPicPr>
                        </pic:nvPicPr>
                        <pic:blipFill>
                          <a:blip r:embed="rId20"/>
                          <a:stretch>
                            <a:fillRect/>
                          </a:stretch>
                        </pic:blipFill>
                        <pic:spPr>
                          <a:xfrm>
                            <a:off x="0" y="0"/>
                            <a:ext cx="5140325" cy="3125470"/>
                          </a:xfrm>
                          <a:prstGeom prst="rect">
                            <a:avLst/>
                          </a:prstGeom>
                          <a:noFill/>
                          <a:ln>
                            <a:noFill/>
                          </a:ln>
                        </pic:spPr>
                      </pic:pic>
                    </a:graphicData>
                  </a:graphic>
                </wp:inline>
              </w:drawing>
            </w:r>
          </w:p>
          <w:p>
            <w:pPr>
              <w:keepNext w:val="0"/>
              <w:keepLines w:val="0"/>
              <w:pageBreakBefore w:val="0"/>
              <w:widowControl w:val="0"/>
              <w:numPr>
                <w:ilvl w:val="0"/>
                <w:numId w:val="3"/>
              </w:numPr>
              <w:suppressLineNumbers w:val="0"/>
              <w:tabs>
                <w:tab w:val="left" w:pos="2068"/>
                <w:tab w:val="center" w:pos="4065"/>
              </w:tabs>
              <w:kinsoku/>
              <w:wordWrap/>
              <w:overflowPunct/>
              <w:topLinePunct w:val="0"/>
              <w:autoSpaceDE w:val="0"/>
              <w:autoSpaceDN w:val="0"/>
              <w:bidi w:val="0"/>
              <w:adjustRightInd w:val="0"/>
              <w:snapToGrid w:val="0"/>
              <w:spacing w:before="0" w:beforeAutospacing="0" w:after="157" w:afterLines="50" w:afterAutospacing="0" w:line="240" w:lineRule="auto"/>
              <w:ind w:left="0" w:leftChars="0" w:right="0" w:rightChars="0" w:firstLine="0" w:firstLineChars="0"/>
              <w:jc w:val="center"/>
              <w:textAlignment w:val="auto"/>
              <w:rPr>
                <w:rFonts w:hint="default" w:ascii="Times New Roman" w:hAnsi="Times New Roman" w:cs="Times New Roman"/>
                <w:color w:val="auto"/>
                <w:kern w:val="0"/>
                <w:szCs w:val="21"/>
                <w:highlight w:val="none"/>
              </w:rPr>
            </w:pPr>
            <w:r>
              <w:rPr>
                <w:rFonts w:hint="default" w:ascii="Times New Roman" w:hAnsi="Times New Roman" w:eastAsia="黑体" w:cs="Times New Roman"/>
                <w:color w:val="auto"/>
                <w:kern w:val="0"/>
                <w:sz w:val="20"/>
                <w:szCs w:val="20"/>
                <w:highlight w:val="none"/>
                <w:lang w:val="en-US" w:eastAsia="zh-CN"/>
              </w:rPr>
              <w:t>营运期加工工艺流程及产污环节图</w:t>
            </w:r>
            <w:r>
              <w:rPr>
                <w:rFonts w:hint="default" w:ascii="Times New Roman" w:hAnsi="Times New Roman" w:cs="Times New Roman"/>
                <w:color w:val="auto"/>
                <w:kern w:val="0"/>
                <w:szCs w:val="21"/>
                <w:highlight w:val="none"/>
              </w:rPr>
              <w:t xml:space="preserve"> </w:t>
            </w:r>
          </w:p>
          <w:p>
            <w:pPr>
              <w:keepNext w:val="0"/>
              <w:keepLines w:val="0"/>
              <w:pageBreakBefore w:val="0"/>
              <w:widowControl w:val="0"/>
              <w:kinsoku/>
              <w:wordWrap/>
              <w:overflowPunct/>
              <w:topLinePunct w:val="0"/>
              <w:autoSpaceDE/>
              <w:autoSpaceDN/>
              <w:bidi w:val="0"/>
              <w:snapToGrid/>
              <w:spacing w:line="400" w:lineRule="exact"/>
              <w:ind w:left="-31" w:leftChars="-15" w:right="-31" w:rightChars="-15" w:firstLine="422" w:firstLineChars="200"/>
              <w:textAlignment w:val="auto"/>
              <w:rPr>
                <w:rFonts w:hint="default" w:ascii="Times New Roman" w:hAnsi="Times New Roman" w:cs="Times New Roman"/>
                <w:color w:val="auto"/>
                <w:kern w:val="0"/>
                <w:szCs w:val="21"/>
                <w:highlight w:val="none"/>
                <w:lang w:val="en-US" w:eastAsia="zh-CN"/>
              </w:rPr>
            </w:pPr>
            <w:r>
              <w:rPr>
                <w:rFonts w:hint="default" w:ascii="Times New Roman" w:hAnsi="Times New Roman" w:cs="Times New Roman"/>
                <w:b/>
                <w:bCs/>
                <w:color w:val="auto"/>
                <w:kern w:val="0"/>
                <w:szCs w:val="21"/>
                <w:highlight w:val="none"/>
                <w:lang w:val="en-US" w:eastAsia="zh-CN"/>
              </w:rPr>
              <w:t>工艺介绍：</w:t>
            </w:r>
          </w:p>
          <w:p>
            <w:pPr>
              <w:keepNext w:val="0"/>
              <w:keepLines w:val="0"/>
              <w:pageBreakBefore w:val="0"/>
              <w:widowControl w:val="0"/>
              <w:numPr>
                <w:ilvl w:val="0"/>
                <w:numId w:val="21"/>
              </w:numPr>
              <w:kinsoku/>
              <w:wordWrap/>
              <w:overflowPunct/>
              <w:topLinePunct w:val="0"/>
              <w:autoSpaceDE w:val="0"/>
              <w:autoSpaceDN w:val="0"/>
              <w:bidi w:val="0"/>
              <w:adjustRightInd w:val="0"/>
              <w:snapToGrid w:val="0"/>
              <w:spacing w:line="400" w:lineRule="exact"/>
              <w:ind w:left="-31" w:leftChars="-15" w:right="-31" w:rightChars="-15" w:firstLine="420" w:firstLineChars="200"/>
              <w:jc w:val="both"/>
              <w:textAlignment w:val="auto"/>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lang w:val="en-US" w:eastAsia="zh-CN"/>
              </w:rPr>
              <w:t>原矿初破</w:t>
            </w:r>
            <w:r>
              <w:rPr>
                <w:rFonts w:hint="default" w:ascii="Times New Roman" w:hAnsi="Times New Roman" w:cs="Times New Roman"/>
                <w:color w:val="auto"/>
                <w:kern w:val="0"/>
                <w:szCs w:val="21"/>
                <w:highlight w:val="none"/>
                <w:lang w:eastAsia="zh-CN"/>
              </w:rPr>
              <w:t>：开采的矿石直接利用自卸汽车转运至</w:t>
            </w:r>
            <w:r>
              <w:rPr>
                <w:rFonts w:hint="default" w:ascii="Times New Roman" w:hAnsi="Times New Roman" w:cs="Times New Roman"/>
                <w:color w:val="auto"/>
                <w:kern w:val="0"/>
                <w:szCs w:val="21"/>
                <w:highlight w:val="none"/>
                <w:lang w:val="en-US" w:eastAsia="zh-CN"/>
              </w:rPr>
              <w:t>矿区南部的原矿堆场</w:t>
            </w:r>
            <w:r>
              <w:rPr>
                <w:rFonts w:hint="default" w:ascii="Times New Roman" w:hAnsi="Times New Roman" w:cs="Times New Roman"/>
                <w:color w:val="auto"/>
                <w:kern w:val="0"/>
                <w:szCs w:val="21"/>
                <w:highlight w:val="none"/>
                <w:lang w:eastAsia="zh-CN"/>
              </w:rPr>
              <w:t>卸料，</w:t>
            </w:r>
            <w:r>
              <w:rPr>
                <w:rFonts w:hint="default" w:ascii="Times New Roman" w:hAnsi="Times New Roman" w:cs="Times New Roman"/>
                <w:color w:val="auto"/>
                <w:kern w:val="0"/>
                <w:szCs w:val="21"/>
                <w:highlight w:val="none"/>
                <w:lang w:val="en-US" w:eastAsia="zh-CN"/>
              </w:rPr>
              <w:t>堆场内设置1台破碎机对矿石进行初破，初破后通过封闭的输送廊道</w:t>
            </w:r>
            <w:r>
              <w:rPr>
                <w:rFonts w:hint="default" w:ascii="Times New Roman" w:hAnsi="Times New Roman" w:cs="Times New Roman"/>
                <w:color w:val="auto"/>
                <w:kern w:val="0"/>
                <w:szCs w:val="21"/>
                <w:highlight w:val="none"/>
                <w:lang w:eastAsia="zh-CN"/>
              </w:rPr>
              <w:t>将矿石</w:t>
            </w:r>
            <w:r>
              <w:rPr>
                <w:rFonts w:hint="default" w:ascii="Times New Roman" w:hAnsi="Times New Roman" w:cs="Times New Roman"/>
                <w:color w:val="auto"/>
                <w:kern w:val="0"/>
                <w:szCs w:val="21"/>
                <w:highlight w:val="none"/>
                <w:lang w:val="en-US" w:eastAsia="zh-CN"/>
              </w:rPr>
              <w:t>送至西南面约400m的加工区中转仓，以便后续加工生产。</w:t>
            </w:r>
          </w:p>
          <w:p>
            <w:pPr>
              <w:keepNext w:val="0"/>
              <w:keepLines w:val="0"/>
              <w:pageBreakBefore w:val="0"/>
              <w:widowControl w:val="0"/>
              <w:numPr>
                <w:ilvl w:val="0"/>
                <w:numId w:val="21"/>
              </w:numPr>
              <w:kinsoku/>
              <w:wordWrap/>
              <w:overflowPunct/>
              <w:topLinePunct w:val="0"/>
              <w:autoSpaceDE w:val="0"/>
              <w:autoSpaceDN w:val="0"/>
              <w:bidi w:val="0"/>
              <w:adjustRightInd w:val="0"/>
              <w:snapToGrid w:val="0"/>
              <w:spacing w:line="400" w:lineRule="exact"/>
              <w:ind w:left="-31" w:leftChars="-15" w:right="-31" w:rightChars="-15" w:firstLine="420" w:firstLineChars="200"/>
              <w:jc w:val="both"/>
              <w:textAlignment w:val="auto"/>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lang w:eastAsia="zh-CN"/>
              </w:rPr>
              <w:t>卸料进入</w:t>
            </w:r>
            <w:r>
              <w:rPr>
                <w:rFonts w:hint="default" w:ascii="Times New Roman" w:hAnsi="Times New Roman" w:cs="Times New Roman"/>
                <w:color w:val="auto"/>
                <w:kern w:val="0"/>
                <w:szCs w:val="21"/>
                <w:highlight w:val="none"/>
              </w:rPr>
              <w:t>进料仓。</w:t>
            </w:r>
            <w:r>
              <w:rPr>
                <w:rFonts w:hint="default" w:ascii="Times New Roman" w:hAnsi="Times New Roman" w:cs="Times New Roman"/>
                <w:color w:val="auto"/>
                <w:kern w:val="0"/>
                <w:szCs w:val="21"/>
                <w:highlight w:val="none"/>
                <w:lang w:eastAsia="zh-CN"/>
              </w:rPr>
              <w:t>料斗底部的振动给料机重型锤式破碎机内。</w:t>
            </w:r>
          </w:p>
          <w:p>
            <w:pPr>
              <w:keepNext w:val="0"/>
              <w:keepLines w:val="0"/>
              <w:pageBreakBefore w:val="0"/>
              <w:widowControl w:val="0"/>
              <w:numPr>
                <w:ilvl w:val="0"/>
                <w:numId w:val="21"/>
              </w:numPr>
              <w:kinsoku/>
              <w:wordWrap/>
              <w:overflowPunct/>
              <w:topLinePunct w:val="0"/>
              <w:autoSpaceDE w:val="0"/>
              <w:autoSpaceDN w:val="0"/>
              <w:bidi w:val="0"/>
              <w:adjustRightInd w:val="0"/>
              <w:snapToGrid w:val="0"/>
              <w:spacing w:line="400" w:lineRule="exact"/>
              <w:ind w:left="-31" w:leftChars="-15" w:right="-31" w:rightChars="-15" w:firstLine="420" w:firstLineChars="200"/>
              <w:jc w:val="both"/>
              <w:textAlignment w:val="auto"/>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lang w:eastAsia="zh-CN"/>
              </w:rPr>
              <w:t>一级破碎、筛分：</w:t>
            </w:r>
            <w:r>
              <w:rPr>
                <w:rFonts w:hint="default" w:ascii="Times New Roman" w:hAnsi="Times New Roman" w:cs="Times New Roman"/>
                <w:color w:val="auto"/>
                <w:kern w:val="0"/>
                <w:szCs w:val="21"/>
                <w:highlight w:val="none"/>
                <w:lang w:val="en-US" w:eastAsia="zh-CN"/>
              </w:rPr>
              <w:t>原矿</w:t>
            </w:r>
            <w:r>
              <w:rPr>
                <w:rFonts w:hint="default" w:ascii="Times New Roman" w:hAnsi="Times New Roman" w:cs="Times New Roman"/>
                <w:color w:val="auto"/>
                <w:kern w:val="0"/>
                <w:szCs w:val="21"/>
                <w:highlight w:val="none"/>
                <w:lang w:eastAsia="zh-CN"/>
              </w:rPr>
              <w:t>经</w:t>
            </w:r>
            <w:r>
              <w:rPr>
                <w:rFonts w:hint="default" w:ascii="Times New Roman" w:hAnsi="Times New Roman" w:cs="Times New Roman"/>
                <w:color w:val="auto"/>
                <w:kern w:val="0"/>
                <w:szCs w:val="21"/>
                <w:highlight w:val="none"/>
                <w:lang w:val="en-US" w:eastAsia="zh-CN"/>
              </w:rPr>
              <w:t>中转仓底的给料机</w:t>
            </w:r>
            <w:r>
              <w:rPr>
                <w:rFonts w:hint="default" w:ascii="Times New Roman" w:hAnsi="Times New Roman" w:cs="Times New Roman"/>
                <w:color w:val="auto"/>
                <w:kern w:val="0"/>
                <w:szCs w:val="21"/>
                <w:highlight w:val="none"/>
                <w:lang w:eastAsia="zh-CN"/>
              </w:rPr>
              <w:t>均匀定量地</w:t>
            </w:r>
            <w:r>
              <w:rPr>
                <w:rFonts w:hint="default" w:ascii="Times New Roman" w:hAnsi="Times New Roman" w:cs="Times New Roman"/>
                <w:color w:val="auto"/>
                <w:kern w:val="0"/>
                <w:szCs w:val="21"/>
                <w:highlight w:val="none"/>
                <w:lang w:val="en-US" w:eastAsia="zh-CN"/>
              </w:rPr>
              <w:t>送</w:t>
            </w:r>
            <w:r>
              <w:rPr>
                <w:rFonts w:hint="default" w:ascii="Times New Roman" w:hAnsi="Times New Roman" w:cs="Times New Roman"/>
                <w:color w:val="auto"/>
                <w:kern w:val="0"/>
                <w:szCs w:val="21"/>
                <w:highlight w:val="none"/>
                <w:lang w:eastAsia="zh-CN"/>
              </w:rPr>
              <w:t>入</w:t>
            </w:r>
            <w:r>
              <w:rPr>
                <w:rFonts w:hint="default" w:ascii="Times New Roman" w:hAnsi="Times New Roman" w:cs="Times New Roman"/>
                <w:color w:val="auto"/>
                <w:kern w:val="0"/>
                <w:szCs w:val="21"/>
                <w:highlight w:val="none"/>
                <w:lang w:val="en-US" w:eastAsia="zh-CN"/>
              </w:rPr>
              <w:t>一级</w:t>
            </w:r>
            <w:r>
              <w:rPr>
                <w:rFonts w:hint="default" w:ascii="Times New Roman" w:hAnsi="Times New Roman" w:cs="Times New Roman"/>
                <w:color w:val="auto"/>
                <w:kern w:val="0"/>
                <w:szCs w:val="21"/>
                <w:highlight w:val="none"/>
                <w:lang w:eastAsia="zh-CN"/>
              </w:rPr>
              <w:t>破碎机，将原矿石料破碎至小规格砂石，再利用输送带设备输送至</w:t>
            </w:r>
            <w:r>
              <w:rPr>
                <w:rFonts w:hint="default" w:ascii="Times New Roman" w:hAnsi="Times New Roman" w:cs="Times New Roman"/>
                <w:color w:val="auto"/>
                <w:kern w:val="0"/>
                <w:szCs w:val="21"/>
                <w:highlight w:val="none"/>
                <w:lang w:val="en-US" w:eastAsia="zh-CN"/>
              </w:rPr>
              <w:t>一级</w:t>
            </w:r>
            <w:r>
              <w:rPr>
                <w:rFonts w:hint="default" w:ascii="Times New Roman" w:hAnsi="Times New Roman" w:cs="Times New Roman"/>
                <w:color w:val="auto"/>
                <w:kern w:val="0"/>
                <w:szCs w:val="21"/>
                <w:highlight w:val="none"/>
                <w:lang w:eastAsia="zh-CN"/>
              </w:rPr>
              <w:t>振动筛进行筛分。</w:t>
            </w:r>
            <w:r>
              <w:rPr>
                <w:rFonts w:hint="default" w:ascii="Times New Roman" w:hAnsi="Times New Roman" w:cs="Times New Roman"/>
                <w:color w:val="auto"/>
                <w:kern w:val="0"/>
                <w:szCs w:val="21"/>
                <w:highlight w:val="none"/>
                <w:lang w:val="en-US" w:eastAsia="zh-CN"/>
              </w:rPr>
              <w:t>筛分同时大量冲水对砂石表面泥沙进行清洗，</w:t>
            </w:r>
            <w:r>
              <w:rPr>
                <w:rFonts w:hint="default" w:ascii="Times New Roman" w:hAnsi="Times New Roman" w:cs="Times New Roman"/>
                <w:color w:val="auto"/>
                <w:kern w:val="0"/>
                <w:szCs w:val="21"/>
                <w:highlight w:val="none"/>
                <w:lang w:eastAsia="zh-CN"/>
              </w:rPr>
              <w:t>筛分出0-5mm</w:t>
            </w:r>
            <w:r>
              <w:rPr>
                <w:rFonts w:hint="default" w:ascii="Times New Roman" w:hAnsi="Times New Roman" w:cs="Times New Roman"/>
                <w:color w:val="auto"/>
                <w:kern w:val="0"/>
                <w:szCs w:val="21"/>
                <w:highlight w:val="none"/>
                <w:lang w:val="en-US" w:eastAsia="zh-CN"/>
              </w:rPr>
              <w:t>细</w:t>
            </w:r>
            <w:r>
              <w:rPr>
                <w:rFonts w:hint="default" w:ascii="Times New Roman" w:hAnsi="Times New Roman" w:cs="Times New Roman"/>
                <w:color w:val="auto"/>
                <w:kern w:val="0"/>
                <w:szCs w:val="21"/>
                <w:highlight w:val="none"/>
                <w:lang w:eastAsia="zh-CN"/>
              </w:rPr>
              <w:t>砂</w:t>
            </w:r>
            <w:r>
              <w:rPr>
                <w:rFonts w:hint="default" w:ascii="Times New Roman" w:hAnsi="Times New Roman" w:cs="Times New Roman"/>
                <w:color w:val="auto"/>
                <w:kern w:val="0"/>
                <w:szCs w:val="21"/>
                <w:highlight w:val="none"/>
                <w:lang w:val="en-US" w:eastAsia="zh-CN"/>
              </w:rPr>
              <w:t>随水流</w:t>
            </w:r>
            <w:r>
              <w:rPr>
                <w:rFonts w:hint="default" w:ascii="Times New Roman" w:hAnsi="Times New Roman" w:cs="Times New Roman"/>
                <w:color w:val="auto"/>
                <w:kern w:val="0"/>
                <w:szCs w:val="21"/>
                <w:highlight w:val="none"/>
                <w:lang w:eastAsia="zh-CN"/>
              </w:rPr>
              <w:t>进入</w:t>
            </w:r>
            <w:r>
              <w:rPr>
                <w:rFonts w:hint="default" w:ascii="Times New Roman" w:hAnsi="Times New Roman" w:cs="Times New Roman"/>
                <w:color w:val="auto"/>
                <w:kern w:val="0"/>
                <w:szCs w:val="21"/>
                <w:highlight w:val="none"/>
                <w:lang w:val="en-US" w:eastAsia="zh-CN"/>
              </w:rPr>
              <w:t>洗砂机</w:t>
            </w:r>
            <w:r>
              <w:rPr>
                <w:rFonts w:hint="default" w:ascii="Times New Roman" w:hAnsi="Times New Roman" w:cs="Times New Roman"/>
                <w:color w:val="auto"/>
                <w:kern w:val="0"/>
                <w:szCs w:val="21"/>
                <w:highlight w:val="none"/>
                <w:lang w:eastAsia="zh-CN"/>
              </w:rPr>
              <w:t>清洗，</w:t>
            </w:r>
            <w:r>
              <w:rPr>
                <w:rFonts w:hint="default" w:ascii="Times New Roman" w:hAnsi="Times New Roman" w:cs="Times New Roman"/>
                <w:color w:val="auto"/>
                <w:kern w:val="0"/>
                <w:szCs w:val="21"/>
                <w:highlight w:val="none"/>
                <w:lang w:val="en-US" w:eastAsia="zh-CN"/>
              </w:rPr>
              <w:t>筛出</w:t>
            </w:r>
            <w:r>
              <w:rPr>
                <w:rFonts w:hint="default" w:ascii="Times New Roman" w:hAnsi="Times New Roman" w:cs="Times New Roman"/>
                <w:color w:val="auto"/>
                <w:kern w:val="0"/>
                <w:szCs w:val="21"/>
                <w:highlight w:val="none"/>
                <w:lang w:eastAsia="zh-CN"/>
              </w:rPr>
              <w:t>大于</w:t>
            </w:r>
            <w:r>
              <w:rPr>
                <w:rFonts w:hint="default" w:ascii="Times New Roman" w:hAnsi="Times New Roman" w:cs="Times New Roman"/>
                <w:color w:val="auto"/>
                <w:kern w:val="0"/>
                <w:szCs w:val="21"/>
                <w:highlight w:val="none"/>
                <w:lang w:val="en-US" w:eastAsia="zh-CN"/>
              </w:rPr>
              <w:t>31.5</w:t>
            </w:r>
            <w:r>
              <w:rPr>
                <w:rFonts w:hint="default" w:ascii="Times New Roman" w:hAnsi="Times New Roman" w:cs="Times New Roman"/>
                <w:color w:val="auto"/>
                <w:kern w:val="0"/>
                <w:szCs w:val="21"/>
                <w:highlight w:val="none"/>
                <w:lang w:eastAsia="zh-CN"/>
              </w:rPr>
              <w:t>mm石料经反料皮带</w:t>
            </w:r>
            <w:r>
              <w:rPr>
                <w:rFonts w:hint="default" w:ascii="Times New Roman" w:hAnsi="Times New Roman" w:cs="Times New Roman"/>
                <w:color w:val="auto"/>
                <w:kern w:val="0"/>
                <w:szCs w:val="21"/>
                <w:highlight w:val="none"/>
                <w:lang w:val="en-US" w:eastAsia="zh-CN"/>
              </w:rPr>
              <w:t>输送至一级破碎机</w:t>
            </w:r>
            <w:r>
              <w:rPr>
                <w:rFonts w:hint="default" w:ascii="Times New Roman" w:hAnsi="Times New Roman" w:cs="Times New Roman"/>
                <w:color w:val="auto"/>
                <w:kern w:val="0"/>
                <w:szCs w:val="21"/>
                <w:highlight w:val="none"/>
                <w:lang w:eastAsia="zh-CN"/>
              </w:rPr>
              <w:t>继续破碎，</w:t>
            </w:r>
            <w:r>
              <w:rPr>
                <w:rFonts w:hint="default" w:ascii="Times New Roman" w:hAnsi="Times New Roman" w:cs="Times New Roman"/>
                <w:color w:val="auto"/>
                <w:kern w:val="0"/>
                <w:szCs w:val="21"/>
                <w:highlight w:val="none"/>
                <w:lang w:val="en-US" w:eastAsia="zh-CN"/>
              </w:rPr>
              <w:t>筛出</w:t>
            </w:r>
            <w:r>
              <w:rPr>
                <w:rFonts w:hint="default" w:ascii="Times New Roman" w:hAnsi="Times New Roman" w:cs="Times New Roman"/>
                <w:color w:val="auto"/>
                <w:kern w:val="0"/>
                <w:szCs w:val="21"/>
                <w:highlight w:val="none"/>
                <w:lang w:eastAsia="zh-CN"/>
              </w:rPr>
              <w:t>5-31.5mm</w:t>
            </w:r>
            <w:r>
              <w:rPr>
                <w:rFonts w:hint="default" w:ascii="Times New Roman" w:hAnsi="Times New Roman" w:cs="Times New Roman"/>
                <w:color w:val="auto"/>
                <w:kern w:val="0"/>
                <w:szCs w:val="21"/>
                <w:highlight w:val="none"/>
                <w:lang w:val="en-US" w:eastAsia="zh-CN"/>
              </w:rPr>
              <w:t>矿石</w:t>
            </w:r>
            <w:r>
              <w:rPr>
                <w:rFonts w:hint="default" w:ascii="Times New Roman" w:hAnsi="Times New Roman" w:cs="Times New Roman"/>
                <w:color w:val="auto"/>
                <w:kern w:val="0"/>
                <w:szCs w:val="21"/>
                <w:highlight w:val="none"/>
                <w:lang w:eastAsia="zh-CN"/>
              </w:rPr>
              <w:t>输送带进入</w:t>
            </w:r>
            <w:r>
              <w:rPr>
                <w:rFonts w:hint="default" w:ascii="Times New Roman" w:hAnsi="Times New Roman" w:cs="Times New Roman"/>
                <w:color w:val="auto"/>
                <w:kern w:val="0"/>
                <w:szCs w:val="21"/>
                <w:highlight w:val="none"/>
                <w:lang w:val="en-US" w:eastAsia="zh-CN"/>
              </w:rPr>
              <w:t>二级</w:t>
            </w:r>
            <w:r>
              <w:rPr>
                <w:rFonts w:hint="default" w:ascii="Times New Roman" w:hAnsi="Times New Roman" w:cs="Times New Roman"/>
                <w:color w:val="auto"/>
                <w:kern w:val="0"/>
                <w:szCs w:val="21"/>
                <w:highlight w:val="none"/>
                <w:lang w:eastAsia="zh-CN"/>
              </w:rPr>
              <w:t>破碎</w:t>
            </w:r>
            <w:r>
              <w:rPr>
                <w:rFonts w:hint="default" w:ascii="Times New Roman" w:hAnsi="Times New Roman" w:cs="Times New Roman"/>
                <w:color w:val="auto"/>
                <w:kern w:val="0"/>
                <w:szCs w:val="21"/>
                <w:highlight w:val="none"/>
                <w:lang w:val="en-US" w:eastAsia="zh-CN"/>
              </w:rPr>
              <w:t>机</w:t>
            </w:r>
            <w:r>
              <w:rPr>
                <w:rFonts w:hint="default" w:ascii="Times New Roman" w:hAnsi="Times New Roman" w:cs="Times New Roman"/>
                <w:color w:val="auto"/>
                <w:kern w:val="0"/>
                <w:szCs w:val="21"/>
                <w:highlight w:val="none"/>
                <w:lang w:eastAsia="zh-CN"/>
              </w:rPr>
              <w:t>。二级破碎、筛分：</w:t>
            </w:r>
            <w:r>
              <w:rPr>
                <w:rFonts w:hint="default" w:ascii="Times New Roman" w:hAnsi="Times New Roman" w:cs="Times New Roman"/>
                <w:color w:val="auto"/>
                <w:kern w:val="0"/>
                <w:szCs w:val="21"/>
                <w:highlight w:val="none"/>
                <w:lang w:val="en-US" w:eastAsia="zh-CN"/>
              </w:rPr>
              <w:t>粒径</w:t>
            </w:r>
            <w:r>
              <w:rPr>
                <w:rFonts w:hint="default" w:ascii="Times New Roman" w:hAnsi="Times New Roman" w:cs="Times New Roman"/>
                <w:color w:val="auto"/>
                <w:kern w:val="0"/>
                <w:szCs w:val="21"/>
                <w:highlight w:val="none"/>
                <w:lang w:eastAsia="zh-CN"/>
              </w:rPr>
              <w:t>5-31.5mm</w:t>
            </w:r>
            <w:r>
              <w:rPr>
                <w:rFonts w:hint="default" w:ascii="Times New Roman" w:hAnsi="Times New Roman" w:cs="Times New Roman"/>
                <w:color w:val="auto"/>
                <w:kern w:val="0"/>
                <w:szCs w:val="21"/>
                <w:highlight w:val="none"/>
                <w:lang w:val="en-US" w:eastAsia="zh-CN"/>
              </w:rPr>
              <w:t>的矿石</w:t>
            </w:r>
            <w:r>
              <w:rPr>
                <w:rFonts w:hint="default" w:ascii="Times New Roman" w:hAnsi="Times New Roman" w:cs="Times New Roman"/>
                <w:color w:val="auto"/>
                <w:kern w:val="0"/>
                <w:szCs w:val="21"/>
                <w:highlight w:val="none"/>
                <w:lang w:eastAsia="zh-CN"/>
              </w:rPr>
              <w:t>经冲击破整形破碎制砂，使碎石粒型圆润饱满，</w:t>
            </w:r>
            <w:r>
              <w:rPr>
                <w:rFonts w:hint="default" w:ascii="Times New Roman" w:hAnsi="Times New Roman" w:cs="Times New Roman"/>
                <w:color w:val="auto"/>
                <w:kern w:val="0"/>
                <w:szCs w:val="21"/>
                <w:highlight w:val="none"/>
                <w:lang w:val="en-US" w:eastAsia="zh-CN"/>
              </w:rPr>
              <w:t>符合</w:t>
            </w:r>
            <w:r>
              <w:rPr>
                <w:rFonts w:hint="default" w:ascii="Times New Roman" w:hAnsi="Times New Roman" w:cs="Times New Roman"/>
                <w:color w:val="auto"/>
                <w:kern w:val="0"/>
                <w:szCs w:val="21"/>
                <w:highlight w:val="none"/>
                <w:lang w:eastAsia="zh-CN"/>
              </w:rPr>
              <w:t>建筑用料标准。经过整形后的规格石经输送至</w:t>
            </w:r>
            <w:r>
              <w:rPr>
                <w:rFonts w:hint="default" w:ascii="Times New Roman" w:hAnsi="Times New Roman" w:cs="Times New Roman"/>
                <w:color w:val="auto"/>
                <w:kern w:val="0"/>
                <w:szCs w:val="21"/>
                <w:highlight w:val="none"/>
                <w:lang w:val="en-US" w:eastAsia="zh-CN"/>
              </w:rPr>
              <w:t>二级</w:t>
            </w:r>
            <w:r>
              <w:rPr>
                <w:rFonts w:hint="default" w:ascii="Times New Roman" w:hAnsi="Times New Roman" w:cs="Times New Roman"/>
                <w:color w:val="auto"/>
                <w:kern w:val="0"/>
                <w:szCs w:val="21"/>
                <w:highlight w:val="none"/>
                <w:lang w:eastAsia="zh-CN"/>
              </w:rPr>
              <w:t>振动筛，</w:t>
            </w:r>
            <w:r>
              <w:rPr>
                <w:rFonts w:hint="default" w:ascii="Times New Roman" w:hAnsi="Times New Roman" w:cs="Times New Roman"/>
                <w:color w:val="auto"/>
                <w:kern w:val="0"/>
                <w:szCs w:val="21"/>
                <w:highlight w:val="none"/>
                <w:lang w:val="en-US" w:eastAsia="zh-CN"/>
              </w:rPr>
              <w:t>筛分同时大量冲水对砂石表面泥沙进行清洗，</w:t>
            </w:r>
            <w:r>
              <w:rPr>
                <w:rFonts w:hint="default" w:ascii="Times New Roman" w:hAnsi="Times New Roman" w:cs="Times New Roman"/>
                <w:color w:val="auto"/>
                <w:kern w:val="0"/>
                <w:szCs w:val="21"/>
                <w:highlight w:val="none"/>
                <w:lang w:eastAsia="zh-CN"/>
              </w:rPr>
              <w:t>筛分出20-31.5mm、10-20mm</w:t>
            </w:r>
            <w:r>
              <w:rPr>
                <w:rFonts w:hint="default" w:ascii="Times New Roman" w:hAnsi="Times New Roman" w:cs="Times New Roman"/>
                <w:color w:val="auto"/>
                <w:kern w:val="0"/>
                <w:szCs w:val="21"/>
                <w:highlight w:val="none"/>
                <w:lang w:val="en-US" w:eastAsia="zh-CN"/>
              </w:rPr>
              <w:t>碎石经皮带输送至对应的产品堆场</w:t>
            </w:r>
            <w:r>
              <w:rPr>
                <w:rFonts w:hint="default" w:ascii="Times New Roman" w:hAnsi="Times New Roman" w:cs="Times New Roman"/>
                <w:color w:val="auto"/>
                <w:kern w:val="0"/>
                <w:szCs w:val="21"/>
                <w:highlight w:val="none"/>
                <w:lang w:eastAsia="zh-CN"/>
              </w:rPr>
              <w:t>，0-</w:t>
            </w:r>
            <w:r>
              <w:rPr>
                <w:rFonts w:hint="default" w:ascii="Times New Roman" w:hAnsi="Times New Roman" w:cs="Times New Roman"/>
                <w:color w:val="auto"/>
                <w:kern w:val="0"/>
                <w:szCs w:val="21"/>
                <w:highlight w:val="none"/>
                <w:lang w:val="en-US" w:eastAsia="zh-CN"/>
              </w:rPr>
              <w:t>5mm细</w:t>
            </w:r>
            <w:r>
              <w:rPr>
                <w:rFonts w:hint="default" w:ascii="Times New Roman" w:hAnsi="Times New Roman" w:cs="Times New Roman"/>
                <w:color w:val="auto"/>
                <w:kern w:val="0"/>
                <w:szCs w:val="21"/>
                <w:highlight w:val="none"/>
                <w:lang w:eastAsia="zh-CN"/>
              </w:rPr>
              <w:t>砂</w:t>
            </w:r>
            <w:r>
              <w:rPr>
                <w:rFonts w:hint="default" w:ascii="Times New Roman" w:hAnsi="Times New Roman" w:cs="Times New Roman"/>
                <w:color w:val="auto"/>
                <w:kern w:val="0"/>
                <w:szCs w:val="21"/>
                <w:highlight w:val="none"/>
                <w:lang w:val="en-US" w:eastAsia="zh-CN"/>
              </w:rPr>
              <w:t>随水流</w:t>
            </w:r>
            <w:r>
              <w:rPr>
                <w:rFonts w:hint="default" w:ascii="Times New Roman" w:hAnsi="Times New Roman" w:cs="Times New Roman"/>
                <w:color w:val="auto"/>
                <w:kern w:val="0"/>
                <w:szCs w:val="21"/>
                <w:highlight w:val="none"/>
                <w:lang w:eastAsia="zh-CN"/>
              </w:rPr>
              <w:t>进入</w:t>
            </w:r>
            <w:r>
              <w:rPr>
                <w:rFonts w:hint="default" w:ascii="Times New Roman" w:hAnsi="Times New Roman" w:cs="Times New Roman"/>
                <w:color w:val="auto"/>
                <w:kern w:val="0"/>
                <w:szCs w:val="21"/>
                <w:highlight w:val="none"/>
                <w:lang w:val="en-US" w:eastAsia="zh-CN"/>
              </w:rPr>
              <w:t>洗砂机</w:t>
            </w:r>
            <w:r>
              <w:rPr>
                <w:rFonts w:hint="default" w:ascii="Times New Roman" w:hAnsi="Times New Roman" w:cs="Times New Roman"/>
                <w:color w:val="auto"/>
                <w:kern w:val="0"/>
                <w:szCs w:val="21"/>
                <w:highlight w:val="none"/>
                <w:lang w:eastAsia="zh-CN"/>
              </w:rPr>
              <w:t>清洗，</w:t>
            </w:r>
            <w:r>
              <w:rPr>
                <w:rFonts w:hint="default" w:ascii="Times New Roman" w:hAnsi="Times New Roman" w:cs="Times New Roman"/>
                <w:color w:val="auto"/>
                <w:kern w:val="0"/>
                <w:szCs w:val="21"/>
                <w:highlight w:val="none"/>
                <w:lang w:val="en-US" w:eastAsia="zh-CN"/>
              </w:rPr>
              <w:t>5~</w:t>
            </w:r>
            <w:r>
              <w:rPr>
                <w:rFonts w:hint="default" w:ascii="Times New Roman" w:hAnsi="Times New Roman" w:cs="Times New Roman"/>
                <w:color w:val="auto"/>
                <w:kern w:val="0"/>
                <w:szCs w:val="21"/>
                <w:highlight w:val="none"/>
                <w:lang w:eastAsia="zh-CN"/>
              </w:rPr>
              <w:t>20mm</w:t>
            </w:r>
            <w:r>
              <w:rPr>
                <w:rFonts w:hint="default" w:ascii="Times New Roman" w:hAnsi="Times New Roman" w:cs="Times New Roman"/>
                <w:color w:val="auto"/>
                <w:kern w:val="0"/>
                <w:szCs w:val="21"/>
                <w:highlight w:val="none"/>
                <w:lang w:val="en-US" w:eastAsia="zh-CN"/>
              </w:rPr>
              <w:t>的</w:t>
            </w:r>
            <w:r>
              <w:rPr>
                <w:rFonts w:hint="default" w:ascii="Times New Roman" w:hAnsi="Times New Roman" w:cs="Times New Roman"/>
                <w:color w:val="auto"/>
                <w:kern w:val="0"/>
                <w:szCs w:val="21"/>
                <w:highlight w:val="none"/>
                <w:lang w:eastAsia="zh-CN"/>
              </w:rPr>
              <w:t>经</w:t>
            </w:r>
            <w:r>
              <w:rPr>
                <w:rFonts w:hint="default" w:ascii="Times New Roman" w:hAnsi="Times New Roman" w:cs="Times New Roman"/>
                <w:color w:val="auto"/>
                <w:kern w:val="0"/>
                <w:szCs w:val="21"/>
                <w:highlight w:val="none"/>
                <w:lang w:val="en-US" w:eastAsia="zh-CN"/>
              </w:rPr>
              <w:t>皮带输送</w:t>
            </w:r>
            <w:r>
              <w:rPr>
                <w:rFonts w:hint="default" w:ascii="Times New Roman" w:hAnsi="Times New Roman" w:cs="Times New Roman"/>
                <w:color w:val="auto"/>
                <w:kern w:val="0"/>
                <w:szCs w:val="21"/>
                <w:highlight w:val="none"/>
                <w:lang w:eastAsia="zh-CN"/>
              </w:rPr>
              <w:t>至半成品仓。</w:t>
            </w:r>
          </w:p>
          <w:p>
            <w:pPr>
              <w:keepNext w:val="0"/>
              <w:keepLines w:val="0"/>
              <w:pageBreakBefore w:val="0"/>
              <w:widowControl w:val="0"/>
              <w:numPr>
                <w:ilvl w:val="0"/>
                <w:numId w:val="21"/>
              </w:numPr>
              <w:kinsoku/>
              <w:wordWrap/>
              <w:overflowPunct/>
              <w:topLinePunct w:val="0"/>
              <w:autoSpaceDE w:val="0"/>
              <w:autoSpaceDN w:val="0"/>
              <w:bidi w:val="0"/>
              <w:adjustRightInd w:val="0"/>
              <w:snapToGrid w:val="0"/>
              <w:spacing w:line="400" w:lineRule="exact"/>
              <w:ind w:left="-31" w:leftChars="-15" w:right="-31" w:rightChars="-15" w:firstLine="420" w:firstLineChars="200"/>
              <w:jc w:val="both"/>
              <w:textAlignment w:val="auto"/>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lang w:eastAsia="zh-CN"/>
              </w:rPr>
              <w:t>三级</w:t>
            </w:r>
            <w:r>
              <w:rPr>
                <w:rFonts w:hint="default" w:ascii="Times New Roman" w:hAnsi="Times New Roman" w:cs="Times New Roman"/>
                <w:color w:val="auto"/>
                <w:kern w:val="0"/>
                <w:szCs w:val="21"/>
                <w:highlight w:val="none"/>
                <w:lang w:val="en-US" w:eastAsia="zh-CN"/>
              </w:rPr>
              <w:t>破碎、</w:t>
            </w:r>
            <w:r>
              <w:rPr>
                <w:rFonts w:hint="default" w:ascii="Times New Roman" w:hAnsi="Times New Roman" w:cs="Times New Roman"/>
                <w:color w:val="auto"/>
                <w:kern w:val="0"/>
                <w:szCs w:val="21"/>
                <w:highlight w:val="none"/>
                <w:lang w:eastAsia="zh-CN"/>
              </w:rPr>
              <w:t>筛分：</w:t>
            </w:r>
            <w:r>
              <w:rPr>
                <w:rFonts w:hint="default" w:ascii="Times New Roman" w:hAnsi="Times New Roman" w:cs="Times New Roman"/>
                <w:color w:val="auto"/>
                <w:kern w:val="0"/>
                <w:szCs w:val="21"/>
                <w:highlight w:val="none"/>
                <w:lang w:val="en-US" w:eastAsia="zh-CN"/>
              </w:rPr>
              <w:t>根据生产需要，部分5~20mm碎石经皮带输送米石缓冲</w:t>
            </w:r>
            <w:r>
              <w:rPr>
                <w:rFonts w:hint="default" w:ascii="Times New Roman" w:hAnsi="Times New Roman" w:cs="Times New Roman"/>
                <w:color w:val="auto"/>
                <w:kern w:val="0"/>
                <w:szCs w:val="21"/>
                <w:highlight w:val="none"/>
                <w:lang w:eastAsia="zh-CN"/>
              </w:rPr>
              <w:t>仓，</w:t>
            </w:r>
            <w:r>
              <w:rPr>
                <w:rFonts w:hint="default" w:ascii="Times New Roman" w:hAnsi="Times New Roman" w:cs="Times New Roman"/>
                <w:color w:val="auto"/>
                <w:kern w:val="0"/>
                <w:szCs w:val="21"/>
                <w:highlight w:val="none"/>
                <w:lang w:val="en-US" w:eastAsia="zh-CN"/>
              </w:rPr>
              <w:t>再由</w:t>
            </w:r>
            <w:r>
              <w:rPr>
                <w:rFonts w:hint="default" w:ascii="Times New Roman" w:hAnsi="Times New Roman" w:cs="Times New Roman"/>
                <w:color w:val="auto"/>
                <w:kern w:val="0"/>
                <w:szCs w:val="21"/>
                <w:highlight w:val="none"/>
                <w:lang w:eastAsia="zh-CN"/>
              </w:rPr>
              <w:t>输送带输送</w:t>
            </w:r>
            <w:r>
              <w:rPr>
                <w:rFonts w:hint="default" w:ascii="Times New Roman" w:hAnsi="Times New Roman" w:cs="Times New Roman"/>
                <w:color w:val="auto"/>
                <w:kern w:val="0"/>
                <w:szCs w:val="21"/>
                <w:highlight w:val="none"/>
                <w:lang w:val="en-US" w:eastAsia="zh-CN"/>
              </w:rPr>
              <w:t>三级破碎机破碎制砂或米石，破碎后经输送</w:t>
            </w:r>
            <w:r>
              <w:rPr>
                <w:rFonts w:hint="default" w:ascii="Times New Roman" w:hAnsi="Times New Roman" w:cs="Times New Roman"/>
                <w:color w:val="auto"/>
                <w:kern w:val="0"/>
                <w:szCs w:val="21"/>
                <w:highlight w:val="none"/>
                <w:lang w:eastAsia="zh-CN"/>
              </w:rPr>
              <w:t>至</w:t>
            </w:r>
            <w:r>
              <w:rPr>
                <w:rFonts w:hint="default" w:ascii="Times New Roman" w:hAnsi="Times New Roman" w:cs="Times New Roman"/>
                <w:color w:val="auto"/>
                <w:kern w:val="0"/>
                <w:szCs w:val="21"/>
                <w:highlight w:val="none"/>
                <w:lang w:val="en-US" w:eastAsia="zh-CN"/>
              </w:rPr>
              <w:t>三级筛分机内，筛分同时大量冲水对砂石表面泥沙进行清洗，</w:t>
            </w:r>
            <w:r>
              <w:rPr>
                <w:rFonts w:hint="default" w:ascii="Times New Roman" w:hAnsi="Times New Roman" w:cs="Times New Roman"/>
                <w:color w:val="auto"/>
                <w:kern w:val="0"/>
                <w:szCs w:val="21"/>
                <w:highlight w:val="none"/>
                <w:lang w:eastAsia="zh-CN"/>
              </w:rPr>
              <w:t>筛分出5-10mm</w:t>
            </w:r>
            <w:r>
              <w:rPr>
                <w:rFonts w:hint="default" w:ascii="Times New Roman" w:hAnsi="Times New Roman" w:cs="Times New Roman"/>
                <w:color w:val="auto"/>
                <w:kern w:val="0"/>
                <w:szCs w:val="21"/>
                <w:highlight w:val="none"/>
                <w:lang w:val="en-US" w:eastAsia="zh-CN"/>
              </w:rPr>
              <w:t>米石</w:t>
            </w:r>
            <w:r>
              <w:rPr>
                <w:rFonts w:hint="default" w:ascii="Times New Roman" w:hAnsi="Times New Roman" w:cs="Times New Roman"/>
                <w:color w:val="auto"/>
                <w:kern w:val="0"/>
                <w:szCs w:val="21"/>
                <w:highlight w:val="none"/>
                <w:lang w:eastAsia="zh-CN"/>
              </w:rPr>
              <w:t>和10-20mm</w:t>
            </w:r>
            <w:r>
              <w:rPr>
                <w:rFonts w:hint="default" w:ascii="Times New Roman" w:hAnsi="Times New Roman" w:cs="Times New Roman"/>
                <w:color w:val="auto"/>
                <w:kern w:val="0"/>
                <w:szCs w:val="21"/>
                <w:highlight w:val="none"/>
                <w:lang w:val="en-US" w:eastAsia="zh-CN"/>
              </w:rPr>
              <w:t>碎石经皮带输送至对应产品堆场，</w:t>
            </w:r>
            <w:r>
              <w:rPr>
                <w:rFonts w:hint="default" w:ascii="Times New Roman" w:hAnsi="Times New Roman" w:cs="Times New Roman"/>
                <w:color w:val="auto"/>
                <w:kern w:val="0"/>
                <w:szCs w:val="21"/>
                <w:highlight w:val="none"/>
                <w:lang w:eastAsia="zh-CN"/>
              </w:rPr>
              <w:t>0-5mm</w:t>
            </w:r>
            <w:r>
              <w:rPr>
                <w:rFonts w:hint="default" w:ascii="Times New Roman" w:hAnsi="Times New Roman" w:cs="Times New Roman"/>
                <w:color w:val="auto"/>
                <w:kern w:val="0"/>
                <w:szCs w:val="21"/>
                <w:highlight w:val="none"/>
                <w:lang w:val="en-US" w:eastAsia="zh-CN"/>
              </w:rPr>
              <w:t>细</w:t>
            </w:r>
            <w:r>
              <w:rPr>
                <w:rFonts w:hint="default" w:ascii="Times New Roman" w:hAnsi="Times New Roman" w:cs="Times New Roman"/>
                <w:color w:val="auto"/>
                <w:kern w:val="0"/>
                <w:szCs w:val="21"/>
                <w:highlight w:val="none"/>
                <w:lang w:eastAsia="zh-CN"/>
              </w:rPr>
              <w:t>砂</w:t>
            </w:r>
            <w:r>
              <w:rPr>
                <w:rFonts w:hint="default" w:ascii="Times New Roman" w:hAnsi="Times New Roman" w:cs="Times New Roman"/>
                <w:color w:val="auto"/>
                <w:kern w:val="0"/>
                <w:szCs w:val="21"/>
                <w:highlight w:val="none"/>
                <w:lang w:val="en-US" w:eastAsia="zh-CN"/>
              </w:rPr>
              <w:t>随水流</w:t>
            </w:r>
            <w:r>
              <w:rPr>
                <w:rFonts w:hint="default" w:ascii="Times New Roman" w:hAnsi="Times New Roman" w:cs="Times New Roman"/>
                <w:color w:val="auto"/>
                <w:kern w:val="0"/>
                <w:szCs w:val="21"/>
                <w:highlight w:val="none"/>
                <w:lang w:eastAsia="zh-CN"/>
              </w:rPr>
              <w:t>进入</w:t>
            </w:r>
            <w:r>
              <w:rPr>
                <w:rFonts w:hint="default" w:ascii="Times New Roman" w:hAnsi="Times New Roman" w:cs="Times New Roman"/>
                <w:color w:val="auto"/>
                <w:kern w:val="0"/>
                <w:szCs w:val="21"/>
                <w:highlight w:val="none"/>
                <w:lang w:val="en-US" w:eastAsia="zh-CN"/>
              </w:rPr>
              <w:t>洗砂机</w:t>
            </w:r>
            <w:r>
              <w:rPr>
                <w:rFonts w:hint="default" w:ascii="Times New Roman" w:hAnsi="Times New Roman" w:cs="Times New Roman"/>
                <w:color w:val="auto"/>
                <w:kern w:val="0"/>
                <w:szCs w:val="21"/>
                <w:highlight w:val="none"/>
                <w:lang w:eastAsia="zh-CN"/>
              </w:rPr>
              <w:t>清洗。</w:t>
            </w:r>
          </w:p>
          <w:p>
            <w:pPr>
              <w:keepNext w:val="0"/>
              <w:keepLines w:val="0"/>
              <w:pageBreakBefore w:val="0"/>
              <w:widowControl w:val="0"/>
              <w:numPr>
                <w:ilvl w:val="0"/>
                <w:numId w:val="21"/>
              </w:numPr>
              <w:kinsoku/>
              <w:wordWrap/>
              <w:overflowPunct/>
              <w:topLinePunct w:val="0"/>
              <w:autoSpaceDE w:val="0"/>
              <w:autoSpaceDN w:val="0"/>
              <w:bidi w:val="0"/>
              <w:adjustRightInd w:val="0"/>
              <w:snapToGrid w:val="0"/>
              <w:spacing w:line="400" w:lineRule="exact"/>
              <w:ind w:left="-31" w:leftChars="-15" w:right="-31" w:rightChars="-15" w:firstLine="420" w:firstLineChars="200"/>
              <w:jc w:val="both"/>
              <w:textAlignment w:val="auto"/>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lang w:eastAsia="zh-CN"/>
              </w:rPr>
              <w:t>水洗和细砂回收：</w:t>
            </w:r>
            <w:r>
              <w:rPr>
                <w:rFonts w:hint="default" w:ascii="Times New Roman" w:hAnsi="Times New Roman" w:cs="Times New Roman"/>
                <w:color w:val="auto"/>
                <w:kern w:val="0"/>
                <w:szCs w:val="21"/>
                <w:highlight w:val="none"/>
                <w:lang w:val="en-US" w:eastAsia="zh-CN"/>
              </w:rPr>
              <w:t>各级振动筛</w:t>
            </w:r>
            <w:r>
              <w:rPr>
                <w:rFonts w:hint="default" w:ascii="Times New Roman" w:hAnsi="Times New Roman" w:cs="Times New Roman"/>
                <w:color w:val="auto"/>
                <w:kern w:val="0"/>
                <w:szCs w:val="21"/>
                <w:highlight w:val="none"/>
                <w:lang w:eastAsia="zh-CN"/>
              </w:rPr>
              <w:t>筛分出来的0-5mm砂经过</w:t>
            </w:r>
            <w:r>
              <w:rPr>
                <w:rFonts w:hint="default" w:ascii="Times New Roman" w:hAnsi="Times New Roman" w:cs="Times New Roman"/>
                <w:color w:val="auto"/>
                <w:kern w:val="0"/>
                <w:szCs w:val="21"/>
                <w:highlight w:val="none"/>
                <w:lang w:val="en-US" w:eastAsia="zh-CN"/>
              </w:rPr>
              <w:t>5</w:t>
            </w:r>
            <w:r>
              <w:rPr>
                <w:rFonts w:hint="default" w:ascii="Times New Roman" w:hAnsi="Times New Roman" w:cs="Times New Roman"/>
                <w:color w:val="auto"/>
                <w:kern w:val="0"/>
                <w:szCs w:val="21"/>
                <w:highlight w:val="none"/>
                <w:lang w:eastAsia="zh-CN"/>
              </w:rPr>
              <w:t>台</w:t>
            </w:r>
            <w:r>
              <w:rPr>
                <w:rFonts w:hint="default" w:ascii="Times New Roman" w:hAnsi="Times New Roman" w:cs="Times New Roman"/>
                <w:color w:val="auto"/>
                <w:kern w:val="0"/>
                <w:szCs w:val="21"/>
                <w:highlight w:val="none"/>
                <w:lang w:val="en-US" w:eastAsia="zh-CN"/>
              </w:rPr>
              <w:t>绞笼洗砂机</w:t>
            </w:r>
            <w:r>
              <w:rPr>
                <w:rFonts w:hint="default" w:ascii="Times New Roman" w:hAnsi="Times New Roman" w:cs="Times New Roman"/>
                <w:color w:val="auto"/>
                <w:kern w:val="0"/>
                <w:szCs w:val="21"/>
                <w:highlight w:val="none"/>
                <w:lang w:eastAsia="zh-CN"/>
              </w:rPr>
              <w:t>清洗后送至</w:t>
            </w:r>
            <w:r>
              <w:rPr>
                <w:rFonts w:hint="default" w:ascii="Times New Roman" w:hAnsi="Times New Roman" w:cs="Times New Roman"/>
                <w:color w:val="auto"/>
                <w:kern w:val="0"/>
                <w:szCs w:val="21"/>
                <w:highlight w:val="none"/>
                <w:lang w:val="en-US" w:eastAsia="zh-CN"/>
              </w:rPr>
              <w:t>5</w:t>
            </w:r>
            <w:r>
              <w:rPr>
                <w:rFonts w:hint="default" w:ascii="Times New Roman" w:hAnsi="Times New Roman" w:cs="Times New Roman"/>
                <w:color w:val="auto"/>
                <w:kern w:val="0"/>
                <w:szCs w:val="21"/>
                <w:highlight w:val="none"/>
                <w:lang w:eastAsia="zh-CN"/>
              </w:rPr>
              <w:t>台细砂回收一体机进行脱水和细砂回收，最后出成品水洗机制砂。</w:t>
            </w:r>
          </w:p>
          <w:p>
            <w:pPr>
              <w:keepNext w:val="0"/>
              <w:keepLines w:val="0"/>
              <w:pageBreakBefore w:val="0"/>
              <w:widowControl w:val="0"/>
              <w:numPr>
                <w:ilvl w:val="0"/>
                <w:numId w:val="21"/>
              </w:numPr>
              <w:kinsoku/>
              <w:wordWrap/>
              <w:overflowPunct/>
              <w:topLinePunct w:val="0"/>
              <w:autoSpaceDE w:val="0"/>
              <w:autoSpaceDN w:val="0"/>
              <w:bidi w:val="0"/>
              <w:adjustRightInd w:val="0"/>
              <w:snapToGrid w:val="0"/>
              <w:spacing w:line="400" w:lineRule="exact"/>
              <w:ind w:left="-31" w:leftChars="-15" w:right="-31" w:rightChars="-15" w:firstLine="420" w:firstLineChars="200"/>
              <w:jc w:val="both"/>
              <w:textAlignment w:val="auto"/>
              <w:rPr>
                <w:rFonts w:hint="default" w:ascii="Times New Roman" w:hAnsi="Times New Roman" w:cs="Times New Roman"/>
                <w:color w:val="auto"/>
                <w:kern w:val="0"/>
                <w:szCs w:val="21"/>
                <w:highlight w:val="none"/>
                <w:lang w:eastAsia="zh-CN"/>
              </w:rPr>
            </w:pPr>
            <w:r>
              <w:rPr>
                <w:rFonts w:hint="default" w:ascii="Times New Roman" w:hAnsi="Times New Roman" w:cs="Times New Roman"/>
                <w:color w:val="auto"/>
                <w:kern w:val="0"/>
                <w:szCs w:val="21"/>
                <w:highlight w:val="none"/>
                <w:lang w:eastAsia="zh-CN"/>
              </w:rPr>
              <w:t>污水污泥处理：</w:t>
            </w:r>
            <w:r>
              <w:rPr>
                <w:rFonts w:hint="default" w:ascii="Times New Roman" w:hAnsi="Times New Roman" w:cs="Times New Roman"/>
                <w:color w:val="auto"/>
                <w:kern w:val="0"/>
                <w:szCs w:val="21"/>
                <w:highlight w:val="none"/>
                <w:lang w:val="en-US" w:eastAsia="zh-CN"/>
              </w:rPr>
              <w:t>筛分</w:t>
            </w:r>
            <w:r>
              <w:rPr>
                <w:rFonts w:hint="default" w:ascii="Times New Roman" w:hAnsi="Times New Roman" w:cs="Times New Roman"/>
                <w:color w:val="auto"/>
                <w:kern w:val="0"/>
                <w:szCs w:val="21"/>
                <w:highlight w:val="none"/>
                <w:lang w:eastAsia="zh-CN"/>
              </w:rPr>
              <w:t>过程</w:t>
            </w:r>
            <w:r>
              <w:rPr>
                <w:rFonts w:hint="default" w:ascii="Times New Roman" w:hAnsi="Times New Roman" w:cs="Times New Roman"/>
                <w:color w:val="auto"/>
                <w:kern w:val="0"/>
                <w:szCs w:val="21"/>
                <w:highlight w:val="none"/>
                <w:lang w:val="en-US" w:eastAsia="zh-CN"/>
              </w:rPr>
              <w:t>冲水</w:t>
            </w:r>
            <w:r>
              <w:rPr>
                <w:rFonts w:hint="default" w:ascii="Times New Roman" w:hAnsi="Times New Roman" w:cs="Times New Roman"/>
                <w:color w:val="auto"/>
                <w:kern w:val="0"/>
                <w:szCs w:val="21"/>
                <w:highlight w:val="none"/>
                <w:lang w:eastAsia="zh-CN"/>
              </w:rPr>
              <w:t>将产生石粉和污泥，此过程产生的污泥水经过</w:t>
            </w:r>
            <w:r>
              <w:rPr>
                <w:rFonts w:hint="default" w:ascii="Times New Roman" w:hAnsi="Times New Roman" w:cs="Times New Roman"/>
                <w:color w:val="auto"/>
                <w:kern w:val="0"/>
                <w:szCs w:val="21"/>
                <w:highlight w:val="none"/>
                <w:lang w:val="en-US" w:eastAsia="zh-CN"/>
              </w:rPr>
              <w:t>废水收集池收集，泵入泥浆浓缩罐，在絮凝剂</w:t>
            </w:r>
            <w:r>
              <w:rPr>
                <w:rFonts w:hint="default" w:ascii="Times New Roman" w:hAnsi="Times New Roman" w:cs="Times New Roman"/>
                <w:color w:val="auto"/>
                <w:kern w:val="0"/>
                <w:szCs w:val="21"/>
                <w:highlight w:val="none"/>
                <w:lang w:eastAsia="zh-CN"/>
              </w:rPr>
              <w:t>作用下沉淀分离出污泥和清水，清水</w:t>
            </w:r>
            <w:r>
              <w:rPr>
                <w:rFonts w:hint="default" w:ascii="Times New Roman" w:hAnsi="Times New Roman" w:cs="Times New Roman"/>
                <w:color w:val="auto"/>
                <w:kern w:val="0"/>
                <w:szCs w:val="21"/>
                <w:highlight w:val="none"/>
                <w:lang w:val="en-US" w:eastAsia="zh-CN"/>
              </w:rPr>
              <w:t>回</w:t>
            </w:r>
            <w:r>
              <w:rPr>
                <w:rFonts w:hint="default" w:ascii="Times New Roman" w:hAnsi="Times New Roman" w:cs="Times New Roman"/>
                <w:color w:val="auto"/>
                <w:kern w:val="0"/>
                <w:szCs w:val="21"/>
                <w:highlight w:val="none"/>
                <w:lang w:eastAsia="zh-CN"/>
              </w:rPr>
              <w:t>流清水池循环利用，污泥通过压滤机压滤出泥饼并转运出去。</w:t>
            </w:r>
          </w:p>
          <w:p>
            <w:pPr>
              <w:keepNext w:val="0"/>
              <w:keepLines w:val="0"/>
              <w:pageBreakBefore w:val="0"/>
              <w:widowControl w:val="0"/>
              <w:kinsoku/>
              <w:wordWrap/>
              <w:overflowPunct/>
              <w:topLinePunct w:val="0"/>
              <w:autoSpaceDE/>
              <w:autoSpaceDN/>
              <w:bidi w:val="0"/>
              <w:snapToGrid/>
              <w:spacing w:line="400" w:lineRule="exact"/>
              <w:ind w:left="-31" w:leftChars="-15" w:right="-31" w:rightChars="-15" w:firstLine="422" w:firstLineChars="200"/>
              <w:textAlignment w:val="auto"/>
              <w:rPr>
                <w:rFonts w:hint="default" w:ascii="Times New Roman" w:hAnsi="Times New Roman" w:cs="Times New Roman"/>
                <w:color w:val="auto"/>
                <w:kern w:val="0"/>
                <w:szCs w:val="21"/>
                <w:highlight w:val="none"/>
                <w:lang w:val="en-US" w:eastAsia="zh-CN"/>
              </w:rPr>
            </w:pPr>
            <w:r>
              <w:rPr>
                <w:rFonts w:hint="default" w:ascii="Times New Roman" w:hAnsi="Times New Roman" w:cs="Times New Roman"/>
                <w:b/>
                <w:bCs/>
                <w:color w:val="auto"/>
                <w:kern w:val="0"/>
                <w:szCs w:val="21"/>
                <w:highlight w:val="none"/>
                <w:lang w:val="en-US" w:eastAsia="zh-CN"/>
              </w:rPr>
              <w:t>（3）产污环节</w:t>
            </w:r>
          </w:p>
          <w:p>
            <w:pPr>
              <w:keepNext w:val="0"/>
              <w:keepLines w:val="0"/>
              <w:pageBreakBefore w:val="0"/>
              <w:widowControl w:val="0"/>
              <w:kinsoku/>
              <w:wordWrap/>
              <w:overflowPunct/>
              <w:topLinePunct w:val="0"/>
              <w:autoSpaceDE/>
              <w:autoSpaceDN/>
              <w:bidi w:val="0"/>
              <w:snapToGrid/>
              <w:spacing w:line="400" w:lineRule="exact"/>
              <w:ind w:left="-31" w:leftChars="-15" w:right="-31" w:rightChars="-15" w:firstLine="420" w:firstLineChars="200"/>
              <w:textAlignment w:val="auto"/>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废气：主要为</w:t>
            </w:r>
            <w:r>
              <w:rPr>
                <w:rFonts w:hint="default" w:ascii="Times New Roman" w:hAnsi="Times New Roman" w:cs="Times New Roman"/>
                <w:color w:val="auto"/>
                <w:kern w:val="0"/>
                <w:szCs w:val="21"/>
                <w:highlight w:val="none"/>
                <w:lang w:val="en-US" w:eastAsia="zh-CN"/>
              </w:rPr>
              <w:t>开采</w:t>
            </w:r>
            <w:r>
              <w:rPr>
                <w:rFonts w:hint="default" w:ascii="Times New Roman" w:hAnsi="Times New Roman" w:cs="Times New Roman"/>
                <w:color w:val="auto"/>
                <w:kern w:val="0"/>
                <w:szCs w:val="21"/>
                <w:highlight w:val="none"/>
              </w:rPr>
              <w:t>工作面凿岩、爆破、矿石</w:t>
            </w:r>
            <w:r>
              <w:rPr>
                <w:rFonts w:hint="default" w:ascii="Times New Roman" w:hAnsi="Times New Roman" w:cs="Times New Roman"/>
                <w:color w:val="auto"/>
                <w:kern w:val="0"/>
                <w:szCs w:val="21"/>
                <w:highlight w:val="none"/>
                <w:lang w:val="en-US" w:eastAsia="zh-CN"/>
              </w:rPr>
              <w:t>采选</w:t>
            </w:r>
            <w:r>
              <w:rPr>
                <w:rFonts w:hint="default" w:ascii="Times New Roman" w:hAnsi="Times New Roman" w:cs="Times New Roman"/>
                <w:color w:val="auto"/>
                <w:kern w:val="0"/>
                <w:szCs w:val="21"/>
                <w:highlight w:val="none"/>
              </w:rPr>
              <w:t>过程中产生的粉</w:t>
            </w:r>
            <w:r>
              <w:rPr>
                <w:rFonts w:hint="default" w:ascii="Times New Roman" w:hAnsi="Times New Roman" w:cs="Times New Roman"/>
                <w:color w:val="auto"/>
                <w:kern w:val="0"/>
                <w:szCs w:val="21"/>
                <w:highlight w:val="none"/>
                <w:lang w:eastAsia="zh-CN"/>
              </w:rPr>
              <w:t>（</w:t>
            </w:r>
            <w:r>
              <w:rPr>
                <w:rFonts w:hint="default" w:ascii="Times New Roman" w:hAnsi="Times New Roman" w:cs="Times New Roman"/>
                <w:color w:val="auto"/>
                <w:kern w:val="0"/>
                <w:szCs w:val="21"/>
                <w:highlight w:val="none"/>
                <w:lang w:val="en-US" w:eastAsia="zh-CN"/>
              </w:rPr>
              <w:t>扬</w:t>
            </w:r>
            <w:r>
              <w:rPr>
                <w:rFonts w:hint="default" w:ascii="Times New Roman" w:hAnsi="Times New Roman" w:cs="Times New Roman"/>
                <w:color w:val="auto"/>
                <w:kern w:val="0"/>
                <w:szCs w:val="21"/>
                <w:highlight w:val="none"/>
                <w:lang w:eastAsia="zh-CN"/>
              </w:rPr>
              <w:t>）</w:t>
            </w:r>
            <w:r>
              <w:rPr>
                <w:rFonts w:hint="default" w:ascii="Times New Roman" w:hAnsi="Times New Roman" w:cs="Times New Roman"/>
                <w:color w:val="auto"/>
                <w:kern w:val="0"/>
                <w:szCs w:val="21"/>
                <w:highlight w:val="none"/>
              </w:rPr>
              <w:t>尘</w:t>
            </w:r>
            <w:r>
              <w:rPr>
                <w:rFonts w:hint="default" w:ascii="Times New Roman" w:hAnsi="Times New Roman" w:cs="Times New Roman"/>
                <w:color w:val="auto"/>
                <w:kern w:val="0"/>
                <w:szCs w:val="21"/>
                <w:highlight w:val="none"/>
                <w:lang w:eastAsia="zh-CN"/>
              </w:rPr>
              <w:t>、</w:t>
            </w:r>
            <w:r>
              <w:rPr>
                <w:rFonts w:hint="default" w:ascii="Times New Roman" w:hAnsi="Times New Roman" w:cs="Times New Roman"/>
                <w:color w:val="auto"/>
                <w:kern w:val="0"/>
                <w:szCs w:val="21"/>
                <w:highlight w:val="none"/>
              </w:rPr>
              <w:t>表土临时堆场</w:t>
            </w:r>
            <w:r>
              <w:rPr>
                <w:rFonts w:hint="default" w:ascii="Times New Roman" w:hAnsi="Times New Roman" w:cs="Times New Roman"/>
                <w:color w:val="auto"/>
                <w:kern w:val="0"/>
                <w:szCs w:val="21"/>
                <w:highlight w:val="none"/>
                <w:lang w:val="en-US" w:eastAsia="zh-CN"/>
              </w:rPr>
              <w:t>扬尘、</w:t>
            </w:r>
            <w:r>
              <w:rPr>
                <w:rFonts w:hint="default" w:ascii="Times New Roman" w:hAnsi="Times New Roman" w:cs="Times New Roman"/>
                <w:color w:val="auto"/>
                <w:kern w:val="0"/>
                <w:szCs w:val="21"/>
                <w:highlight w:val="none"/>
              </w:rPr>
              <w:t>汽车运输</w:t>
            </w:r>
            <w:r>
              <w:rPr>
                <w:rFonts w:hint="default" w:ascii="Times New Roman" w:hAnsi="Times New Roman" w:cs="Times New Roman"/>
                <w:color w:val="auto"/>
                <w:kern w:val="0"/>
                <w:szCs w:val="21"/>
                <w:highlight w:val="none"/>
                <w:lang w:val="en-US" w:eastAsia="zh-CN"/>
              </w:rPr>
              <w:t>的道路</w:t>
            </w:r>
            <w:r>
              <w:rPr>
                <w:rFonts w:hint="default" w:ascii="Times New Roman" w:hAnsi="Times New Roman" w:cs="Times New Roman"/>
                <w:color w:val="auto"/>
                <w:kern w:val="0"/>
                <w:szCs w:val="21"/>
                <w:highlight w:val="none"/>
              </w:rPr>
              <w:t>扬尘、爆破废气</w:t>
            </w:r>
            <w:r>
              <w:rPr>
                <w:rFonts w:hint="default" w:ascii="Times New Roman" w:hAnsi="Times New Roman" w:cs="Times New Roman"/>
                <w:color w:val="auto"/>
                <w:kern w:val="0"/>
                <w:szCs w:val="21"/>
                <w:highlight w:val="none"/>
                <w:lang w:eastAsia="zh-CN"/>
              </w:rPr>
              <w:t>、生产过程的粉（扬）尘、</w:t>
            </w:r>
            <w:r>
              <w:rPr>
                <w:rFonts w:hint="default" w:ascii="Times New Roman" w:hAnsi="Times New Roman" w:cs="Times New Roman"/>
                <w:color w:val="auto"/>
                <w:kern w:val="0"/>
                <w:szCs w:val="21"/>
                <w:highlight w:val="none"/>
                <w:lang w:val="en-US" w:eastAsia="zh-CN"/>
              </w:rPr>
              <w:t>产品</w:t>
            </w:r>
            <w:r>
              <w:rPr>
                <w:rFonts w:hint="default" w:ascii="Times New Roman" w:hAnsi="Times New Roman" w:cs="Times New Roman"/>
                <w:color w:val="auto"/>
                <w:kern w:val="0"/>
                <w:szCs w:val="21"/>
                <w:highlight w:val="none"/>
                <w:lang w:eastAsia="zh-CN"/>
              </w:rPr>
              <w:t>堆场扬尘、</w:t>
            </w:r>
            <w:r>
              <w:rPr>
                <w:rFonts w:hint="default" w:ascii="Times New Roman" w:hAnsi="Times New Roman" w:cs="Times New Roman"/>
                <w:color w:val="auto"/>
                <w:kern w:val="0"/>
                <w:szCs w:val="21"/>
                <w:highlight w:val="none"/>
              </w:rPr>
              <w:t>燃油废气</w:t>
            </w:r>
            <w:r>
              <w:rPr>
                <w:rFonts w:hint="default" w:ascii="Times New Roman" w:hAnsi="Times New Roman" w:cs="Times New Roman"/>
                <w:color w:val="auto"/>
                <w:kern w:val="0"/>
                <w:szCs w:val="21"/>
                <w:highlight w:val="none"/>
                <w:lang w:val="en-US" w:eastAsia="zh-CN"/>
              </w:rPr>
              <w:t>及</w:t>
            </w:r>
            <w:r>
              <w:rPr>
                <w:rFonts w:hint="default" w:ascii="Times New Roman" w:hAnsi="Times New Roman" w:cs="Times New Roman"/>
                <w:color w:val="auto"/>
                <w:kern w:val="0"/>
                <w:szCs w:val="21"/>
                <w:highlight w:val="none"/>
              </w:rPr>
              <w:t>生活区食堂产生的油烟</w:t>
            </w:r>
            <w:r>
              <w:rPr>
                <w:rFonts w:hint="default" w:ascii="Times New Roman" w:hAnsi="Times New Roman" w:cs="Times New Roman"/>
                <w:color w:val="auto"/>
                <w:kern w:val="0"/>
                <w:szCs w:val="21"/>
                <w:highlight w:val="none"/>
                <w:lang w:val="en-US" w:eastAsia="zh-CN"/>
              </w:rPr>
              <w:t>等</w:t>
            </w:r>
            <w:r>
              <w:rPr>
                <w:rFonts w:hint="default" w:ascii="Times New Roman" w:hAnsi="Times New Roman" w:cs="Times New Roman"/>
                <w:color w:val="auto"/>
                <w:kern w:val="0"/>
                <w:szCs w:val="21"/>
                <w:highlight w:val="none"/>
              </w:rPr>
              <w:t>。</w:t>
            </w:r>
          </w:p>
          <w:p>
            <w:pPr>
              <w:keepNext w:val="0"/>
              <w:keepLines w:val="0"/>
              <w:pageBreakBefore w:val="0"/>
              <w:widowControl w:val="0"/>
              <w:kinsoku/>
              <w:wordWrap/>
              <w:overflowPunct/>
              <w:topLinePunct w:val="0"/>
              <w:autoSpaceDE/>
              <w:autoSpaceDN/>
              <w:bidi w:val="0"/>
              <w:snapToGrid/>
              <w:spacing w:line="400" w:lineRule="exact"/>
              <w:ind w:left="-31" w:leftChars="-15" w:right="-31" w:rightChars="-15" w:firstLine="420" w:firstLineChars="200"/>
              <w:textAlignment w:val="auto"/>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废水：主要为采场初期雨水</w:t>
            </w:r>
            <w:r>
              <w:rPr>
                <w:rFonts w:hint="default" w:ascii="Times New Roman" w:hAnsi="Times New Roman" w:cs="Times New Roman"/>
                <w:color w:val="auto"/>
                <w:kern w:val="0"/>
                <w:szCs w:val="21"/>
                <w:highlight w:val="none"/>
                <w:lang w:eastAsia="zh-CN"/>
              </w:rPr>
              <w:t>、洗选废水、车辆冲洗废水和生活污水</w:t>
            </w:r>
            <w:r>
              <w:rPr>
                <w:rFonts w:hint="default" w:ascii="Times New Roman" w:hAnsi="Times New Roman" w:cs="Times New Roman"/>
                <w:color w:val="auto"/>
                <w:kern w:val="0"/>
                <w:szCs w:val="21"/>
                <w:highlight w:val="none"/>
              </w:rPr>
              <w:t>。</w:t>
            </w:r>
          </w:p>
          <w:p>
            <w:pPr>
              <w:keepNext w:val="0"/>
              <w:keepLines w:val="0"/>
              <w:pageBreakBefore w:val="0"/>
              <w:widowControl w:val="0"/>
              <w:kinsoku/>
              <w:wordWrap/>
              <w:overflowPunct/>
              <w:topLinePunct w:val="0"/>
              <w:autoSpaceDE/>
              <w:autoSpaceDN/>
              <w:bidi w:val="0"/>
              <w:snapToGrid/>
              <w:spacing w:line="400" w:lineRule="exact"/>
              <w:ind w:left="-31" w:leftChars="-15" w:right="-31" w:rightChars="-15" w:firstLine="420" w:firstLineChars="200"/>
              <w:textAlignment w:val="auto"/>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噪声：主要</w:t>
            </w:r>
            <w:r>
              <w:rPr>
                <w:rFonts w:hint="default" w:ascii="Times New Roman" w:hAnsi="Times New Roman" w:cs="Times New Roman"/>
                <w:color w:val="auto"/>
                <w:kern w:val="0"/>
                <w:szCs w:val="21"/>
                <w:highlight w:val="none"/>
                <w:lang w:eastAsia="zh-CN"/>
              </w:rPr>
              <w:t>来自</w:t>
            </w:r>
            <w:r>
              <w:rPr>
                <w:rFonts w:hint="default" w:ascii="Times New Roman" w:hAnsi="Times New Roman" w:cs="Times New Roman"/>
                <w:color w:val="auto"/>
                <w:kern w:val="0"/>
                <w:szCs w:val="21"/>
                <w:highlight w:val="none"/>
                <w:lang w:val="en-US" w:eastAsia="zh-CN"/>
              </w:rPr>
              <w:t>潜孔钻机</w:t>
            </w:r>
            <w:r>
              <w:rPr>
                <w:rFonts w:hint="default" w:ascii="Times New Roman" w:hAnsi="Times New Roman" w:cs="Times New Roman"/>
                <w:color w:val="auto"/>
                <w:kern w:val="0"/>
                <w:szCs w:val="21"/>
                <w:highlight w:val="none"/>
              </w:rPr>
              <w:t>、</w:t>
            </w:r>
            <w:r>
              <w:rPr>
                <w:rFonts w:hint="default" w:ascii="Times New Roman" w:hAnsi="Times New Roman" w:cs="Times New Roman"/>
                <w:color w:val="auto"/>
                <w:kern w:val="0"/>
                <w:szCs w:val="21"/>
                <w:highlight w:val="none"/>
                <w:lang w:val="en-US" w:eastAsia="zh-CN"/>
              </w:rPr>
              <w:t>挖掘机</w:t>
            </w:r>
            <w:r>
              <w:rPr>
                <w:rFonts w:hint="default" w:ascii="Times New Roman" w:hAnsi="Times New Roman" w:cs="Times New Roman"/>
                <w:color w:val="auto"/>
                <w:kern w:val="0"/>
                <w:szCs w:val="21"/>
                <w:highlight w:val="none"/>
              </w:rPr>
              <w:t>、空压机</w:t>
            </w:r>
            <w:r>
              <w:rPr>
                <w:rFonts w:hint="default" w:ascii="Times New Roman" w:hAnsi="Times New Roman" w:cs="Times New Roman"/>
                <w:color w:val="auto"/>
                <w:kern w:val="0"/>
                <w:szCs w:val="21"/>
                <w:highlight w:val="none"/>
                <w:lang w:eastAsia="zh-CN"/>
              </w:rPr>
              <w:t>、生产设备</w:t>
            </w:r>
            <w:r>
              <w:rPr>
                <w:rFonts w:hint="default" w:ascii="Times New Roman" w:hAnsi="Times New Roman" w:cs="Times New Roman"/>
                <w:color w:val="auto"/>
                <w:kern w:val="0"/>
                <w:szCs w:val="21"/>
                <w:highlight w:val="none"/>
              </w:rPr>
              <w:t>等产生的噪声以及爆破噪声</w:t>
            </w:r>
            <w:r>
              <w:rPr>
                <w:rFonts w:hint="default" w:ascii="Times New Roman" w:hAnsi="Times New Roman" w:cs="Times New Roman"/>
                <w:color w:val="auto"/>
                <w:kern w:val="0"/>
                <w:szCs w:val="21"/>
                <w:highlight w:val="none"/>
                <w:lang w:eastAsia="zh-CN"/>
              </w:rPr>
              <w:t>；</w:t>
            </w:r>
            <w:r>
              <w:rPr>
                <w:rFonts w:hint="default" w:ascii="Times New Roman" w:hAnsi="Times New Roman" w:cs="Times New Roman"/>
                <w:color w:val="auto"/>
                <w:kern w:val="0"/>
                <w:szCs w:val="21"/>
                <w:highlight w:val="none"/>
                <w:lang w:val="en-US" w:eastAsia="zh-CN"/>
              </w:rPr>
              <w:t>另外</w:t>
            </w:r>
            <w:r>
              <w:rPr>
                <w:rFonts w:hint="default" w:ascii="Times New Roman" w:hAnsi="Times New Roman" w:cs="Times New Roman"/>
                <w:color w:val="auto"/>
                <w:kern w:val="0"/>
                <w:szCs w:val="21"/>
                <w:highlight w:val="none"/>
              </w:rPr>
              <w:t>地面运输活动</w:t>
            </w:r>
            <w:r>
              <w:rPr>
                <w:rFonts w:hint="default" w:ascii="Times New Roman" w:hAnsi="Times New Roman" w:cs="Times New Roman"/>
                <w:color w:val="auto"/>
                <w:kern w:val="0"/>
                <w:szCs w:val="21"/>
                <w:highlight w:val="none"/>
                <w:lang w:val="en-US" w:eastAsia="zh-CN"/>
              </w:rPr>
              <w:t>也会产生交通噪声</w:t>
            </w:r>
            <w:r>
              <w:rPr>
                <w:rFonts w:hint="default" w:ascii="Times New Roman" w:hAnsi="Times New Roman" w:cs="Times New Roman"/>
                <w:color w:val="auto"/>
                <w:kern w:val="0"/>
                <w:szCs w:val="21"/>
                <w:highlight w:val="none"/>
              </w:rPr>
              <w:t>，源强在80～85dB(A)之间。</w:t>
            </w:r>
          </w:p>
          <w:p>
            <w:pPr>
              <w:keepNext w:val="0"/>
              <w:keepLines w:val="0"/>
              <w:pageBreakBefore w:val="0"/>
              <w:widowControl w:val="0"/>
              <w:kinsoku/>
              <w:wordWrap/>
              <w:overflowPunct/>
              <w:topLinePunct w:val="0"/>
              <w:autoSpaceDE/>
              <w:autoSpaceDN/>
              <w:bidi w:val="0"/>
              <w:snapToGrid/>
              <w:spacing w:line="400" w:lineRule="exact"/>
              <w:ind w:left="-31" w:leftChars="-15" w:right="-31" w:rightChars="-15" w:firstLine="420" w:firstLineChars="200"/>
              <w:textAlignment w:val="auto"/>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固体废物：主要包括剥离</w:t>
            </w:r>
            <w:r>
              <w:rPr>
                <w:rFonts w:hint="default" w:ascii="Times New Roman" w:hAnsi="Times New Roman" w:cs="Times New Roman"/>
                <w:color w:val="auto"/>
                <w:kern w:val="0"/>
                <w:szCs w:val="21"/>
                <w:highlight w:val="none"/>
                <w:lang w:val="en-US" w:eastAsia="zh-CN"/>
              </w:rPr>
              <w:t>的植被枝丫和</w:t>
            </w:r>
            <w:r>
              <w:rPr>
                <w:rFonts w:hint="default" w:ascii="Times New Roman" w:hAnsi="Times New Roman" w:cs="Times New Roman"/>
                <w:color w:val="auto"/>
                <w:kern w:val="0"/>
                <w:szCs w:val="21"/>
                <w:highlight w:val="none"/>
              </w:rPr>
              <w:t>表土、干化</w:t>
            </w:r>
            <w:r>
              <w:rPr>
                <w:rFonts w:hint="default" w:ascii="Times New Roman" w:hAnsi="Times New Roman" w:cs="Times New Roman"/>
                <w:color w:val="auto"/>
                <w:kern w:val="0"/>
                <w:szCs w:val="21"/>
                <w:highlight w:val="none"/>
                <w:lang w:val="en-US" w:eastAsia="zh-CN"/>
              </w:rPr>
              <w:t>后的泥饼</w:t>
            </w:r>
            <w:r>
              <w:rPr>
                <w:rFonts w:hint="default" w:ascii="Times New Roman" w:hAnsi="Times New Roman" w:cs="Times New Roman"/>
                <w:color w:val="auto"/>
                <w:kern w:val="0"/>
                <w:szCs w:val="21"/>
                <w:highlight w:val="none"/>
              </w:rPr>
              <w:t>、机械设备维护产生的废矿物油</w:t>
            </w:r>
            <w:r>
              <w:rPr>
                <w:rFonts w:hint="default" w:ascii="Times New Roman" w:hAnsi="Times New Roman" w:cs="Times New Roman"/>
                <w:color w:val="auto"/>
                <w:kern w:val="0"/>
                <w:szCs w:val="21"/>
                <w:highlight w:val="none"/>
                <w:lang w:val="en-US" w:eastAsia="zh-CN"/>
              </w:rPr>
              <w:t>及</w:t>
            </w:r>
            <w:r>
              <w:rPr>
                <w:rFonts w:hint="default" w:ascii="Times New Roman" w:hAnsi="Times New Roman" w:cs="Times New Roman"/>
                <w:color w:val="auto"/>
                <w:kern w:val="0"/>
                <w:szCs w:val="21"/>
                <w:highlight w:val="none"/>
              </w:rPr>
              <w:t>办公生活</w:t>
            </w:r>
            <w:r>
              <w:rPr>
                <w:rFonts w:hint="default" w:ascii="Times New Roman" w:hAnsi="Times New Roman" w:cs="Times New Roman"/>
                <w:color w:val="auto"/>
                <w:kern w:val="0"/>
                <w:szCs w:val="21"/>
                <w:highlight w:val="none"/>
                <w:lang w:val="en-US" w:eastAsia="zh-CN"/>
              </w:rPr>
              <w:t>区</w:t>
            </w:r>
            <w:r>
              <w:rPr>
                <w:rFonts w:hint="default" w:ascii="Times New Roman" w:hAnsi="Times New Roman" w:cs="Times New Roman"/>
                <w:color w:val="auto"/>
                <w:kern w:val="0"/>
                <w:szCs w:val="21"/>
                <w:highlight w:val="none"/>
              </w:rPr>
              <w:t>的生活垃圾等。</w:t>
            </w:r>
          </w:p>
          <w:p>
            <w:pPr>
              <w:keepNext w:val="0"/>
              <w:keepLines w:val="0"/>
              <w:pageBreakBefore w:val="0"/>
              <w:widowControl w:val="0"/>
              <w:kinsoku/>
              <w:wordWrap/>
              <w:overflowPunct/>
              <w:topLinePunct w:val="0"/>
              <w:autoSpaceDE/>
              <w:autoSpaceDN/>
              <w:bidi w:val="0"/>
              <w:snapToGrid/>
              <w:spacing w:line="400" w:lineRule="exact"/>
              <w:ind w:left="-31" w:leftChars="-15" w:right="-31" w:rightChars="-15" w:firstLine="420" w:firstLineChars="200"/>
              <w:textAlignment w:val="auto"/>
              <w:rPr>
                <w:rFonts w:hint="default" w:ascii="Times New Roman" w:hAnsi="Times New Roman" w:cs="Times New Roman"/>
                <w:color w:val="auto"/>
                <w:sz w:val="24"/>
                <w:highlight w:val="yellow"/>
              </w:rPr>
            </w:pPr>
            <w:r>
              <w:rPr>
                <w:rFonts w:hint="default" w:ascii="Times New Roman" w:hAnsi="Times New Roman" w:cs="Times New Roman"/>
                <w:color w:val="auto"/>
                <w:kern w:val="0"/>
                <w:szCs w:val="21"/>
                <w:highlight w:val="none"/>
              </w:rPr>
              <w:t>生态影响：主要体现在矿山开采破坏了原有的景观特征，对陆生生态的动植物生境造成破坏，对区域生物多样性及生态系统的稳定性造成破坏。</w:t>
            </w:r>
            <w:r>
              <w:rPr>
                <w:rFonts w:hint="default" w:ascii="Times New Roman" w:hAnsi="Times New Roman" w:cs="Times New Roman"/>
                <w:color w:val="auto"/>
                <w:sz w:val="24"/>
                <w:highlight w:val="none"/>
              </w:rPr>
              <w:t xml:space="preserve">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038" w:hRule="atLeast"/>
          <w:jc w:val="center"/>
        </w:trPr>
        <w:tc>
          <w:tcPr>
            <w:tcW w:w="592" w:type="dxa"/>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spacing w:line="400" w:lineRule="exact"/>
              <w:ind w:left="-105" w:leftChars="-50" w:right="-105" w:rightChars="-50"/>
              <w:jc w:val="center"/>
              <w:textAlignment w:val="auto"/>
              <w:rPr>
                <w:rFonts w:hint="default" w:ascii="Times New Roman" w:hAnsi="Times New Roman" w:cs="Times New Roman"/>
                <w:b/>
                <w:bCs/>
                <w:color w:val="auto"/>
                <w:kern w:val="0"/>
                <w:szCs w:val="21"/>
              </w:rPr>
            </w:pPr>
            <w:r>
              <w:rPr>
                <w:rFonts w:hint="default" w:ascii="Times New Roman" w:hAnsi="Times New Roman" w:cs="Times New Roman"/>
                <w:b/>
                <w:bCs/>
                <w:color w:val="auto"/>
                <w:kern w:val="0"/>
                <w:szCs w:val="21"/>
              </w:rPr>
              <w:t>其他</w:t>
            </w:r>
          </w:p>
          <w:p>
            <w:pPr>
              <w:keepNext w:val="0"/>
              <w:keepLines w:val="0"/>
              <w:pageBreakBefore w:val="0"/>
              <w:widowControl w:val="0"/>
              <w:kinsoku/>
              <w:wordWrap/>
              <w:overflowPunct/>
              <w:topLinePunct w:val="0"/>
              <w:autoSpaceDE/>
              <w:autoSpaceDN/>
              <w:bidi w:val="0"/>
              <w:adjustRightInd w:val="0"/>
              <w:snapToGrid w:val="0"/>
              <w:spacing w:line="400" w:lineRule="exact"/>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spacing w:line="400" w:lineRule="exact"/>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spacing w:line="400" w:lineRule="exact"/>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spacing w:line="400" w:lineRule="exact"/>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spacing w:line="400" w:lineRule="exact"/>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spacing w:line="400" w:lineRule="exact"/>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spacing w:line="400" w:lineRule="exact"/>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spacing w:line="400" w:lineRule="exact"/>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spacing w:line="400" w:lineRule="exact"/>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spacing w:line="400" w:lineRule="exact"/>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spacing w:line="400" w:lineRule="exact"/>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spacing w:line="400" w:lineRule="exact"/>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spacing w:line="400" w:lineRule="exact"/>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spacing w:line="400" w:lineRule="exact"/>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spacing w:line="400" w:lineRule="exact"/>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spacing w:line="400" w:lineRule="exact"/>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spacing w:line="400" w:lineRule="exact"/>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spacing w:line="400" w:lineRule="exact"/>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spacing w:line="400" w:lineRule="exact"/>
              <w:ind w:left="-105" w:leftChars="-50" w:right="-105" w:rightChars="-50"/>
              <w:jc w:val="center"/>
              <w:textAlignment w:val="auto"/>
              <w:rPr>
                <w:rFonts w:hint="default" w:ascii="Times New Roman" w:hAnsi="Times New Roman" w:cs="Times New Roman"/>
                <w:b/>
                <w:bCs/>
                <w:color w:val="auto"/>
                <w:kern w:val="0"/>
                <w:szCs w:val="21"/>
              </w:rPr>
            </w:pPr>
          </w:p>
        </w:tc>
        <w:tc>
          <w:tcPr>
            <w:tcW w:w="8321" w:type="dxa"/>
            <w:vAlign w:val="center"/>
          </w:tcPr>
          <w:p>
            <w:pPr>
              <w:keepNext w:val="0"/>
              <w:keepLines w:val="0"/>
              <w:pageBreakBefore w:val="0"/>
              <w:widowControl w:val="0"/>
              <w:kinsoku/>
              <w:wordWrap/>
              <w:overflowPunct/>
              <w:topLinePunct w:val="0"/>
              <w:autoSpaceDE/>
              <w:autoSpaceDN/>
              <w:bidi w:val="0"/>
              <w:spacing w:line="400" w:lineRule="exact"/>
              <w:ind w:right="-53" w:rightChars="-25"/>
              <w:jc w:val="both"/>
              <w:textAlignment w:val="auto"/>
              <w:rPr>
                <w:rFonts w:hint="default" w:ascii="Times New Roman" w:hAnsi="Times New Roman" w:cs="Times New Roman"/>
                <w:color w:val="auto"/>
                <w:kern w:val="0"/>
                <w:szCs w:val="21"/>
                <w:lang w:val="en-US" w:eastAsia="zh-CN"/>
              </w:rPr>
            </w:pPr>
          </w:p>
          <w:p>
            <w:pPr>
              <w:keepNext w:val="0"/>
              <w:keepLines w:val="0"/>
              <w:pageBreakBefore w:val="0"/>
              <w:widowControl w:val="0"/>
              <w:kinsoku/>
              <w:wordWrap/>
              <w:overflowPunct/>
              <w:topLinePunct w:val="0"/>
              <w:autoSpaceDE/>
              <w:autoSpaceDN/>
              <w:bidi w:val="0"/>
              <w:spacing w:line="400" w:lineRule="exact"/>
              <w:ind w:right="-53" w:rightChars="-25"/>
              <w:jc w:val="both"/>
              <w:textAlignment w:val="auto"/>
              <w:rPr>
                <w:rFonts w:hint="default" w:ascii="Times New Roman" w:hAnsi="Times New Roman" w:cs="Times New Roman"/>
                <w:color w:val="auto"/>
                <w:kern w:val="0"/>
                <w:szCs w:val="21"/>
                <w:lang w:val="en-US" w:eastAsia="zh-CN"/>
              </w:rPr>
            </w:pPr>
            <w:r>
              <w:rPr>
                <w:rFonts w:hint="default" w:ascii="Times New Roman" w:hAnsi="Times New Roman" w:cs="Times New Roman"/>
                <w:color w:val="auto"/>
                <w:kern w:val="0"/>
                <w:szCs w:val="21"/>
                <w:lang w:val="en-US" w:eastAsia="zh-CN"/>
              </w:rPr>
              <w:t>无</w:t>
            </w:r>
          </w:p>
          <w:p>
            <w:pPr>
              <w:keepNext w:val="0"/>
              <w:keepLines w:val="0"/>
              <w:pageBreakBefore w:val="0"/>
              <w:widowControl w:val="0"/>
              <w:kinsoku/>
              <w:wordWrap/>
              <w:overflowPunct/>
              <w:topLinePunct w:val="0"/>
              <w:autoSpaceDE/>
              <w:autoSpaceDN/>
              <w:bidi w:val="0"/>
              <w:spacing w:line="400" w:lineRule="exact"/>
              <w:ind w:right="-53" w:rightChars="-25"/>
              <w:jc w:val="both"/>
              <w:textAlignment w:val="auto"/>
              <w:rPr>
                <w:rFonts w:hint="default" w:ascii="Times New Roman" w:hAnsi="Times New Roman" w:cs="Times New Roman"/>
                <w:color w:val="auto"/>
                <w:kern w:val="0"/>
                <w:szCs w:val="21"/>
                <w:lang w:val="en-US" w:eastAsia="zh-CN"/>
              </w:rPr>
            </w:pPr>
          </w:p>
          <w:p>
            <w:pPr>
              <w:keepNext w:val="0"/>
              <w:keepLines w:val="0"/>
              <w:pageBreakBefore w:val="0"/>
              <w:widowControl w:val="0"/>
              <w:kinsoku/>
              <w:wordWrap/>
              <w:overflowPunct/>
              <w:topLinePunct w:val="0"/>
              <w:autoSpaceDE/>
              <w:autoSpaceDN/>
              <w:bidi w:val="0"/>
              <w:spacing w:line="400" w:lineRule="exact"/>
              <w:ind w:right="-53" w:rightChars="-25"/>
              <w:jc w:val="both"/>
              <w:textAlignment w:val="auto"/>
              <w:rPr>
                <w:rFonts w:hint="default" w:ascii="Times New Roman" w:hAnsi="Times New Roman" w:cs="Times New Roman"/>
                <w:color w:val="auto"/>
                <w:kern w:val="0"/>
                <w:szCs w:val="21"/>
                <w:lang w:val="en-US" w:eastAsia="zh-CN"/>
              </w:rPr>
            </w:pPr>
          </w:p>
          <w:p>
            <w:pPr>
              <w:keepNext w:val="0"/>
              <w:keepLines w:val="0"/>
              <w:pageBreakBefore w:val="0"/>
              <w:widowControl w:val="0"/>
              <w:kinsoku/>
              <w:wordWrap/>
              <w:overflowPunct/>
              <w:topLinePunct w:val="0"/>
              <w:autoSpaceDE/>
              <w:autoSpaceDN/>
              <w:bidi w:val="0"/>
              <w:spacing w:line="400" w:lineRule="exact"/>
              <w:ind w:right="-53" w:rightChars="-25"/>
              <w:jc w:val="both"/>
              <w:textAlignment w:val="auto"/>
              <w:rPr>
                <w:rFonts w:hint="default" w:ascii="Times New Roman" w:hAnsi="Times New Roman" w:cs="Times New Roman"/>
                <w:color w:val="auto"/>
                <w:kern w:val="0"/>
                <w:szCs w:val="21"/>
                <w:lang w:val="en-US" w:eastAsia="zh-CN"/>
              </w:rPr>
            </w:pPr>
          </w:p>
          <w:p>
            <w:pPr>
              <w:keepNext w:val="0"/>
              <w:keepLines w:val="0"/>
              <w:pageBreakBefore w:val="0"/>
              <w:widowControl w:val="0"/>
              <w:kinsoku/>
              <w:wordWrap/>
              <w:overflowPunct/>
              <w:topLinePunct w:val="0"/>
              <w:autoSpaceDE/>
              <w:autoSpaceDN/>
              <w:bidi w:val="0"/>
              <w:spacing w:line="400" w:lineRule="exact"/>
              <w:ind w:right="-53" w:rightChars="-25"/>
              <w:jc w:val="both"/>
              <w:textAlignment w:val="auto"/>
              <w:rPr>
                <w:rFonts w:hint="default" w:ascii="Times New Roman" w:hAnsi="Times New Roman" w:cs="Times New Roman"/>
                <w:color w:val="auto"/>
                <w:kern w:val="0"/>
                <w:szCs w:val="21"/>
                <w:lang w:val="en-US" w:eastAsia="zh-CN"/>
              </w:rPr>
            </w:pPr>
          </w:p>
          <w:p>
            <w:pPr>
              <w:keepNext w:val="0"/>
              <w:keepLines w:val="0"/>
              <w:pageBreakBefore w:val="0"/>
              <w:widowControl w:val="0"/>
              <w:kinsoku/>
              <w:wordWrap/>
              <w:overflowPunct/>
              <w:topLinePunct w:val="0"/>
              <w:autoSpaceDE/>
              <w:autoSpaceDN/>
              <w:bidi w:val="0"/>
              <w:spacing w:line="400" w:lineRule="exact"/>
              <w:ind w:right="-53" w:rightChars="-25"/>
              <w:jc w:val="both"/>
              <w:textAlignment w:val="auto"/>
              <w:rPr>
                <w:rFonts w:hint="default" w:ascii="Times New Roman" w:hAnsi="Times New Roman" w:cs="Times New Roman"/>
                <w:color w:val="auto"/>
                <w:kern w:val="0"/>
                <w:szCs w:val="21"/>
                <w:lang w:val="en-US" w:eastAsia="zh-CN"/>
              </w:rPr>
            </w:pPr>
          </w:p>
          <w:p>
            <w:pPr>
              <w:keepNext w:val="0"/>
              <w:keepLines w:val="0"/>
              <w:pageBreakBefore w:val="0"/>
              <w:widowControl w:val="0"/>
              <w:kinsoku/>
              <w:wordWrap/>
              <w:overflowPunct/>
              <w:topLinePunct w:val="0"/>
              <w:autoSpaceDE/>
              <w:autoSpaceDN/>
              <w:bidi w:val="0"/>
              <w:spacing w:line="400" w:lineRule="exact"/>
              <w:ind w:right="-53" w:rightChars="-25"/>
              <w:jc w:val="both"/>
              <w:textAlignment w:val="auto"/>
              <w:rPr>
                <w:rFonts w:hint="default" w:ascii="Times New Roman" w:hAnsi="Times New Roman" w:cs="Times New Roman"/>
                <w:color w:val="auto"/>
                <w:kern w:val="0"/>
                <w:szCs w:val="21"/>
                <w:lang w:val="en-US" w:eastAsia="zh-CN"/>
              </w:rPr>
            </w:pPr>
          </w:p>
          <w:p>
            <w:pPr>
              <w:keepNext w:val="0"/>
              <w:keepLines w:val="0"/>
              <w:pageBreakBefore w:val="0"/>
              <w:widowControl w:val="0"/>
              <w:kinsoku/>
              <w:wordWrap/>
              <w:overflowPunct/>
              <w:topLinePunct w:val="0"/>
              <w:autoSpaceDE/>
              <w:autoSpaceDN/>
              <w:bidi w:val="0"/>
              <w:spacing w:line="400" w:lineRule="exact"/>
              <w:ind w:right="-53" w:rightChars="-25"/>
              <w:jc w:val="both"/>
              <w:textAlignment w:val="auto"/>
              <w:rPr>
                <w:rFonts w:hint="default" w:ascii="Times New Roman" w:hAnsi="Times New Roman" w:cs="Times New Roman"/>
                <w:color w:val="auto"/>
                <w:kern w:val="0"/>
                <w:szCs w:val="21"/>
                <w:lang w:val="en-US" w:eastAsia="zh-CN"/>
              </w:rPr>
            </w:pPr>
          </w:p>
          <w:p>
            <w:pPr>
              <w:keepNext w:val="0"/>
              <w:keepLines w:val="0"/>
              <w:pageBreakBefore w:val="0"/>
              <w:widowControl w:val="0"/>
              <w:kinsoku/>
              <w:wordWrap/>
              <w:overflowPunct/>
              <w:topLinePunct w:val="0"/>
              <w:autoSpaceDE/>
              <w:autoSpaceDN/>
              <w:bidi w:val="0"/>
              <w:spacing w:line="400" w:lineRule="exact"/>
              <w:ind w:right="-53" w:rightChars="-25"/>
              <w:jc w:val="both"/>
              <w:textAlignment w:val="auto"/>
              <w:rPr>
                <w:rFonts w:hint="default" w:ascii="Times New Roman" w:hAnsi="Times New Roman" w:cs="Times New Roman"/>
                <w:color w:val="auto"/>
                <w:kern w:val="0"/>
                <w:szCs w:val="21"/>
                <w:lang w:val="en-US" w:eastAsia="zh-CN"/>
              </w:rPr>
            </w:pPr>
          </w:p>
          <w:p>
            <w:pPr>
              <w:keepNext w:val="0"/>
              <w:keepLines w:val="0"/>
              <w:pageBreakBefore w:val="0"/>
              <w:widowControl w:val="0"/>
              <w:kinsoku/>
              <w:wordWrap/>
              <w:overflowPunct/>
              <w:topLinePunct w:val="0"/>
              <w:autoSpaceDE/>
              <w:autoSpaceDN/>
              <w:bidi w:val="0"/>
              <w:spacing w:line="400" w:lineRule="exact"/>
              <w:ind w:right="-53" w:rightChars="-25"/>
              <w:jc w:val="both"/>
              <w:textAlignment w:val="auto"/>
              <w:rPr>
                <w:rFonts w:hint="default" w:ascii="Times New Roman" w:hAnsi="Times New Roman" w:cs="Times New Roman"/>
                <w:color w:val="auto"/>
                <w:kern w:val="0"/>
                <w:szCs w:val="21"/>
                <w:lang w:val="en-US" w:eastAsia="zh-CN"/>
              </w:rPr>
            </w:pPr>
          </w:p>
          <w:p>
            <w:pPr>
              <w:keepNext w:val="0"/>
              <w:keepLines w:val="0"/>
              <w:pageBreakBefore w:val="0"/>
              <w:widowControl w:val="0"/>
              <w:kinsoku/>
              <w:wordWrap/>
              <w:overflowPunct/>
              <w:topLinePunct w:val="0"/>
              <w:autoSpaceDE/>
              <w:autoSpaceDN/>
              <w:bidi w:val="0"/>
              <w:spacing w:line="400" w:lineRule="exact"/>
              <w:ind w:right="-53" w:rightChars="-25"/>
              <w:jc w:val="both"/>
              <w:textAlignment w:val="auto"/>
              <w:rPr>
                <w:rFonts w:hint="default" w:ascii="Times New Roman" w:hAnsi="Times New Roman" w:cs="Times New Roman"/>
                <w:color w:val="auto"/>
                <w:kern w:val="0"/>
                <w:szCs w:val="21"/>
                <w:lang w:val="en-US" w:eastAsia="zh-CN"/>
              </w:rPr>
            </w:pPr>
          </w:p>
          <w:p>
            <w:pPr>
              <w:keepNext w:val="0"/>
              <w:keepLines w:val="0"/>
              <w:pageBreakBefore w:val="0"/>
              <w:widowControl w:val="0"/>
              <w:kinsoku/>
              <w:wordWrap/>
              <w:overflowPunct/>
              <w:topLinePunct w:val="0"/>
              <w:autoSpaceDE/>
              <w:autoSpaceDN/>
              <w:bidi w:val="0"/>
              <w:spacing w:line="400" w:lineRule="exact"/>
              <w:ind w:right="-53" w:rightChars="-25"/>
              <w:jc w:val="both"/>
              <w:textAlignment w:val="auto"/>
              <w:rPr>
                <w:rFonts w:hint="default" w:ascii="Times New Roman" w:hAnsi="Times New Roman" w:cs="Times New Roman"/>
                <w:color w:val="auto"/>
                <w:kern w:val="0"/>
                <w:szCs w:val="21"/>
                <w:lang w:val="en-US" w:eastAsia="zh-CN"/>
              </w:rPr>
            </w:pPr>
          </w:p>
          <w:p>
            <w:pPr>
              <w:keepNext w:val="0"/>
              <w:keepLines w:val="0"/>
              <w:pageBreakBefore w:val="0"/>
              <w:widowControl w:val="0"/>
              <w:kinsoku/>
              <w:wordWrap/>
              <w:overflowPunct/>
              <w:topLinePunct w:val="0"/>
              <w:autoSpaceDE/>
              <w:autoSpaceDN/>
              <w:bidi w:val="0"/>
              <w:spacing w:line="400" w:lineRule="exact"/>
              <w:ind w:right="-53" w:rightChars="-25"/>
              <w:jc w:val="both"/>
              <w:textAlignment w:val="auto"/>
              <w:rPr>
                <w:rFonts w:hint="default" w:ascii="Times New Roman" w:hAnsi="Times New Roman" w:cs="Times New Roman"/>
                <w:color w:val="auto"/>
                <w:kern w:val="0"/>
                <w:szCs w:val="21"/>
                <w:lang w:val="en-US" w:eastAsia="zh-CN"/>
              </w:rPr>
            </w:pPr>
          </w:p>
          <w:p>
            <w:pPr>
              <w:keepNext w:val="0"/>
              <w:keepLines w:val="0"/>
              <w:pageBreakBefore w:val="0"/>
              <w:widowControl w:val="0"/>
              <w:kinsoku/>
              <w:wordWrap/>
              <w:overflowPunct/>
              <w:topLinePunct w:val="0"/>
              <w:autoSpaceDE/>
              <w:autoSpaceDN/>
              <w:bidi w:val="0"/>
              <w:spacing w:line="400" w:lineRule="exact"/>
              <w:ind w:right="-53" w:rightChars="-25"/>
              <w:jc w:val="both"/>
              <w:textAlignment w:val="auto"/>
              <w:rPr>
                <w:rFonts w:hint="default" w:ascii="Times New Roman" w:hAnsi="Times New Roman" w:cs="Times New Roman"/>
                <w:color w:val="auto"/>
                <w:kern w:val="0"/>
                <w:szCs w:val="21"/>
                <w:lang w:val="en-US" w:eastAsia="zh-CN"/>
              </w:rPr>
            </w:pPr>
          </w:p>
          <w:p>
            <w:pPr>
              <w:keepNext w:val="0"/>
              <w:keepLines w:val="0"/>
              <w:pageBreakBefore w:val="0"/>
              <w:widowControl w:val="0"/>
              <w:kinsoku/>
              <w:wordWrap/>
              <w:overflowPunct/>
              <w:topLinePunct w:val="0"/>
              <w:autoSpaceDE/>
              <w:autoSpaceDN/>
              <w:bidi w:val="0"/>
              <w:spacing w:line="400" w:lineRule="exact"/>
              <w:ind w:right="-53" w:rightChars="-25"/>
              <w:jc w:val="both"/>
              <w:textAlignment w:val="auto"/>
              <w:rPr>
                <w:rFonts w:hint="default" w:ascii="Times New Roman" w:hAnsi="Times New Roman" w:cs="Times New Roman"/>
                <w:color w:val="auto"/>
                <w:kern w:val="0"/>
                <w:szCs w:val="21"/>
                <w:lang w:val="en-US" w:eastAsia="zh-CN"/>
              </w:rPr>
            </w:pPr>
          </w:p>
          <w:p>
            <w:pPr>
              <w:keepNext w:val="0"/>
              <w:keepLines w:val="0"/>
              <w:pageBreakBefore w:val="0"/>
              <w:widowControl w:val="0"/>
              <w:kinsoku/>
              <w:wordWrap/>
              <w:overflowPunct/>
              <w:topLinePunct w:val="0"/>
              <w:autoSpaceDE/>
              <w:autoSpaceDN/>
              <w:bidi w:val="0"/>
              <w:spacing w:line="400" w:lineRule="exact"/>
              <w:ind w:right="-53" w:rightChars="-25"/>
              <w:jc w:val="both"/>
              <w:textAlignment w:val="auto"/>
              <w:rPr>
                <w:rFonts w:hint="default" w:ascii="Times New Roman" w:hAnsi="Times New Roman" w:cs="Times New Roman"/>
                <w:color w:val="auto"/>
                <w:kern w:val="0"/>
                <w:szCs w:val="21"/>
                <w:lang w:val="en-US" w:eastAsia="zh-CN"/>
              </w:rPr>
            </w:pPr>
          </w:p>
          <w:p>
            <w:pPr>
              <w:keepNext w:val="0"/>
              <w:keepLines w:val="0"/>
              <w:pageBreakBefore w:val="0"/>
              <w:widowControl w:val="0"/>
              <w:kinsoku/>
              <w:wordWrap/>
              <w:overflowPunct/>
              <w:topLinePunct w:val="0"/>
              <w:autoSpaceDE/>
              <w:autoSpaceDN/>
              <w:bidi w:val="0"/>
              <w:spacing w:line="400" w:lineRule="exact"/>
              <w:ind w:right="-53" w:rightChars="-25"/>
              <w:jc w:val="both"/>
              <w:textAlignment w:val="auto"/>
              <w:rPr>
                <w:rFonts w:hint="default" w:ascii="Times New Roman" w:hAnsi="Times New Roman" w:cs="Times New Roman"/>
                <w:color w:val="auto"/>
                <w:kern w:val="0"/>
                <w:szCs w:val="21"/>
                <w:lang w:val="en-US" w:eastAsia="zh-CN"/>
              </w:rPr>
            </w:pPr>
          </w:p>
          <w:p>
            <w:pPr>
              <w:keepNext w:val="0"/>
              <w:keepLines w:val="0"/>
              <w:pageBreakBefore w:val="0"/>
              <w:widowControl w:val="0"/>
              <w:kinsoku/>
              <w:wordWrap/>
              <w:overflowPunct/>
              <w:topLinePunct w:val="0"/>
              <w:autoSpaceDE/>
              <w:autoSpaceDN/>
              <w:bidi w:val="0"/>
              <w:spacing w:line="400" w:lineRule="exact"/>
              <w:ind w:right="-53" w:rightChars="-25"/>
              <w:jc w:val="both"/>
              <w:textAlignment w:val="auto"/>
              <w:rPr>
                <w:rFonts w:hint="default" w:ascii="Times New Roman" w:hAnsi="Times New Roman" w:cs="Times New Roman"/>
                <w:color w:val="auto"/>
                <w:kern w:val="0"/>
                <w:szCs w:val="21"/>
                <w:lang w:val="en-US" w:eastAsia="zh-CN"/>
              </w:rPr>
            </w:pPr>
          </w:p>
          <w:p>
            <w:pPr>
              <w:keepNext w:val="0"/>
              <w:keepLines w:val="0"/>
              <w:pageBreakBefore w:val="0"/>
              <w:widowControl w:val="0"/>
              <w:kinsoku/>
              <w:wordWrap/>
              <w:overflowPunct/>
              <w:topLinePunct w:val="0"/>
              <w:autoSpaceDE/>
              <w:autoSpaceDN/>
              <w:bidi w:val="0"/>
              <w:spacing w:line="400" w:lineRule="exact"/>
              <w:ind w:right="-53" w:rightChars="-25"/>
              <w:jc w:val="both"/>
              <w:textAlignment w:val="auto"/>
              <w:rPr>
                <w:rFonts w:hint="default" w:ascii="Times New Roman" w:hAnsi="Times New Roman" w:cs="Times New Roman"/>
                <w:color w:val="auto"/>
                <w:kern w:val="0"/>
                <w:szCs w:val="21"/>
                <w:lang w:val="en-US" w:eastAsia="zh-CN"/>
              </w:rPr>
            </w:pPr>
          </w:p>
          <w:p>
            <w:pPr>
              <w:keepNext w:val="0"/>
              <w:keepLines w:val="0"/>
              <w:pageBreakBefore w:val="0"/>
              <w:widowControl w:val="0"/>
              <w:kinsoku/>
              <w:wordWrap/>
              <w:overflowPunct/>
              <w:topLinePunct w:val="0"/>
              <w:autoSpaceDE/>
              <w:autoSpaceDN/>
              <w:bidi w:val="0"/>
              <w:spacing w:line="400" w:lineRule="exact"/>
              <w:ind w:right="-53" w:rightChars="-25"/>
              <w:jc w:val="both"/>
              <w:textAlignment w:val="auto"/>
              <w:rPr>
                <w:rFonts w:hint="default" w:ascii="Times New Roman" w:hAnsi="Times New Roman" w:cs="Times New Roman"/>
                <w:color w:val="auto"/>
                <w:kern w:val="0"/>
                <w:szCs w:val="21"/>
                <w:lang w:val="en-US" w:eastAsia="zh-CN"/>
              </w:rPr>
            </w:pPr>
          </w:p>
        </w:tc>
      </w:tr>
    </w:tbl>
    <w:p>
      <w:pPr>
        <w:pStyle w:val="20"/>
        <w:jc w:val="center"/>
        <w:outlineLvl w:val="0"/>
        <w:rPr>
          <w:rFonts w:hint="default" w:ascii="Times New Roman" w:hAnsi="Times New Roman" w:eastAsia="黑体" w:cs="Times New Roman"/>
          <w:snapToGrid w:val="0"/>
          <w:color w:val="auto"/>
          <w:sz w:val="30"/>
          <w:szCs w:val="30"/>
        </w:rPr>
      </w:pPr>
      <w:r>
        <w:rPr>
          <w:rFonts w:hint="default" w:ascii="Times New Roman" w:hAnsi="Times New Roman" w:eastAsia="仿宋_GB2312" w:cs="Times New Roman"/>
          <w:b/>
          <w:bCs/>
          <w:color w:val="auto"/>
        </w:rPr>
        <w:br w:type="page"/>
      </w:r>
      <w:r>
        <w:rPr>
          <w:rFonts w:hint="default" w:ascii="Times New Roman" w:hAnsi="Times New Roman" w:eastAsia="黑体" w:cs="Times New Roman"/>
          <w:snapToGrid w:val="0"/>
          <w:color w:val="auto"/>
          <w:sz w:val="30"/>
          <w:szCs w:val="30"/>
        </w:rPr>
        <w:t>三、生态环境现状、保护目标及评价标准</w:t>
      </w:r>
    </w:p>
    <w:tbl>
      <w:tblPr>
        <w:tblStyle w:val="22"/>
        <w:tblW w:w="8922"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14"/>
        <w:gridCol w:w="830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99" w:hRule="atLeast"/>
          <w:jc w:val="center"/>
        </w:trPr>
        <w:tc>
          <w:tcPr>
            <w:tcW w:w="614" w:type="dxa"/>
            <w:vAlign w:val="center"/>
          </w:tcPr>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r>
              <w:rPr>
                <w:rFonts w:hint="default" w:ascii="Times New Roman" w:hAnsi="Times New Roman" w:cs="Times New Roman"/>
                <w:b/>
                <w:bCs/>
                <w:color w:val="auto"/>
                <w:kern w:val="0"/>
                <w:szCs w:val="21"/>
              </w:rPr>
              <w:t>生态环境现状</w:t>
            </w: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r>
              <w:rPr>
                <w:rFonts w:hint="default" w:ascii="Times New Roman" w:hAnsi="Times New Roman" w:cs="Times New Roman"/>
                <w:b/>
                <w:bCs/>
                <w:color w:val="auto"/>
                <w:kern w:val="0"/>
                <w:szCs w:val="21"/>
              </w:rPr>
              <w:t>生态环境现状</w:t>
            </w: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r>
              <w:rPr>
                <w:rFonts w:hint="default" w:ascii="Times New Roman" w:hAnsi="Times New Roman" w:cs="Times New Roman"/>
                <w:b/>
                <w:bCs/>
                <w:color w:val="auto"/>
                <w:kern w:val="0"/>
                <w:szCs w:val="21"/>
              </w:rPr>
              <w:t>生态环境现状</w:t>
            </w: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pStyle w:val="14"/>
              <w:keepNext w:val="0"/>
              <w:keepLines w:val="0"/>
              <w:pageBreakBefore w:val="0"/>
              <w:widowControl w:val="0"/>
              <w:kinsoku/>
              <w:wordWrap/>
              <w:overflowPunct/>
              <w:topLinePunct w:val="0"/>
              <w:autoSpaceDE/>
              <w:autoSpaceDN/>
              <w:bidi w:val="0"/>
              <w:ind w:left="-105" w:leftChars="-50" w:right="-105" w:rightChars="-50"/>
              <w:textAlignment w:val="auto"/>
              <w:rPr>
                <w:rFonts w:hint="default" w:ascii="Times New Roman" w:hAnsi="Times New Roman" w:cs="Times New Roman"/>
                <w:b/>
                <w:bCs/>
                <w:color w:val="auto"/>
                <w:kern w:val="0"/>
                <w:szCs w:val="21"/>
              </w:rPr>
            </w:pPr>
          </w:p>
          <w:p>
            <w:pPr>
              <w:pStyle w:val="14"/>
              <w:keepNext w:val="0"/>
              <w:keepLines w:val="0"/>
              <w:pageBreakBefore w:val="0"/>
              <w:widowControl w:val="0"/>
              <w:kinsoku/>
              <w:wordWrap/>
              <w:overflowPunct/>
              <w:topLinePunct w:val="0"/>
              <w:autoSpaceDE/>
              <w:autoSpaceDN/>
              <w:bidi w:val="0"/>
              <w:ind w:left="-105" w:leftChars="-50" w:right="-105" w:rightChars="-50"/>
              <w:textAlignment w:val="auto"/>
              <w:rPr>
                <w:rFonts w:hint="default" w:ascii="Times New Roman" w:hAnsi="Times New Roman" w:cs="Times New Roman"/>
                <w:b/>
                <w:bCs/>
                <w:color w:val="auto"/>
                <w:kern w:val="0"/>
                <w:szCs w:val="21"/>
              </w:rPr>
            </w:pPr>
          </w:p>
          <w:p>
            <w:pPr>
              <w:pStyle w:val="14"/>
              <w:keepNext w:val="0"/>
              <w:keepLines w:val="0"/>
              <w:pageBreakBefore w:val="0"/>
              <w:widowControl w:val="0"/>
              <w:kinsoku/>
              <w:wordWrap/>
              <w:overflowPunct/>
              <w:topLinePunct w:val="0"/>
              <w:autoSpaceDE/>
              <w:autoSpaceDN/>
              <w:bidi w:val="0"/>
              <w:ind w:left="-105" w:leftChars="-50" w:right="-105" w:rightChars="-50"/>
              <w:textAlignment w:val="auto"/>
              <w:rPr>
                <w:rFonts w:hint="default" w:ascii="Times New Roman" w:hAnsi="Times New Roman" w:cs="Times New Roman"/>
                <w:b/>
                <w:bCs/>
                <w:color w:val="auto"/>
                <w:kern w:val="0"/>
                <w:szCs w:val="21"/>
              </w:rPr>
            </w:pPr>
          </w:p>
          <w:p>
            <w:pPr>
              <w:pStyle w:val="14"/>
              <w:keepNext w:val="0"/>
              <w:keepLines w:val="0"/>
              <w:pageBreakBefore w:val="0"/>
              <w:widowControl w:val="0"/>
              <w:kinsoku/>
              <w:wordWrap/>
              <w:overflowPunct/>
              <w:topLinePunct w:val="0"/>
              <w:autoSpaceDE/>
              <w:autoSpaceDN/>
              <w:bidi w:val="0"/>
              <w:ind w:left="-105" w:leftChars="-50" w:right="-105" w:rightChars="-50"/>
              <w:textAlignment w:val="auto"/>
              <w:rPr>
                <w:rFonts w:hint="default" w:ascii="Times New Roman" w:hAnsi="Times New Roman" w:cs="Times New Roman"/>
                <w:b/>
                <w:bCs/>
                <w:color w:val="auto"/>
                <w:kern w:val="0"/>
                <w:szCs w:val="21"/>
              </w:rPr>
            </w:pPr>
          </w:p>
          <w:p>
            <w:pPr>
              <w:pStyle w:val="14"/>
              <w:keepNext w:val="0"/>
              <w:keepLines w:val="0"/>
              <w:pageBreakBefore w:val="0"/>
              <w:widowControl w:val="0"/>
              <w:kinsoku/>
              <w:wordWrap/>
              <w:overflowPunct/>
              <w:topLinePunct w:val="0"/>
              <w:autoSpaceDE/>
              <w:autoSpaceDN/>
              <w:bidi w:val="0"/>
              <w:ind w:left="-105" w:leftChars="-50" w:right="-105" w:rightChars="-50"/>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r>
              <w:rPr>
                <w:rFonts w:hint="default" w:ascii="Times New Roman" w:hAnsi="Times New Roman" w:cs="Times New Roman"/>
                <w:b/>
                <w:bCs/>
                <w:color w:val="auto"/>
                <w:kern w:val="0"/>
                <w:szCs w:val="21"/>
              </w:rPr>
              <w:t>生态环境现状</w:t>
            </w: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r>
              <w:rPr>
                <w:rFonts w:hint="default" w:ascii="Times New Roman" w:hAnsi="Times New Roman" w:cs="Times New Roman"/>
                <w:b/>
                <w:bCs/>
                <w:color w:val="auto"/>
                <w:kern w:val="0"/>
                <w:szCs w:val="21"/>
              </w:rPr>
              <w:t>生态环境现状</w:t>
            </w: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r>
              <w:rPr>
                <w:rFonts w:hint="default" w:ascii="Times New Roman" w:hAnsi="Times New Roman" w:cs="Times New Roman"/>
                <w:b/>
                <w:bCs/>
                <w:color w:val="auto"/>
                <w:kern w:val="0"/>
                <w:szCs w:val="21"/>
              </w:rPr>
              <w:t>生态环境现状</w:t>
            </w: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r>
              <w:rPr>
                <w:rFonts w:hint="default" w:ascii="Times New Roman" w:hAnsi="Times New Roman" w:cs="Times New Roman"/>
                <w:b/>
                <w:bCs/>
                <w:color w:val="auto"/>
                <w:kern w:val="0"/>
                <w:szCs w:val="21"/>
              </w:rPr>
              <w:t>生态环境现状</w:t>
            </w: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r>
              <w:rPr>
                <w:rFonts w:hint="default" w:ascii="Times New Roman" w:hAnsi="Times New Roman" w:cs="Times New Roman"/>
                <w:b/>
                <w:bCs/>
                <w:color w:val="auto"/>
                <w:kern w:val="0"/>
                <w:szCs w:val="21"/>
              </w:rPr>
              <w:t>生态环境现状</w:t>
            </w: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tc>
        <w:tc>
          <w:tcPr>
            <w:tcW w:w="8308" w:type="dxa"/>
            <w:vAlign w:val="center"/>
          </w:tcPr>
          <w:p>
            <w:pPr>
              <w:keepNext w:val="0"/>
              <w:keepLines w:val="0"/>
              <w:pageBreakBefore w:val="0"/>
              <w:widowControl w:val="0"/>
              <w:kinsoku/>
              <w:wordWrap/>
              <w:overflowPunct/>
              <w:topLinePunct w:val="0"/>
              <w:autoSpaceDE w:val="0"/>
              <w:autoSpaceDN w:val="0"/>
              <w:bidi w:val="0"/>
              <w:adjustRightInd w:val="0"/>
              <w:snapToGrid/>
              <w:spacing w:line="396" w:lineRule="exact"/>
              <w:jc w:val="left"/>
              <w:textAlignment w:val="auto"/>
              <w:rPr>
                <w:rFonts w:hint="default" w:ascii="Times New Roman" w:hAnsi="Times New Roman" w:eastAsia="黑体" w:cs="Times New Roman"/>
                <w:color w:val="auto"/>
                <w:highlight w:val="none"/>
              </w:rPr>
            </w:pPr>
            <w:r>
              <w:rPr>
                <w:rFonts w:hint="default" w:ascii="Times New Roman" w:hAnsi="Times New Roman" w:eastAsia="黑体" w:cs="Times New Roman"/>
                <w:color w:val="auto"/>
              </w:rPr>
              <w:t>1</w:t>
            </w:r>
            <w:r>
              <w:rPr>
                <w:rFonts w:hint="default" w:ascii="Times New Roman" w:hAnsi="Times New Roman" w:eastAsia="黑体" w:cs="Times New Roman"/>
                <w:color w:val="auto"/>
                <w:highlight w:val="none"/>
                <w:lang w:val="zh-CN"/>
              </w:rPr>
              <w:t>、主体功能区规划</w:t>
            </w:r>
          </w:p>
          <w:p>
            <w:pPr>
              <w:keepNext w:val="0"/>
              <w:keepLines w:val="0"/>
              <w:pageBreakBefore w:val="0"/>
              <w:widowControl w:val="0"/>
              <w:kinsoku/>
              <w:wordWrap/>
              <w:overflowPunct/>
              <w:topLinePunct w:val="0"/>
              <w:autoSpaceDE w:val="0"/>
              <w:autoSpaceDN w:val="0"/>
              <w:bidi w:val="0"/>
              <w:adjustRightInd w:val="0"/>
              <w:snapToGrid/>
              <w:spacing w:line="396" w:lineRule="exact"/>
              <w:ind w:firstLine="420" w:firstLineChars="200"/>
              <w:jc w:val="left"/>
              <w:textAlignment w:val="auto"/>
              <w:rPr>
                <w:rFonts w:hint="default" w:ascii="Times New Roman" w:hAnsi="Times New Roman" w:cs="Times New Roman"/>
                <w:color w:val="auto"/>
                <w:kern w:val="0"/>
                <w:szCs w:val="21"/>
                <w:highlight w:val="none"/>
                <w:lang w:val="en-US" w:eastAsia="zh-CN"/>
              </w:rPr>
            </w:pPr>
            <w:r>
              <w:rPr>
                <w:rFonts w:hint="default" w:ascii="Times New Roman" w:hAnsi="Times New Roman" w:cs="Times New Roman"/>
                <w:color w:val="auto"/>
                <w:kern w:val="0"/>
                <w:szCs w:val="21"/>
                <w:highlight w:val="none"/>
              </w:rPr>
              <w:t>根据《四川省主体功能区规划》（川府发〔2013〕16号），将四川省国土空间分为以下主体功能区：按开发方式分为重点开发区域、限制开发区域和禁止开发区域。本项目位于</w:t>
            </w:r>
            <w:r>
              <w:rPr>
                <w:rFonts w:hint="default" w:ascii="Times New Roman" w:hAnsi="Times New Roman" w:cs="Times New Roman"/>
                <w:color w:val="auto"/>
                <w:kern w:val="0"/>
                <w:szCs w:val="21"/>
                <w:highlight w:val="none"/>
                <w:lang w:eastAsia="zh-CN"/>
              </w:rPr>
              <w:t>达州市宣汉县三墩土家族乡龙洞村</w:t>
            </w:r>
            <w:r>
              <w:rPr>
                <w:rFonts w:hint="default" w:ascii="Times New Roman" w:hAnsi="Times New Roman" w:cs="Times New Roman"/>
                <w:color w:val="auto"/>
                <w:kern w:val="0"/>
                <w:szCs w:val="21"/>
                <w:highlight w:val="none"/>
              </w:rPr>
              <w:t>，</w:t>
            </w:r>
            <w:r>
              <w:rPr>
                <w:rFonts w:hint="default" w:ascii="Times New Roman" w:hAnsi="Times New Roman" w:cs="Times New Roman"/>
                <w:color w:val="auto"/>
                <w:kern w:val="0"/>
                <w:szCs w:val="21"/>
                <w:highlight w:val="none"/>
                <w:lang w:val="en-US" w:eastAsia="zh-CN"/>
              </w:rPr>
              <w:t>不属于限制开发区域（重点生态功能区），同时，宣汉县也属于省级层面的点状开发的城镇。符合性分析详见下表。</w:t>
            </w:r>
          </w:p>
          <w:p>
            <w:pPr>
              <w:keepNext w:val="0"/>
              <w:keepLines w:val="0"/>
              <w:numPr>
                <w:ilvl w:val="0"/>
                <w:numId w:val="2"/>
              </w:numPr>
              <w:suppressLineNumbers w:val="0"/>
              <w:tabs>
                <w:tab w:val="left" w:pos="0"/>
              </w:tabs>
              <w:autoSpaceDE w:val="0"/>
              <w:autoSpaceDN w:val="0"/>
              <w:adjustRightInd w:val="0"/>
              <w:snapToGrid w:val="0"/>
              <w:spacing w:before="0" w:beforeAutospacing="0" w:after="0" w:afterAutospacing="0" w:line="360" w:lineRule="exact"/>
              <w:ind w:left="0" w:leftChars="0" w:right="0" w:firstLine="0" w:firstLineChars="0"/>
              <w:jc w:val="center"/>
              <w:rPr>
                <w:rFonts w:hint="default" w:ascii="Times New Roman" w:hAnsi="Times New Roman" w:eastAsia="黑体" w:cs="Times New Roman"/>
                <w:color w:val="auto"/>
                <w:kern w:val="0"/>
                <w:sz w:val="20"/>
                <w:szCs w:val="20"/>
                <w:lang w:val="en-US" w:eastAsia="zh-CN"/>
              </w:rPr>
            </w:pPr>
            <w:r>
              <w:rPr>
                <w:rFonts w:hint="default" w:ascii="Times New Roman" w:hAnsi="Times New Roman" w:eastAsia="黑体" w:cs="Times New Roman"/>
                <w:color w:val="auto"/>
                <w:kern w:val="0"/>
                <w:sz w:val="20"/>
                <w:szCs w:val="20"/>
                <w:lang w:val="en-US" w:eastAsia="zh-CN"/>
              </w:rPr>
              <w:t>项目区主体功能区规划表</w:t>
            </w:r>
          </w:p>
          <w:tbl>
            <w:tblPr>
              <w:tblStyle w:val="22"/>
              <w:tblW w:w="496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467"/>
              <w:gridCol w:w="2054"/>
              <w:gridCol w:w="4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8" w:hRule="atLeast"/>
                <w:jc w:val="center"/>
              </w:trPr>
              <w:tc>
                <w:tcPr>
                  <w:tcW w:w="3408" w:type="pct"/>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cs="Times New Roman" w:eastAsiaTheme="minorEastAsia"/>
                      <w:b/>
                      <w:bCs/>
                      <w:color w:val="auto"/>
                      <w:sz w:val="18"/>
                      <w:szCs w:val="18"/>
                    </w:rPr>
                  </w:pPr>
                  <w:r>
                    <w:rPr>
                      <w:rFonts w:hint="default" w:ascii="Times New Roman" w:hAnsi="Times New Roman" w:cs="Times New Roman" w:eastAsiaTheme="minorEastAsia"/>
                      <w:b/>
                      <w:bCs/>
                      <w:color w:val="auto"/>
                      <w:sz w:val="18"/>
                      <w:szCs w:val="18"/>
                    </w:rPr>
                    <w:t xml:space="preserve">《四川省主体功能区规划》相关要求  </w:t>
                  </w:r>
                </w:p>
              </w:tc>
              <w:tc>
                <w:tcPr>
                  <w:tcW w:w="1280" w:type="pct"/>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cs="Times New Roman" w:eastAsiaTheme="minorEastAsia"/>
                      <w:b/>
                      <w:bCs/>
                      <w:color w:val="auto"/>
                      <w:sz w:val="18"/>
                      <w:szCs w:val="18"/>
                    </w:rPr>
                  </w:pPr>
                  <w:r>
                    <w:rPr>
                      <w:rFonts w:hint="default" w:ascii="Times New Roman" w:hAnsi="Times New Roman" w:cs="Times New Roman" w:eastAsiaTheme="minorEastAsia"/>
                      <w:b/>
                      <w:bCs/>
                      <w:color w:val="auto"/>
                      <w:sz w:val="18"/>
                      <w:szCs w:val="18"/>
                    </w:rPr>
                    <w:t>本项目</w:t>
                  </w:r>
                </w:p>
              </w:tc>
              <w:tc>
                <w:tcPr>
                  <w:tcW w:w="310" w:type="pct"/>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cs="Times New Roman" w:eastAsiaTheme="minorEastAsia"/>
                      <w:b/>
                      <w:bCs/>
                      <w:color w:val="auto"/>
                      <w:sz w:val="18"/>
                      <w:szCs w:val="18"/>
                    </w:rPr>
                  </w:pPr>
                  <w:r>
                    <w:rPr>
                      <w:rFonts w:hint="default" w:ascii="Times New Roman" w:hAnsi="Times New Roman" w:cs="Times New Roman" w:eastAsiaTheme="minorEastAsia"/>
                      <w:b/>
                      <w:bCs/>
                      <w:color w:val="auto"/>
                      <w:sz w:val="18"/>
                      <w:szCs w:val="18"/>
                    </w:rPr>
                    <w:t>结论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6" w:hRule="atLeast"/>
                <w:jc w:val="center"/>
              </w:trPr>
              <w:tc>
                <w:tcPr>
                  <w:tcW w:w="3408" w:type="pct"/>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left"/>
                    <w:textAlignment w:val="auto"/>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第四章 重点开发区域</w:t>
                  </w:r>
                </w:p>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left"/>
                    <w:textAlignment w:val="auto"/>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第七节 点状开发城镇</w:t>
                  </w:r>
                </w:p>
                <w:p>
                  <w:pPr>
                    <w:pStyle w:val="5"/>
                    <w:keepNext w:val="0"/>
                    <w:keepLines w:val="0"/>
                    <w:pageBreakBefore w:val="0"/>
                    <w:widowControl w:val="0"/>
                    <w:kinsoku/>
                    <w:wordWrap/>
                    <w:overflowPunct/>
                    <w:topLinePunct w:val="0"/>
                    <w:autoSpaceDE/>
                    <w:autoSpaceDN/>
                    <w:bidi w:val="0"/>
                    <w:adjustRightInd/>
                    <w:snapToGrid/>
                    <w:spacing w:before="0" w:line="280" w:lineRule="exact"/>
                    <w:ind w:left="-53" w:leftChars="-25" w:right="-53" w:rightChars="-25"/>
                    <w:textAlignment w:val="auto"/>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b/>
                      <w:bCs/>
                      <w:color w:val="auto"/>
                      <w:sz w:val="18"/>
                      <w:szCs w:val="18"/>
                    </w:rPr>
                    <w:t>功能定位</w:t>
                  </w:r>
                  <w:r>
                    <w:rPr>
                      <w:rFonts w:hint="default" w:ascii="Times New Roman" w:hAnsi="Times New Roman" w:cs="Times New Roman" w:eastAsiaTheme="minorEastAsia"/>
                      <w:b/>
                      <w:bCs/>
                      <w:color w:val="auto"/>
                      <w:sz w:val="18"/>
                      <w:szCs w:val="18"/>
                      <w:lang w:eastAsia="zh-CN"/>
                    </w:rPr>
                    <w:t>：</w:t>
                  </w:r>
                  <w:r>
                    <w:rPr>
                      <w:rFonts w:hint="default" w:ascii="Times New Roman" w:hAnsi="Times New Roman" w:cs="Times New Roman" w:eastAsiaTheme="minorEastAsia"/>
                      <w:color w:val="auto"/>
                      <w:sz w:val="18"/>
                      <w:szCs w:val="18"/>
                    </w:rPr>
                    <w:t>区域性中心城市产业辐射和转移的重要承接区，农产品、劳动力等生产要素的主要供给区，农产品深加工基地</w:t>
                  </w:r>
                  <w:r>
                    <w:rPr>
                      <w:rFonts w:hint="default" w:ascii="Times New Roman" w:hAnsi="Times New Roman" w:cs="Times New Roman" w:eastAsiaTheme="minorEastAsia"/>
                      <w:color w:val="auto"/>
                      <w:sz w:val="18"/>
                      <w:szCs w:val="18"/>
                      <w:lang w:eastAsia="zh-CN"/>
                    </w:rPr>
                    <w:t>，</w:t>
                  </w:r>
                  <w:r>
                    <w:rPr>
                      <w:rFonts w:hint="default" w:ascii="Times New Roman" w:hAnsi="Times New Roman" w:cs="Times New Roman" w:eastAsiaTheme="minorEastAsia"/>
                      <w:color w:val="auto"/>
                      <w:sz w:val="18"/>
                      <w:szCs w:val="18"/>
                    </w:rPr>
                    <w:t>周边农业和生态人口转移的集聚区，使其成为集聚、带动、辐射乡村腹地的经济社会发展中心。</w:t>
                  </w:r>
                </w:p>
                <w:p>
                  <w:pPr>
                    <w:pStyle w:val="5"/>
                    <w:keepNext w:val="0"/>
                    <w:keepLines w:val="0"/>
                    <w:pageBreakBefore w:val="0"/>
                    <w:widowControl w:val="0"/>
                    <w:kinsoku/>
                    <w:wordWrap/>
                    <w:overflowPunct/>
                    <w:topLinePunct w:val="0"/>
                    <w:autoSpaceDE/>
                    <w:autoSpaceDN/>
                    <w:bidi w:val="0"/>
                    <w:adjustRightInd/>
                    <w:snapToGrid/>
                    <w:spacing w:before="0" w:line="280" w:lineRule="exact"/>
                    <w:ind w:left="-53" w:leftChars="-25" w:right="-53" w:rightChars="-25"/>
                    <w:textAlignment w:val="auto"/>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b/>
                      <w:bCs/>
                      <w:color w:val="auto"/>
                      <w:sz w:val="18"/>
                      <w:szCs w:val="18"/>
                    </w:rPr>
                    <w:t>发展方向</w:t>
                  </w:r>
                  <w:r>
                    <w:rPr>
                      <w:rFonts w:hint="default" w:ascii="Times New Roman" w:hAnsi="Times New Roman" w:cs="Times New Roman" w:eastAsiaTheme="minorEastAsia"/>
                      <w:b/>
                      <w:bCs/>
                      <w:color w:val="auto"/>
                      <w:sz w:val="18"/>
                      <w:szCs w:val="18"/>
                      <w:lang w:eastAsia="zh-CN"/>
                    </w:rPr>
                    <w:t>：</w:t>
                  </w:r>
                  <w:r>
                    <w:rPr>
                      <w:rFonts w:hint="default" w:ascii="Times New Roman" w:hAnsi="Times New Roman" w:cs="Times New Roman" w:eastAsiaTheme="minorEastAsia"/>
                      <w:color w:val="auto"/>
                      <w:sz w:val="18"/>
                      <w:szCs w:val="18"/>
                    </w:rPr>
                    <w:t>在保障农产品供给和保护生态环境的前提下，适度推进工业化城镇化开发，点状开发优势矿产、水能资源，促进资源加工转化，推进清洁能源、生态农业、生态旅游、优势矿产等优势特色产业发展，促进产业和人口适度集中集约布局，加强县城和重点镇公共服务设施建设，完善公共服务和居住功能。</w:t>
                  </w:r>
                </w:p>
              </w:tc>
              <w:tc>
                <w:tcPr>
                  <w:tcW w:w="1280" w:type="pct"/>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left"/>
                    <w:textAlignment w:val="auto"/>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本项目属于</w:t>
                  </w:r>
                  <w:r>
                    <w:rPr>
                      <w:rFonts w:hint="default" w:ascii="Times New Roman" w:hAnsi="Times New Roman" w:cs="Times New Roman" w:eastAsiaTheme="minorEastAsia"/>
                      <w:color w:val="auto"/>
                      <w:sz w:val="18"/>
                      <w:szCs w:val="18"/>
                      <w:lang w:val="en-US" w:eastAsia="zh-CN"/>
                    </w:rPr>
                    <w:t>灰岩矿开采及加工</w:t>
                  </w:r>
                  <w:r>
                    <w:rPr>
                      <w:rFonts w:hint="default" w:ascii="Times New Roman" w:hAnsi="Times New Roman" w:cs="Times New Roman" w:eastAsiaTheme="minorEastAsia"/>
                      <w:color w:val="auto"/>
                      <w:sz w:val="18"/>
                      <w:szCs w:val="18"/>
                    </w:rPr>
                    <w:t>，</w:t>
                  </w:r>
                  <w:r>
                    <w:rPr>
                      <w:rFonts w:hint="default" w:ascii="Times New Roman" w:hAnsi="Times New Roman" w:cs="Times New Roman" w:eastAsiaTheme="minorEastAsia"/>
                      <w:color w:val="auto"/>
                      <w:sz w:val="18"/>
                      <w:szCs w:val="18"/>
                      <w:lang w:val="en-US" w:eastAsia="zh-CN"/>
                    </w:rPr>
                    <w:t>属于当地的优势矿产资源，</w:t>
                  </w:r>
                  <w:r>
                    <w:rPr>
                      <w:rFonts w:hint="default" w:ascii="Times New Roman" w:hAnsi="Times New Roman" w:cs="Times New Roman" w:eastAsiaTheme="minorEastAsia"/>
                      <w:color w:val="auto"/>
                      <w:sz w:val="18"/>
                      <w:szCs w:val="18"/>
                    </w:rPr>
                    <w:t>项目在实施过程中</w:t>
                  </w:r>
                  <w:r>
                    <w:rPr>
                      <w:rFonts w:hint="default" w:ascii="Times New Roman" w:hAnsi="Times New Roman" w:cs="Times New Roman" w:eastAsiaTheme="minorEastAsia"/>
                      <w:color w:val="auto"/>
                      <w:sz w:val="18"/>
                      <w:szCs w:val="18"/>
                      <w:lang w:val="en-US" w:eastAsia="zh-CN"/>
                    </w:rPr>
                    <w:t>严格按照绿色矿山要求建设，</w:t>
                  </w:r>
                  <w:r>
                    <w:rPr>
                      <w:rFonts w:hint="default" w:ascii="Times New Roman" w:hAnsi="Times New Roman" w:cs="Times New Roman" w:eastAsiaTheme="minorEastAsia"/>
                      <w:color w:val="auto"/>
                      <w:sz w:val="18"/>
                      <w:szCs w:val="18"/>
                    </w:rPr>
                    <w:t>加强生态环境保护，采取必要的措施开展生态修复和环境保护与治理，严格遵循《四川省主体功能区规划》，实现产业发展和生态保护的协调统一。</w:t>
                  </w:r>
                </w:p>
              </w:tc>
              <w:tc>
                <w:tcPr>
                  <w:tcW w:w="310" w:type="pct"/>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58" w:hRule="atLeast"/>
                <w:jc w:val="center"/>
              </w:trPr>
              <w:tc>
                <w:tcPr>
                  <w:tcW w:w="3408" w:type="pct"/>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left"/>
                    <w:textAlignment w:val="auto"/>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第五章 限制开发区域（农产品主产区）</w:t>
                  </w:r>
                </w:p>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left"/>
                    <w:textAlignment w:val="auto"/>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第五节 盆地东部丘陵低山区</w:t>
                  </w:r>
                </w:p>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left"/>
                    <w:textAlignment w:val="auto"/>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——大力发展水稻、饲用玉米、油菜、水果、蔬菜、蚕桑、苎麻、圈养为主的草食牲畜、生猪、名优茶叶、干果、道地中药材、经济林果、木本粮油、食用菌等特色优势产业。</w:t>
                  </w:r>
                </w:p>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left"/>
                    <w:textAlignment w:val="auto"/>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——发挥资源优势，建设工业原料林生产与加工基地、优质肉牛肉羊生产基地、中药材生产基地、名特优新经果林基地和丝麻纺织原料基地。</w:t>
                  </w:r>
                </w:p>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left"/>
                    <w:textAlignment w:val="auto"/>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——继续实施新增粮食生产能力、农业综合开发、土地整理、退耕还林农户基本口粮田建设、有机质提升、测土配方施肥补贴和保护性耕作等项目，加快推进高标准农田建设，提高耕地质量。</w:t>
                  </w:r>
                </w:p>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left"/>
                    <w:textAlignment w:val="auto"/>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——推进农业产业化和农产品深加工，发展以稻谷、薯类、小麦、玉米、生猪、牛羊肉为重点的粮食、肉类精深加工。</w:t>
                  </w:r>
                </w:p>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left"/>
                    <w:textAlignment w:val="auto"/>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——巩固和扩大退耕还林成果，继续实施天然林保护工程和小流域水土流失综合治理，加强野生动植物生物多样性保护区建设。</w:t>
                  </w:r>
                </w:p>
              </w:tc>
              <w:tc>
                <w:tcPr>
                  <w:tcW w:w="1280" w:type="pct"/>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left"/>
                    <w:textAlignment w:val="auto"/>
                    <w:rPr>
                      <w:rFonts w:hint="default" w:ascii="Times New Roman" w:hAnsi="Times New Roman" w:cs="Times New Roman" w:eastAsiaTheme="minorEastAsia"/>
                      <w:color w:val="auto"/>
                      <w:sz w:val="18"/>
                      <w:szCs w:val="18"/>
                      <w:lang w:val="en-US" w:eastAsia="zh-CN"/>
                    </w:rPr>
                  </w:pPr>
                  <w:r>
                    <w:rPr>
                      <w:rFonts w:hint="default" w:ascii="Times New Roman" w:hAnsi="Times New Roman" w:cs="Times New Roman" w:eastAsiaTheme="minorEastAsia"/>
                      <w:color w:val="auto"/>
                      <w:sz w:val="18"/>
                      <w:szCs w:val="18"/>
                    </w:rPr>
                    <w:t>项目</w:t>
                  </w:r>
                  <w:r>
                    <w:rPr>
                      <w:rFonts w:hint="default" w:ascii="Times New Roman" w:hAnsi="Times New Roman" w:cs="Times New Roman" w:eastAsiaTheme="minorEastAsia"/>
                      <w:color w:val="auto"/>
                      <w:sz w:val="18"/>
                      <w:szCs w:val="18"/>
                      <w:lang w:val="en-US" w:eastAsia="zh-CN"/>
                    </w:rPr>
                    <w:t>已取得矿权的《采矿许可证》和工业广场的《用地预审与选址意见书》，</w:t>
                  </w:r>
                  <w:r>
                    <w:rPr>
                      <w:rFonts w:hint="default" w:ascii="Times New Roman" w:hAnsi="Times New Roman" w:cs="Times New Roman" w:eastAsiaTheme="minorEastAsia"/>
                      <w:color w:val="auto"/>
                      <w:sz w:val="18"/>
                      <w:szCs w:val="18"/>
                      <w:highlight w:val="none"/>
                      <w:lang w:val="en-US" w:eastAsia="zh-CN"/>
                    </w:rPr>
                    <w:t>占地不涉及永久基本农田和一般耕地，</w:t>
                  </w:r>
                  <w:r>
                    <w:rPr>
                      <w:rFonts w:hint="default" w:ascii="Times New Roman" w:hAnsi="Times New Roman" w:cs="Times New Roman" w:eastAsiaTheme="minorEastAsia"/>
                      <w:color w:val="auto"/>
                      <w:sz w:val="18"/>
                      <w:szCs w:val="18"/>
                      <w:lang w:val="en-US" w:eastAsia="zh-CN"/>
                    </w:rPr>
                    <w:t>不会对周边耕地造成影响，也不会对农产品产量造成影响。项</w:t>
                  </w:r>
                  <w:r>
                    <w:rPr>
                      <w:rFonts w:hint="default" w:ascii="Times New Roman" w:hAnsi="Times New Roman" w:cs="Times New Roman" w:eastAsiaTheme="minorEastAsia"/>
                      <w:color w:val="auto"/>
                      <w:sz w:val="18"/>
                      <w:szCs w:val="18"/>
                      <w:highlight w:val="none"/>
                      <w:lang w:val="en-US" w:eastAsia="zh-CN"/>
                    </w:rPr>
                    <w:t>目占地主要为</w:t>
                  </w:r>
                  <w:r>
                    <w:rPr>
                      <w:rFonts w:hint="eastAsia" w:cs="Times New Roman" w:eastAsiaTheme="minorEastAsia"/>
                      <w:color w:val="auto"/>
                      <w:sz w:val="18"/>
                      <w:szCs w:val="18"/>
                      <w:highlight w:val="none"/>
                      <w:lang w:val="en-US" w:eastAsia="zh-CN"/>
                    </w:rPr>
                    <w:t>一般商品林</w:t>
                  </w:r>
                  <w:r>
                    <w:rPr>
                      <w:rFonts w:hint="default" w:ascii="Times New Roman" w:hAnsi="Times New Roman" w:cs="Times New Roman" w:eastAsiaTheme="minorEastAsia"/>
                      <w:color w:val="auto"/>
                      <w:sz w:val="18"/>
                      <w:szCs w:val="18"/>
                      <w:highlight w:val="none"/>
                      <w:lang w:val="en-US" w:eastAsia="zh-CN"/>
                    </w:rPr>
                    <w:t>地，属于人工林和次生林，不占用天然林、公益林，</w:t>
                  </w:r>
                  <w:r>
                    <w:rPr>
                      <w:rFonts w:hint="default" w:ascii="Times New Roman" w:hAnsi="Times New Roman" w:cs="Times New Roman" w:eastAsiaTheme="minorEastAsia"/>
                      <w:color w:val="auto"/>
                      <w:sz w:val="18"/>
                      <w:szCs w:val="18"/>
                      <w:lang w:val="en-US" w:eastAsia="zh-CN"/>
                    </w:rPr>
                    <w:t>不会对野生动植物生物多样性造成影响。</w:t>
                  </w:r>
                </w:p>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left"/>
                    <w:textAlignment w:val="auto"/>
                    <w:rPr>
                      <w:rFonts w:hint="default" w:ascii="Times New Roman" w:hAnsi="Times New Roman" w:cs="Times New Roman" w:eastAsiaTheme="minorEastAsia"/>
                      <w:color w:val="auto"/>
                      <w:sz w:val="18"/>
                      <w:szCs w:val="18"/>
                    </w:rPr>
                  </w:pPr>
                </w:p>
              </w:tc>
              <w:tc>
                <w:tcPr>
                  <w:tcW w:w="310" w:type="pct"/>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cs="Times New Roman" w:eastAsiaTheme="minorEastAsia"/>
                      <w:color w:val="auto"/>
                      <w:sz w:val="18"/>
                      <w:szCs w:val="18"/>
                      <w:lang w:eastAsia="zh-CN"/>
                    </w:rPr>
                  </w:pPr>
                  <w:r>
                    <w:rPr>
                      <w:rFonts w:hint="default" w:ascii="Times New Roman" w:hAnsi="Times New Roman" w:cs="Times New Roman" w:eastAsiaTheme="minorEastAsia"/>
                      <w:color w:val="auto"/>
                      <w:sz w:val="18"/>
                      <w:szCs w:val="18"/>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55" w:hRule="atLeast"/>
                <w:jc w:val="center"/>
              </w:trPr>
              <w:tc>
                <w:tcPr>
                  <w:tcW w:w="3408" w:type="pct"/>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left"/>
                    <w:textAlignment w:val="auto"/>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第七章 禁止开发区域</w:t>
                  </w:r>
                </w:p>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left"/>
                    <w:textAlignment w:val="auto"/>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第一节 禁止开发区域范围</w:t>
                  </w:r>
                </w:p>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left"/>
                    <w:textAlignment w:val="auto"/>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禁止开发区域点状分布于城市化地区、农产品主产区、重点生态地区。国家级禁止开发区域包括国家级自然保护区、世界文化自然遗产、国家地质公园；省级禁止开发区域包括省级及以下各级各类自然文化资源保护区域、重要饮用水源地以及其它省级人民政府根据需要确定的禁止开发区域。</w:t>
                  </w:r>
                </w:p>
              </w:tc>
              <w:tc>
                <w:tcPr>
                  <w:tcW w:w="1280" w:type="pct"/>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left"/>
                    <w:textAlignment w:val="auto"/>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本项目位于宣汉县</w:t>
                  </w:r>
                  <w:r>
                    <w:rPr>
                      <w:rFonts w:hint="default" w:ascii="Times New Roman" w:hAnsi="Times New Roman" w:cs="Times New Roman" w:eastAsiaTheme="minorEastAsia"/>
                      <w:color w:val="auto"/>
                      <w:sz w:val="18"/>
                      <w:szCs w:val="18"/>
                      <w:lang w:val="zh-CN" w:eastAsia="zh-CN"/>
                    </w:rPr>
                    <w:t>三墩土家族乡</w:t>
                  </w:r>
                  <w:r>
                    <w:rPr>
                      <w:rFonts w:hint="default" w:ascii="Times New Roman" w:hAnsi="Times New Roman" w:cs="Times New Roman" w:eastAsiaTheme="minorEastAsia"/>
                      <w:color w:val="auto"/>
                      <w:sz w:val="18"/>
                      <w:szCs w:val="18"/>
                      <w:lang w:eastAsia="zh-CN"/>
                    </w:rPr>
                    <w:t>，</w:t>
                  </w:r>
                  <w:r>
                    <w:rPr>
                      <w:rFonts w:hint="default" w:ascii="Times New Roman" w:hAnsi="Times New Roman" w:cs="Times New Roman" w:eastAsiaTheme="minorEastAsia"/>
                      <w:color w:val="auto"/>
                      <w:sz w:val="18"/>
                      <w:szCs w:val="18"/>
                      <w:lang w:val="en-US" w:eastAsia="zh-CN"/>
                    </w:rPr>
                    <w:t>叠合</w:t>
                  </w:r>
                  <w:r>
                    <w:rPr>
                      <w:rFonts w:hint="default" w:ascii="Times New Roman" w:hAnsi="Times New Roman" w:cs="Times New Roman" w:eastAsiaTheme="minorEastAsia"/>
                      <w:color w:val="auto"/>
                      <w:sz w:val="18"/>
                      <w:szCs w:val="18"/>
                    </w:rPr>
                    <w:t>四川省禁止开发区域示意图，本项目不属于四川省禁止开发区域。</w:t>
                  </w:r>
                </w:p>
              </w:tc>
              <w:tc>
                <w:tcPr>
                  <w:tcW w:w="310" w:type="pct"/>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符合</w:t>
                  </w:r>
                </w:p>
              </w:tc>
            </w:tr>
          </w:tbl>
          <w:p>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黑体" w:cs="Times New Roman"/>
                <w:color w:val="auto"/>
                <w:kern w:val="0"/>
                <w:sz w:val="20"/>
                <w:szCs w:val="20"/>
                <w:lang w:val="en-US" w:eastAsia="zh-CN"/>
              </w:rPr>
            </w:pPr>
            <w:r>
              <w:rPr>
                <w:rFonts w:hint="default" w:ascii="Times New Roman" w:hAnsi="Times New Roman" w:eastAsia="黑体" w:cs="Times New Roman"/>
                <w:color w:val="auto"/>
                <w:kern w:val="0"/>
                <w:sz w:val="20"/>
                <w:szCs w:val="20"/>
                <w:lang w:val="en-US" w:eastAsia="zh-CN"/>
              </w:rPr>
              <mc:AlternateContent>
                <mc:Choice Requires="wpg">
                  <w:drawing>
                    <wp:inline distT="0" distB="0" distL="114300" distR="114300">
                      <wp:extent cx="4857750" cy="3613785"/>
                      <wp:effectExtent l="0" t="0" r="0" b="5715"/>
                      <wp:docPr id="70" name="组合 70"/>
                      <wp:cNvGraphicFramePr/>
                      <a:graphic xmlns:a="http://schemas.openxmlformats.org/drawingml/2006/main">
                        <a:graphicData uri="http://schemas.microsoft.com/office/word/2010/wordprocessingGroup">
                          <wpg:wgp>
                            <wpg:cNvGrpSpPr/>
                            <wpg:grpSpPr>
                              <a:xfrm>
                                <a:off x="0" y="0"/>
                                <a:ext cx="4857750" cy="3613785"/>
                                <a:chOff x="3052" y="577268"/>
                                <a:chExt cx="7984" cy="5972"/>
                              </a:xfrm>
                            </wpg:grpSpPr>
                            <pic:pic xmlns:pic="http://schemas.openxmlformats.org/drawingml/2006/picture">
                              <pic:nvPicPr>
                                <pic:cNvPr id="3" name="图片 2" descr="新图8 四川省主体功能区域划分总图"/>
                                <pic:cNvPicPr/>
                              </pic:nvPicPr>
                              <pic:blipFill>
                                <a:blip r:embed="rId21"/>
                                <a:srcRect l="15699" t="8700" r="14086" b="2615"/>
                                <a:stretch>
                                  <a:fillRect/>
                                </a:stretch>
                              </pic:blipFill>
                              <pic:spPr>
                                <a:xfrm>
                                  <a:off x="3052" y="577268"/>
                                  <a:ext cx="7984" cy="5972"/>
                                </a:xfrm>
                                <a:prstGeom prst="rect">
                                  <a:avLst/>
                                </a:prstGeom>
                                <a:noFill/>
                                <a:ln>
                                  <a:noFill/>
                                </a:ln>
                              </pic:spPr>
                            </pic:pic>
                            <wps:wsp>
                              <wps:cNvPr id="4" name="矩形标注 4"/>
                              <wps:cNvSpPr/>
                              <wps:spPr>
                                <a:xfrm>
                                  <a:off x="9873" y="579881"/>
                                  <a:ext cx="988" cy="256"/>
                                </a:xfrm>
                                <a:prstGeom prst="wedgeRectCallout">
                                  <a:avLst>
                                    <a:gd name="adj1" fmla="val 9444"/>
                                    <a:gd name="adj2" fmla="val -261034"/>
                                  </a:avLst>
                                </a:prstGeom>
                                <a:solidFill>
                                  <a:schemeClr val="accent1">
                                    <a:alpha val="49000"/>
                                  </a:schemeClr>
                                </a:solidFill>
                                <a:ln w="12700" cmpd="sng">
                                  <a:solidFill>
                                    <a:srgbClr val="FF0000"/>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pPr>
                                      <w:keepNext w:val="0"/>
                                      <w:keepLines w:val="0"/>
                                      <w:pageBreakBefore w:val="0"/>
                                      <w:widowControl w:val="0"/>
                                      <w:kinsoku/>
                                      <w:wordWrap/>
                                      <w:overflowPunct/>
                                      <w:topLinePunct w:val="0"/>
                                      <w:autoSpaceDE/>
                                      <w:autoSpaceDN/>
                                      <w:bidi w:val="0"/>
                                      <w:adjustRightInd/>
                                      <w:snapToGrid/>
                                      <w:spacing w:line="200" w:lineRule="exact"/>
                                      <w:jc w:val="center"/>
                                      <w:textAlignment w:val="auto"/>
                                      <w:rPr>
                                        <w:rFonts w:hint="default" w:eastAsia="宋体"/>
                                        <w:b/>
                                        <w:bCs/>
                                        <w:color w:val="FF0000"/>
                                        <w:sz w:val="18"/>
                                        <w:szCs w:val="1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b/>
                                        <w:bCs/>
                                        <w:color w:val="FF0000"/>
                                        <w:sz w:val="18"/>
                                        <w:szCs w:val="1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项目所在地</w:t>
                                    </w:r>
                                  </w:p>
                                </w:txbxContent>
                              </wps:txbx>
                              <wps:bodyPr rot="0" spcFirstLastPara="0" vertOverflow="overflow" horzOverflow="overflow" vert="horz" wrap="square" lIns="0" tIns="0" rIns="0" bIns="0" numCol="1" spcCol="0" rtlCol="0" fromWordArt="0" anchor="ctr" anchorCtr="0" forceAA="0" compatLnSpc="1">
                                <a:noAutofit/>
                              </wps:bodyPr>
                            </wps:wsp>
                          </wpg:wgp>
                        </a:graphicData>
                      </a:graphic>
                    </wp:inline>
                  </w:drawing>
                </mc:Choice>
                <mc:Fallback>
                  <w:pict>
                    <v:group id="_x0000_s1026" o:spid="_x0000_s1026" o:spt="203" style="height:284.55pt;width:382.5pt;" coordorigin="3052,577268" coordsize="7984,5972" o:gfxdata="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3+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aWxQGzQA6iiigAooooAKKKKACiiigAo&#10;oooAKKQmgHNAC0UUUAFFFFABRRRQAUUUUAFFFFABRRRQAUUUUAFFFFABRRRQAUUUUAFFFFABRRRQ&#10;AUU1mIoDZoAdRRRQAUUUUAFFFFABRRRQAUUUUAFFNLYNKGzQAt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2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">
                      <o:lock v:ext="edit" aspectratio="f"/>
                      <v:shape id="图片 2" o:spid="_x0000_s1026" o:spt="75" alt="新图8 四川省主体功能区域划分总图" type="#_x0000_t75" style="position:absolute;left:3052;top:577268;height:5972;width:7984;" filled="f" o:preferrelative="t" stroked="f" coordsize="21600,21600" o:gfxdata="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zX42svQAA&#10;ANoAAAAPAAAAAAAAAAEAIAAAACIAAABkcnMvZG93bnJldi54bWxQSwECFAAUAAAACACHTuJAMy8F&#10;njsAAAA5AAAAEAAAAAAAAAABACAAAAAMAQAAZHJzL3NoYXBleG1sLnhtbFBLBQYAAAAABgAGAFsB&#10;AAC2AwAAAAA=&#10;">
                        <v:fill on="f" focussize="0,0"/>
                        <v:stroke on="f"/>
                        <v:imagedata r:id="rId21" cropleft="10288f" croptop="5702f" cropright="9231f" cropbottom="1714f" o:title=""/>
                        <o:lock v:ext="edit" aspectratio="f"/>
                      </v:shape>
                      <v:shape id="_x0000_s1026" o:spid="_x0000_s1026" o:spt="61" type="#_x0000_t61" style="position:absolute;left:9873;top:579881;height:256;width:988;v-text-anchor:middle;" fillcolor="#4F81BD [3204]" filled="t" stroked="t" coordsize="21600,21600" o:gfxdata="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q+vjS8AAAA&#10;2gAAAA8AAAAAAAAAAQAgAAAAIgAAAGRycy9kb3ducmV2LnhtbFBLAQIUABQAAAAIAIdO4kAzLwWe&#10;OwAAADkAAAAQAAAAAAAAAAEAIAAAAAsBAABkcnMvc2hhcGV4bWwueG1sUEsFBgAAAAAGAAYAWwEA&#10;ALUDAAAAAA==&#10;" adj="12840,-45583">
                        <v:fill on="t" opacity="32112f" focussize="0,0"/>
                        <v:stroke weight="1pt" color="#FF0000 [3204]" joinstyle="round"/>
                        <v:imagedata o:title=""/>
                        <o:lock v:ext="edit" aspectratio="f"/>
                        <v:textbox inset="0mm,0mm,0mm,0mm">
                          <w:txbxContent>
                            <w:p>
                              <w:pPr>
                                <w:keepNext w:val="0"/>
                                <w:keepLines w:val="0"/>
                                <w:pageBreakBefore w:val="0"/>
                                <w:widowControl w:val="0"/>
                                <w:kinsoku/>
                                <w:wordWrap/>
                                <w:overflowPunct/>
                                <w:topLinePunct w:val="0"/>
                                <w:autoSpaceDE/>
                                <w:autoSpaceDN/>
                                <w:bidi w:val="0"/>
                                <w:adjustRightInd/>
                                <w:snapToGrid/>
                                <w:spacing w:line="200" w:lineRule="exact"/>
                                <w:jc w:val="center"/>
                                <w:textAlignment w:val="auto"/>
                                <w:rPr>
                                  <w:rFonts w:hint="default" w:eastAsia="宋体"/>
                                  <w:b/>
                                  <w:bCs/>
                                  <w:color w:val="FF0000"/>
                                  <w:sz w:val="18"/>
                                  <w:szCs w:val="1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b/>
                                  <w:bCs/>
                                  <w:color w:val="FF0000"/>
                                  <w:sz w:val="18"/>
                                  <w:szCs w:val="1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项目所在地</w:t>
                              </w:r>
                            </w:p>
                          </w:txbxContent>
                        </v:textbox>
                      </v:shape>
                      <w10:wrap type="none"/>
                      <w10:anchorlock/>
                    </v:group>
                  </w:pict>
                </mc:Fallback>
              </mc:AlternateContent>
            </w:r>
          </w:p>
          <w:p>
            <w:pPr>
              <w:keepNext w:val="0"/>
              <w:keepLines w:val="0"/>
              <w:pageBreakBefore w:val="0"/>
              <w:widowControl w:val="0"/>
              <w:numPr>
                <w:ilvl w:val="0"/>
                <w:numId w:val="3"/>
              </w:numPr>
              <w:suppressLineNumbers w:val="0"/>
              <w:tabs>
                <w:tab w:val="left" w:pos="2068"/>
                <w:tab w:val="center" w:pos="4065"/>
              </w:tabs>
              <w:kinsoku/>
              <w:wordWrap/>
              <w:overflowPunct/>
              <w:topLinePunct w:val="0"/>
              <w:autoSpaceDE w:val="0"/>
              <w:autoSpaceDN w:val="0"/>
              <w:bidi w:val="0"/>
              <w:adjustRightInd w:val="0"/>
              <w:snapToGrid w:val="0"/>
              <w:spacing w:before="0" w:beforeAutospacing="0" w:after="0" w:afterAutospacing="0" w:line="240" w:lineRule="auto"/>
              <w:ind w:left="425" w:leftChars="0" w:right="0" w:rightChars="0" w:hanging="425" w:firstLineChars="0"/>
              <w:jc w:val="center"/>
              <w:textAlignment w:val="auto"/>
              <w:rPr>
                <w:rFonts w:hint="default" w:ascii="Times New Roman" w:hAnsi="Times New Roman" w:eastAsia="黑体" w:cs="Times New Roman"/>
                <w:color w:val="auto"/>
                <w:kern w:val="0"/>
                <w:sz w:val="20"/>
                <w:szCs w:val="20"/>
                <w:highlight w:val="none"/>
                <w:lang w:val="en-US" w:eastAsia="zh-CN"/>
              </w:rPr>
            </w:pPr>
            <w:r>
              <w:rPr>
                <w:rFonts w:hint="default" w:ascii="Times New Roman" w:hAnsi="Times New Roman" w:eastAsia="黑体" w:cs="Times New Roman"/>
                <w:color w:val="auto"/>
                <w:kern w:val="0"/>
                <w:sz w:val="20"/>
                <w:szCs w:val="20"/>
                <w:highlight w:val="none"/>
                <w:lang w:val="en-US" w:eastAsia="zh-CN"/>
              </w:rPr>
              <w:t>四川省主体功能区划分图</w:t>
            </w:r>
          </w:p>
          <w:p>
            <w:pPr>
              <w:autoSpaceDE w:val="0"/>
              <w:autoSpaceDN w:val="0"/>
              <w:adjustRightInd w:val="0"/>
              <w:spacing w:line="400" w:lineRule="exact"/>
              <w:jc w:val="left"/>
              <w:rPr>
                <w:rFonts w:hint="default" w:ascii="Times New Roman" w:hAnsi="Times New Roman" w:eastAsia="黑体" w:cs="Times New Roman"/>
                <w:color w:val="auto"/>
                <w:highlight w:val="none"/>
              </w:rPr>
            </w:pPr>
            <w:r>
              <w:rPr>
                <w:rFonts w:hint="default" w:ascii="Times New Roman" w:hAnsi="Times New Roman" w:eastAsia="黑体" w:cs="Times New Roman"/>
                <w:color w:val="auto"/>
                <w:highlight w:val="none"/>
              </w:rPr>
              <w:t>2</w:t>
            </w:r>
            <w:r>
              <w:rPr>
                <w:rFonts w:hint="default" w:ascii="Times New Roman" w:hAnsi="Times New Roman" w:eastAsia="黑体" w:cs="Times New Roman"/>
                <w:color w:val="auto"/>
                <w:highlight w:val="none"/>
                <w:lang w:val="zh-CN"/>
              </w:rPr>
              <w:t>、生态功能区划</w:t>
            </w:r>
          </w:p>
          <w:p>
            <w:pPr>
              <w:adjustRightInd w:val="0"/>
              <w:snapToGrid w:val="0"/>
              <w:spacing w:line="400" w:lineRule="exact"/>
              <w:ind w:firstLine="420" w:firstLineChars="200"/>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根据《四川省生态功能区划》(2010年)，</w:t>
            </w:r>
            <w:r>
              <w:rPr>
                <w:rFonts w:hint="default" w:ascii="Times New Roman" w:hAnsi="Times New Roman" w:cs="Times New Roman"/>
                <w:color w:val="auto"/>
                <w:kern w:val="0"/>
                <w:szCs w:val="21"/>
                <w:lang w:val="en-US" w:eastAsia="zh-CN"/>
              </w:rPr>
              <w:t>项目</w:t>
            </w:r>
            <w:r>
              <w:rPr>
                <w:rFonts w:hint="default" w:ascii="Times New Roman" w:hAnsi="Times New Roman" w:cs="Times New Roman"/>
                <w:color w:val="auto"/>
                <w:kern w:val="0"/>
                <w:szCs w:val="21"/>
              </w:rPr>
              <w:t>所在地属于“I 四川盆地亚热带湿润气候生态区——I-3 盆北秦巴山地常绿阔叶林一针阔混交林生态亚区——I-3-2 大巴山水源涵养与土壤保持生态功能区”</w:t>
            </w:r>
            <w:r>
              <w:rPr>
                <w:rFonts w:hint="default" w:ascii="Times New Roman" w:hAnsi="Times New Roman" w:cs="Times New Roman"/>
                <w:color w:val="auto"/>
                <w:kern w:val="0"/>
                <w:szCs w:val="21"/>
                <w:lang w:val="en-US" w:eastAsia="zh-CN"/>
              </w:rPr>
              <w:t>。该区域生态功能区划分区（三级区）特征见下表。</w:t>
            </w:r>
          </w:p>
          <w:p>
            <w:pPr>
              <w:keepNext w:val="0"/>
              <w:keepLines w:val="0"/>
              <w:numPr>
                <w:ilvl w:val="0"/>
                <w:numId w:val="2"/>
              </w:numPr>
              <w:suppressLineNumbers w:val="0"/>
              <w:tabs>
                <w:tab w:val="left" w:pos="0"/>
              </w:tabs>
              <w:autoSpaceDE w:val="0"/>
              <w:autoSpaceDN w:val="0"/>
              <w:adjustRightInd w:val="0"/>
              <w:snapToGrid w:val="0"/>
              <w:spacing w:before="0" w:beforeAutospacing="0" w:after="0" w:afterAutospacing="0" w:line="360" w:lineRule="exact"/>
              <w:ind w:left="0" w:leftChars="0" w:right="0" w:firstLine="0" w:firstLineChars="0"/>
              <w:jc w:val="center"/>
              <w:rPr>
                <w:rFonts w:hint="default" w:ascii="Times New Roman" w:hAnsi="Times New Roman" w:eastAsia="黑体" w:cs="Times New Roman"/>
                <w:color w:val="auto"/>
                <w:kern w:val="0"/>
                <w:sz w:val="20"/>
                <w:szCs w:val="20"/>
                <w:lang w:val="zh-CN" w:eastAsia="zh-CN"/>
              </w:rPr>
            </w:pPr>
            <w:r>
              <w:rPr>
                <w:rFonts w:hint="default" w:ascii="Times New Roman" w:hAnsi="Times New Roman" w:eastAsia="黑体" w:cs="Times New Roman"/>
                <w:color w:val="auto"/>
                <w:kern w:val="0"/>
                <w:sz w:val="20"/>
                <w:szCs w:val="20"/>
                <w:lang w:val="zh-CN" w:eastAsia="zh-CN"/>
              </w:rPr>
              <w:t>项目</w:t>
            </w:r>
            <w:r>
              <w:rPr>
                <w:rFonts w:hint="default" w:ascii="Times New Roman" w:hAnsi="Times New Roman" w:eastAsia="黑体" w:cs="Times New Roman"/>
                <w:color w:val="auto"/>
                <w:kern w:val="0"/>
                <w:sz w:val="20"/>
                <w:szCs w:val="20"/>
                <w:lang w:val="en-US" w:eastAsia="zh-CN"/>
              </w:rPr>
              <w:t>所在地</w:t>
            </w:r>
            <w:r>
              <w:rPr>
                <w:rFonts w:hint="default" w:ascii="Times New Roman" w:hAnsi="Times New Roman" w:eastAsia="黑体" w:cs="Times New Roman"/>
                <w:color w:val="auto"/>
                <w:kern w:val="0"/>
                <w:sz w:val="20"/>
                <w:szCs w:val="20"/>
                <w:lang w:val="zh-CN" w:eastAsia="zh-CN"/>
              </w:rPr>
              <w:t>生态功能区划分区（三级区）特征一览表</w:t>
            </w:r>
          </w:p>
          <w:tbl>
            <w:tblPr>
              <w:tblStyle w:val="22"/>
              <w:tblW w:w="805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8"/>
              <w:gridCol w:w="473"/>
              <w:gridCol w:w="613"/>
              <w:gridCol w:w="818"/>
              <w:gridCol w:w="1501"/>
              <w:gridCol w:w="646"/>
              <w:gridCol w:w="796"/>
              <w:gridCol w:w="820"/>
              <w:gridCol w:w="19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3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280" w:lineRule="exact"/>
                    <w:ind w:left="-84" w:leftChars="-40" w:right="-84" w:rightChars="-40"/>
                    <w:jc w:val="center"/>
                    <w:textAlignment w:val="auto"/>
                    <w:rPr>
                      <w:rFonts w:hint="default" w:ascii="Times New Roman" w:hAnsi="Times New Roman" w:eastAsia="宋体" w:cs="Times New Roman"/>
                      <w:b/>
                      <w:bCs/>
                      <w:color w:val="auto"/>
                      <w:kern w:val="2"/>
                      <w:sz w:val="18"/>
                      <w:szCs w:val="18"/>
                    </w:rPr>
                  </w:pPr>
                  <w:r>
                    <w:rPr>
                      <w:rFonts w:hint="default" w:ascii="Times New Roman" w:hAnsi="Times New Roman" w:eastAsia="宋体" w:cs="Times New Roman"/>
                      <w:b/>
                      <w:bCs/>
                      <w:color w:val="auto"/>
                      <w:kern w:val="2"/>
                      <w:sz w:val="18"/>
                      <w:szCs w:val="18"/>
                      <w:lang w:val="en-US" w:eastAsia="zh-CN" w:bidi="ar"/>
                    </w:rPr>
                    <w:t>生态区</w:t>
                  </w:r>
                </w:p>
              </w:tc>
              <w:tc>
                <w:tcPr>
                  <w:tcW w:w="47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280" w:lineRule="exact"/>
                    <w:ind w:left="-84" w:leftChars="-40" w:right="-84" w:rightChars="-40"/>
                    <w:jc w:val="center"/>
                    <w:textAlignment w:val="auto"/>
                    <w:rPr>
                      <w:rFonts w:hint="default" w:ascii="Times New Roman" w:hAnsi="Times New Roman" w:eastAsia="宋体" w:cs="Times New Roman"/>
                      <w:b/>
                      <w:bCs/>
                      <w:color w:val="auto"/>
                      <w:kern w:val="2"/>
                      <w:sz w:val="18"/>
                      <w:szCs w:val="18"/>
                    </w:rPr>
                  </w:pPr>
                  <w:r>
                    <w:rPr>
                      <w:rFonts w:hint="default" w:ascii="Times New Roman" w:hAnsi="Times New Roman" w:eastAsia="宋体" w:cs="Times New Roman"/>
                      <w:b/>
                      <w:bCs/>
                      <w:color w:val="auto"/>
                      <w:kern w:val="2"/>
                      <w:sz w:val="18"/>
                      <w:szCs w:val="18"/>
                      <w:lang w:val="en-US" w:eastAsia="zh-CN" w:bidi="ar"/>
                    </w:rPr>
                    <w:t>生态亚区</w:t>
                  </w:r>
                </w:p>
              </w:tc>
              <w:tc>
                <w:tcPr>
                  <w:tcW w:w="61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280" w:lineRule="exact"/>
                    <w:ind w:left="-84" w:leftChars="-40" w:right="-84" w:rightChars="-40"/>
                    <w:jc w:val="center"/>
                    <w:textAlignment w:val="auto"/>
                    <w:rPr>
                      <w:rFonts w:hint="default" w:ascii="Times New Roman" w:hAnsi="Times New Roman" w:eastAsia="宋体" w:cs="Times New Roman"/>
                      <w:b/>
                      <w:bCs/>
                      <w:color w:val="auto"/>
                      <w:kern w:val="2"/>
                      <w:sz w:val="18"/>
                      <w:szCs w:val="18"/>
                    </w:rPr>
                  </w:pPr>
                  <w:r>
                    <w:rPr>
                      <w:rFonts w:hint="default" w:ascii="Times New Roman" w:hAnsi="Times New Roman" w:eastAsia="宋体" w:cs="Times New Roman"/>
                      <w:b/>
                      <w:bCs/>
                      <w:color w:val="auto"/>
                      <w:kern w:val="2"/>
                      <w:sz w:val="18"/>
                      <w:szCs w:val="18"/>
                      <w:lang w:val="en-US" w:eastAsia="zh-CN" w:bidi="ar"/>
                    </w:rPr>
                    <w:t>生态功能区</w:t>
                  </w:r>
                </w:p>
              </w:tc>
              <w:tc>
                <w:tcPr>
                  <w:tcW w:w="81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280" w:lineRule="exact"/>
                    <w:ind w:left="-84" w:leftChars="-40" w:right="-84" w:rightChars="-40"/>
                    <w:jc w:val="center"/>
                    <w:textAlignment w:val="auto"/>
                    <w:rPr>
                      <w:rFonts w:hint="default" w:ascii="Times New Roman" w:hAnsi="Times New Roman" w:eastAsia="宋体" w:cs="Times New Roman"/>
                      <w:b/>
                      <w:bCs/>
                      <w:color w:val="auto"/>
                      <w:kern w:val="2"/>
                      <w:sz w:val="18"/>
                      <w:szCs w:val="18"/>
                    </w:rPr>
                  </w:pPr>
                  <w:r>
                    <w:rPr>
                      <w:rFonts w:hint="default" w:ascii="Times New Roman" w:hAnsi="Times New Roman" w:eastAsia="宋体" w:cs="Times New Roman"/>
                      <w:b/>
                      <w:bCs/>
                      <w:color w:val="auto"/>
                      <w:kern w:val="2"/>
                      <w:sz w:val="18"/>
                      <w:szCs w:val="18"/>
                      <w:lang w:val="en-US" w:eastAsia="zh-CN" w:bidi="ar"/>
                    </w:rPr>
                    <w:t>所在区域与面积</w:t>
                  </w:r>
                </w:p>
              </w:tc>
              <w:tc>
                <w:tcPr>
                  <w:tcW w:w="1501"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280" w:lineRule="exact"/>
                    <w:ind w:left="-84" w:leftChars="-40" w:right="-84" w:rightChars="-40"/>
                    <w:jc w:val="center"/>
                    <w:textAlignment w:val="auto"/>
                    <w:rPr>
                      <w:rFonts w:hint="default" w:ascii="Times New Roman" w:hAnsi="Times New Roman" w:eastAsia="宋体" w:cs="Times New Roman"/>
                      <w:b/>
                      <w:bCs/>
                      <w:color w:val="auto"/>
                      <w:kern w:val="2"/>
                      <w:sz w:val="18"/>
                      <w:szCs w:val="18"/>
                    </w:rPr>
                  </w:pPr>
                  <w:r>
                    <w:rPr>
                      <w:rFonts w:hint="default" w:ascii="Times New Roman" w:hAnsi="Times New Roman" w:eastAsia="宋体" w:cs="Times New Roman"/>
                      <w:b/>
                      <w:bCs/>
                      <w:color w:val="auto"/>
                      <w:kern w:val="2"/>
                      <w:sz w:val="18"/>
                      <w:szCs w:val="18"/>
                      <w:lang w:val="en-US" w:eastAsia="zh-CN" w:bidi="ar"/>
                    </w:rPr>
                    <w:t>主要生态特征</w:t>
                  </w:r>
                </w:p>
              </w:tc>
              <w:tc>
                <w:tcPr>
                  <w:tcW w:w="64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280" w:lineRule="exact"/>
                    <w:ind w:left="-84" w:leftChars="-40" w:right="-84" w:rightChars="-40"/>
                    <w:jc w:val="center"/>
                    <w:textAlignment w:val="auto"/>
                    <w:rPr>
                      <w:rFonts w:hint="default" w:ascii="Times New Roman" w:hAnsi="Times New Roman" w:eastAsia="宋体" w:cs="Times New Roman"/>
                      <w:b/>
                      <w:bCs/>
                      <w:color w:val="auto"/>
                      <w:kern w:val="2"/>
                      <w:sz w:val="18"/>
                      <w:szCs w:val="18"/>
                    </w:rPr>
                  </w:pPr>
                  <w:r>
                    <w:rPr>
                      <w:rFonts w:hint="default" w:ascii="Times New Roman" w:hAnsi="Times New Roman" w:eastAsia="宋体" w:cs="Times New Roman"/>
                      <w:b/>
                      <w:bCs/>
                      <w:color w:val="auto"/>
                      <w:kern w:val="2"/>
                      <w:sz w:val="18"/>
                      <w:szCs w:val="18"/>
                      <w:lang w:val="en-US" w:eastAsia="zh-CN" w:bidi="ar"/>
                    </w:rPr>
                    <w:t>主要生态问题</w:t>
                  </w:r>
                </w:p>
              </w:tc>
              <w:tc>
                <w:tcPr>
                  <w:tcW w:w="79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280" w:lineRule="exact"/>
                    <w:ind w:left="-84" w:leftChars="-40" w:right="-84" w:rightChars="-40"/>
                    <w:jc w:val="center"/>
                    <w:textAlignment w:val="auto"/>
                    <w:rPr>
                      <w:rFonts w:hint="default" w:ascii="Times New Roman" w:hAnsi="Times New Roman" w:eastAsia="宋体" w:cs="Times New Roman"/>
                      <w:b/>
                      <w:bCs/>
                      <w:color w:val="auto"/>
                      <w:kern w:val="2"/>
                      <w:sz w:val="18"/>
                      <w:szCs w:val="18"/>
                    </w:rPr>
                  </w:pPr>
                  <w:r>
                    <w:rPr>
                      <w:rFonts w:hint="default" w:ascii="Times New Roman" w:hAnsi="Times New Roman" w:eastAsia="宋体" w:cs="Times New Roman"/>
                      <w:b/>
                      <w:bCs/>
                      <w:color w:val="auto"/>
                      <w:kern w:val="2"/>
                      <w:sz w:val="18"/>
                      <w:szCs w:val="18"/>
                      <w:lang w:val="en-US" w:eastAsia="zh-CN" w:bidi="ar"/>
                    </w:rPr>
                    <w:t>生态环境敏感性</w:t>
                  </w:r>
                </w:p>
              </w:tc>
              <w:tc>
                <w:tcPr>
                  <w:tcW w:w="82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280" w:lineRule="exact"/>
                    <w:ind w:left="-84" w:leftChars="-40" w:right="-84" w:rightChars="-40"/>
                    <w:jc w:val="center"/>
                    <w:textAlignment w:val="auto"/>
                    <w:rPr>
                      <w:rFonts w:hint="default" w:ascii="Times New Roman" w:hAnsi="Times New Roman" w:eastAsia="宋体" w:cs="Times New Roman"/>
                      <w:b/>
                      <w:bCs/>
                      <w:color w:val="auto"/>
                      <w:kern w:val="2"/>
                      <w:sz w:val="18"/>
                      <w:szCs w:val="18"/>
                    </w:rPr>
                  </w:pPr>
                  <w:r>
                    <w:rPr>
                      <w:rFonts w:hint="default" w:ascii="Times New Roman" w:hAnsi="Times New Roman" w:eastAsia="宋体" w:cs="Times New Roman"/>
                      <w:b/>
                      <w:bCs/>
                      <w:color w:val="auto"/>
                      <w:kern w:val="2"/>
                      <w:sz w:val="18"/>
                      <w:szCs w:val="18"/>
                      <w:lang w:val="en-US" w:eastAsia="zh-CN" w:bidi="ar"/>
                    </w:rPr>
                    <w:t>主要生态服务功能</w:t>
                  </w:r>
                </w:p>
              </w:tc>
              <w:tc>
                <w:tcPr>
                  <w:tcW w:w="1951"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280" w:lineRule="exact"/>
                    <w:ind w:left="-84" w:leftChars="-40" w:right="-84" w:rightChars="-40"/>
                    <w:jc w:val="center"/>
                    <w:textAlignment w:val="auto"/>
                    <w:rPr>
                      <w:rFonts w:hint="default" w:ascii="Times New Roman" w:hAnsi="Times New Roman" w:eastAsia="宋体" w:cs="Times New Roman"/>
                      <w:b/>
                      <w:bCs/>
                      <w:color w:val="auto"/>
                      <w:kern w:val="2"/>
                      <w:sz w:val="18"/>
                      <w:szCs w:val="18"/>
                    </w:rPr>
                  </w:pPr>
                  <w:r>
                    <w:rPr>
                      <w:rFonts w:hint="default" w:ascii="Times New Roman" w:hAnsi="Times New Roman" w:eastAsia="宋体" w:cs="Times New Roman"/>
                      <w:b/>
                      <w:bCs/>
                      <w:color w:val="auto"/>
                      <w:kern w:val="2"/>
                      <w:sz w:val="18"/>
                      <w:szCs w:val="18"/>
                      <w:lang w:val="en-US" w:eastAsia="zh-CN" w:bidi="ar"/>
                    </w:rPr>
                    <w:t>生态保护与发展方向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3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280" w:lineRule="exact"/>
                    <w:ind w:left="-84" w:leftChars="-40" w:right="-84" w:rightChars="-40"/>
                    <w:jc w:val="center"/>
                    <w:textAlignment w:val="auto"/>
                    <w:rPr>
                      <w:rFonts w:hint="default" w:ascii="Times New Roman" w:hAnsi="Times New Roman" w:eastAsia="宋体" w:cs="Times New Roman"/>
                      <w:color w:val="auto"/>
                      <w:kern w:val="2"/>
                      <w:sz w:val="18"/>
                      <w:szCs w:val="18"/>
                    </w:rPr>
                  </w:pPr>
                  <w:r>
                    <w:rPr>
                      <w:rFonts w:hint="default" w:ascii="Times New Roman" w:hAnsi="Times New Roman" w:eastAsia="宋体" w:cs="Times New Roman"/>
                      <w:color w:val="auto"/>
                      <w:kern w:val="2"/>
                      <w:sz w:val="18"/>
                      <w:szCs w:val="18"/>
                      <w:lang w:val="en-US" w:eastAsia="zh-CN" w:bidi="ar"/>
                    </w:rPr>
                    <w:t>I四川盆地亚热带湿润气候生态区</w:t>
                  </w:r>
                </w:p>
              </w:tc>
              <w:tc>
                <w:tcPr>
                  <w:tcW w:w="47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280" w:lineRule="exact"/>
                    <w:ind w:left="-84" w:leftChars="-40" w:right="-84" w:rightChars="-40"/>
                    <w:jc w:val="center"/>
                    <w:textAlignment w:val="auto"/>
                    <w:rPr>
                      <w:rFonts w:hint="default" w:ascii="Times New Roman" w:hAnsi="Times New Roman" w:eastAsia="宋体" w:cs="Times New Roman"/>
                      <w:color w:val="auto"/>
                      <w:kern w:val="2"/>
                      <w:sz w:val="18"/>
                      <w:szCs w:val="18"/>
                      <w:lang w:val="en-US" w:eastAsia="zh-CN" w:bidi="ar"/>
                    </w:rPr>
                  </w:pPr>
                  <w:r>
                    <w:rPr>
                      <w:rFonts w:hint="default" w:ascii="Times New Roman" w:hAnsi="Times New Roman" w:eastAsia="宋体" w:cs="Times New Roman"/>
                      <w:color w:val="auto"/>
                      <w:kern w:val="2"/>
                      <w:sz w:val="18"/>
                      <w:szCs w:val="18"/>
                      <w:lang w:val="en-US" w:eastAsia="zh-CN" w:bidi="ar"/>
                    </w:rPr>
                    <w:t>I-3盆</w:t>
                  </w:r>
                </w:p>
                <w:p>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280" w:lineRule="exact"/>
                    <w:ind w:left="-84" w:leftChars="-40" w:right="-84" w:rightChars="-40"/>
                    <w:jc w:val="center"/>
                    <w:textAlignment w:val="auto"/>
                    <w:rPr>
                      <w:rFonts w:hint="default" w:ascii="Times New Roman" w:hAnsi="Times New Roman" w:eastAsia="宋体" w:cs="Times New Roman"/>
                      <w:color w:val="auto"/>
                      <w:kern w:val="2"/>
                      <w:sz w:val="18"/>
                      <w:szCs w:val="18"/>
                      <w:lang w:val="en-US" w:eastAsia="zh-CN" w:bidi="ar"/>
                    </w:rPr>
                  </w:pPr>
                  <w:r>
                    <w:rPr>
                      <w:rFonts w:hint="default" w:ascii="Times New Roman" w:hAnsi="Times New Roman" w:eastAsia="宋体" w:cs="Times New Roman"/>
                      <w:color w:val="auto"/>
                      <w:kern w:val="2"/>
                      <w:sz w:val="18"/>
                      <w:szCs w:val="18"/>
                      <w:lang w:val="en-US" w:eastAsia="zh-CN" w:bidi="ar"/>
                    </w:rPr>
                    <w:t>北秦巴山地常</w:t>
                  </w:r>
                </w:p>
                <w:p>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280" w:lineRule="exact"/>
                    <w:ind w:left="-84" w:leftChars="-40" w:right="-84" w:rightChars="-40"/>
                    <w:jc w:val="center"/>
                    <w:textAlignment w:val="auto"/>
                    <w:rPr>
                      <w:rFonts w:hint="default" w:ascii="Times New Roman" w:hAnsi="Times New Roman" w:eastAsia="宋体" w:cs="Times New Roman"/>
                      <w:color w:val="auto"/>
                      <w:kern w:val="2"/>
                      <w:sz w:val="18"/>
                      <w:szCs w:val="18"/>
                      <w:lang w:val="en-US" w:eastAsia="zh-CN" w:bidi="ar"/>
                    </w:rPr>
                  </w:pPr>
                  <w:r>
                    <w:rPr>
                      <w:rFonts w:hint="default" w:ascii="Times New Roman" w:hAnsi="Times New Roman" w:eastAsia="宋体" w:cs="Times New Roman"/>
                      <w:color w:val="auto"/>
                      <w:kern w:val="2"/>
                      <w:sz w:val="18"/>
                      <w:szCs w:val="18"/>
                      <w:lang w:val="en-US" w:eastAsia="zh-CN" w:bidi="ar"/>
                    </w:rPr>
                    <w:t>绿阔叶林一针</w:t>
                  </w:r>
                </w:p>
                <w:p>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280" w:lineRule="exact"/>
                    <w:ind w:left="-84" w:leftChars="-40" w:right="-84" w:rightChars="-40"/>
                    <w:jc w:val="center"/>
                    <w:textAlignment w:val="auto"/>
                    <w:rPr>
                      <w:rFonts w:hint="default" w:ascii="Times New Roman" w:hAnsi="Times New Roman" w:eastAsia="宋体" w:cs="Times New Roman"/>
                      <w:color w:val="auto"/>
                      <w:kern w:val="2"/>
                      <w:sz w:val="18"/>
                      <w:szCs w:val="18"/>
                      <w:lang w:val="en-US" w:eastAsia="zh-CN" w:bidi="ar"/>
                    </w:rPr>
                  </w:pPr>
                  <w:r>
                    <w:rPr>
                      <w:rFonts w:hint="default" w:ascii="Times New Roman" w:hAnsi="Times New Roman" w:eastAsia="宋体" w:cs="Times New Roman"/>
                      <w:color w:val="auto"/>
                      <w:kern w:val="2"/>
                      <w:sz w:val="18"/>
                      <w:szCs w:val="18"/>
                      <w:lang w:val="en-US" w:eastAsia="zh-CN" w:bidi="ar"/>
                    </w:rPr>
                    <w:t>阔混交林生态</w:t>
                  </w:r>
                </w:p>
                <w:p>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280" w:lineRule="exact"/>
                    <w:ind w:left="-84" w:leftChars="-40" w:right="-84" w:rightChars="-40"/>
                    <w:jc w:val="center"/>
                    <w:textAlignment w:val="auto"/>
                    <w:rPr>
                      <w:rFonts w:hint="default" w:ascii="Times New Roman" w:hAnsi="Times New Roman" w:eastAsia="宋体" w:cs="Times New Roman"/>
                      <w:color w:val="auto"/>
                      <w:kern w:val="2"/>
                      <w:sz w:val="18"/>
                      <w:szCs w:val="18"/>
                    </w:rPr>
                  </w:pPr>
                  <w:r>
                    <w:rPr>
                      <w:rFonts w:hint="default" w:ascii="Times New Roman" w:hAnsi="Times New Roman" w:eastAsia="宋体" w:cs="Times New Roman"/>
                      <w:color w:val="auto"/>
                      <w:kern w:val="2"/>
                      <w:sz w:val="18"/>
                      <w:szCs w:val="18"/>
                      <w:lang w:val="en-US" w:eastAsia="zh-CN" w:bidi="ar"/>
                    </w:rPr>
                    <w:t>亚区</w:t>
                  </w:r>
                </w:p>
              </w:tc>
              <w:tc>
                <w:tcPr>
                  <w:tcW w:w="61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280" w:lineRule="exact"/>
                    <w:ind w:left="-84" w:leftChars="-40" w:right="-84" w:rightChars="-40"/>
                    <w:jc w:val="center"/>
                    <w:textAlignment w:val="auto"/>
                    <w:rPr>
                      <w:rFonts w:hint="default" w:ascii="Times New Roman" w:hAnsi="Times New Roman" w:eastAsia="宋体" w:cs="Times New Roman"/>
                      <w:color w:val="auto"/>
                      <w:kern w:val="2"/>
                      <w:sz w:val="18"/>
                      <w:szCs w:val="18"/>
                    </w:rPr>
                  </w:pPr>
                  <w:r>
                    <w:rPr>
                      <w:rFonts w:hint="default" w:ascii="Times New Roman" w:hAnsi="Times New Roman" w:eastAsia="宋体" w:cs="Times New Roman"/>
                      <w:color w:val="auto"/>
                      <w:kern w:val="2"/>
                      <w:sz w:val="18"/>
                      <w:szCs w:val="18"/>
                      <w:lang w:val="en-US" w:eastAsia="zh-CN" w:bidi="ar"/>
                    </w:rPr>
                    <w:fldChar w:fldCharType="begin"/>
                  </w:r>
                  <w:r>
                    <w:rPr>
                      <w:rFonts w:hint="default" w:ascii="Times New Roman" w:hAnsi="Times New Roman" w:eastAsia="宋体" w:cs="Times New Roman"/>
                      <w:color w:val="auto"/>
                      <w:kern w:val="2"/>
                      <w:sz w:val="18"/>
                      <w:szCs w:val="18"/>
                      <w:lang w:val="en-US" w:eastAsia="zh-CN" w:bidi="ar"/>
                    </w:rPr>
                    <w:instrText xml:space="preserve"> = 1 \* ROMAN </w:instrText>
                  </w:r>
                  <w:r>
                    <w:rPr>
                      <w:rFonts w:hint="default" w:ascii="Times New Roman" w:hAnsi="Times New Roman" w:eastAsia="宋体" w:cs="Times New Roman"/>
                      <w:color w:val="auto"/>
                      <w:kern w:val="2"/>
                      <w:sz w:val="18"/>
                      <w:szCs w:val="18"/>
                      <w:lang w:val="en-US" w:eastAsia="zh-CN" w:bidi="ar"/>
                    </w:rPr>
                    <w:fldChar w:fldCharType="separate"/>
                  </w:r>
                  <w:r>
                    <w:rPr>
                      <w:rFonts w:hint="default" w:ascii="Times New Roman" w:hAnsi="Times New Roman" w:eastAsia="宋体" w:cs="Times New Roman"/>
                      <w:color w:val="auto"/>
                      <w:kern w:val="2"/>
                      <w:sz w:val="18"/>
                      <w:szCs w:val="18"/>
                      <w:lang w:val="en-US" w:eastAsia="zh-CN" w:bidi="ar"/>
                    </w:rPr>
                    <w:t>I</w:t>
                  </w:r>
                  <w:r>
                    <w:rPr>
                      <w:rFonts w:hint="default" w:ascii="Times New Roman" w:hAnsi="Times New Roman" w:eastAsia="宋体" w:cs="Times New Roman"/>
                      <w:color w:val="auto"/>
                      <w:kern w:val="2"/>
                      <w:sz w:val="18"/>
                      <w:szCs w:val="18"/>
                      <w:lang w:val="en-US" w:eastAsia="zh-CN" w:bidi="ar"/>
                    </w:rPr>
                    <w:fldChar w:fldCharType="end"/>
                  </w:r>
                  <w:r>
                    <w:rPr>
                      <w:rFonts w:hint="default" w:ascii="Times New Roman" w:hAnsi="Times New Roman" w:eastAsia="宋体" w:cs="Times New Roman"/>
                      <w:color w:val="auto"/>
                      <w:kern w:val="2"/>
                      <w:sz w:val="18"/>
                      <w:szCs w:val="18"/>
                      <w:lang w:val="en-US" w:eastAsia="zh-CN" w:bidi="ar"/>
                    </w:rPr>
                    <w:t>-3-2大巴山水源涵养与土壤保持生态功能区</w:t>
                  </w:r>
                </w:p>
              </w:tc>
              <w:tc>
                <w:tcPr>
                  <w:tcW w:w="81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280" w:lineRule="exact"/>
                    <w:ind w:left="-84" w:leftChars="-40" w:right="-84" w:rightChars="-40"/>
                    <w:jc w:val="center"/>
                    <w:textAlignment w:val="auto"/>
                    <w:rPr>
                      <w:rFonts w:hint="default" w:ascii="Times New Roman" w:hAnsi="Times New Roman" w:eastAsia="宋体" w:cs="Times New Roman"/>
                      <w:color w:val="auto"/>
                      <w:kern w:val="2"/>
                      <w:sz w:val="18"/>
                      <w:szCs w:val="18"/>
                    </w:rPr>
                  </w:pPr>
                  <w:r>
                    <w:rPr>
                      <w:rFonts w:hint="default" w:ascii="Times New Roman" w:hAnsi="Times New Roman" w:eastAsia="宋体" w:cs="Times New Roman"/>
                      <w:color w:val="auto"/>
                      <w:kern w:val="2"/>
                      <w:sz w:val="18"/>
                      <w:szCs w:val="18"/>
                      <w:lang w:val="en-US" w:eastAsia="zh-CN" w:bidi="ar"/>
                    </w:rPr>
                    <w:t>在四川东北部边缘，涉及巴中、达州市的3个县级行政区。面积0.63万平方公里</w:t>
                  </w:r>
                  <w:r>
                    <w:rPr>
                      <w:rFonts w:hint="default" w:ascii="Times New Roman" w:hAnsi="Times New Roman" w:cs="Times New Roman"/>
                      <w:color w:val="auto"/>
                      <w:kern w:val="2"/>
                      <w:sz w:val="18"/>
                      <w:szCs w:val="18"/>
                      <w:lang w:val="en-US" w:eastAsia="zh-CN" w:bidi="ar"/>
                    </w:rPr>
                    <w:t>。</w:t>
                  </w:r>
                </w:p>
              </w:tc>
              <w:tc>
                <w:tcPr>
                  <w:tcW w:w="1501"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280" w:lineRule="exact"/>
                    <w:ind w:left="-84" w:leftChars="-40" w:right="-84" w:rightChars="-40"/>
                    <w:jc w:val="center"/>
                    <w:textAlignment w:val="auto"/>
                    <w:rPr>
                      <w:rFonts w:hint="default" w:ascii="Times New Roman" w:hAnsi="Times New Roman" w:eastAsia="宋体" w:cs="Times New Roman"/>
                      <w:color w:val="auto"/>
                      <w:kern w:val="2"/>
                      <w:sz w:val="18"/>
                      <w:szCs w:val="18"/>
                    </w:rPr>
                  </w:pPr>
                  <w:r>
                    <w:rPr>
                      <w:rFonts w:hint="default" w:ascii="Times New Roman" w:hAnsi="Times New Roman" w:cs="Times New Roman"/>
                      <w:color w:val="auto"/>
                      <w:kern w:val="2"/>
                      <w:sz w:val="18"/>
                      <w:szCs w:val="18"/>
                      <w:lang w:val="en-US" w:eastAsia="zh-CN" w:bidi="ar"/>
                    </w:rPr>
                    <w:t>中山地貌，并有岩溶地貌发育。年均气温14.7~16.7℃，≥10℃活动积湿5300℃左右，年均降水量1160毫米左右。河流主要属渠江水系森林植被类型主要为常绿阔叶林、针一阔混交林和亚高山常绿针叶林。生物多样性丰富。</w:t>
                  </w:r>
                </w:p>
              </w:tc>
              <w:tc>
                <w:tcPr>
                  <w:tcW w:w="64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280" w:lineRule="exact"/>
                    <w:ind w:left="-84" w:leftChars="-40" w:right="-84" w:rightChars="-40"/>
                    <w:jc w:val="center"/>
                    <w:textAlignment w:val="auto"/>
                    <w:rPr>
                      <w:rFonts w:hint="default" w:ascii="Times New Roman" w:hAnsi="Times New Roman" w:eastAsia="宋体" w:cs="Times New Roman"/>
                      <w:color w:val="auto"/>
                      <w:kern w:val="2"/>
                      <w:sz w:val="18"/>
                      <w:szCs w:val="18"/>
                    </w:rPr>
                  </w:pPr>
                  <w:r>
                    <w:rPr>
                      <w:rFonts w:hint="default" w:ascii="Times New Roman" w:hAnsi="Times New Roman" w:eastAsia="宋体" w:cs="Times New Roman"/>
                      <w:color w:val="auto"/>
                      <w:kern w:val="2"/>
                      <w:sz w:val="18"/>
                      <w:szCs w:val="18"/>
                      <w:lang w:val="en-US" w:eastAsia="zh-CN" w:bidi="ar"/>
                    </w:rPr>
                    <w:t>多洪灾。滑坡崩塌强烈发育，水土流失严重</w:t>
                  </w:r>
                  <w:r>
                    <w:rPr>
                      <w:rFonts w:hint="default" w:ascii="Times New Roman" w:hAnsi="Times New Roman" w:cs="Times New Roman"/>
                      <w:color w:val="auto"/>
                      <w:kern w:val="2"/>
                      <w:sz w:val="18"/>
                      <w:szCs w:val="18"/>
                      <w:lang w:val="en-US" w:eastAsia="zh-CN" w:bidi="ar"/>
                    </w:rPr>
                    <w:t>。</w:t>
                  </w:r>
                </w:p>
              </w:tc>
              <w:tc>
                <w:tcPr>
                  <w:tcW w:w="79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280" w:lineRule="exact"/>
                    <w:ind w:left="-84" w:leftChars="-40" w:right="-84" w:rightChars="-40"/>
                    <w:jc w:val="center"/>
                    <w:textAlignment w:val="auto"/>
                    <w:rPr>
                      <w:rFonts w:hint="default" w:ascii="Times New Roman" w:hAnsi="Times New Roman" w:eastAsia="宋体" w:cs="Times New Roman"/>
                      <w:color w:val="auto"/>
                      <w:kern w:val="2"/>
                      <w:sz w:val="18"/>
                      <w:szCs w:val="18"/>
                      <w:lang w:val="en-US" w:eastAsia="zh-CN" w:bidi="ar"/>
                    </w:rPr>
                  </w:pPr>
                  <w:r>
                    <w:rPr>
                      <w:rFonts w:hint="default" w:ascii="Times New Roman" w:hAnsi="Times New Roman" w:eastAsia="宋体" w:cs="Times New Roman"/>
                      <w:color w:val="auto"/>
                      <w:kern w:val="2"/>
                      <w:sz w:val="18"/>
                      <w:szCs w:val="18"/>
                      <w:lang w:val="en-US" w:eastAsia="zh-CN" w:bidi="ar"/>
                    </w:rPr>
                    <w:t>土壤侵蚀</w:t>
                  </w:r>
                </w:p>
                <w:p>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280" w:lineRule="exact"/>
                    <w:ind w:left="-84" w:leftChars="-40" w:right="-84" w:rightChars="-40"/>
                    <w:jc w:val="center"/>
                    <w:textAlignment w:val="auto"/>
                    <w:rPr>
                      <w:rFonts w:hint="default" w:ascii="Times New Roman" w:hAnsi="Times New Roman" w:eastAsia="宋体" w:cs="Times New Roman"/>
                      <w:color w:val="auto"/>
                      <w:kern w:val="2"/>
                      <w:sz w:val="18"/>
                      <w:szCs w:val="18"/>
                      <w:lang w:val="en-US" w:eastAsia="zh-CN" w:bidi="ar"/>
                    </w:rPr>
                  </w:pPr>
                  <w:r>
                    <w:rPr>
                      <w:rFonts w:hint="default" w:ascii="Times New Roman" w:hAnsi="Times New Roman" w:eastAsia="宋体" w:cs="Times New Roman"/>
                      <w:color w:val="auto"/>
                      <w:kern w:val="2"/>
                      <w:sz w:val="18"/>
                      <w:szCs w:val="18"/>
                      <w:lang w:val="en-US" w:eastAsia="zh-CN" w:bidi="ar"/>
                    </w:rPr>
                    <w:t>极敏感，野生动物生境高度敏感生物</w:t>
                  </w:r>
                </w:p>
                <w:p>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280" w:lineRule="exact"/>
                    <w:ind w:left="-84" w:leftChars="-40" w:right="-84" w:rightChars="-40"/>
                    <w:jc w:val="center"/>
                    <w:textAlignment w:val="auto"/>
                    <w:rPr>
                      <w:rFonts w:hint="default" w:ascii="Times New Roman" w:hAnsi="Times New Roman" w:eastAsia="宋体" w:cs="Times New Roman"/>
                      <w:color w:val="auto"/>
                      <w:kern w:val="2"/>
                      <w:sz w:val="18"/>
                      <w:szCs w:val="18"/>
                      <w:lang w:val="en-US" w:eastAsia="zh-CN" w:bidi="ar"/>
                    </w:rPr>
                  </w:pPr>
                  <w:r>
                    <w:rPr>
                      <w:rFonts w:hint="default" w:ascii="Times New Roman" w:hAnsi="Times New Roman" w:eastAsia="宋体" w:cs="Times New Roman"/>
                      <w:color w:val="auto"/>
                      <w:kern w:val="2"/>
                      <w:sz w:val="18"/>
                      <w:szCs w:val="18"/>
                      <w:lang w:val="en-US" w:eastAsia="zh-CN" w:bidi="ar"/>
                    </w:rPr>
                    <w:t>多样性保</w:t>
                  </w:r>
                </w:p>
                <w:p>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280" w:lineRule="exact"/>
                    <w:ind w:left="-84" w:leftChars="-40" w:right="-84" w:rightChars="-40"/>
                    <w:jc w:val="center"/>
                    <w:textAlignment w:val="auto"/>
                    <w:rPr>
                      <w:rFonts w:hint="default" w:ascii="Times New Roman" w:hAnsi="Times New Roman" w:eastAsia="宋体" w:cs="Times New Roman"/>
                      <w:color w:val="auto"/>
                      <w:kern w:val="2"/>
                      <w:sz w:val="18"/>
                      <w:szCs w:val="18"/>
                    </w:rPr>
                  </w:pPr>
                  <w:r>
                    <w:rPr>
                      <w:rFonts w:hint="default" w:ascii="Times New Roman" w:hAnsi="Times New Roman" w:eastAsia="宋体" w:cs="Times New Roman"/>
                      <w:color w:val="auto"/>
                      <w:kern w:val="2"/>
                      <w:sz w:val="18"/>
                      <w:szCs w:val="18"/>
                      <w:lang w:val="en-US" w:eastAsia="zh-CN" w:bidi="ar"/>
                    </w:rPr>
                    <w:t>护功能</w:t>
                  </w:r>
                  <w:r>
                    <w:rPr>
                      <w:rFonts w:hint="default" w:ascii="Times New Roman" w:hAnsi="Times New Roman" w:cs="Times New Roman"/>
                      <w:color w:val="auto"/>
                      <w:kern w:val="2"/>
                      <w:sz w:val="18"/>
                      <w:szCs w:val="18"/>
                      <w:lang w:val="en-US" w:eastAsia="zh-CN" w:bidi="ar"/>
                    </w:rPr>
                    <w:t>。</w:t>
                  </w:r>
                </w:p>
              </w:tc>
              <w:tc>
                <w:tcPr>
                  <w:tcW w:w="82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280" w:lineRule="exact"/>
                    <w:ind w:left="-84" w:leftChars="-40" w:right="-84" w:rightChars="-40"/>
                    <w:jc w:val="center"/>
                    <w:textAlignment w:val="auto"/>
                    <w:rPr>
                      <w:rFonts w:hint="default" w:ascii="Times New Roman" w:hAnsi="Times New Roman" w:eastAsia="宋体" w:cs="Times New Roman"/>
                      <w:color w:val="auto"/>
                      <w:kern w:val="2"/>
                      <w:sz w:val="18"/>
                      <w:szCs w:val="18"/>
                    </w:rPr>
                  </w:pPr>
                  <w:r>
                    <w:rPr>
                      <w:rFonts w:hint="default" w:ascii="Times New Roman" w:hAnsi="Times New Roman" w:eastAsia="宋体" w:cs="Times New Roman"/>
                      <w:color w:val="auto"/>
                      <w:kern w:val="2"/>
                      <w:sz w:val="18"/>
                      <w:szCs w:val="18"/>
                      <w:lang w:val="en-US" w:eastAsia="zh-CN" w:bidi="ar"/>
                    </w:rPr>
                    <w:t>水源涵养功能，土壤保持功能，生物多样性保护功能</w:t>
                  </w:r>
                  <w:r>
                    <w:rPr>
                      <w:rFonts w:hint="default" w:ascii="Times New Roman" w:hAnsi="Times New Roman" w:cs="Times New Roman"/>
                      <w:color w:val="auto"/>
                      <w:kern w:val="2"/>
                      <w:sz w:val="18"/>
                      <w:szCs w:val="18"/>
                      <w:lang w:val="en-US" w:eastAsia="zh-CN" w:bidi="ar"/>
                    </w:rPr>
                    <w:t>。</w:t>
                  </w:r>
                </w:p>
              </w:tc>
              <w:tc>
                <w:tcPr>
                  <w:tcW w:w="1951"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280" w:lineRule="exact"/>
                    <w:ind w:left="-84" w:leftChars="-40" w:right="-84" w:rightChars="-40"/>
                    <w:jc w:val="center"/>
                    <w:textAlignment w:val="auto"/>
                    <w:rPr>
                      <w:rFonts w:hint="default" w:ascii="Times New Roman" w:hAnsi="Times New Roman" w:eastAsia="宋体" w:cs="Times New Roman"/>
                      <w:color w:val="auto"/>
                      <w:kern w:val="2"/>
                      <w:sz w:val="18"/>
                      <w:szCs w:val="18"/>
                      <w:lang w:val="en-US" w:eastAsia="zh-CN" w:bidi="ar"/>
                    </w:rPr>
                  </w:pPr>
                  <w:r>
                    <w:rPr>
                      <w:rFonts w:hint="default" w:ascii="Times New Roman" w:hAnsi="Times New Roman" w:eastAsia="宋体" w:cs="Times New Roman"/>
                      <w:color w:val="auto"/>
                      <w:kern w:val="2"/>
                      <w:sz w:val="18"/>
                      <w:szCs w:val="18"/>
                      <w:lang w:val="en-US" w:eastAsia="zh-CN" w:bidi="ar"/>
                    </w:rPr>
                    <w:t>保护森林植被和生物多样性，巩固长江上游防护林建设、天然林保护和退耕还林成果。合理开发和利用自然资源，发展特色</w:t>
                  </w:r>
                </w:p>
                <w:p>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280" w:lineRule="exact"/>
                    <w:ind w:left="-84" w:leftChars="-40" w:right="-84" w:rightChars="-40"/>
                    <w:jc w:val="center"/>
                    <w:textAlignment w:val="auto"/>
                    <w:rPr>
                      <w:rFonts w:hint="default" w:ascii="Times New Roman" w:hAnsi="Times New Roman" w:eastAsia="宋体" w:cs="Times New Roman"/>
                      <w:color w:val="auto"/>
                      <w:kern w:val="2"/>
                      <w:sz w:val="18"/>
                      <w:szCs w:val="18"/>
                    </w:rPr>
                  </w:pPr>
                  <w:r>
                    <w:rPr>
                      <w:rFonts w:hint="default" w:ascii="Times New Roman" w:hAnsi="Times New Roman" w:eastAsia="宋体" w:cs="Times New Roman"/>
                      <w:color w:val="auto"/>
                      <w:kern w:val="2"/>
                      <w:sz w:val="18"/>
                      <w:szCs w:val="18"/>
                      <w:lang w:val="en-US" w:eastAsia="zh-CN" w:bidi="ar"/>
                    </w:rPr>
                    <w:t>农业，绿色和有机农产品。拓展生态农业产业链，培育新的经济增长点。规范和严格管理矿产、水电、生物资源的开发，防止对生态环境和生态系统的不利影响</w:t>
                  </w:r>
                  <w:r>
                    <w:rPr>
                      <w:rFonts w:hint="default" w:ascii="Times New Roman" w:hAnsi="Times New Roman" w:cs="Times New Roman"/>
                      <w:color w:val="auto"/>
                      <w:kern w:val="2"/>
                      <w:sz w:val="18"/>
                      <w:szCs w:val="18"/>
                      <w:lang w:val="en-US" w:eastAsia="zh-CN" w:bidi="ar"/>
                    </w:rPr>
                    <w:t>。</w:t>
                  </w:r>
                </w:p>
              </w:tc>
            </w:tr>
          </w:tbl>
          <w:p>
            <w:pPr>
              <w:adjustRightInd w:val="0"/>
              <w:snapToGrid w:val="0"/>
              <w:spacing w:line="400" w:lineRule="exact"/>
              <w:ind w:firstLine="420" w:firstLineChars="200"/>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本项目为</w:t>
            </w:r>
            <w:r>
              <w:rPr>
                <w:rFonts w:hint="default" w:ascii="Times New Roman" w:hAnsi="Times New Roman" w:cs="Times New Roman"/>
                <w:color w:val="auto"/>
                <w:kern w:val="0"/>
                <w:szCs w:val="21"/>
                <w:lang w:val="en-US" w:eastAsia="zh-CN"/>
              </w:rPr>
              <w:t>灰岩矿露天</w:t>
            </w:r>
            <w:r>
              <w:rPr>
                <w:rFonts w:hint="default" w:ascii="Times New Roman" w:hAnsi="Times New Roman" w:cs="Times New Roman"/>
                <w:color w:val="auto"/>
                <w:kern w:val="0"/>
                <w:szCs w:val="21"/>
              </w:rPr>
              <w:t>开采项目，与《四川省生态功能区划》是相协调的，</w:t>
            </w:r>
            <w:r>
              <w:rPr>
                <w:rFonts w:hint="default" w:ascii="Times New Roman" w:hAnsi="Times New Roman" w:cs="Times New Roman"/>
                <w:color w:val="auto"/>
                <w:kern w:val="0"/>
                <w:szCs w:val="21"/>
                <w:lang w:val="en-US" w:eastAsia="zh-CN"/>
              </w:rPr>
              <w:t>项目</w:t>
            </w:r>
            <w:r>
              <w:rPr>
                <w:rFonts w:hint="default" w:ascii="Times New Roman" w:hAnsi="Times New Roman" w:cs="Times New Roman"/>
                <w:color w:val="auto"/>
                <w:kern w:val="0"/>
                <w:szCs w:val="21"/>
              </w:rPr>
              <w:t>在</w:t>
            </w:r>
            <w:r>
              <w:rPr>
                <w:rFonts w:hint="default" w:ascii="Times New Roman" w:hAnsi="Times New Roman" w:cs="Times New Roman"/>
                <w:color w:val="auto"/>
                <w:kern w:val="0"/>
                <w:szCs w:val="21"/>
                <w:lang w:val="en-US" w:eastAsia="zh-CN"/>
              </w:rPr>
              <w:t>实施过</w:t>
            </w:r>
            <w:r>
              <w:rPr>
                <w:rFonts w:hint="default" w:ascii="Times New Roman" w:hAnsi="Times New Roman" w:cs="Times New Roman"/>
                <w:color w:val="auto"/>
                <w:kern w:val="0"/>
                <w:szCs w:val="21"/>
              </w:rPr>
              <w:t>程中，</w:t>
            </w:r>
            <w:r>
              <w:rPr>
                <w:rFonts w:hint="default" w:ascii="Times New Roman" w:hAnsi="Times New Roman" w:cs="Times New Roman"/>
                <w:color w:val="auto"/>
                <w:kern w:val="0"/>
                <w:szCs w:val="21"/>
                <w:lang w:val="en-US" w:eastAsia="zh-CN"/>
              </w:rPr>
              <w:t>严格按照绿色矿山要求建设，</w:t>
            </w:r>
            <w:r>
              <w:rPr>
                <w:rFonts w:hint="default" w:ascii="Times New Roman" w:hAnsi="Times New Roman" w:cs="Times New Roman"/>
                <w:color w:val="auto"/>
                <w:kern w:val="0"/>
                <w:szCs w:val="21"/>
              </w:rPr>
              <w:t>加强生态环境保护，采取必要的措施开展生态修复和环境保护与治理，严格遵循</w:t>
            </w:r>
            <w:r>
              <w:rPr>
                <w:rFonts w:hint="default" w:ascii="Times New Roman" w:hAnsi="Times New Roman" w:cs="Times New Roman"/>
                <w:color w:val="auto"/>
                <w:kern w:val="0"/>
                <w:szCs w:val="21"/>
                <w:lang w:val="en-US" w:eastAsia="zh-CN"/>
              </w:rPr>
              <w:t>相关</w:t>
            </w:r>
            <w:r>
              <w:rPr>
                <w:rFonts w:hint="default" w:ascii="Times New Roman" w:hAnsi="Times New Roman" w:cs="Times New Roman"/>
                <w:color w:val="auto"/>
                <w:kern w:val="0"/>
                <w:szCs w:val="21"/>
              </w:rPr>
              <w:t>规范</w:t>
            </w:r>
            <w:r>
              <w:rPr>
                <w:rFonts w:hint="default" w:ascii="Times New Roman" w:hAnsi="Times New Roman" w:cs="Times New Roman"/>
                <w:color w:val="auto"/>
                <w:kern w:val="0"/>
                <w:szCs w:val="21"/>
                <w:lang w:eastAsia="zh-CN"/>
              </w:rPr>
              <w:t>、</w:t>
            </w:r>
            <w:r>
              <w:rPr>
                <w:rFonts w:hint="default" w:ascii="Times New Roman" w:hAnsi="Times New Roman" w:cs="Times New Roman"/>
                <w:color w:val="auto"/>
                <w:kern w:val="0"/>
                <w:szCs w:val="21"/>
              </w:rPr>
              <w:t>严格管理矿产资源的开发，</w:t>
            </w:r>
            <w:r>
              <w:rPr>
                <w:rFonts w:hint="default" w:ascii="Times New Roman" w:hAnsi="Times New Roman" w:cs="Times New Roman"/>
                <w:color w:val="auto"/>
                <w:kern w:val="0"/>
                <w:szCs w:val="21"/>
                <w:lang w:val="en-US" w:eastAsia="zh-CN"/>
              </w:rPr>
              <w:t>保护生态环境，</w:t>
            </w:r>
            <w:r>
              <w:rPr>
                <w:rFonts w:hint="default" w:ascii="Times New Roman" w:hAnsi="Times New Roman" w:cs="Times New Roman"/>
                <w:color w:val="auto"/>
                <w:kern w:val="0"/>
                <w:szCs w:val="21"/>
              </w:rPr>
              <w:t>严格控制</w:t>
            </w:r>
            <w:r>
              <w:rPr>
                <w:rFonts w:hint="default" w:ascii="Times New Roman" w:hAnsi="Times New Roman" w:cs="Times New Roman"/>
                <w:color w:val="auto"/>
                <w:kern w:val="0"/>
                <w:szCs w:val="21"/>
                <w:lang w:val="en-US" w:eastAsia="zh-CN"/>
              </w:rPr>
              <w:t>生态</w:t>
            </w:r>
            <w:r>
              <w:rPr>
                <w:rFonts w:hint="default" w:ascii="Times New Roman" w:hAnsi="Times New Roman" w:cs="Times New Roman"/>
                <w:color w:val="auto"/>
                <w:kern w:val="0"/>
                <w:szCs w:val="21"/>
              </w:rPr>
              <w:t>环境污染</w:t>
            </w:r>
            <w:r>
              <w:rPr>
                <w:rFonts w:hint="default" w:ascii="Times New Roman" w:hAnsi="Times New Roman" w:cs="Times New Roman"/>
                <w:color w:val="auto"/>
                <w:kern w:val="0"/>
                <w:szCs w:val="21"/>
                <w:lang w:eastAsia="zh-CN"/>
              </w:rPr>
              <w:t>，</w:t>
            </w:r>
            <w:r>
              <w:rPr>
                <w:rFonts w:hint="default" w:ascii="Times New Roman" w:hAnsi="Times New Roman" w:cs="Times New Roman"/>
                <w:color w:val="auto"/>
                <w:kern w:val="0"/>
                <w:szCs w:val="21"/>
                <w:lang w:val="en-US" w:eastAsia="zh-CN"/>
              </w:rPr>
              <w:t>确保区域生态功能不降低</w:t>
            </w:r>
            <w:r>
              <w:rPr>
                <w:rFonts w:hint="default" w:ascii="Times New Roman" w:hAnsi="Times New Roman" w:cs="Times New Roman"/>
                <w:color w:val="auto"/>
                <w:kern w:val="0"/>
                <w:szCs w:val="21"/>
              </w:rPr>
              <w:t>。</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rPr>
            </w:pPr>
            <w:r>
              <w:rPr>
                <w:rFonts w:hint="default" w:ascii="Times New Roman" w:hAnsi="Times New Roman" w:cs="Times New Roman"/>
                <w:color w:val="auto"/>
                <w:sz w:val="21"/>
              </w:rPr>
              <mc:AlternateContent>
                <mc:Choice Requires="wpg">
                  <w:drawing>
                    <wp:inline distT="0" distB="0" distL="114300" distR="114300">
                      <wp:extent cx="5021580" cy="3471545"/>
                      <wp:effectExtent l="9525" t="9525" r="17145" b="24130"/>
                      <wp:docPr id="71" name="组合 71"/>
                      <wp:cNvGraphicFramePr/>
                      <a:graphic xmlns:a="http://schemas.openxmlformats.org/drawingml/2006/main">
                        <a:graphicData uri="http://schemas.microsoft.com/office/word/2010/wordprocessingGroup">
                          <wpg:wgp>
                            <wpg:cNvGrpSpPr/>
                            <wpg:grpSpPr>
                              <a:xfrm>
                                <a:off x="0" y="0"/>
                                <a:ext cx="5021580" cy="3471545"/>
                                <a:chOff x="3058" y="602169"/>
                                <a:chExt cx="7855" cy="5415"/>
                              </a:xfrm>
                            </wpg:grpSpPr>
                            <pic:pic xmlns:pic="http://schemas.openxmlformats.org/drawingml/2006/picture">
                              <pic:nvPicPr>
                                <pic:cNvPr id="10" name="图片 3"/>
                                <pic:cNvPicPr>
                                  <a:picLocks noChangeAspect="1"/>
                                </pic:cNvPicPr>
                              </pic:nvPicPr>
                              <pic:blipFill>
                                <a:blip r:embed="rId22"/>
                                <a:srcRect l="1126" t="1359" r="563" b="543"/>
                                <a:stretch>
                                  <a:fillRect/>
                                </a:stretch>
                              </pic:blipFill>
                              <pic:spPr>
                                <a:xfrm>
                                  <a:off x="3058" y="602169"/>
                                  <a:ext cx="7855" cy="5415"/>
                                </a:xfrm>
                                <a:prstGeom prst="rect">
                                  <a:avLst/>
                                </a:prstGeom>
                                <a:noFill/>
                                <a:ln w="6350">
                                  <a:solidFill>
                                    <a:schemeClr val="accent1"/>
                                  </a:solidFill>
                                </a:ln>
                              </pic:spPr>
                            </pic:pic>
                            <wps:wsp>
                              <wps:cNvPr id="11" name="矩形标注 11"/>
                              <wps:cNvSpPr/>
                              <wps:spPr>
                                <a:xfrm>
                                  <a:off x="8241" y="604576"/>
                                  <a:ext cx="960" cy="272"/>
                                </a:xfrm>
                                <a:prstGeom prst="wedgeRectCallout">
                                  <a:avLst>
                                    <a:gd name="adj1" fmla="val 9444"/>
                                    <a:gd name="adj2" fmla="val -261034"/>
                                  </a:avLst>
                                </a:prstGeom>
                                <a:solidFill>
                                  <a:schemeClr val="accent1">
                                    <a:alpha val="49000"/>
                                  </a:schemeClr>
                                </a:solidFill>
                                <a:ln w="12700" cmpd="sng">
                                  <a:solidFill>
                                    <a:srgbClr val="FF0000"/>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pPr>
                                      <w:keepNext w:val="0"/>
                                      <w:keepLines w:val="0"/>
                                      <w:pageBreakBefore w:val="0"/>
                                      <w:widowControl w:val="0"/>
                                      <w:kinsoku/>
                                      <w:wordWrap/>
                                      <w:overflowPunct/>
                                      <w:topLinePunct w:val="0"/>
                                      <w:autoSpaceDE/>
                                      <w:autoSpaceDN/>
                                      <w:bidi w:val="0"/>
                                      <w:adjustRightInd/>
                                      <w:snapToGrid/>
                                      <w:spacing w:line="200" w:lineRule="exact"/>
                                      <w:jc w:val="center"/>
                                      <w:textAlignment w:val="auto"/>
                                      <w:rPr>
                                        <w:rFonts w:hint="default" w:eastAsia="宋体"/>
                                        <w:b/>
                                        <w:bCs/>
                                        <w:color w:val="FF0000"/>
                                        <w:sz w:val="18"/>
                                        <w:szCs w:val="1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b/>
                                        <w:bCs/>
                                        <w:color w:val="FF0000"/>
                                        <w:sz w:val="18"/>
                                        <w:szCs w:val="1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项目所在地</w:t>
                                    </w:r>
                                  </w:p>
                                </w:txbxContent>
                              </wps:txbx>
                              <wps:bodyPr rot="0" spcFirstLastPara="0" vertOverflow="overflow" horzOverflow="overflow" vert="horz" wrap="square" lIns="0" tIns="0" rIns="0" bIns="0" numCol="1" spcCol="0" rtlCol="0" fromWordArt="0" anchor="ctr" anchorCtr="0" forceAA="0" compatLnSpc="1">
                                <a:noAutofit/>
                              </wps:bodyPr>
                            </wps:wsp>
                          </wpg:wgp>
                        </a:graphicData>
                      </a:graphic>
                    </wp:inline>
                  </w:drawing>
                </mc:Choice>
                <mc:Fallback>
                  <w:pict>
                    <v:group id="_x0000_s1026" o:spid="_x0000_s1026" o:spt="203" style="height:273.35pt;width:395.4pt;" coordorigin="3058,602169" coordsize="7855,5415" o:gfxdata="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">
                      <o:lock v:ext="edit" aspectratio="f"/>
                      <v:shape id="图片 3" o:spid="_x0000_s1026" o:spt="75" type="#_x0000_t75" style="position:absolute;left:3058;top:602169;height:5415;width:7855;" filled="f" o:preferrelative="t" stroked="t" coordsize="21600,21600" o:gfxdata="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T1oCL4A&#10;AADbAAAADwAAAAAAAAABACAAAAAiAAAAZHJzL2Rvd25yZXYueG1sUEsBAhQAFAAAAAgAh07iQDMv&#10;BZ47AAAAOQAAABAAAAAAAAAAAQAgAAAADQEAAGRycy9zaGFwZXhtbC54bWxQSwUGAAAAAAYABgBb&#10;AQAAtwMAAAAA&#10;">
                        <v:fill on="f" focussize="0,0"/>
                        <v:stroke weight="0.5pt" color="#4F81BD [3204]" joinstyle="round"/>
                        <v:imagedata r:id="rId22" cropleft="738f" croptop="891f" cropright="369f" cropbottom="356f" o:title=""/>
                        <o:lock v:ext="edit" aspectratio="t"/>
                      </v:shape>
                      <v:shape id="_x0000_s1026" o:spid="_x0000_s1026" o:spt="61" type="#_x0000_t61" style="position:absolute;left:8241;top:604576;height:272;width:960;v-text-anchor:middle;" fillcolor="#4F81BD [3204]" filled="t" stroked="t" coordsize="21600,21600" o:gfxdata="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f8jR/ugAAANsA&#10;AAAPAAAAAAAAAAEAIAAAACIAAABkcnMvZG93bnJldi54bWxQSwECFAAUAAAACACHTuJAMy8FnjsA&#10;AAA5AAAAEAAAAAAAAAABACAAAAAJAQAAZHJzL3NoYXBleG1sLnhtbFBLBQYAAAAABgAGAFsBAACz&#10;AwAAAAA=&#10;" adj="12840,-45583">
                        <v:fill on="t" opacity="32112f" focussize="0,0"/>
                        <v:stroke weight="1pt" color="#FF0000 [3204]" joinstyle="round"/>
                        <v:imagedata o:title=""/>
                        <o:lock v:ext="edit" aspectratio="f"/>
                        <v:textbox inset="0mm,0mm,0mm,0mm">
                          <w:txbxContent>
                            <w:p>
                              <w:pPr>
                                <w:keepNext w:val="0"/>
                                <w:keepLines w:val="0"/>
                                <w:pageBreakBefore w:val="0"/>
                                <w:widowControl w:val="0"/>
                                <w:kinsoku/>
                                <w:wordWrap/>
                                <w:overflowPunct/>
                                <w:topLinePunct w:val="0"/>
                                <w:autoSpaceDE/>
                                <w:autoSpaceDN/>
                                <w:bidi w:val="0"/>
                                <w:adjustRightInd/>
                                <w:snapToGrid/>
                                <w:spacing w:line="200" w:lineRule="exact"/>
                                <w:jc w:val="center"/>
                                <w:textAlignment w:val="auto"/>
                                <w:rPr>
                                  <w:rFonts w:hint="default" w:eastAsia="宋体"/>
                                  <w:b/>
                                  <w:bCs/>
                                  <w:color w:val="FF0000"/>
                                  <w:sz w:val="18"/>
                                  <w:szCs w:val="1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b/>
                                  <w:bCs/>
                                  <w:color w:val="FF0000"/>
                                  <w:sz w:val="18"/>
                                  <w:szCs w:val="1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项目所在地</w:t>
                              </w:r>
                            </w:p>
                          </w:txbxContent>
                        </v:textbox>
                      </v:shape>
                      <w10:wrap type="none"/>
                      <w10:anchorlock/>
                    </v:group>
                  </w:pict>
                </mc:Fallback>
              </mc:AlternateContent>
            </w:r>
          </w:p>
          <w:p>
            <w:pPr>
              <w:keepNext w:val="0"/>
              <w:keepLines w:val="0"/>
              <w:pageBreakBefore w:val="0"/>
              <w:widowControl w:val="0"/>
              <w:numPr>
                <w:ilvl w:val="0"/>
                <w:numId w:val="3"/>
              </w:numPr>
              <w:suppressLineNumbers w:val="0"/>
              <w:tabs>
                <w:tab w:val="left" w:pos="2068"/>
                <w:tab w:val="center" w:pos="4065"/>
              </w:tabs>
              <w:kinsoku/>
              <w:wordWrap/>
              <w:overflowPunct/>
              <w:topLinePunct w:val="0"/>
              <w:autoSpaceDE w:val="0"/>
              <w:autoSpaceDN w:val="0"/>
              <w:bidi w:val="0"/>
              <w:adjustRightInd w:val="0"/>
              <w:snapToGrid w:val="0"/>
              <w:spacing w:before="0" w:beforeAutospacing="0" w:after="0" w:afterAutospacing="0" w:line="240" w:lineRule="auto"/>
              <w:ind w:left="425" w:leftChars="0" w:right="0" w:rightChars="0" w:hanging="425" w:firstLineChars="0"/>
              <w:jc w:val="center"/>
              <w:textAlignment w:val="auto"/>
              <w:rPr>
                <w:rFonts w:hint="default" w:ascii="Times New Roman" w:hAnsi="Times New Roman" w:eastAsia="黑体" w:cs="Times New Roman"/>
                <w:color w:val="auto"/>
                <w:kern w:val="0"/>
                <w:sz w:val="20"/>
                <w:szCs w:val="20"/>
                <w:highlight w:val="none"/>
                <w:lang w:val="en-US" w:eastAsia="zh-CN"/>
              </w:rPr>
            </w:pPr>
            <w:r>
              <w:rPr>
                <w:rFonts w:hint="default" w:ascii="Times New Roman" w:hAnsi="Times New Roman" w:eastAsia="黑体" w:cs="Times New Roman"/>
                <w:color w:val="auto"/>
                <w:kern w:val="0"/>
                <w:sz w:val="20"/>
                <w:szCs w:val="20"/>
                <w:highlight w:val="none"/>
                <w:lang w:val="en-US" w:eastAsia="zh-CN"/>
              </w:rPr>
              <w:t>四川省生态功能区划图</w:t>
            </w:r>
          </w:p>
          <w:p>
            <w:pPr>
              <w:autoSpaceDE w:val="0"/>
              <w:autoSpaceDN w:val="0"/>
              <w:adjustRightInd w:val="0"/>
              <w:spacing w:line="400" w:lineRule="exact"/>
              <w:jc w:val="left"/>
              <w:rPr>
                <w:rFonts w:hint="default" w:ascii="Times New Roman" w:hAnsi="Times New Roman" w:eastAsia="黑体" w:cs="Times New Roman"/>
                <w:color w:val="auto"/>
              </w:rPr>
            </w:pPr>
            <w:r>
              <w:rPr>
                <w:rFonts w:hint="default" w:ascii="Times New Roman" w:hAnsi="Times New Roman" w:eastAsia="黑体" w:cs="Times New Roman"/>
                <w:color w:val="auto"/>
              </w:rPr>
              <w:t>3</w:t>
            </w:r>
            <w:r>
              <w:rPr>
                <w:rFonts w:hint="default" w:ascii="Times New Roman" w:hAnsi="Times New Roman" w:eastAsia="黑体" w:cs="Times New Roman"/>
                <w:color w:val="auto"/>
                <w:lang w:val="zh-CN"/>
              </w:rPr>
              <w:t>、生态环境现状</w:t>
            </w:r>
          </w:p>
          <w:p>
            <w:pPr>
              <w:adjustRightInd w:val="0"/>
              <w:snapToGrid w:val="0"/>
              <w:spacing w:line="400" w:lineRule="exact"/>
              <w:ind w:firstLine="422" w:firstLineChars="200"/>
              <w:jc w:val="left"/>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lang w:eastAsia="zh-CN"/>
              </w:rPr>
              <w:t>（</w:t>
            </w:r>
            <w:r>
              <w:rPr>
                <w:rFonts w:hint="default" w:ascii="Times New Roman" w:hAnsi="Times New Roman" w:eastAsia="宋体" w:cs="Times New Roman"/>
                <w:b/>
                <w:bCs/>
                <w:color w:val="auto"/>
                <w:szCs w:val="21"/>
                <w:lang w:val="en-US" w:eastAsia="zh-CN"/>
              </w:rPr>
              <w:t>1</w:t>
            </w:r>
            <w:r>
              <w:rPr>
                <w:rFonts w:hint="default" w:ascii="Times New Roman" w:hAnsi="Times New Roman" w:eastAsia="宋体" w:cs="Times New Roman"/>
                <w:b/>
                <w:bCs/>
                <w:color w:val="auto"/>
                <w:szCs w:val="21"/>
                <w:lang w:eastAsia="zh-CN"/>
              </w:rPr>
              <w:t>）</w:t>
            </w:r>
            <w:r>
              <w:rPr>
                <w:rFonts w:hint="default" w:ascii="Times New Roman" w:hAnsi="Times New Roman" w:eastAsia="宋体" w:cs="Times New Roman"/>
                <w:b/>
                <w:bCs/>
                <w:color w:val="auto"/>
                <w:szCs w:val="21"/>
              </w:rPr>
              <w:t>土地利用类型</w:t>
            </w:r>
          </w:p>
          <w:p>
            <w:pPr>
              <w:adjustRightInd w:val="0"/>
              <w:snapToGrid w:val="0"/>
              <w:spacing w:line="400" w:lineRule="exact"/>
              <w:ind w:firstLine="420" w:firstLineChars="200"/>
              <w:jc w:val="left"/>
              <w:rPr>
                <w:rFonts w:hint="default" w:ascii="Times New Roman" w:hAnsi="Times New Roman" w:eastAsia="宋体" w:cs="Times New Roman"/>
                <w:color w:val="auto"/>
                <w:szCs w:val="21"/>
                <w:lang w:eastAsia="zh-CN"/>
              </w:rPr>
            </w:pPr>
            <w:r>
              <w:rPr>
                <w:rFonts w:hint="default" w:ascii="Times New Roman" w:hAnsi="Times New Roman" w:cs="Times New Roman"/>
                <w:color w:val="auto"/>
                <w:szCs w:val="21"/>
              </w:rPr>
              <w:t>项目矿区面积</w:t>
            </w:r>
            <w:r>
              <w:rPr>
                <w:rFonts w:hint="default" w:ascii="Times New Roman" w:hAnsi="Times New Roman" w:cs="Times New Roman"/>
                <w:color w:val="auto"/>
                <w:szCs w:val="21"/>
                <w:lang w:eastAsia="zh-CN"/>
              </w:rPr>
              <w:t>0.2388</w:t>
            </w:r>
            <w:r>
              <w:rPr>
                <w:rFonts w:hint="default" w:ascii="Times New Roman" w:hAnsi="Times New Roman" w:cs="Times New Roman"/>
                <w:color w:val="auto"/>
                <w:szCs w:val="21"/>
              </w:rPr>
              <w:t>km</w:t>
            </w:r>
            <w:r>
              <w:rPr>
                <w:rFonts w:hint="default" w:ascii="Times New Roman" w:hAnsi="Times New Roman" w:cs="Times New Roman"/>
                <w:color w:val="auto"/>
                <w:szCs w:val="21"/>
                <w:vertAlign w:val="superscript"/>
              </w:rPr>
              <w:t>2</w:t>
            </w:r>
            <w:r>
              <w:rPr>
                <w:rFonts w:hint="default" w:ascii="Times New Roman" w:hAnsi="Times New Roman" w:cs="Times New Roman"/>
                <w:color w:val="auto"/>
                <w:szCs w:val="21"/>
                <w:lang w:val="en-US" w:eastAsia="zh-CN"/>
              </w:rPr>
              <w:t>工业工程用地面积2.6171hm²，</w:t>
            </w:r>
            <w:r>
              <w:rPr>
                <w:rFonts w:hint="default" w:ascii="Times New Roman" w:hAnsi="Times New Roman" w:cs="Times New Roman"/>
                <w:color w:val="auto"/>
                <w:szCs w:val="21"/>
              </w:rPr>
              <w:t>占地类型</w:t>
            </w:r>
            <w:r>
              <w:rPr>
                <w:rFonts w:hint="default" w:ascii="Times New Roman" w:hAnsi="Times New Roman" w:cs="Times New Roman"/>
                <w:color w:val="auto"/>
                <w:szCs w:val="21"/>
                <w:lang w:val="en-US" w:eastAsia="zh-CN"/>
              </w:rPr>
              <w:t>主要</w:t>
            </w:r>
            <w:r>
              <w:rPr>
                <w:rFonts w:hint="default" w:ascii="Times New Roman" w:hAnsi="Times New Roman" w:cs="Times New Roman"/>
                <w:color w:val="auto"/>
                <w:szCs w:val="21"/>
              </w:rPr>
              <w:t>为</w:t>
            </w:r>
            <w:r>
              <w:rPr>
                <w:rFonts w:hint="eastAsia" w:cs="Times New Roman"/>
                <w:color w:val="auto"/>
                <w:szCs w:val="21"/>
                <w:lang w:val="en-US" w:eastAsia="zh-CN"/>
              </w:rPr>
              <w:t>一般商品林地</w:t>
            </w:r>
            <w:r>
              <w:rPr>
                <w:rFonts w:hint="default" w:ascii="Times New Roman" w:hAnsi="Times New Roman" w:cs="Times New Roman"/>
                <w:color w:val="auto"/>
                <w:szCs w:val="21"/>
              </w:rPr>
              <w:t>。根据宣汉县自然资源局拟设的矿区范围，对破坏前项目区内土地利用情况进行分类统计</w:t>
            </w:r>
            <w:r>
              <w:rPr>
                <w:rFonts w:hint="default" w:ascii="Times New Roman" w:hAnsi="Times New Roman" w:cs="Times New Roman"/>
                <w:color w:val="auto"/>
                <w:szCs w:val="21"/>
                <w:lang w:eastAsia="zh-CN"/>
              </w:rPr>
              <w:t>，</w:t>
            </w:r>
            <w:r>
              <w:rPr>
                <w:rFonts w:hint="default" w:ascii="Times New Roman" w:hAnsi="Times New Roman" w:cs="Times New Roman"/>
                <w:color w:val="auto"/>
                <w:szCs w:val="21"/>
                <w:lang w:val="en-US" w:eastAsia="zh-CN"/>
              </w:rPr>
              <w:t>项目</w:t>
            </w:r>
            <w:r>
              <w:rPr>
                <w:rFonts w:hint="default" w:ascii="Times New Roman" w:hAnsi="Times New Roman" w:cs="Times New Roman"/>
                <w:color w:val="auto"/>
                <w:szCs w:val="21"/>
              </w:rPr>
              <w:t>土地利用现状为林地、草地和其他土地（根据宣汉县第三次全国国土调查数据），矿权范围</w:t>
            </w:r>
            <w:r>
              <w:rPr>
                <w:rFonts w:hint="default" w:ascii="Times New Roman" w:hAnsi="Times New Roman" w:cs="Times New Roman"/>
                <w:color w:val="auto"/>
                <w:szCs w:val="21"/>
                <w:lang w:eastAsia="zh-CN"/>
              </w:rPr>
              <w:t>、</w:t>
            </w:r>
            <w:r>
              <w:rPr>
                <w:rFonts w:hint="default" w:ascii="Times New Roman" w:hAnsi="Times New Roman" w:cs="Times New Roman"/>
                <w:color w:val="auto"/>
                <w:szCs w:val="21"/>
                <w:lang w:val="en-US" w:eastAsia="zh-CN"/>
              </w:rPr>
              <w:t>工业广场</w:t>
            </w:r>
            <w:r>
              <w:rPr>
                <w:rFonts w:hint="default" w:ascii="Times New Roman" w:hAnsi="Times New Roman" w:cs="Times New Roman"/>
                <w:color w:val="auto"/>
                <w:szCs w:val="21"/>
              </w:rPr>
              <w:t>不在自然保护区内，不涉及基本农田</w:t>
            </w:r>
            <w:r>
              <w:rPr>
                <w:rFonts w:hint="default" w:ascii="Times New Roman" w:hAnsi="Times New Roman" w:cs="Times New Roman"/>
                <w:color w:val="auto"/>
                <w:szCs w:val="21"/>
                <w:lang w:eastAsia="zh-CN"/>
              </w:rPr>
              <w:t>、</w:t>
            </w:r>
            <w:r>
              <w:rPr>
                <w:rFonts w:hint="default" w:ascii="Times New Roman" w:hAnsi="Times New Roman" w:cs="Times New Roman"/>
                <w:color w:val="auto"/>
                <w:szCs w:val="21"/>
                <w:lang w:val="en-US" w:eastAsia="zh-CN"/>
              </w:rPr>
              <w:t>一般耕地</w:t>
            </w:r>
            <w:r>
              <w:rPr>
                <w:rFonts w:hint="default" w:ascii="Times New Roman" w:hAnsi="Times New Roman" w:cs="Times New Roman"/>
                <w:color w:val="auto"/>
                <w:szCs w:val="21"/>
              </w:rPr>
              <w:t>，涉及土地属宣汉县三墩土家族乡龙洞村集体所有。各地类面积情况详见下表</w:t>
            </w:r>
            <w:r>
              <w:rPr>
                <w:rFonts w:hint="default" w:ascii="Times New Roman" w:hAnsi="Times New Roman" w:cs="Times New Roman"/>
                <w:color w:val="auto"/>
                <w:szCs w:val="21"/>
                <w:lang w:eastAsia="zh-CN"/>
              </w:rPr>
              <w:t>。</w:t>
            </w:r>
          </w:p>
          <w:p>
            <w:pPr>
              <w:keepNext w:val="0"/>
              <w:keepLines w:val="0"/>
              <w:pageBreakBefore w:val="0"/>
              <w:widowControl w:val="0"/>
              <w:numPr>
                <w:ilvl w:val="0"/>
                <w:numId w:val="2"/>
              </w:numPr>
              <w:suppressLineNumbers w:val="0"/>
              <w:tabs>
                <w:tab w:val="left" w:pos="0"/>
              </w:tabs>
              <w:kinsoku/>
              <w:wordWrap/>
              <w:overflowPunct/>
              <w:topLinePunct w:val="0"/>
              <w:autoSpaceDE w:val="0"/>
              <w:autoSpaceDN w:val="0"/>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黑体" w:cs="Times New Roman"/>
                <w:color w:val="auto"/>
                <w:kern w:val="0"/>
                <w:sz w:val="20"/>
                <w:szCs w:val="20"/>
                <w:highlight w:val="none"/>
                <w:lang w:val="en-US" w:eastAsia="zh-CN"/>
              </w:rPr>
            </w:pPr>
            <w:r>
              <w:rPr>
                <w:rFonts w:hint="default" w:ascii="Times New Roman" w:hAnsi="Times New Roman" w:eastAsia="黑体" w:cs="Times New Roman"/>
                <w:color w:val="auto"/>
                <w:kern w:val="0"/>
                <w:sz w:val="20"/>
                <w:szCs w:val="20"/>
                <w:highlight w:val="none"/>
                <w:lang w:val="en-US" w:eastAsia="zh-CN"/>
              </w:rPr>
              <w:t>项目土地利用现状表</w:t>
            </w:r>
          </w:p>
          <w:tbl>
            <w:tblPr>
              <w:tblStyle w:val="22"/>
              <w:tblW w:w="789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07"/>
              <w:gridCol w:w="562"/>
              <w:gridCol w:w="713"/>
              <w:gridCol w:w="776"/>
              <w:gridCol w:w="1018"/>
              <w:gridCol w:w="1114"/>
              <w:gridCol w:w="1529"/>
              <w:gridCol w:w="9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jc w:val="center"/>
              </w:trPr>
              <w:tc>
                <w:tcPr>
                  <w:tcW w:w="1207"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71" w:leftChars="-34" w:right="-71" w:rightChars="-34"/>
                    <w:jc w:val="center"/>
                    <w:textAlignment w:val="auto"/>
                    <w:rPr>
                      <w:rFonts w:hint="default" w:ascii="Times New Roman" w:hAnsi="Times New Roman" w:eastAsia="宋体" w:cs="Times New Roman"/>
                      <w:b/>
                      <w:bCs/>
                      <w:color w:val="auto"/>
                      <w:kern w:val="0"/>
                      <w:sz w:val="18"/>
                      <w:szCs w:val="18"/>
                      <w:highlight w:val="none"/>
                      <w:lang w:val="en-US" w:eastAsia="zh-CN" w:bidi="ar-SA"/>
                    </w:rPr>
                  </w:pPr>
                  <w:r>
                    <w:rPr>
                      <w:rFonts w:hint="default" w:ascii="Times New Roman" w:hAnsi="Times New Roman" w:cs="Times New Roman"/>
                      <w:b/>
                      <w:bCs/>
                      <w:color w:val="auto"/>
                      <w:kern w:val="0"/>
                      <w:sz w:val="18"/>
                      <w:szCs w:val="18"/>
                      <w:highlight w:val="none"/>
                      <w:lang w:val="en-US" w:eastAsia="zh-CN"/>
                    </w:rPr>
                    <w:t>权属</w:t>
                  </w:r>
                </w:p>
              </w:tc>
              <w:tc>
                <w:tcPr>
                  <w:tcW w:w="1275" w:type="dxa"/>
                  <w:gridSpan w:val="2"/>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71" w:leftChars="-34" w:right="-71" w:rightChars="-34"/>
                    <w:jc w:val="center"/>
                    <w:textAlignment w:val="auto"/>
                    <w:rPr>
                      <w:rFonts w:hint="default" w:ascii="Times New Roman" w:hAnsi="Times New Roman" w:cs="Times New Roman"/>
                      <w:b/>
                      <w:bCs/>
                      <w:color w:val="auto"/>
                      <w:kern w:val="0"/>
                      <w:sz w:val="18"/>
                      <w:szCs w:val="18"/>
                      <w:highlight w:val="none"/>
                      <w:lang w:val="en-US" w:eastAsia="zh-CN"/>
                    </w:rPr>
                  </w:pPr>
                  <w:r>
                    <w:rPr>
                      <w:rFonts w:hint="default" w:ascii="Times New Roman" w:hAnsi="Times New Roman" w:cs="Times New Roman"/>
                      <w:b/>
                      <w:bCs/>
                      <w:color w:val="auto"/>
                      <w:kern w:val="0"/>
                      <w:sz w:val="18"/>
                      <w:szCs w:val="18"/>
                      <w:highlight w:val="none"/>
                      <w:lang w:val="en-US" w:eastAsia="zh-CN"/>
                    </w:rPr>
                    <w:t>一级地类</w:t>
                  </w:r>
                </w:p>
              </w:tc>
              <w:tc>
                <w:tcPr>
                  <w:tcW w:w="1794" w:type="dxa"/>
                  <w:gridSpan w:val="2"/>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71" w:leftChars="-34" w:right="-71" w:rightChars="-34"/>
                    <w:jc w:val="center"/>
                    <w:textAlignment w:val="auto"/>
                    <w:rPr>
                      <w:rFonts w:hint="default" w:ascii="Times New Roman" w:hAnsi="Times New Roman" w:eastAsia="宋体" w:cs="Times New Roman"/>
                      <w:b/>
                      <w:bCs/>
                      <w:color w:val="auto"/>
                      <w:kern w:val="0"/>
                      <w:sz w:val="18"/>
                      <w:szCs w:val="18"/>
                      <w:highlight w:val="none"/>
                      <w:lang w:val="en-US" w:eastAsia="zh-CN"/>
                    </w:rPr>
                  </w:pPr>
                  <w:r>
                    <w:rPr>
                      <w:rFonts w:hint="default" w:ascii="Times New Roman" w:hAnsi="Times New Roman" w:cs="Times New Roman"/>
                      <w:b/>
                      <w:bCs/>
                      <w:color w:val="auto"/>
                      <w:kern w:val="0"/>
                      <w:sz w:val="18"/>
                      <w:szCs w:val="18"/>
                      <w:highlight w:val="none"/>
                      <w:lang w:val="en-US" w:eastAsia="zh-CN"/>
                    </w:rPr>
                    <w:t>二级地类</w:t>
                  </w:r>
                </w:p>
              </w:tc>
              <w:tc>
                <w:tcPr>
                  <w:tcW w:w="1114"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71" w:leftChars="-34" w:right="-71" w:rightChars="-34"/>
                    <w:jc w:val="center"/>
                    <w:textAlignment w:val="auto"/>
                    <w:rPr>
                      <w:rFonts w:hint="default" w:ascii="Times New Roman" w:hAnsi="Times New Roman" w:eastAsia="宋体" w:cs="Times New Roman"/>
                      <w:b/>
                      <w:bCs/>
                      <w:color w:val="auto"/>
                      <w:kern w:val="0"/>
                      <w:sz w:val="18"/>
                      <w:szCs w:val="18"/>
                      <w:highlight w:val="none"/>
                      <w:lang w:val="en-US" w:eastAsia="zh-CN"/>
                    </w:rPr>
                  </w:pPr>
                  <w:r>
                    <w:rPr>
                      <w:rFonts w:hint="default" w:ascii="Times New Roman" w:hAnsi="Times New Roman" w:cs="Times New Roman"/>
                      <w:b/>
                      <w:bCs/>
                      <w:color w:val="auto"/>
                      <w:kern w:val="0"/>
                      <w:sz w:val="18"/>
                      <w:szCs w:val="18"/>
                      <w:highlight w:val="none"/>
                      <w:lang w:val="en-US" w:eastAsia="zh-CN"/>
                    </w:rPr>
                    <w:t>面积（hm²）</w:t>
                  </w:r>
                </w:p>
              </w:tc>
              <w:tc>
                <w:tcPr>
                  <w:tcW w:w="1529"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71" w:leftChars="-34" w:right="-71" w:rightChars="-34"/>
                    <w:jc w:val="center"/>
                    <w:textAlignment w:val="auto"/>
                    <w:rPr>
                      <w:rFonts w:hint="default" w:ascii="Times New Roman" w:hAnsi="Times New Roman" w:eastAsia="宋体" w:cs="Times New Roman"/>
                      <w:b/>
                      <w:bCs/>
                      <w:color w:val="auto"/>
                      <w:kern w:val="0"/>
                      <w:sz w:val="18"/>
                      <w:szCs w:val="18"/>
                      <w:highlight w:val="none"/>
                      <w:lang w:val="en-US" w:eastAsia="zh-CN"/>
                    </w:rPr>
                  </w:pPr>
                  <w:r>
                    <w:rPr>
                      <w:rFonts w:hint="default" w:ascii="Times New Roman" w:hAnsi="Times New Roman" w:cs="Times New Roman"/>
                      <w:b/>
                      <w:bCs/>
                      <w:color w:val="auto"/>
                      <w:kern w:val="0"/>
                      <w:sz w:val="18"/>
                      <w:szCs w:val="18"/>
                      <w:highlight w:val="none"/>
                      <w:lang w:val="en-US" w:eastAsia="zh-CN"/>
                    </w:rPr>
                    <w:t>占面积比例（%）</w:t>
                  </w:r>
                </w:p>
              </w:tc>
              <w:tc>
                <w:tcPr>
                  <w:tcW w:w="978"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71" w:leftChars="-34" w:right="-71" w:rightChars="-34"/>
                    <w:jc w:val="center"/>
                    <w:textAlignment w:val="auto"/>
                    <w:rPr>
                      <w:rFonts w:hint="default" w:ascii="Times New Roman" w:hAnsi="Times New Roman" w:eastAsia="宋体" w:cs="Times New Roman"/>
                      <w:b/>
                      <w:bCs/>
                      <w:color w:val="auto"/>
                      <w:kern w:val="0"/>
                      <w:sz w:val="18"/>
                      <w:szCs w:val="18"/>
                      <w:highlight w:val="none"/>
                      <w:lang w:val="en-US" w:eastAsia="zh-CN"/>
                    </w:rPr>
                  </w:pPr>
                  <w:r>
                    <w:rPr>
                      <w:rFonts w:hint="default" w:ascii="Times New Roman" w:hAnsi="Times New Roman" w:cs="Times New Roman"/>
                      <w:b/>
                      <w:bCs/>
                      <w:color w:val="auto"/>
                      <w:kern w:val="0"/>
                      <w:sz w:val="18"/>
                      <w:szCs w:val="18"/>
                      <w:highlight w:val="none"/>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jc w:val="center"/>
              </w:trPr>
              <w:tc>
                <w:tcPr>
                  <w:tcW w:w="1207" w:type="dxa"/>
                  <w:vMerge w:val="restart"/>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71" w:leftChars="-34" w:right="-71" w:rightChars="-34"/>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SA"/>
                    </w:rPr>
                    <w:t>宣汉县三墩土家族乡龙洞村</w:t>
                  </w:r>
                </w:p>
              </w:tc>
              <w:tc>
                <w:tcPr>
                  <w:tcW w:w="562" w:type="dxa"/>
                  <w:vMerge w:val="restart"/>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71" w:leftChars="-34" w:right="-71" w:rightChars="-34"/>
                    <w:jc w:val="center"/>
                    <w:textAlignment w:val="auto"/>
                    <w:rPr>
                      <w:rFonts w:hint="default" w:ascii="Times New Roman" w:hAnsi="Times New Roman" w:cs="Times New Roman"/>
                      <w:color w:val="auto"/>
                      <w:kern w:val="0"/>
                      <w:sz w:val="18"/>
                      <w:szCs w:val="18"/>
                      <w:highlight w:val="none"/>
                      <w:lang w:val="en-US" w:eastAsia="zh-CN"/>
                    </w:rPr>
                  </w:pPr>
                  <w:r>
                    <w:rPr>
                      <w:rFonts w:hint="default" w:ascii="Times New Roman" w:hAnsi="Times New Roman" w:cs="Times New Roman"/>
                      <w:color w:val="auto"/>
                      <w:kern w:val="0"/>
                      <w:sz w:val="18"/>
                      <w:szCs w:val="18"/>
                      <w:highlight w:val="none"/>
                      <w:lang w:val="en-US" w:eastAsia="zh-CN"/>
                    </w:rPr>
                    <w:t>03</w:t>
                  </w:r>
                </w:p>
              </w:tc>
              <w:tc>
                <w:tcPr>
                  <w:tcW w:w="713" w:type="dxa"/>
                  <w:vMerge w:val="restart"/>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71" w:leftChars="-34" w:right="-71" w:rightChars="-34"/>
                    <w:jc w:val="center"/>
                    <w:textAlignment w:val="auto"/>
                    <w:rPr>
                      <w:rFonts w:hint="default" w:ascii="Times New Roman" w:hAnsi="Times New Roman" w:cs="Times New Roman"/>
                      <w:color w:val="auto"/>
                      <w:kern w:val="0"/>
                      <w:sz w:val="18"/>
                      <w:szCs w:val="18"/>
                      <w:highlight w:val="none"/>
                      <w:lang w:val="en-US" w:eastAsia="zh-CN"/>
                    </w:rPr>
                  </w:pPr>
                  <w:r>
                    <w:rPr>
                      <w:rFonts w:hint="default" w:ascii="Times New Roman" w:hAnsi="Times New Roman" w:cs="Times New Roman"/>
                      <w:color w:val="auto"/>
                      <w:kern w:val="0"/>
                      <w:sz w:val="18"/>
                      <w:szCs w:val="18"/>
                      <w:highlight w:val="none"/>
                      <w:lang w:val="en-US" w:eastAsia="zh-CN"/>
                    </w:rPr>
                    <w:t>林地</w:t>
                  </w:r>
                </w:p>
              </w:tc>
              <w:tc>
                <w:tcPr>
                  <w:tcW w:w="776"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71" w:leftChars="-34" w:right="-71" w:rightChars="-34"/>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kern w:val="0"/>
                      <w:sz w:val="18"/>
                      <w:szCs w:val="18"/>
                      <w:highlight w:val="none"/>
                      <w:lang w:val="en-US" w:eastAsia="zh-CN"/>
                    </w:rPr>
                    <w:t>0301</w:t>
                  </w:r>
                </w:p>
              </w:tc>
              <w:tc>
                <w:tcPr>
                  <w:tcW w:w="1018"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71" w:leftChars="-34" w:right="-71" w:rightChars="-34"/>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kern w:val="0"/>
                      <w:sz w:val="18"/>
                      <w:szCs w:val="18"/>
                      <w:highlight w:val="none"/>
                      <w:lang w:val="en-US" w:eastAsia="zh-CN"/>
                    </w:rPr>
                    <w:t>乔木林地</w:t>
                  </w:r>
                </w:p>
              </w:tc>
              <w:tc>
                <w:tcPr>
                  <w:tcW w:w="1114" w:type="dxa"/>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bidi="ar"/>
                    </w:rPr>
                    <w:t>22.3646</w:t>
                  </w:r>
                </w:p>
              </w:tc>
              <w:tc>
                <w:tcPr>
                  <w:tcW w:w="1529" w:type="dxa"/>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bidi="ar"/>
                    </w:rPr>
                    <w:t>93.65%</w:t>
                  </w:r>
                </w:p>
              </w:tc>
              <w:tc>
                <w:tcPr>
                  <w:tcW w:w="978" w:type="dxa"/>
                  <w:vMerge w:val="restart"/>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71" w:leftChars="-34" w:right="-71" w:rightChars="-34"/>
                    <w:jc w:val="center"/>
                    <w:textAlignment w:val="auto"/>
                    <w:rPr>
                      <w:rFonts w:hint="default" w:ascii="Times New Roman" w:hAnsi="Times New Roman" w:eastAsia="宋体" w:cs="Times New Roman"/>
                      <w:color w:val="auto"/>
                      <w:kern w:val="0"/>
                      <w:sz w:val="18"/>
                      <w:szCs w:val="18"/>
                      <w:highlight w:val="none"/>
                      <w:lang w:val="en-US" w:eastAsia="zh-CN"/>
                    </w:rPr>
                  </w:pPr>
                  <w:r>
                    <w:rPr>
                      <w:rFonts w:hint="default" w:ascii="Times New Roman" w:hAnsi="Times New Roman" w:cs="Times New Roman"/>
                      <w:color w:val="auto"/>
                      <w:kern w:val="0"/>
                      <w:sz w:val="18"/>
                      <w:szCs w:val="18"/>
                      <w:highlight w:val="none"/>
                      <w:lang w:val="en-US" w:eastAsia="zh-CN"/>
                    </w:rPr>
                    <w:t>矿区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jc w:val="center"/>
              </w:trPr>
              <w:tc>
                <w:tcPr>
                  <w:tcW w:w="1207" w:type="dxa"/>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71" w:leftChars="-34" w:right="-71" w:rightChars="-34"/>
                    <w:jc w:val="center"/>
                    <w:textAlignment w:val="auto"/>
                    <w:rPr>
                      <w:rFonts w:hint="default" w:ascii="Times New Roman" w:hAnsi="Times New Roman" w:eastAsia="宋体" w:cs="Times New Roman"/>
                      <w:color w:val="auto"/>
                      <w:kern w:val="0"/>
                      <w:sz w:val="18"/>
                      <w:szCs w:val="18"/>
                      <w:highlight w:val="none"/>
                      <w:lang w:val="en-US" w:eastAsia="zh-CN" w:bidi="ar-SA"/>
                    </w:rPr>
                  </w:pPr>
                </w:p>
              </w:tc>
              <w:tc>
                <w:tcPr>
                  <w:tcW w:w="562" w:type="dxa"/>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71" w:leftChars="-34" w:right="-71" w:rightChars="-34"/>
                    <w:jc w:val="center"/>
                    <w:textAlignment w:val="auto"/>
                    <w:rPr>
                      <w:rFonts w:hint="default" w:ascii="Times New Roman" w:hAnsi="Times New Roman" w:cs="Times New Roman"/>
                      <w:color w:val="auto"/>
                      <w:kern w:val="0"/>
                      <w:sz w:val="18"/>
                      <w:szCs w:val="18"/>
                      <w:highlight w:val="none"/>
                      <w:lang w:val="en-US" w:eastAsia="zh-CN"/>
                    </w:rPr>
                  </w:pPr>
                </w:p>
              </w:tc>
              <w:tc>
                <w:tcPr>
                  <w:tcW w:w="713" w:type="dxa"/>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71" w:leftChars="-34" w:right="-71" w:rightChars="-34"/>
                    <w:jc w:val="center"/>
                    <w:textAlignment w:val="auto"/>
                    <w:rPr>
                      <w:rFonts w:hint="default" w:ascii="Times New Roman" w:hAnsi="Times New Roman" w:cs="Times New Roman"/>
                      <w:color w:val="auto"/>
                      <w:kern w:val="0"/>
                      <w:sz w:val="18"/>
                      <w:szCs w:val="18"/>
                      <w:highlight w:val="none"/>
                      <w:lang w:val="en-US" w:eastAsia="zh-CN"/>
                    </w:rPr>
                  </w:pPr>
                </w:p>
              </w:tc>
              <w:tc>
                <w:tcPr>
                  <w:tcW w:w="776"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71" w:leftChars="-34" w:right="-71" w:rightChars="-34"/>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kern w:val="0"/>
                      <w:sz w:val="18"/>
                      <w:szCs w:val="18"/>
                      <w:highlight w:val="none"/>
                      <w:lang w:val="en-US" w:eastAsia="zh-CN"/>
                    </w:rPr>
                    <w:t>0301</w:t>
                  </w:r>
                </w:p>
              </w:tc>
              <w:tc>
                <w:tcPr>
                  <w:tcW w:w="1018"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71" w:leftChars="-34" w:right="-71" w:rightChars="-34"/>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kern w:val="0"/>
                      <w:sz w:val="18"/>
                      <w:szCs w:val="18"/>
                      <w:highlight w:val="none"/>
                      <w:lang w:val="en-US" w:eastAsia="zh-CN"/>
                    </w:rPr>
                    <w:t>灌木林地</w:t>
                  </w:r>
                </w:p>
              </w:tc>
              <w:tc>
                <w:tcPr>
                  <w:tcW w:w="1114" w:type="dxa"/>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bidi="ar"/>
                    </w:rPr>
                    <w:t>1.3807</w:t>
                  </w:r>
                </w:p>
              </w:tc>
              <w:tc>
                <w:tcPr>
                  <w:tcW w:w="1529" w:type="dxa"/>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bidi="ar"/>
                    </w:rPr>
                    <w:t>5.78%</w:t>
                  </w:r>
                </w:p>
              </w:tc>
              <w:tc>
                <w:tcPr>
                  <w:tcW w:w="978" w:type="dxa"/>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71" w:leftChars="-34" w:right="-71" w:rightChars="-34"/>
                    <w:jc w:val="center"/>
                    <w:textAlignment w:val="auto"/>
                    <w:rPr>
                      <w:rFonts w:hint="default" w:ascii="Times New Roman" w:hAnsi="Times New Roman" w:eastAsia="宋体" w:cs="Times New Roman"/>
                      <w:color w:val="auto"/>
                      <w:kern w:val="0"/>
                      <w:sz w:val="18"/>
                      <w:szCs w:val="18"/>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jc w:val="center"/>
              </w:trPr>
              <w:tc>
                <w:tcPr>
                  <w:tcW w:w="1207" w:type="dxa"/>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71" w:leftChars="-34" w:right="-71" w:rightChars="-34"/>
                    <w:jc w:val="center"/>
                    <w:textAlignment w:val="auto"/>
                    <w:rPr>
                      <w:rFonts w:hint="default" w:ascii="Times New Roman" w:hAnsi="Times New Roman" w:eastAsia="宋体" w:cs="Times New Roman"/>
                      <w:color w:val="auto"/>
                      <w:kern w:val="0"/>
                      <w:sz w:val="18"/>
                      <w:szCs w:val="18"/>
                      <w:highlight w:val="none"/>
                      <w:lang w:val="en-US" w:eastAsia="zh-CN" w:bidi="ar-SA"/>
                    </w:rPr>
                  </w:pPr>
                </w:p>
              </w:tc>
              <w:tc>
                <w:tcPr>
                  <w:tcW w:w="562"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71" w:leftChars="-34" w:right="-71" w:rightChars="-34"/>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kern w:val="0"/>
                      <w:sz w:val="18"/>
                      <w:szCs w:val="18"/>
                      <w:highlight w:val="none"/>
                      <w:lang w:val="en-US" w:eastAsia="zh-CN"/>
                    </w:rPr>
                    <w:t>04</w:t>
                  </w:r>
                </w:p>
              </w:tc>
              <w:tc>
                <w:tcPr>
                  <w:tcW w:w="713"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71" w:leftChars="-34" w:right="-71" w:rightChars="-34"/>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kern w:val="0"/>
                      <w:sz w:val="18"/>
                      <w:szCs w:val="18"/>
                      <w:highlight w:val="none"/>
                      <w:lang w:val="en-US" w:eastAsia="zh-CN"/>
                    </w:rPr>
                    <w:t>草地</w:t>
                  </w:r>
                </w:p>
              </w:tc>
              <w:tc>
                <w:tcPr>
                  <w:tcW w:w="776"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71" w:leftChars="-34" w:right="-71" w:rightChars="-34"/>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kern w:val="0"/>
                      <w:sz w:val="18"/>
                      <w:szCs w:val="18"/>
                      <w:highlight w:val="none"/>
                      <w:lang w:val="en-US" w:eastAsia="zh-CN"/>
                    </w:rPr>
                    <w:t>0304</w:t>
                  </w:r>
                </w:p>
              </w:tc>
              <w:tc>
                <w:tcPr>
                  <w:tcW w:w="1018"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71" w:leftChars="-34" w:right="-71" w:rightChars="-34"/>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kern w:val="0"/>
                      <w:sz w:val="18"/>
                      <w:szCs w:val="18"/>
                      <w:highlight w:val="none"/>
                      <w:lang w:val="en-US" w:eastAsia="zh-CN"/>
                    </w:rPr>
                    <w:t>其它草地</w:t>
                  </w:r>
                </w:p>
              </w:tc>
              <w:tc>
                <w:tcPr>
                  <w:tcW w:w="1114" w:type="dxa"/>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bidi="ar"/>
                    </w:rPr>
                    <w:t>0.1347</w:t>
                  </w:r>
                </w:p>
              </w:tc>
              <w:tc>
                <w:tcPr>
                  <w:tcW w:w="1529" w:type="dxa"/>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bidi="ar"/>
                    </w:rPr>
                    <w:t>0.56%</w:t>
                  </w:r>
                </w:p>
              </w:tc>
              <w:tc>
                <w:tcPr>
                  <w:tcW w:w="978" w:type="dxa"/>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71" w:leftChars="-34" w:right="-71" w:rightChars="-34"/>
                    <w:jc w:val="center"/>
                    <w:textAlignment w:val="auto"/>
                    <w:rPr>
                      <w:rFonts w:hint="default" w:ascii="Times New Roman" w:hAnsi="Times New Roman" w:eastAsia="宋体" w:cs="Times New Roman"/>
                      <w:color w:val="auto"/>
                      <w:kern w:val="0"/>
                      <w:sz w:val="18"/>
                      <w:szCs w:val="18"/>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jc w:val="center"/>
              </w:trPr>
              <w:tc>
                <w:tcPr>
                  <w:tcW w:w="1207" w:type="dxa"/>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71" w:leftChars="-34" w:right="-71" w:rightChars="-34"/>
                    <w:jc w:val="center"/>
                    <w:textAlignment w:val="auto"/>
                    <w:rPr>
                      <w:rFonts w:hint="default" w:ascii="Times New Roman" w:hAnsi="Times New Roman" w:eastAsia="宋体" w:cs="Times New Roman"/>
                      <w:color w:val="auto"/>
                      <w:kern w:val="0"/>
                      <w:sz w:val="18"/>
                      <w:szCs w:val="18"/>
                      <w:highlight w:val="none"/>
                      <w:lang w:val="en-US" w:eastAsia="zh-CN" w:bidi="ar-SA"/>
                    </w:rPr>
                  </w:pPr>
                </w:p>
              </w:tc>
              <w:tc>
                <w:tcPr>
                  <w:tcW w:w="3069" w:type="dxa"/>
                  <w:gridSpan w:val="4"/>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71" w:leftChars="-34" w:right="-71" w:rightChars="-34"/>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kern w:val="0"/>
                      <w:sz w:val="18"/>
                      <w:szCs w:val="18"/>
                      <w:highlight w:val="none"/>
                      <w:lang w:val="en-US" w:eastAsia="zh-CN"/>
                    </w:rPr>
                    <w:t>合计</w:t>
                  </w:r>
                </w:p>
              </w:tc>
              <w:tc>
                <w:tcPr>
                  <w:tcW w:w="1114"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71" w:leftChars="-34" w:right="-71" w:rightChars="-34"/>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kern w:val="0"/>
                      <w:sz w:val="18"/>
                      <w:szCs w:val="18"/>
                      <w:highlight w:val="none"/>
                      <w:lang w:val="en-US" w:eastAsia="zh-CN"/>
                    </w:rPr>
                    <w:t>23.88</w:t>
                  </w:r>
                </w:p>
              </w:tc>
              <w:tc>
                <w:tcPr>
                  <w:tcW w:w="1529"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71" w:leftChars="-34" w:right="-71" w:rightChars="-34"/>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bidi="ar"/>
                    </w:rPr>
                    <w:t>100%</w:t>
                  </w:r>
                </w:p>
              </w:tc>
              <w:tc>
                <w:tcPr>
                  <w:tcW w:w="978" w:type="dxa"/>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71" w:leftChars="-34" w:right="-71" w:rightChars="-34"/>
                    <w:jc w:val="center"/>
                    <w:textAlignment w:val="auto"/>
                    <w:rPr>
                      <w:rFonts w:hint="default" w:ascii="Times New Roman" w:hAnsi="Times New Roman" w:eastAsia="宋体" w:cs="Times New Roman"/>
                      <w:color w:val="auto"/>
                      <w:kern w:val="0"/>
                      <w:sz w:val="18"/>
                      <w:szCs w:val="18"/>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jc w:val="center"/>
              </w:trPr>
              <w:tc>
                <w:tcPr>
                  <w:tcW w:w="1207" w:type="dxa"/>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71" w:leftChars="-34" w:right="-71" w:rightChars="-34"/>
                    <w:jc w:val="center"/>
                    <w:textAlignment w:val="auto"/>
                    <w:rPr>
                      <w:rFonts w:hint="default" w:ascii="Times New Roman" w:hAnsi="Times New Roman" w:eastAsia="宋体" w:cs="Times New Roman"/>
                      <w:color w:val="auto"/>
                      <w:kern w:val="0"/>
                      <w:sz w:val="18"/>
                      <w:szCs w:val="18"/>
                      <w:highlight w:val="none"/>
                      <w:lang w:val="en-US" w:eastAsia="zh-CN" w:bidi="ar-SA"/>
                    </w:rPr>
                  </w:pPr>
                </w:p>
              </w:tc>
              <w:tc>
                <w:tcPr>
                  <w:tcW w:w="562"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71" w:leftChars="-34" w:right="-71" w:rightChars="-34"/>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kern w:val="0"/>
                      <w:sz w:val="18"/>
                      <w:szCs w:val="18"/>
                      <w:highlight w:val="none"/>
                      <w:lang w:val="en-US" w:eastAsia="zh-CN"/>
                    </w:rPr>
                    <w:t>03</w:t>
                  </w:r>
                </w:p>
              </w:tc>
              <w:tc>
                <w:tcPr>
                  <w:tcW w:w="713"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71" w:leftChars="-34" w:right="-71" w:rightChars="-34"/>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kern w:val="0"/>
                      <w:sz w:val="18"/>
                      <w:szCs w:val="18"/>
                      <w:highlight w:val="none"/>
                      <w:lang w:val="en-US" w:eastAsia="zh-CN"/>
                    </w:rPr>
                    <w:t>林地</w:t>
                  </w:r>
                </w:p>
              </w:tc>
              <w:tc>
                <w:tcPr>
                  <w:tcW w:w="776"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71" w:leftChars="-34" w:right="-71" w:rightChars="-34"/>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bidi="ar"/>
                    </w:rPr>
                    <w:t>100%</w:t>
                  </w:r>
                </w:p>
              </w:tc>
              <w:tc>
                <w:tcPr>
                  <w:tcW w:w="1018"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71" w:leftChars="-34" w:right="-71" w:rightChars="-34"/>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kern w:val="0"/>
                      <w:sz w:val="18"/>
                      <w:szCs w:val="18"/>
                      <w:highlight w:val="none"/>
                      <w:lang w:val="en-US" w:eastAsia="zh-CN"/>
                    </w:rPr>
                    <w:t>林地</w:t>
                  </w:r>
                </w:p>
              </w:tc>
              <w:tc>
                <w:tcPr>
                  <w:tcW w:w="1114" w:type="dxa"/>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2.6171</w:t>
                  </w:r>
                </w:p>
              </w:tc>
              <w:tc>
                <w:tcPr>
                  <w:tcW w:w="1529" w:type="dxa"/>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100%</w:t>
                  </w:r>
                </w:p>
              </w:tc>
              <w:tc>
                <w:tcPr>
                  <w:tcW w:w="978" w:type="dxa"/>
                  <w:vMerge w:val="restart"/>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71" w:leftChars="-34" w:right="-71" w:rightChars="-34"/>
                    <w:jc w:val="center"/>
                    <w:textAlignment w:val="auto"/>
                    <w:rPr>
                      <w:rFonts w:hint="default" w:ascii="Times New Roman" w:hAnsi="Times New Roman" w:eastAsia="宋体" w:cs="Times New Roman"/>
                      <w:color w:val="auto"/>
                      <w:kern w:val="0"/>
                      <w:sz w:val="18"/>
                      <w:szCs w:val="18"/>
                      <w:highlight w:val="none"/>
                      <w:lang w:val="en-US" w:eastAsia="zh-CN"/>
                    </w:rPr>
                  </w:pPr>
                  <w:r>
                    <w:rPr>
                      <w:rFonts w:hint="default" w:ascii="Times New Roman" w:hAnsi="Times New Roman" w:cs="Times New Roman"/>
                      <w:color w:val="auto"/>
                      <w:kern w:val="0"/>
                      <w:sz w:val="18"/>
                      <w:szCs w:val="18"/>
                      <w:highlight w:val="none"/>
                      <w:lang w:val="en-US" w:eastAsia="zh-CN"/>
                    </w:rPr>
                    <w:t>工业广场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9" w:hRule="atLeast"/>
                <w:jc w:val="center"/>
              </w:trPr>
              <w:tc>
                <w:tcPr>
                  <w:tcW w:w="1207" w:type="dxa"/>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71" w:leftChars="-34" w:right="-71" w:rightChars="-34"/>
                    <w:jc w:val="center"/>
                    <w:textAlignment w:val="auto"/>
                    <w:rPr>
                      <w:rFonts w:hint="default" w:ascii="Times New Roman" w:hAnsi="Times New Roman" w:eastAsia="宋体" w:cs="Times New Roman"/>
                      <w:color w:val="auto"/>
                      <w:kern w:val="0"/>
                      <w:sz w:val="18"/>
                      <w:szCs w:val="18"/>
                      <w:highlight w:val="none"/>
                      <w:lang w:val="en-US" w:eastAsia="zh-CN" w:bidi="ar-SA"/>
                    </w:rPr>
                  </w:pPr>
                </w:p>
              </w:tc>
              <w:tc>
                <w:tcPr>
                  <w:tcW w:w="3069" w:type="dxa"/>
                  <w:gridSpan w:val="4"/>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71" w:leftChars="-34" w:right="-71" w:rightChars="-34"/>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kern w:val="0"/>
                      <w:sz w:val="18"/>
                      <w:szCs w:val="18"/>
                      <w:highlight w:val="none"/>
                      <w:lang w:val="en-US" w:eastAsia="zh-CN"/>
                    </w:rPr>
                    <w:t>合计</w:t>
                  </w:r>
                </w:p>
              </w:tc>
              <w:tc>
                <w:tcPr>
                  <w:tcW w:w="1114"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71" w:leftChars="-34" w:right="-71" w:rightChars="-34"/>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kern w:val="0"/>
                      <w:sz w:val="18"/>
                      <w:szCs w:val="18"/>
                      <w:highlight w:val="none"/>
                      <w:lang w:val="en-US" w:eastAsia="zh-CN"/>
                    </w:rPr>
                    <w:t>2.6171</w:t>
                  </w:r>
                </w:p>
              </w:tc>
              <w:tc>
                <w:tcPr>
                  <w:tcW w:w="1529"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71" w:leftChars="-34" w:right="-71" w:rightChars="-34"/>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bidi="ar"/>
                    </w:rPr>
                    <w:t>100%</w:t>
                  </w:r>
                </w:p>
              </w:tc>
              <w:tc>
                <w:tcPr>
                  <w:tcW w:w="978" w:type="dxa"/>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left="-71" w:leftChars="-34" w:right="-71" w:rightChars="-34"/>
                    <w:jc w:val="center"/>
                    <w:textAlignment w:val="auto"/>
                    <w:rPr>
                      <w:rFonts w:hint="default" w:ascii="Times New Roman" w:hAnsi="Times New Roman" w:eastAsia="宋体" w:cs="Times New Roman"/>
                      <w:color w:val="auto"/>
                      <w:kern w:val="0"/>
                      <w:sz w:val="18"/>
                      <w:szCs w:val="18"/>
                      <w:highlight w:val="none"/>
                      <w:lang w:val="en-US" w:eastAsia="zh-CN"/>
                    </w:rPr>
                  </w:pPr>
                </w:p>
              </w:tc>
            </w:tr>
          </w:tbl>
          <w:p>
            <w:pPr>
              <w:keepNext w:val="0"/>
              <w:keepLines w:val="0"/>
              <w:pageBreakBefore w:val="0"/>
              <w:widowControl w:val="0"/>
              <w:kinsoku/>
              <w:wordWrap/>
              <w:overflowPunct/>
              <w:topLinePunct w:val="0"/>
              <w:autoSpaceDE/>
              <w:autoSpaceDN/>
              <w:bidi w:val="0"/>
              <w:adjustRightInd w:val="0"/>
              <w:snapToGrid w:val="0"/>
              <w:spacing w:line="400" w:lineRule="exact"/>
              <w:ind w:firstLine="422" w:firstLineChars="200"/>
              <w:jc w:val="left"/>
              <w:textAlignment w:val="auto"/>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lang w:eastAsia="zh-CN"/>
              </w:rPr>
              <w:t>（</w:t>
            </w:r>
            <w:r>
              <w:rPr>
                <w:rFonts w:hint="default" w:ascii="Times New Roman" w:hAnsi="Times New Roman" w:eastAsia="宋体" w:cs="Times New Roman"/>
                <w:b/>
                <w:bCs/>
                <w:color w:val="auto"/>
                <w:szCs w:val="21"/>
                <w:lang w:val="en-US" w:eastAsia="zh-CN"/>
              </w:rPr>
              <w:t>2</w:t>
            </w:r>
            <w:r>
              <w:rPr>
                <w:rFonts w:hint="default" w:ascii="Times New Roman" w:hAnsi="Times New Roman" w:eastAsia="宋体" w:cs="Times New Roman"/>
                <w:b/>
                <w:bCs/>
                <w:color w:val="auto"/>
                <w:szCs w:val="21"/>
                <w:lang w:eastAsia="zh-CN"/>
              </w:rPr>
              <w:t>）</w:t>
            </w:r>
            <w:r>
              <w:rPr>
                <w:rFonts w:hint="default" w:ascii="Times New Roman" w:hAnsi="Times New Roman" w:eastAsia="宋体" w:cs="Times New Roman"/>
                <w:b/>
                <w:bCs/>
                <w:color w:val="auto"/>
                <w:szCs w:val="21"/>
              </w:rPr>
              <w:t>植被类型</w:t>
            </w:r>
          </w:p>
          <w:p>
            <w:pPr>
              <w:keepNext w:val="0"/>
              <w:keepLines w:val="0"/>
              <w:pageBreakBefore w:val="0"/>
              <w:widowControl w:val="0"/>
              <w:kinsoku/>
              <w:wordWrap/>
              <w:overflowPunct/>
              <w:topLinePunct w:val="0"/>
              <w:autoSpaceDE/>
              <w:autoSpaceDN/>
              <w:bidi w:val="0"/>
              <w:spacing w:line="400" w:lineRule="exact"/>
              <w:ind w:firstLine="420" w:firstLineChars="200"/>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项目工程所在区域范围属于中亚热带湿润季风气候，依据《四川省生态功能区划》，境内主要属单斜丘陵，</w:t>
            </w:r>
            <w:r>
              <w:rPr>
                <w:rFonts w:hint="default" w:ascii="Times New Roman" w:hAnsi="Times New Roman" w:cs="Times New Roman"/>
                <w:color w:val="auto"/>
                <w:szCs w:val="21"/>
                <w:highlight w:val="none"/>
                <w:lang w:eastAsia="zh-CN"/>
              </w:rPr>
              <w:t>海拔</w:t>
            </w:r>
            <w:r>
              <w:rPr>
                <w:rFonts w:hint="default" w:ascii="Times New Roman" w:hAnsi="Times New Roman" w:cs="Times New Roman"/>
                <w:color w:val="auto"/>
                <w:szCs w:val="21"/>
                <w:highlight w:val="none"/>
              </w:rPr>
              <w:t>一般为</w:t>
            </w:r>
            <w:r>
              <w:rPr>
                <w:rFonts w:hint="default" w:ascii="Times New Roman" w:hAnsi="Times New Roman" w:cs="Times New Roman"/>
                <w:color w:val="auto"/>
                <w:szCs w:val="21"/>
                <w:highlight w:val="none"/>
                <w:lang w:val="en-US" w:eastAsia="zh-CN"/>
              </w:rPr>
              <w:t>934.5m～740.0m，相对高差194.5m</w:t>
            </w:r>
            <w:r>
              <w:rPr>
                <w:rFonts w:hint="default" w:ascii="Times New Roman" w:hAnsi="Times New Roman" w:cs="Times New Roman"/>
                <w:color w:val="auto"/>
                <w:szCs w:val="21"/>
                <w:highlight w:val="none"/>
              </w:rPr>
              <w:t>，地带性植被类型为亚热带常绿阔叶林，但由于开发历史悠久，因受人为因素影响，自然植被基本不存在，被人工林和次生林所取代。</w:t>
            </w:r>
          </w:p>
          <w:p>
            <w:pPr>
              <w:keepNext w:val="0"/>
              <w:keepLines w:val="0"/>
              <w:pageBreakBefore w:val="0"/>
              <w:widowControl w:val="0"/>
              <w:kinsoku/>
              <w:wordWrap/>
              <w:overflowPunct/>
              <w:topLinePunct w:val="0"/>
              <w:autoSpaceDE/>
              <w:autoSpaceDN/>
              <w:bidi w:val="0"/>
              <w:spacing w:line="400" w:lineRule="exact"/>
              <w:ind w:firstLine="42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Cs w:val="21"/>
                <w:highlight w:val="none"/>
              </w:rPr>
              <w:t>按照《中国植被》和《四川植被》的植被型、植被亚型和群系分类体系，</w:t>
            </w:r>
            <w:bookmarkStart w:id="40" w:name="_Hlk99121337"/>
            <w:r>
              <w:rPr>
                <w:rFonts w:hint="default" w:ascii="Times New Roman" w:hAnsi="Times New Roman" w:eastAsia="宋体" w:cs="Times New Roman"/>
                <w:color w:val="auto"/>
                <w:szCs w:val="21"/>
                <w:highlight w:val="none"/>
              </w:rPr>
              <w:t>评价区域的自然植被可分为</w:t>
            </w:r>
            <w:r>
              <w:rPr>
                <w:rFonts w:hint="default" w:ascii="Times New Roman" w:hAnsi="Times New Roman" w:cs="Times New Roman"/>
                <w:color w:val="auto"/>
                <w:szCs w:val="21"/>
                <w:highlight w:val="none"/>
                <w:lang w:val="en-US" w:eastAsia="zh-CN"/>
              </w:rPr>
              <w:t>3</w:t>
            </w:r>
            <w:r>
              <w:rPr>
                <w:rFonts w:hint="default" w:ascii="Times New Roman" w:hAnsi="Times New Roman" w:eastAsia="宋体" w:cs="Times New Roman"/>
                <w:color w:val="auto"/>
                <w:szCs w:val="21"/>
                <w:highlight w:val="none"/>
              </w:rPr>
              <w:t>个植被型组</w:t>
            </w:r>
            <w:r>
              <w:rPr>
                <w:rFonts w:hint="default" w:ascii="Times New Roman" w:hAnsi="Times New Roman" w:cs="Times New Roman"/>
                <w:color w:val="auto"/>
                <w:szCs w:val="21"/>
                <w:highlight w:val="none"/>
                <w:lang w:val="en-US" w:eastAsia="zh-CN"/>
              </w:rPr>
              <w:t>4</w:t>
            </w:r>
            <w:r>
              <w:rPr>
                <w:rFonts w:hint="default" w:ascii="Times New Roman" w:hAnsi="Times New Roman" w:eastAsia="宋体" w:cs="Times New Roman"/>
                <w:color w:val="auto"/>
                <w:szCs w:val="21"/>
                <w:highlight w:val="none"/>
              </w:rPr>
              <w:t>个植被型，</w:t>
            </w:r>
            <w:r>
              <w:rPr>
                <w:rFonts w:hint="default" w:ascii="Times New Roman" w:hAnsi="Times New Roman" w:cs="Times New Roman"/>
                <w:color w:val="auto"/>
                <w:szCs w:val="21"/>
                <w:highlight w:val="none"/>
                <w:lang w:val="en-US" w:eastAsia="zh-CN"/>
              </w:rPr>
              <w:t>4</w:t>
            </w:r>
            <w:r>
              <w:rPr>
                <w:rFonts w:hint="default" w:ascii="Times New Roman" w:hAnsi="Times New Roman" w:eastAsia="宋体" w:cs="Times New Roman"/>
                <w:color w:val="auto"/>
                <w:szCs w:val="21"/>
                <w:highlight w:val="none"/>
              </w:rPr>
              <w:t>个植被亚型和</w:t>
            </w:r>
            <w:r>
              <w:rPr>
                <w:rFonts w:hint="default" w:ascii="Times New Roman" w:hAnsi="Times New Roman" w:cs="Times New Roman"/>
                <w:color w:val="auto"/>
                <w:szCs w:val="21"/>
                <w:highlight w:val="none"/>
                <w:lang w:val="en-US" w:eastAsia="zh-CN"/>
              </w:rPr>
              <w:t>7</w:t>
            </w:r>
            <w:r>
              <w:rPr>
                <w:rFonts w:hint="default" w:ascii="Times New Roman" w:hAnsi="Times New Roman" w:eastAsia="宋体" w:cs="Times New Roman"/>
                <w:color w:val="auto"/>
                <w:szCs w:val="21"/>
                <w:highlight w:val="none"/>
              </w:rPr>
              <w:t>个群系，以及农业植被。评价区域的具体植被分类表见下表</w:t>
            </w:r>
            <w:bookmarkEnd w:id="40"/>
            <w:r>
              <w:rPr>
                <w:rFonts w:hint="default" w:ascii="Times New Roman" w:hAnsi="Times New Roman" w:eastAsia="宋体" w:cs="Times New Roman"/>
                <w:color w:val="auto"/>
                <w:szCs w:val="21"/>
                <w:highlight w:val="none"/>
              </w:rPr>
              <w:t>：</w:t>
            </w:r>
          </w:p>
          <w:p>
            <w:pPr>
              <w:keepNext w:val="0"/>
              <w:keepLines w:val="0"/>
              <w:numPr>
                <w:ilvl w:val="0"/>
                <w:numId w:val="2"/>
              </w:numPr>
              <w:suppressLineNumbers w:val="0"/>
              <w:tabs>
                <w:tab w:val="left" w:pos="0"/>
              </w:tabs>
              <w:autoSpaceDE w:val="0"/>
              <w:autoSpaceDN w:val="0"/>
              <w:adjustRightInd w:val="0"/>
              <w:snapToGrid w:val="0"/>
              <w:spacing w:before="0" w:beforeAutospacing="0" w:after="0" w:afterAutospacing="0" w:line="360" w:lineRule="exact"/>
              <w:ind w:left="0" w:leftChars="0" w:right="0" w:firstLine="0" w:firstLineChars="0"/>
              <w:jc w:val="center"/>
              <w:rPr>
                <w:rFonts w:hint="default" w:ascii="Times New Roman" w:hAnsi="Times New Roman" w:eastAsia="黑体" w:cs="Times New Roman"/>
                <w:color w:val="auto"/>
                <w:kern w:val="0"/>
                <w:sz w:val="20"/>
                <w:szCs w:val="20"/>
                <w:lang w:val="en-US" w:eastAsia="zh-CN"/>
              </w:rPr>
            </w:pPr>
            <w:r>
              <w:rPr>
                <w:rFonts w:hint="default" w:ascii="Times New Roman" w:hAnsi="Times New Roman" w:eastAsia="黑体" w:cs="Times New Roman"/>
                <w:color w:val="auto"/>
                <w:kern w:val="0"/>
                <w:sz w:val="20"/>
                <w:szCs w:val="20"/>
                <w:lang w:val="en-US" w:eastAsia="zh-CN"/>
              </w:rPr>
              <w:t>植物群落调查结果统计表</w:t>
            </w:r>
          </w:p>
          <w:tbl>
            <w:tblPr>
              <w:tblStyle w:val="22"/>
              <w:tblW w:w="799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51"/>
              <w:gridCol w:w="1322"/>
              <w:gridCol w:w="1719"/>
              <w:gridCol w:w="1851"/>
              <w:gridCol w:w="20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1051" w:type="dxa"/>
                  <w:noWrap/>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b/>
                      <w:bCs/>
                      <w:color w:val="auto"/>
                      <w:kern w:val="0"/>
                      <w:sz w:val="18"/>
                      <w:szCs w:val="18"/>
                    </w:rPr>
                  </w:pPr>
                  <w:r>
                    <w:rPr>
                      <w:rFonts w:hint="default" w:ascii="Times New Roman" w:hAnsi="Times New Roman" w:eastAsia="宋体" w:cs="Times New Roman"/>
                      <w:b/>
                      <w:bCs/>
                      <w:color w:val="auto"/>
                      <w:kern w:val="0"/>
                      <w:sz w:val="18"/>
                      <w:szCs w:val="18"/>
                    </w:rPr>
                    <w:t>植被型组</w:t>
                  </w:r>
                </w:p>
              </w:tc>
              <w:tc>
                <w:tcPr>
                  <w:tcW w:w="1322" w:type="dxa"/>
                  <w:noWrap/>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b/>
                      <w:bCs/>
                      <w:color w:val="auto"/>
                      <w:kern w:val="0"/>
                      <w:sz w:val="18"/>
                      <w:szCs w:val="18"/>
                    </w:rPr>
                  </w:pPr>
                  <w:r>
                    <w:rPr>
                      <w:rFonts w:hint="default" w:ascii="Times New Roman" w:hAnsi="Times New Roman" w:eastAsia="宋体" w:cs="Times New Roman"/>
                      <w:b/>
                      <w:bCs/>
                      <w:color w:val="auto"/>
                      <w:kern w:val="0"/>
                      <w:sz w:val="18"/>
                      <w:szCs w:val="18"/>
                    </w:rPr>
                    <w:t>植被型</w:t>
                  </w:r>
                </w:p>
              </w:tc>
              <w:tc>
                <w:tcPr>
                  <w:tcW w:w="1719" w:type="dxa"/>
                  <w:noWrap/>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b/>
                      <w:bCs/>
                      <w:color w:val="auto"/>
                      <w:kern w:val="0"/>
                      <w:sz w:val="18"/>
                      <w:szCs w:val="18"/>
                    </w:rPr>
                  </w:pPr>
                  <w:r>
                    <w:rPr>
                      <w:rFonts w:hint="default" w:ascii="Times New Roman" w:hAnsi="Times New Roman" w:eastAsia="宋体" w:cs="Times New Roman"/>
                      <w:b/>
                      <w:bCs/>
                      <w:color w:val="auto"/>
                      <w:kern w:val="0"/>
                      <w:sz w:val="18"/>
                      <w:szCs w:val="18"/>
                    </w:rPr>
                    <w:t>植被亚型</w:t>
                  </w:r>
                </w:p>
              </w:tc>
              <w:tc>
                <w:tcPr>
                  <w:tcW w:w="1851" w:type="dxa"/>
                  <w:noWrap/>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b/>
                      <w:bCs/>
                      <w:color w:val="auto"/>
                      <w:kern w:val="0"/>
                      <w:sz w:val="18"/>
                      <w:szCs w:val="18"/>
                    </w:rPr>
                  </w:pPr>
                  <w:r>
                    <w:rPr>
                      <w:rFonts w:hint="default" w:ascii="Times New Roman" w:hAnsi="Times New Roman" w:eastAsia="宋体" w:cs="Times New Roman"/>
                      <w:b/>
                      <w:bCs/>
                      <w:color w:val="auto"/>
                      <w:kern w:val="0"/>
                      <w:sz w:val="18"/>
                      <w:szCs w:val="18"/>
                    </w:rPr>
                    <w:t>群系</w:t>
                  </w:r>
                </w:p>
              </w:tc>
              <w:tc>
                <w:tcPr>
                  <w:tcW w:w="2054" w:type="dxa"/>
                  <w:noWrap/>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b/>
                      <w:bCs/>
                      <w:color w:val="auto"/>
                      <w:kern w:val="0"/>
                      <w:sz w:val="18"/>
                      <w:szCs w:val="18"/>
                    </w:rPr>
                  </w:pPr>
                  <w:r>
                    <w:rPr>
                      <w:rFonts w:hint="default" w:ascii="Times New Roman" w:hAnsi="Times New Roman" w:eastAsia="宋体" w:cs="Times New Roman"/>
                      <w:b/>
                      <w:bCs/>
                      <w:color w:val="auto"/>
                      <w:kern w:val="0"/>
                      <w:sz w:val="18"/>
                      <w:szCs w:val="18"/>
                    </w:rPr>
                    <w:t>分布区域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jc w:val="center"/>
              </w:trPr>
              <w:tc>
                <w:tcPr>
                  <w:tcW w:w="1051" w:type="dxa"/>
                  <w:vMerge w:val="restart"/>
                  <w:noWrap/>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针叶林</w:t>
                  </w:r>
                </w:p>
              </w:tc>
              <w:tc>
                <w:tcPr>
                  <w:tcW w:w="1322" w:type="dxa"/>
                  <w:vMerge w:val="restart"/>
                  <w:noWrap/>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暖性针叶林</w:t>
                  </w:r>
                </w:p>
              </w:tc>
              <w:tc>
                <w:tcPr>
                  <w:tcW w:w="1719" w:type="dxa"/>
                  <w:vMerge w:val="restart"/>
                  <w:noWrap/>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rPr>
                  </w:pPr>
                  <w:r>
                    <w:rPr>
                      <w:rFonts w:hint="default" w:ascii="Times New Roman" w:hAnsi="Times New Roman" w:cs="Times New Roman"/>
                      <w:color w:val="auto"/>
                      <w:sz w:val="18"/>
                      <w:szCs w:val="18"/>
                      <w:lang w:val="en-US" w:eastAsia="zh-CN"/>
                    </w:rPr>
                    <w:t>暖性</w:t>
                  </w:r>
                  <w:r>
                    <w:rPr>
                      <w:rFonts w:hint="default" w:ascii="Times New Roman" w:hAnsi="Times New Roman" w:eastAsia="宋体" w:cs="Times New Roman"/>
                      <w:color w:val="auto"/>
                      <w:sz w:val="18"/>
                      <w:szCs w:val="18"/>
                    </w:rPr>
                    <w:t>常绿针叶林</w:t>
                  </w:r>
                </w:p>
              </w:tc>
              <w:tc>
                <w:tcPr>
                  <w:tcW w:w="1851" w:type="dxa"/>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sz w:val="18"/>
                      <w:szCs w:val="18"/>
                    </w:rPr>
                    <w:t>马尾松林</w:t>
                  </w:r>
                </w:p>
              </w:tc>
              <w:tc>
                <w:tcPr>
                  <w:tcW w:w="2054" w:type="dxa"/>
                  <w:noWrap/>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sz w:val="18"/>
                      <w:szCs w:val="18"/>
                    </w:rPr>
                    <w:t>成片分布在评价区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jc w:val="center"/>
              </w:trPr>
              <w:tc>
                <w:tcPr>
                  <w:tcW w:w="1051" w:type="dxa"/>
                  <w:vMerge w:val="continue"/>
                  <w:noWrap/>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lang w:val="en-US" w:eastAsia="zh-CN"/>
                    </w:rPr>
                  </w:pPr>
                </w:p>
              </w:tc>
              <w:tc>
                <w:tcPr>
                  <w:tcW w:w="1322" w:type="dxa"/>
                  <w:vMerge w:val="continue"/>
                  <w:noWrap/>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lang w:val="en-US" w:eastAsia="zh-CN"/>
                    </w:rPr>
                  </w:pPr>
                </w:p>
              </w:tc>
              <w:tc>
                <w:tcPr>
                  <w:tcW w:w="1719" w:type="dxa"/>
                  <w:vMerge w:val="continue"/>
                  <w:noWrap/>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rPr>
                  </w:pPr>
                </w:p>
              </w:tc>
              <w:tc>
                <w:tcPr>
                  <w:tcW w:w="1851" w:type="dxa"/>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杉木、马尾松混交林</w:t>
                  </w:r>
                </w:p>
              </w:tc>
              <w:tc>
                <w:tcPr>
                  <w:tcW w:w="2054" w:type="dxa"/>
                  <w:noWrap/>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成片分布在评价区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jc w:val="center"/>
              </w:trPr>
              <w:tc>
                <w:tcPr>
                  <w:tcW w:w="1051" w:type="dxa"/>
                  <w:vMerge w:val="continue"/>
                  <w:noWrap/>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kern w:val="2"/>
                      <w:sz w:val="18"/>
                      <w:szCs w:val="18"/>
                      <w:lang w:val="en-US" w:eastAsia="zh-CN" w:bidi="ar-SA"/>
                    </w:rPr>
                  </w:pPr>
                </w:p>
              </w:tc>
              <w:tc>
                <w:tcPr>
                  <w:tcW w:w="1322" w:type="dxa"/>
                  <w:noWrap/>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lang w:val="en-US" w:eastAsia="zh-CN"/>
                    </w:rPr>
                    <w:t>竹林</w:t>
                  </w:r>
                </w:p>
              </w:tc>
              <w:tc>
                <w:tcPr>
                  <w:tcW w:w="1719" w:type="dxa"/>
                  <w:noWrap/>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sz w:val="18"/>
                      <w:szCs w:val="18"/>
                    </w:rPr>
                    <w:t>暖性竹</w:t>
                  </w:r>
                  <w:r>
                    <w:rPr>
                      <w:rFonts w:hint="default" w:ascii="Times New Roman" w:hAnsi="Times New Roman" w:cs="Times New Roman"/>
                      <w:color w:val="auto"/>
                      <w:sz w:val="18"/>
                      <w:szCs w:val="18"/>
                      <w:lang w:val="en-US" w:eastAsia="zh-CN"/>
                    </w:rPr>
                    <w:t>林</w:t>
                  </w:r>
                </w:p>
              </w:tc>
              <w:tc>
                <w:tcPr>
                  <w:tcW w:w="1851" w:type="dxa"/>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毛竹林</w:t>
                  </w:r>
                </w:p>
              </w:tc>
              <w:tc>
                <w:tcPr>
                  <w:tcW w:w="2054" w:type="dxa"/>
                  <w:noWrap/>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成片分布在评价区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1051" w:type="dxa"/>
                  <w:vMerge w:val="restart"/>
                  <w:noWrap/>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灌丛</w:t>
                  </w:r>
                </w:p>
              </w:tc>
              <w:tc>
                <w:tcPr>
                  <w:tcW w:w="1322" w:type="dxa"/>
                  <w:vMerge w:val="restart"/>
                  <w:noWrap/>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落叶阔叶灌丛</w:t>
                  </w:r>
                </w:p>
              </w:tc>
              <w:tc>
                <w:tcPr>
                  <w:tcW w:w="1719" w:type="dxa"/>
                  <w:vMerge w:val="restart"/>
                  <w:noWrap/>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暖性落叶阔叶灌</w:t>
                  </w:r>
                  <w:r>
                    <w:rPr>
                      <w:rFonts w:hint="default" w:ascii="Times New Roman" w:hAnsi="Times New Roman" w:cs="Times New Roman"/>
                      <w:color w:val="auto"/>
                      <w:sz w:val="18"/>
                      <w:szCs w:val="18"/>
                      <w:lang w:val="en-US" w:eastAsia="zh-CN"/>
                    </w:rPr>
                    <w:t>草</w:t>
                  </w:r>
                  <w:r>
                    <w:rPr>
                      <w:rFonts w:hint="default" w:ascii="Times New Roman" w:hAnsi="Times New Roman" w:eastAsia="宋体" w:cs="Times New Roman"/>
                      <w:color w:val="auto"/>
                      <w:sz w:val="18"/>
                      <w:szCs w:val="18"/>
                    </w:rPr>
                    <w:t>丛</w:t>
                  </w:r>
                </w:p>
              </w:tc>
              <w:tc>
                <w:tcPr>
                  <w:tcW w:w="1851" w:type="dxa"/>
                  <w:noWrap/>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rPr>
                  </w:pPr>
                  <w:bookmarkStart w:id="41" w:name="_Hlk114218272"/>
                  <w:r>
                    <w:rPr>
                      <w:rFonts w:hint="default" w:ascii="Times New Roman" w:hAnsi="Times New Roman" w:eastAsia="宋体" w:cs="Times New Roman"/>
                      <w:color w:val="auto"/>
                      <w:sz w:val="18"/>
                      <w:szCs w:val="18"/>
                    </w:rPr>
                    <w:t>黄荆-马桑灌丛</w:t>
                  </w:r>
                  <w:bookmarkEnd w:id="41"/>
                </w:p>
              </w:tc>
              <w:tc>
                <w:tcPr>
                  <w:tcW w:w="2054" w:type="dxa"/>
                  <w:vMerge w:val="restart"/>
                  <w:noWrap/>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块状镶嵌分布在针叶林中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1051" w:type="dxa"/>
                  <w:vMerge w:val="continue"/>
                  <w:noWrap/>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rPr>
                  </w:pPr>
                </w:p>
              </w:tc>
              <w:tc>
                <w:tcPr>
                  <w:tcW w:w="1322" w:type="dxa"/>
                  <w:vMerge w:val="continue"/>
                  <w:noWrap/>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rPr>
                  </w:pPr>
                </w:p>
              </w:tc>
              <w:tc>
                <w:tcPr>
                  <w:tcW w:w="1719" w:type="dxa"/>
                  <w:vMerge w:val="continue"/>
                  <w:noWrap/>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rPr>
                  </w:pPr>
                </w:p>
              </w:tc>
              <w:tc>
                <w:tcPr>
                  <w:tcW w:w="1851" w:type="dxa"/>
                  <w:noWrap/>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小果蔷薇+火棘灌丛</w:t>
                  </w:r>
                </w:p>
              </w:tc>
              <w:tc>
                <w:tcPr>
                  <w:tcW w:w="2054" w:type="dxa"/>
                  <w:vMerge w:val="continue"/>
                  <w:noWrap/>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 w:hRule="atLeast"/>
                <w:jc w:val="center"/>
              </w:trPr>
              <w:tc>
                <w:tcPr>
                  <w:tcW w:w="1051" w:type="dxa"/>
                  <w:vMerge w:val="restart"/>
                  <w:noWrap/>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灌草丛</w:t>
                  </w:r>
                </w:p>
              </w:tc>
              <w:tc>
                <w:tcPr>
                  <w:tcW w:w="1322" w:type="dxa"/>
                  <w:vMerge w:val="restart"/>
                  <w:noWrap/>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山地草丛</w:t>
                  </w:r>
                </w:p>
              </w:tc>
              <w:tc>
                <w:tcPr>
                  <w:tcW w:w="1719" w:type="dxa"/>
                  <w:vMerge w:val="restart"/>
                  <w:noWrap/>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禾草草丛</w:t>
                  </w:r>
                </w:p>
              </w:tc>
              <w:tc>
                <w:tcPr>
                  <w:tcW w:w="1851" w:type="dxa"/>
                  <w:noWrap/>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白茅草丛</w:t>
                  </w:r>
                </w:p>
              </w:tc>
              <w:tc>
                <w:tcPr>
                  <w:tcW w:w="2054" w:type="dxa"/>
                  <w:vMerge w:val="restart"/>
                  <w:noWrap/>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块状镶嵌分布在针叶林中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 w:hRule="atLeast"/>
                <w:jc w:val="center"/>
              </w:trPr>
              <w:tc>
                <w:tcPr>
                  <w:tcW w:w="1051" w:type="dxa"/>
                  <w:vMerge w:val="continue"/>
                  <w:noWrap/>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rPr>
                  </w:pPr>
                </w:p>
              </w:tc>
              <w:tc>
                <w:tcPr>
                  <w:tcW w:w="1322" w:type="dxa"/>
                  <w:vMerge w:val="continue"/>
                  <w:noWrap/>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rPr>
                  </w:pPr>
                </w:p>
              </w:tc>
              <w:tc>
                <w:tcPr>
                  <w:tcW w:w="1719" w:type="dxa"/>
                  <w:vMerge w:val="continue"/>
                  <w:noWrap/>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rPr>
                  </w:pPr>
                </w:p>
              </w:tc>
              <w:tc>
                <w:tcPr>
                  <w:tcW w:w="1851" w:type="dxa"/>
                  <w:noWrap/>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黄茅草丛</w:t>
                  </w:r>
                </w:p>
              </w:tc>
              <w:tc>
                <w:tcPr>
                  <w:tcW w:w="2054" w:type="dxa"/>
                  <w:vMerge w:val="continue"/>
                  <w:noWrap/>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6" w:hRule="atLeast"/>
                <w:jc w:val="center"/>
              </w:trPr>
              <w:tc>
                <w:tcPr>
                  <w:tcW w:w="1051" w:type="dxa"/>
                  <w:vMerge w:val="restart"/>
                  <w:noWrap/>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栽培植物</w:t>
                  </w:r>
                </w:p>
              </w:tc>
              <w:tc>
                <w:tcPr>
                  <w:tcW w:w="1322" w:type="dxa"/>
                  <w:noWrap/>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农业作物</w:t>
                  </w:r>
                </w:p>
              </w:tc>
              <w:tc>
                <w:tcPr>
                  <w:tcW w:w="3570" w:type="dxa"/>
                  <w:gridSpan w:val="2"/>
                  <w:noWrap/>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一年两熟作物组合型</w:t>
                  </w:r>
                  <w:r>
                    <w:rPr>
                      <w:rFonts w:hint="default" w:ascii="Times New Roman" w:hAnsi="Times New Roman" w:cs="Times New Roman"/>
                      <w:color w:val="auto"/>
                      <w:sz w:val="18"/>
                      <w:szCs w:val="18"/>
                      <w:lang w:eastAsia="zh-CN"/>
                    </w:rPr>
                    <w:t>，</w:t>
                  </w:r>
                  <w:r>
                    <w:rPr>
                      <w:rFonts w:hint="default" w:ascii="Times New Roman" w:hAnsi="Times New Roman" w:eastAsia="宋体" w:cs="Times New Roman"/>
                      <w:color w:val="auto"/>
                      <w:sz w:val="18"/>
                      <w:szCs w:val="18"/>
                    </w:rPr>
                    <w:t>粮食作物以玉米为主，另外还有豆类、薯类、麦类等</w:t>
                  </w:r>
                </w:p>
              </w:tc>
              <w:tc>
                <w:tcPr>
                  <w:tcW w:w="2054" w:type="dxa"/>
                  <w:vMerge w:val="restart"/>
                  <w:noWrap/>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山脚地带，村落周边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9" w:hRule="atLeast"/>
                <w:jc w:val="center"/>
              </w:trPr>
              <w:tc>
                <w:tcPr>
                  <w:tcW w:w="1051" w:type="dxa"/>
                  <w:vMerge w:val="continue"/>
                  <w:noWrap w:val="0"/>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rPr>
                  </w:pPr>
                </w:p>
              </w:tc>
              <w:tc>
                <w:tcPr>
                  <w:tcW w:w="1322" w:type="dxa"/>
                  <w:noWrap/>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经济作物</w:t>
                  </w:r>
                </w:p>
              </w:tc>
              <w:tc>
                <w:tcPr>
                  <w:tcW w:w="3570" w:type="dxa"/>
                  <w:gridSpan w:val="2"/>
                  <w:noWrap/>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园地植被柑橘、柚</w:t>
                  </w:r>
                  <w:r>
                    <w:rPr>
                      <w:rFonts w:hint="default" w:ascii="Times New Roman" w:hAnsi="Times New Roman" w:cs="Times New Roman"/>
                      <w:color w:val="auto"/>
                      <w:sz w:val="18"/>
                      <w:szCs w:val="18"/>
                      <w:lang w:eastAsia="zh-CN"/>
                    </w:rPr>
                    <w:t>，</w:t>
                  </w:r>
                  <w:r>
                    <w:rPr>
                      <w:rFonts w:hint="default" w:ascii="Times New Roman" w:hAnsi="Times New Roman" w:eastAsia="宋体" w:cs="Times New Roman"/>
                      <w:color w:val="auto"/>
                      <w:sz w:val="18"/>
                      <w:szCs w:val="18"/>
                    </w:rPr>
                    <w:t>油料、烟草、姜等作物</w:t>
                  </w:r>
                </w:p>
              </w:tc>
              <w:tc>
                <w:tcPr>
                  <w:tcW w:w="2054" w:type="dxa"/>
                  <w:vMerge w:val="continue"/>
                  <w:noWrap/>
                  <w:vAlign w:val="bottom"/>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rPr>
                  </w:pPr>
                </w:p>
              </w:tc>
            </w:tr>
          </w:tbl>
          <w:p>
            <w:pPr>
              <w:adjustRightInd w:val="0"/>
              <w:snapToGrid w:val="0"/>
              <w:spacing w:line="400" w:lineRule="exact"/>
              <w:ind w:firstLine="420" w:firstLineChars="200"/>
              <w:rPr>
                <w:rFonts w:hint="default" w:ascii="Times New Roman" w:hAnsi="Times New Roman" w:cs="Times New Roman"/>
                <w:color w:val="auto"/>
                <w:szCs w:val="21"/>
                <w:highlight w:val="none"/>
                <w:lang w:eastAsia="zh-CN"/>
              </w:rPr>
            </w:pPr>
            <w:r>
              <w:rPr>
                <w:rFonts w:hint="default" w:ascii="Times New Roman" w:hAnsi="Times New Roman" w:cs="Times New Roman"/>
                <w:color w:val="auto"/>
                <w:szCs w:val="21"/>
                <w:highlight w:val="none"/>
              </w:rPr>
              <w:t>矿区分布于瓢厂包-独田包所在的低山岭脊两侧，主体位于其南</w:t>
            </w:r>
            <w:r>
              <w:rPr>
                <w:rFonts w:hint="default" w:ascii="Times New Roman" w:hAnsi="Times New Roman" w:cs="Times New Roman"/>
                <w:color w:val="auto"/>
                <w:szCs w:val="21"/>
                <w:highlight w:val="none"/>
                <w:lang w:eastAsia="zh-CN"/>
              </w:rPr>
              <w:t>西侧</w:t>
            </w:r>
            <w:r>
              <w:rPr>
                <w:rFonts w:hint="default" w:ascii="Times New Roman" w:hAnsi="Times New Roman" w:cs="Times New Roman"/>
                <w:color w:val="auto"/>
                <w:szCs w:val="21"/>
                <w:highlight w:val="none"/>
              </w:rPr>
              <w:t>。评价区位于川东平行岭谷区，自然植被集中分布在山地区域，海拔一般在934.5m～740.0m。区内植被发育，以松、栖木、杂木、灌木为主，覆盖率约100%。</w:t>
            </w:r>
            <w:r>
              <w:rPr>
                <w:rFonts w:hint="default" w:ascii="Times New Roman" w:hAnsi="Times New Roman" w:cs="Times New Roman"/>
                <w:color w:val="auto"/>
                <w:szCs w:val="21"/>
                <w:highlight w:val="none"/>
                <w:lang w:val="en-US" w:eastAsia="zh-CN"/>
              </w:rPr>
              <w:t>区域</w:t>
            </w:r>
            <w:r>
              <w:rPr>
                <w:rFonts w:hint="default" w:ascii="Times New Roman" w:hAnsi="Times New Roman" w:cs="Times New Roman"/>
                <w:color w:val="auto"/>
                <w:szCs w:val="21"/>
                <w:highlight w:val="none"/>
              </w:rPr>
              <w:t>矿层盖层为零星分布、厚度不一的粘土、含灰岩及白云质灰岩碎石粘土残积层，一般厚度为</w:t>
            </w:r>
            <w:r>
              <w:rPr>
                <w:rFonts w:hint="default" w:ascii="Times New Roman" w:hAnsi="Times New Roman" w:cs="Times New Roman"/>
                <w:color w:val="auto"/>
                <w:szCs w:val="21"/>
                <w:highlight w:val="none"/>
                <w:lang w:val="en-US" w:eastAsia="zh-CN"/>
              </w:rPr>
              <w:t>0</w:t>
            </w:r>
            <w:r>
              <w:rPr>
                <w:rFonts w:hint="default" w:ascii="Times New Roman" w:hAnsi="Times New Roman" w:cs="Times New Roman"/>
                <w:color w:val="auto"/>
                <w:szCs w:val="21"/>
                <w:highlight w:val="none"/>
              </w:rPr>
              <w:t>-3.0m，矿区内均有分布，尤以低洼槽谷地带较厚，矿区内大部分地表土较薄</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表土平均厚0.</w:t>
            </w:r>
            <w:r>
              <w:rPr>
                <w:rFonts w:hint="default" w:ascii="Times New Roman" w:hAnsi="Times New Roman" w:cs="Times New Roman"/>
                <w:color w:val="auto"/>
                <w:szCs w:val="21"/>
                <w:highlight w:val="none"/>
                <w:lang w:val="en-US" w:eastAsia="zh-CN"/>
              </w:rPr>
              <w:t>5</w:t>
            </w:r>
            <w:r>
              <w:rPr>
                <w:rFonts w:hint="default" w:ascii="Times New Roman" w:hAnsi="Times New Roman" w:cs="Times New Roman"/>
                <w:color w:val="auto"/>
                <w:szCs w:val="21"/>
                <w:highlight w:val="none"/>
              </w:rPr>
              <w:t>0m。植被群落以</w:t>
            </w:r>
            <w:r>
              <w:rPr>
                <w:rFonts w:hint="default" w:ascii="Times New Roman" w:hAnsi="Times New Roman" w:cs="Times New Roman"/>
                <w:color w:val="auto"/>
                <w:szCs w:val="21"/>
                <w:highlight w:val="none"/>
                <w:lang w:val="en-US" w:eastAsia="zh-CN"/>
              </w:rPr>
              <w:t>松</w:t>
            </w:r>
            <w:r>
              <w:rPr>
                <w:rFonts w:hint="default" w:ascii="Times New Roman" w:hAnsi="Times New Roman" w:cs="Times New Roman"/>
                <w:color w:val="auto"/>
                <w:szCs w:val="21"/>
                <w:highlight w:val="none"/>
              </w:rPr>
              <w:t>木林、</w:t>
            </w:r>
            <w:r>
              <w:rPr>
                <w:rFonts w:hint="default" w:ascii="Times New Roman" w:hAnsi="Times New Roman" w:cs="Times New Roman"/>
                <w:color w:val="auto"/>
                <w:szCs w:val="21"/>
                <w:highlight w:val="none"/>
                <w:lang w:val="en-US" w:eastAsia="zh-CN"/>
              </w:rPr>
              <w:t>灌草</w:t>
            </w:r>
            <w:r>
              <w:rPr>
                <w:rFonts w:hint="default" w:ascii="Times New Roman" w:hAnsi="Times New Roman" w:cs="Times New Roman"/>
                <w:color w:val="auto"/>
                <w:szCs w:val="21"/>
                <w:highlight w:val="none"/>
              </w:rPr>
              <w:t>为主，分布在不同地形和土壤上。</w:t>
            </w:r>
            <w:bookmarkStart w:id="42" w:name="_Hlk103778834"/>
            <w:r>
              <w:rPr>
                <w:rFonts w:hint="default" w:ascii="Times New Roman" w:hAnsi="Times New Roman" w:cs="Times New Roman"/>
                <w:color w:val="auto"/>
                <w:szCs w:val="21"/>
                <w:highlight w:val="none"/>
              </w:rPr>
              <w:t>自然植被主要为马尾松林、杉木</w:t>
            </w:r>
            <w:r>
              <w:rPr>
                <w:rFonts w:hint="default" w:ascii="Times New Roman" w:hAnsi="Times New Roman" w:cs="Times New Roman"/>
                <w:color w:val="auto"/>
                <w:szCs w:val="21"/>
                <w:highlight w:val="none"/>
                <w:lang w:val="en-US" w:eastAsia="zh-CN"/>
              </w:rPr>
              <w:t>-</w:t>
            </w:r>
            <w:r>
              <w:rPr>
                <w:rFonts w:hint="default" w:ascii="Times New Roman" w:hAnsi="Times New Roman" w:cs="Times New Roman"/>
                <w:color w:val="auto"/>
                <w:szCs w:val="21"/>
                <w:highlight w:val="none"/>
              </w:rPr>
              <w:t>马尾松混交林、灌丛、草丛及其各种过渡类型。</w:t>
            </w:r>
            <w:bookmarkEnd w:id="42"/>
            <w:r>
              <w:rPr>
                <w:rFonts w:hint="default" w:ascii="Times New Roman" w:hAnsi="Times New Roman" w:cs="Times New Roman"/>
                <w:color w:val="auto"/>
                <w:szCs w:val="21"/>
                <w:highlight w:val="none"/>
              </w:rPr>
              <w:t>马尾松林群落外貌翠绿色，林冠整齐。郁闭度0.4-0.8，株高12-18m，胸径20cm左右，以纯林为主，林内比较通风透光，层次明显，分为乔木、灌木、草本三层。在不同生境条件下，马尾松林的种类组成与层片结构均有很大的差异。在排水良好，生境偏阴湿之低山上部，与常绿阔叶林毗邻地区，马尾松与多种阔叶树组成混交林，组成种类复杂，林下多喜阴湿的成分，层片结构较复杂。</w:t>
            </w:r>
            <w:r>
              <w:rPr>
                <w:rFonts w:hint="default" w:ascii="Times New Roman" w:hAnsi="Times New Roman" w:cs="Times New Roman"/>
                <w:color w:val="auto"/>
                <w:szCs w:val="21"/>
                <w:highlight w:val="none"/>
                <w:lang w:eastAsia="zh-CN"/>
              </w:rPr>
              <w:t>马桑灌丛灌木层发育良好，盖度在40-60%之间，主要灌木有黄荆、马桑、火棘，草本层一般发育，盖度在20-40%之间。小果蔷薇+火棘灌丛分布在土层较瘠薄的钙质土山地上。群落的灌木多具刺，外貌绿色，呈团块状。盖度30%～50%，高1m～2m。群落中小果蔷薇、火棘各占20%～30%的盖度。白茅草高0.8米～1.2米，群落盖度多在0.4～0.6之间。生长较密的地段形成单优势群落，少有其它物种伴生。</w:t>
            </w:r>
          </w:p>
          <w:p>
            <w:pPr>
              <w:adjustRightInd w:val="0"/>
              <w:snapToGrid w:val="0"/>
              <w:spacing w:line="400" w:lineRule="exact"/>
              <w:ind w:firstLine="420" w:firstLineChars="20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栽培植被中大春作物本田以中稻为主，早地以玉米、红薯、</w:t>
            </w:r>
            <w:r>
              <w:rPr>
                <w:rFonts w:hint="default" w:ascii="Times New Roman" w:hAnsi="Times New Roman" w:cs="Times New Roman"/>
                <w:color w:val="auto"/>
                <w:szCs w:val="21"/>
                <w:highlight w:val="none"/>
                <w:lang w:val="en-US" w:eastAsia="zh-CN"/>
              </w:rPr>
              <w:t>豆类</w:t>
            </w:r>
            <w:r>
              <w:rPr>
                <w:rFonts w:hint="default" w:ascii="Times New Roman" w:hAnsi="Times New Roman" w:cs="Times New Roman"/>
                <w:color w:val="auto"/>
                <w:szCs w:val="21"/>
                <w:highlight w:val="none"/>
              </w:rPr>
              <w:t>为主，小春作物以小麦、豌豆为主，深丘上部种有马铃薯，多为一年二熟类型。经济作物主要有油料、烟草、姜等</w:t>
            </w:r>
            <w:r>
              <w:rPr>
                <w:rFonts w:hint="default" w:ascii="Times New Roman" w:hAnsi="Times New Roman" w:cs="Times New Roman"/>
                <w:color w:val="auto"/>
                <w:szCs w:val="21"/>
                <w:highlight w:val="none"/>
                <w:lang w:eastAsia="zh-CN"/>
              </w:rPr>
              <w:t>；蔬菜作物及瓜类：蔬菜品种繁多，瓜类主要有南瓜、冬瓜、黄瓜、丝瓜4个品种。果树资源较为丰富。水果类树种主要有梨、桃、杏、枇杷、柑橘等；干果类主要有核桃、板栗等。</w:t>
            </w:r>
          </w:p>
          <w:p>
            <w:pPr>
              <w:adjustRightInd w:val="0"/>
              <w:snapToGrid w:val="0"/>
              <w:spacing w:line="400" w:lineRule="exact"/>
              <w:ind w:firstLine="420" w:firstLineChars="20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由于评价区海拔高差有限，植被垂直带谱不明显。</w:t>
            </w:r>
          </w:p>
          <w:p>
            <w:pPr>
              <w:pStyle w:val="51"/>
              <w:spacing w:line="400" w:lineRule="exact"/>
              <w:ind w:firstLine="420"/>
              <w:rPr>
                <w:rFonts w:hint="default" w:ascii="Times New Roman" w:hAnsi="Times New Roman" w:cs="Times New Roman"/>
                <w:color w:val="auto"/>
                <w:sz w:val="21"/>
                <w:szCs w:val="21"/>
                <w:lang w:val="en-US"/>
              </w:rPr>
            </w:pPr>
            <w:r>
              <w:rPr>
                <w:rFonts w:hint="default" w:ascii="Times New Roman" w:hAnsi="Times New Roman" w:cs="Times New Roman"/>
                <w:color w:val="auto"/>
                <w:sz w:val="21"/>
                <w:szCs w:val="21"/>
              </w:rPr>
              <w:t>本项目生态影响区域范围无《国家重点保护野生植物名录》</w:t>
            </w:r>
            <w:r>
              <w:rPr>
                <w:rFonts w:hint="default" w:ascii="Times New Roman" w:hAnsi="Times New Roman" w:cs="Times New Roman"/>
                <w:color w:val="auto"/>
                <w:sz w:val="21"/>
                <w:szCs w:val="21"/>
                <w:lang w:val="en-US" w:eastAsia="zh-CN"/>
              </w:rPr>
              <w:t>《四川省重点野生植物保护名录》中所列的保护物种</w:t>
            </w:r>
            <w:bookmarkStart w:id="43" w:name="_Hlk99120660"/>
            <w:r>
              <w:rPr>
                <w:rFonts w:hint="default" w:ascii="Times New Roman" w:hAnsi="Times New Roman" w:cs="Times New Roman"/>
                <w:color w:val="auto"/>
                <w:sz w:val="21"/>
                <w:szCs w:val="21"/>
              </w:rPr>
              <w:t>，评价区域范围内没有挂牌</w:t>
            </w:r>
            <w:bookmarkStart w:id="44" w:name="_Hlk110872026"/>
            <w:r>
              <w:rPr>
                <w:rFonts w:hint="default" w:ascii="Times New Roman" w:hAnsi="Times New Roman" w:cs="Times New Roman"/>
                <w:color w:val="auto"/>
                <w:sz w:val="21"/>
                <w:szCs w:val="21"/>
              </w:rPr>
              <w:t>古树名木</w:t>
            </w:r>
            <w:bookmarkEnd w:id="44"/>
            <w:r>
              <w:rPr>
                <w:rFonts w:hint="default" w:ascii="Times New Roman" w:hAnsi="Times New Roman" w:cs="Times New Roman"/>
                <w:color w:val="auto"/>
                <w:sz w:val="21"/>
                <w:szCs w:val="21"/>
              </w:rPr>
              <w:t>分布</w:t>
            </w:r>
            <w:bookmarkEnd w:id="43"/>
            <w:r>
              <w:rPr>
                <w:rFonts w:hint="default" w:ascii="Times New Roman" w:hAnsi="Times New Roman" w:cs="Times New Roman"/>
                <w:color w:val="auto"/>
                <w:sz w:val="21"/>
                <w:szCs w:val="21"/>
              </w:rPr>
              <w:t>。</w:t>
            </w:r>
          </w:p>
          <w:p>
            <w:pPr>
              <w:autoSpaceDE w:val="0"/>
              <w:autoSpaceDN w:val="0"/>
              <w:adjustRightInd w:val="0"/>
              <w:snapToGrid w:val="0"/>
              <w:spacing w:line="400" w:lineRule="exact"/>
              <w:ind w:firstLine="422" w:firstLineChars="200"/>
              <w:jc w:val="left"/>
              <w:rPr>
                <w:rFonts w:hint="default" w:ascii="Times New Roman" w:hAnsi="Times New Roman" w:eastAsia="宋体" w:cs="Times New Roman"/>
                <w:b/>
                <w:color w:val="auto"/>
                <w:kern w:val="0"/>
                <w:szCs w:val="21"/>
              </w:rPr>
            </w:pPr>
            <w:r>
              <w:rPr>
                <w:rFonts w:hint="default" w:ascii="Times New Roman" w:hAnsi="Times New Roman" w:eastAsia="宋体" w:cs="Times New Roman"/>
                <w:b/>
                <w:color w:val="auto"/>
                <w:kern w:val="0"/>
                <w:szCs w:val="21"/>
                <w:lang w:eastAsia="zh-CN"/>
              </w:rPr>
              <w:t>（</w:t>
            </w:r>
            <w:r>
              <w:rPr>
                <w:rFonts w:hint="default" w:ascii="Times New Roman" w:hAnsi="Times New Roman" w:eastAsia="宋体" w:cs="Times New Roman"/>
                <w:b/>
                <w:color w:val="auto"/>
                <w:kern w:val="0"/>
                <w:szCs w:val="21"/>
                <w:lang w:val="en-US" w:eastAsia="zh-CN"/>
              </w:rPr>
              <w:t>3</w:t>
            </w:r>
            <w:r>
              <w:rPr>
                <w:rFonts w:hint="default" w:ascii="Times New Roman" w:hAnsi="Times New Roman" w:eastAsia="宋体" w:cs="Times New Roman"/>
                <w:b/>
                <w:color w:val="auto"/>
                <w:kern w:val="0"/>
                <w:szCs w:val="21"/>
                <w:lang w:eastAsia="zh-CN"/>
              </w:rPr>
              <w:t>）</w:t>
            </w:r>
            <w:r>
              <w:rPr>
                <w:rFonts w:hint="default" w:ascii="Times New Roman" w:hAnsi="Times New Roman" w:eastAsia="宋体" w:cs="Times New Roman"/>
                <w:b/>
                <w:color w:val="auto"/>
                <w:kern w:val="0"/>
                <w:szCs w:val="21"/>
              </w:rPr>
              <w:t>区域动物现状</w:t>
            </w:r>
          </w:p>
          <w:p>
            <w:pPr>
              <w:adjustRightInd w:val="0"/>
              <w:snapToGrid w:val="0"/>
              <w:spacing w:line="400" w:lineRule="exact"/>
              <w:ind w:firstLine="420" w:firstLineChars="200"/>
              <w:jc w:val="left"/>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达州市宣汉县三墩土家族乡龙洞村向家坝灰岩矿属于中低山剥蚀构造地貌、构造溶蚀地貌，南侧为陡坡与陡坡分布区，地形坡度30-45°，最大约70°。北侧地形相对平缓，地形坡度15-35°。矿区最高点位于矿区中南部独田包山顶，标高约934.5m，最低点位于南侧洞子河谷，标高约728m，相对高差206.5。植被以松木林、灌木林与草本形成的地带性植被为主。因此野生脊椎动物种类相对较少。评价区内的两栖、爬行动物、兽类的种类和数量均较少；鸟类相对容易观察到。兽类对外界干扰较为敏感，以小型兽类为主，少见大中型兽类实体和痕迹。</w:t>
            </w:r>
          </w:p>
          <w:p>
            <w:pPr>
              <w:adjustRightInd w:val="0"/>
              <w:snapToGrid w:val="0"/>
              <w:spacing w:line="400" w:lineRule="exact"/>
              <w:ind w:firstLine="420" w:firstLineChars="200"/>
              <w:jc w:val="left"/>
              <w:rPr>
                <w:rFonts w:hint="default" w:ascii="Times New Roman" w:hAnsi="Times New Roman" w:eastAsia="宋体" w:cs="Times New Roman"/>
                <w:color w:val="auto"/>
                <w:szCs w:val="21"/>
                <w:lang w:eastAsia="zh-CN"/>
              </w:rPr>
            </w:pPr>
            <w:r>
              <w:rPr>
                <w:rFonts w:hint="default" w:ascii="Times New Roman" w:hAnsi="Times New Roman" w:cs="Times New Roman"/>
                <w:color w:val="auto"/>
                <w:szCs w:val="21"/>
              </w:rPr>
              <w:t>据调查，项目评价范围内开发利用程度较高，人为干扰对于周边环境影响较大，动物区系结构组成较简单，在此生态境域中动物种类比较缺乏。区域内分布的野生陆生脊椎动物种类以鸟类为多，兽类、爬行类、两栖类种类较少，且多为和人类关系较为密切或适应了人类影响的种类。通过查阅资料及走访调查，项目矿区无国家</w:t>
            </w:r>
            <w:r>
              <w:rPr>
                <w:rFonts w:hint="default" w:ascii="Times New Roman" w:hAnsi="Times New Roman" w:cs="Times New Roman"/>
                <w:color w:val="auto"/>
                <w:szCs w:val="21"/>
                <w:lang w:val="en-US" w:eastAsia="zh-CN"/>
              </w:rPr>
              <w:t>重要</w:t>
            </w:r>
            <w:r>
              <w:rPr>
                <w:rFonts w:hint="default" w:ascii="Times New Roman" w:hAnsi="Times New Roman" w:cs="Times New Roman"/>
                <w:color w:val="auto"/>
                <w:szCs w:val="21"/>
              </w:rPr>
              <w:t>野生动物</w:t>
            </w:r>
            <w:r>
              <w:rPr>
                <w:rFonts w:hint="default" w:ascii="Times New Roman" w:hAnsi="Times New Roman" w:cs="Times New Roman"/>
                <w:color w:val="auto"/>
                <w:szCs w:val="21"/>
                <w:lang w:eastAsia="zh-CN"/>
              </w:rPr>
              <w:t>、</w:t>
            </w:r>
            <w:r>
              <w:rPr>
                <w:rFonts w:hint="default" w:ascii="Times New Roman" w:hAnsi="Times New Roman" w:cs="Times New Roman"/>
                <w:color w:val="auto"/>
                <w:szCs w:val="21"/>
                <w:lang w:val="en-US" w:eastAsia="zh-CN"/>
              </w:rPr>
              <w:t>濒危动物</w:t>
            </w:r>
            <w:r>
              <w:rPr>
                <w:rFonts w:hint="default" w:ascii="Times New Roman" w:hAnsi="Times New Roman" w:cs="Times New Roman"/>
                <w:color w:val="auto"/>
                <w:szCs w:val="21"/>
              </w:rPr>
              <w:t>分布</w:t>
            </w:r>
            <w:r>
              <w:rPr>
                <w:rFonts w:hint="default" w:ascii="Times New Roman" w:hAnsi="Times New Roman" w:cs="Times New Roman"/>
                <w:color w:val="auto"/>
                <w:szCs w:val="21"/>
                <w:lang w:eastAsia="zh-CN"/>
              </w:rPr>
              <w:t>，</w:t>
            </w:r>
            <w:r>
              <w:rPr>
                <w:rFonts w:hint="default" w:ascii="Times New Roman" w:hAnsi="Times New Roman" w:cs="Times New Roman"/>
                <w:color w:val="auto"/>
                <w:szCs w:val="21"/>
                <w:lang w:val="en-US" w:eastAsia="zh-CN"/>
              </w:rPr>
              <w:t>无</w:t>
            </w:r>
            <w:r>
              <w:rPr>
                <w:rFonts w:hint="default" w:ascii="Times New Roman" w:hAnsi="Times New Roman" w:cs="Times New Roman"/>
                <w:color w:val="auto"/>
                <w:szCs w:val="21"/>
              </w:rPr>
              <w:t>国家重点保护野生鸟类，无国家级保护两栖、爬行动物和兽类</w:t>
            </w:r>
            <w:r>
              <w:rPr>
                <w:rFonts w:hint="default" w:ascii="Times New Roman" w:hAnsi="Times New Roman" w:cs="Times New Roman"/>
                <w:color w:val="auto"/>
                <w:szCs w:val="21"/>
                <w:lang w:eastAsia="zh-CN"/>
              </w:rPr>
              <w:t>。</w:t>
            </w:r>
          </w:p>
          <w:p>
            <w:pPr>
              <w:keepNext w:val="0"/>
              <w:keepLines w:val="0"/>
              <w:numPr>
                <w:ilvl w:val="0"/>
                <w:numId w:val="2"/>
              </w:numPr>
              <w:suppressLineNumbers w:val="0"/>
              <w:tabs>
                <w:tab w:val="left" w:pos="0"/>
              </w:tabs>
              <w:autoSpaceDE w:val="0"/>
              <w:autoSpaceDN w:val="0"/>
              <w:adjustRightInd w:val="0"/>
              <w:snapToGrid w:val="0"/>
              <w:spacing w:before="0" w:beforeAutospacing="0" w:after="0" w:afterAutospacing="0" w:line="360" w:lineRule="exact"/>
              <w:ind w:left="0" w:leftChars="0" w:right="0" w:firstLine="0" w:firstLineChars="0"/>
              <w:jc w:val="center"/>
              <w:rPr>
                <w:rFonts w:hint="default" w:ascii="Times New Roman" w:hAnsi="Times New Roman" w:eastAsia="黑体" w:cs="Times New Roman"/>
                <w:color w:val="auto"/>
                <w:kern w:val="0"/>
                <w:sz w:val="20"/>
                <w:szCs w:val="20"/>
                <w:lang w:val="zh-CN" w:eastAsia="zh-CN"/>
              </w:rPr>
            </w:pPr>
            <w:r>
              <w:rPr>
                <w:rFonts w:hint="default" w:ascii="Times New Roman" w:hAnsi="Times New Roman" w:eastAsia="黑体" w:cs="Times New Roman"/>
                <w:color w:val="auto"/>
                <w:kern w:val="0"/>
                <w:sz w:val="20"/>
                <w:szCs w:val="20"/>
                <w:lang w:val="zh-CN" w:eastAsia="zh-CN"/>
              </w:rPr>
              <w:t>评价区域脊椎动物种类统计表</w:t>
            </w:r>
          </w:p>
          <w:tbl>
            <w:tblPr>
              <w:tblStyle w:val="22"/>
              <w:tblW w:w="783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06"/>
              <w:gridCol w:w="1310"/>
              <w:gridCol w:w="1303"/>
              <w:gridCol w:w="1314"/>
              <w:gridCol w:w="1303"/>
              <w:gridCol w:w="13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833" w:type="pct"/>
                  <w:vMerge w:val="restart"/>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类群</w:t>
                  </w:r>
                </w:p>
              </w:tc>
              <w:tc>
                <w:tcPr>
                  <w:tcW w:w="2504" w:type="pct"/>
                  <w:gridSpan w:val="3"/>
                  <w:tcBorders>
                    <w:top w:val="single" w:color="auto" w:sz="4" w:space="0"/>
                    <w:left w:val="nil"/>
                    <w:bottom w:val="single" w:color="auto" w:sz="4" w:space="0"/>
                    <w:right w:val="single" w:color="auto" w:sz="4" w:space="0"/>
                  </w:tcBorders>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物种丰富度</w:t>
                  </w:r>
                </w:p>
              </w:tc>
              <w:tc>
                <w:tcPr>
                  <w:tcW w:w="1662" w:type="pct"/>
                  <w:gridSpan w:val="2"/>
                  <w:tcBorders>
                    <w:top w:val="single" w:color="auto" w:sz="4" w:space="0"/>
                    <w:left w:val="nil"/>
                    <w:bottom w:val="single" w:color="auto" w:sz="4" w:space="0"/>
                    <w:right w:val="single" w:color="auto" w:sz="4" w:space="0"/>
                  </w:tcBorders>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国家重点保护种数(种)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833" w:type="pct"/>
                  <w:vMerge w:val="continue"/>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spacing w:line="280" w:lineRule="exact"/>
                    <w:jc w:val="center"/>
                    <w:textAlignment w:val="auto"/>
                    <w:rPr>
                      <w:rFonts w:hint="default" w:ascii="Times New Roman" w:hAnsi="Times New Roman" w:cs="Times New Roman"/>
                      <w:b/>
                      <w:bCs/>
                      <w:color w:val="auto"/>
                      <w:sz w:val="18"/>
                      <w:szCs w:val="18"/>
                    </w:rPr>
                  </w:pPr>
                </w:p>
              </w:tc>
              <w:tc>
                <w:tcPr>
                  <w:tcW w:w="835" w:type="pct"/>
                  <w:tcBorders>
                    <w:top w:val="single" w:color="auto" w:sz="4" w:space="0"/>
                    <w:left w:val="nil"/>
                    <w:bottom w:val="single" w:color="auto" w:sz="4" w:space="0"/>
                    <w:right w:val="single" w:color="auto" w:sz="4" w:space="0"/>
                  </w:tcBorders>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目数</w:t>
                  </w:r>
                </w:p>
              </w:tc>
              <w:tc>
                <w:tcPr>
                  <w:tcW w:w="831" w:type="pct"/>
                  <w:tcBorders>
                    <w:top w:val="single" w:color="auto" w:sz="4" w:space="0"/>
                    <w:left w:val="nil"/>
                    <w:bottom w:val="single" w:color="auto" w:sz="4" w:space="0"/>
                    <w:right w:val="single" w:color="auto" w:sz="4" w:space="0"/>
                  </w:tcBorders>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科数</w:t>
                  </w:r>
                </w:p>
              </w:tc>
              <w:tc>
                <w:tcPr>
                  <w:tcW w:w="838" w:type="pct"/>
                  <w:tcBorders>
                    <w:top w:val="single" w:color="auto" w:sz="4" w:space="0"/>
                    <w:left w:val="nil"/>
                    <w:bottom w:val="single" w:color="auto" w:sz="4" w:space="0"/>
                    <w:right w:val="single" w:color="auto" w:sz="4" w:space="0"/>
                  </w:tcBorders>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种数</w:t>
                  </w:r>
                </w:p>
              </w:tc>
              <w:tc>
                <w:tcPr>
                  <w:tcW w:w="831" w:type="pct"/>
                  <w:tcBorders>
                    <w:top w:val="single" w:color="auto" w:sz="4" w:space="0"/>
                    <w:left w:val="nil"/>
                    <w:bottom w:val="single" w:color="auto" w:sz="4" w:space="0"/>
                    <w:right w:val="single" w:color="auto" w:sz="4" w:space="0"/>
                  </w:tcBorders>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国家Ⅰ级</w:t>
                  </w:r>
                </w:p>
              </w:tc>
              <w:tc>
                <w:tcPr>
                  <w:tcW w:w="831" w:type="pct"/>
                  <w:tcBorders>
                    <w:top w:val="single" w:color="auto" w:sz="4" w:space="0"/>
                    <w:left w:val="nil"/>
                    <w:bottom w:val="single" w:color="auto" w:sz="4" w:space="0"/>
                    <w:right w:val="single" w:color="auto" w:sz="4" w:space="0"/>
                  </w:tcBorders>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国家Ⅱ级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833" w:type="pct"/>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cs="Times New Roman"/>
                      <w:b/>
                      <w:bCs/>
                      <w:color w:val="auto"/>
                      <w:kern w:val="0"/>
                      <w:sz w:val="18"/>
                      <w:szCs w:val="18"/>
                    </w:rPr>
                  </w:pPr>
                  <w:r>
                    <w:rPr>
                      <w:rFonts w:hint="default" w:ascii="Times New Roman" w:hAnsi="Times New Roman" w:cs="Times New Roman"/>
                      <w:b/>
                      <w:bCs/>
                      <w:color w:val="auto"/>
                      <w:kern w:val="0"/>
                      <w:sz w:val="18"/>
                      <w:szCs w:val="18"/>
                    </w:rPr>
                    <w:t>两栖类</w:t>
                  </w:r>
                </w:p>
              </w:tc>
              <w:tc>
                <w:tcPr>
                  <w:tcW w:w="835" w:type="pct"/>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1</w:t>
                  </w:r>
                </w:p>
              </w:tc>
              <w:tc>
                <w:tcPr>
                  <w:tcW w:w="831" w:type="pct"/>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18"/>
                      <w:szCs w:val="18"/>
                      <w:lang w:eastAsia="zh-CN"/>
                    </w:rPr>
                  </w:pPr>
                  <w:r>
                    <w:rPr>
                      <w:rFonts w:hint="default" w:ascii="Times New Roman" w:hAnsi="Times New Roman" w:cs="Times New Roman"/>
                      <w:color w:val="auto"/>
                      <w:kern w:val="0"/>
                      <w:sz w:val="18"/>
                      <w:szCs w:val="18"/>
                      <w:lang w:val="en-US" w:eastAsia="zh-CN"/>
                    </w:rPr>
                    <w:t>1</w:t>
                  </w:r>
                </w:p>
              </w:tc>
              <w:tc>
                <w:tcPr>
                  <w:tcW w:w="838" w:type="pct"/>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18"/>
                      <w:szCs w:val="18"/>
                      <w:lang w:eastAsia="zh-CN"/>
                    </w:rPr>
                  </w:pPr>
                  <w:r>
                    <w:rPr>
                      <w:rFonts w:hint="default" w:ascii="Times New Roman" w:hAnsi="Times New Roman" w:cs="Times New Roman"/>
                      <w:color w:val="auto"/>
                      <w:kern w:val="0"/>
                      <w:sz w:val="18"/>
                      <w:szCs w:val="18"/>
                      <w:lang w:val="en-US" w:eastAsia="zh-CN"/>
                    </w:rPr>
                    <w:t>2</w:t>
                  </w:r>
                </w:p>
              </w:tc>
              <w:tc>
                <w:tcPr>
                  <w:tcW w:w="831" w:type="pct"/>
                  <w:tcBorders>
                    <w:top w:val="single" w:color="auto" w:sz="4" w:space="0"/>
                    <w:left w:val="nil"/>
                    <w:bottom w:val="single" w:color="auto" w:sz="4" w:space="0"/>
                    <w:right w:val="single" w:color="auto" w:sz="4" w:space="0"/>
                  </w:tcBorders>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w:t>
                  </w:r>
                </w:p>
              </w:tc>
              <w:tc>
                <w:tcPr>
                  <w:tcW w:w="831" w:type="pct"/>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833" w:type="pct"/>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cs="Times New Roman"/>
                      <w:b/>
                      <w:bCs/>
                      <w:color w:val="auto"/>
                      <w:kern w:val="0"/>
                      <w:sz w:val="18"/>
                      <w:szCs w:val="18"/>
                    </w:rPr>
                  </w:pPr>
                  <w:r>
                    <w:rPr>
                      <w:rFonts w:hint="default" w:ascii="Times New Roman" w:hAnsi="Times New Roman" w:cs="Times New Roman"/>
                      <w:b/>
                      <w:bCs/>
                      <w:color w:val="auto"/>
                      <w:kern w:val="0"/>
                      <w:sz w:val="18"/>
                      <w:szCs w:val="18"/>
                    </w:rPr>
                    <w:t>爬行类</w:t>
                  </w:r>
                </w:p>
              </w:tc>
              <w:tc>
                <w:tcPr>
                  <w:tcW w:w="835" w:type="pct"/>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18"/>
                      <w:szCs w:val="18"/>
                      <w:lang w:eastAsia="zh-CN"/>
                    </w:rPr>
                  </w:pPr>
                  <w:r>
                    <w:rPr>
                      <w:rFonts w:hint="default" w:ascii="Times New Roman" w:hAnsi="Times New Roman" w:cs="Times New Roman"/>
                      <w:color w:val="auto"/>
                      <w:kern w:val="0"/>
                      <w:sz w:val="18"/>
                      <w:szCs w:val="18"/>
                      <w:lang w:val="en-US" w:eastAsia="zh-CN"/>
                    </w:rPr>
                    <w:t>2</w:t>
                  </w:r>
                </w:p>
              </w:tc>
              <w:tc>
                <w:tcPr>
                  <w:tcW w:w="831" w:type="pct"/>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18"/>
                      <w:szCs w:val="18"/>
                      <w:lang w:eastAsia="zh-CN"/>
                    </w:rPr>
                  </w:pPr>
                  <w:r>
                    <w:rPr>
                      <w:rFonts w:hint="default" w:ascii="Times New Roman" w:hAnsi="Times New Roman" w:cs="Times New Roman"/>
                      <w:color w:val="auto"/>
                      <w:kern w:val="0"/>
                      <w:sz w:val="18"/>
                      <w:szCs w:val="18"/>
                      <w:lang w:val="en-US" w:eastAsia="zh-CN"/>
                    </w:rPr>
                    <w:t>2</w:t>
                  </w:r>
                </w:p>
              </w:tc>
              <w:tc>
                <w:tcPr>
                  <w:tcW w:w="838" w:type="pct"/>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18"/>
                      <w:szCs w:val="18"/>
                      <w:lang w:eastAsia="zh-CN"/>
                    </w:rPr>
                  </w:pPr>
                  <w:r>
                    <w:rPr>
                      <w:rFonts w:hint="default" w:ascii="Times New Roman" w:hAnsi="Times New Roman" w:cs="Times New Roman"/>
                      <w:color w:val="auto"/>
                      <w:kern w:val="0"/>
                      <w:sz w:val="18"/>
                      <w:szCs w:val="18"/>
                      <w:lang w:val="en-US" w:eastAsia="zh-CN"/>
                    </w:rPr>
                    <w:t>4</w:t>
                  </w:r>
                </w:p>
              </w:tc>
              <w:tc>
                <w:tcPr>
                  <w:tcW w:w="831" w:type="pct"/>
                  <w:tcBorders>
                    <w:top w:val="single" w:color="auto" w:sz="4" w:space="0"/>
                    <w:left w:val="nil"/>
                    <w:bottom w:val="single" w:color="auto" w:sz="4" w:space="0"/>
                    <w:right w:val="single" w:color="auto" w:sz="4" w:space="0"/>
                  </w:tcBorders>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w:t>
                  </w:r>
                </w:p>
              </w:tc>
              <w:tc>
                <w:tcPr>
                  <w:tcW w:w="831" w:type="pct"/>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833" w:type="pct"/>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cs="Times New Roman"/>
                      <w:b/>
                      <w:bCs/>
                      <w:color w:val="auto"/>
                      <w:kern w:val="0"/>
                      <w:sz w:val="18"/>
                      <w:szCs w:val="18"/>
                    </w:rPr>
                  </w:pPr>
                  <w:r>
                    <w:rPr>
                      <w:rFonts w:hint="default" w:ascii="Times New Roman" w:hAnsi="Times New Roman" w:cs="Times New Roman"/>
                      <w:b/>
                      <w:bCs/>
                      <w:color w:val="auto"/>
                      <w:kern w:val="0"/>
                      <w:sz w:val="18"/>
                      <w:szCs w:val="18"/>
                    </w:rPr>
                    <w:t>鸟类</w:t>
                  </w:r>
                </w:p>
              </w:tc>
              <w:tc>
                <w:tcPr>
                  <w:tcW w:w="835" w:type="pct"/>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18"/>
                      <w:szCs w:val="18"/>
                      <w:lang w:eastAsia="zh-CN"/>
                    </w:rPr>
                  </w:pPr>
                  <w:r>
                    <w:rPr>
                      <w:rFonts w:hint="default" w:ascii="Times New Roman" w:hAnsi="Times New Roman" w:cs="Times New Roman"/>
                      <w:color w:val="auto"/>
                      <w:kern w:val="0"/>
                      <w:sz w:val="18"/>
                      <w:szCs w:val="18"/>
                      <w:lang w:val="en-US" w:eastAsia="zh-CN"/>
                    </w:rPr>
                    <w:t>4</w:t>
                  </w:r>
                </w:p>
              </w:tc>
              <w:tc>
                <w:tcPr>
                  <w:tcW w:w="831" w:type="pct"/>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18"/>
                      <w:szCs w:val="18"/>
                      <w:lang w:eastAsia="zh-CN"/>
                    </w:rPr>
                  </w:pPr>
                  <w:r>
                    <w:rPr>
                      <w:rFonts w:hint="default" w:ascii="Times New Roman" w:hAnsi="Times New Roman" w:cs="Times New Roman"/>
                      <w:color w:val="auto"/>
                      <w:kern w:val="0"/>
                      <w:sz w:val="18"/>
                      <w:szCs w:val="18"/>
                      <w:lang w:val="en-US" w:eastAsia="zh-CN"/>
                    </w:rPr>
                    <w:t>8</w:t>
                  </w:r>
                </w:p>
              </w:tc>
              <w:tc>
                <w:tcPr>
                  <w:tcW w:w="838" w:type="pct"/>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14</w:t>
                  </w:r>
                </w:p>
              </w:tc>
              <w:tc>
                <w:tcPr>
                  <w:tcW w:w="831" w:type="pct"/>
                  <w:tcBorders>
                    <w:top w:val="single" w:color="auto" w:sz="4" w:space="0"/>
                    <w:left w:val="nil"/>
                    <w:bottom w:val="single" w:color="auto" w:sz="4" w:space="0"/>
                    <w:right w:val="single" w:color="auto" w:sz="4" w:space="0"/>
                  </w:tcBorders>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w:t>
                  </w:r>
                </w:p>
              </w:tc>
              <w:tc>
                <w:tcPr>
                  <w:tcW w:w="831" w:type="pct"/>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833" w:type="pct"/>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cs="Times New Roman"/>
                      <w:b/>
                      <w:bCs/>
                      <w:color w:val="auto"/>
                      <w:kern w:val="0"/>
                      <w:sz w:val="18"/>
                      <w:szCs w:val="18"/>
                    </w:rPr>
                  </w:pPr>
                  <w:r>
                    <w:rPr>
                      <w:rFonts w:hint="default" w:ascii="Times New Roman" w:hAnsi="Times New Roman" w:cs="Times New Roman"/>
                      <w:b/>
                      <w:bCs/>
                      <w:color w:val="auto"/>
                      <w:kern w:val="0"/>
                      <w:sz w:val="18"/>
                      <w:szCs w:val="18"/>
                    </w:rPr>
                    <w:t>兽类</w:t>
                  </w:r>
                </w:p>
              </w:tc>
              <w:tc>
                <w:tcPr>
                  <w:tcW w:w="835" w:type="pct"/>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18"/>
                      <w:szCs w:val="18"/>
                      <w:lang w:eastAsia="zh-CN"/>
                    </w:rPr>
                  </w:pPr>
                  <w:r>
                    <w:rPr>
                      <w:rFonts w:hint="default" w:ascii="Times New Roman" w:hAnsi="Times New Roman" w:cs="Times New Roman"/>
                      <w:color w:val="auto"/>
                      <w:kern w:val="0"/>
                      <w:sz w:val="18"/>
                      <w:szCs w:val="18"/>
                      <w:lang w:val="en-US" w:eastAsia="zh-CN"/>
                    </w:rPr>
                    <w:t>1</w:t>
                  </w:r>
                </w:p>
              </w:tc>
              <w:tc>
                <w:tcPr>
                  <w:tcW w:w="831" w:type="pct"/>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18"/>
                      <w:szCs w:val="18"/>
                      <w:lang w:eastAsia="zh-CN"/>
                    </w:rPr>
                  </w:pPr>
                  <w:r>
                    <w:rPr>
                      <w:rFonts w:hint="default" w:ascii="Times New Roman" w:hAnsi="Times New Roman" w:cs="Times New Roman"/>
                      <w:color w:val="auto"/>
                      <w:kern w:val="0"/>
                      <w:sz w:val="18"/>
                      <w:szCs w:val="18"/>
                      <w:lang w:val="en-US" w:eastAsia="zh-CN"/>
                    </w:rPr>
                    <w:t>3</w:t>
                  </w:r>
                </w:p>
              </w:tc>
              <w:tc>
                <w:tcPr>
                  <w:tcW w:w="838" w:type="pct"/>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18"/>
                      <w:szCs w:val="18"/>
                      <w:lang w:eastAsia="zh-CN"/>
                    </w:rPr>
                  </w:pPr>
                  <w:r>
                    <w:rPr>
                      <w:rFonts w:hint="default" w:ascii="Times New Roman" w:hAnsi="Times New Roman" w:cs="Times New Roman"/>
                      <w:color w:val="auto"/>
                      <w:kern w:val="0"/>
                      <w:sz w:val="18"/>
                      <w:szCs w:val="18"/>
                      <w:lang w:val="en-US" w:eastAsia="zh-CN"/>
                    </w:rPr>
                    <w:t>5</w:t>
                  </w:r>
                </w:p>
              </w:tc>
              <w:tc>
                <w:tcPr>
                  <w:tcW w:w="831" w:type="pct"/>
                  <w:tcBorders>
                    <w:top w:val="single" w:color="auto" w:sz="4" w:space="0"/>
                    <w:left w:val="nil"/>
                    <w:bottom w:val="single" w:color="auto" w:sz="4" w:space="0"/>
                    <w:right w:val="single" w:color="auto" w:sz="4" w:space="0"/>
                  </w:tcBorders>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w:t>
                  </w:r>
                </w:p>
              </w:tc>
              <w:tc>
                <w:tcPr>
                  <w:tcW w:w="831" w:type="pct"/>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833" w:type="pct"/>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cs="Times New Roman"/>
                      <w:b/>
                      <w:bCs/>
                      <w:color w:val="auto"/>
                      <w:kern w:val="0"/>
                      <w:sz w:val="18"/>
                      <w:szCs w:val="18"/>
                    </w:rPr>
                  </w:pPr>
                  <w:r>
                    <w:rPr>
                      <w:rFonts w:hint="default" w:ascii="Times New Roman" w:hAnsi="Times New Roman" w:cs="Times New Roman"/>
                      <w:b/>
                      <w:bCs/>
                      <w:color w:val="auto"/>
                      <w:kern w:val="0"/>
                      <w:sz w:val="18"/>
                      <w:szCs w:val="18"/>
                    </w:rPr>
                    <w:t>合计</w:t>
                  </w:r>
                </w:p>
              </w:tc>
              <w:tc>
                <w:tcPr>
                  <w:tcW w:w="835" w:type="pct"/>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18"/>
                      <w:szCs w:val="18"/>
                      <w:lang w:eastAsia="zh-CN"/>
                    </w:rPr>
                  </w:pPr>
                  <w:r>
                    <w:rPr>
                      <w:rFonts w:hint="default" w:ascii="Times New Roman" w:hAnsi="Times New Roman" w:cs="Times New Roman"/>
                      <w:color w:val="auto"/>
                      <w:kern w:val="0"/>
                      <w:sz w:val="18"/>
                      <w:szCs w:val="18"/>
                      <w:lang w:val="en-US" w:eastAsia="zh-CN"/>
                    </w:rPr>
                    <w:t>8</w:t>
                  </w:r>
                </w:p>
              </w:tc>
              <w:tc>
                <w:tcPr>
                  <w:tcW w:w="831" w:type="pct"/>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14</w:t>
                  </w:r>
                </w:p>
              </w:tc>
              <w:tc>
                <w:tcPr>
                  <w:tcW w:w="838" w:type="pct"/>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25</w:t>
                  </w:r>
                </w:p>
              </w:tc>
              <w:tc>
                <w:tcPr>
                  <w:tcW w:w="831" w:type="pct"/>
                  <w:tcBorders>
                    <w:top w:val="single" w:color="auto" w:sz="4" w:space="0"/>
                    <w:left w:val="nil"/>
                    <w:bottom w:val="single" w:color="auto" w:sz="4" w:space="0"/>
                    <w:right w:val="single" w:color="auto" w:sz="4" w:space="0"/>
                  </w:tcBorders>
                  <w:vAlign w:val="center"/>
                </w:tcPr>
                <w:p>
                  <w:pPr>
                    <w:keepNext w:val="0"/>
                    <w:keepLines w:val="0"/>
                    <w:pageBreakBefore w:val="0"/>
                    <w:kinsoku/>
                    <w:wordWrap/>
                    <w:overflowPunct/>
                    <w:topLinePunct w:val="0"/>
                    <w:autoSpaceDE/>
                    <w:autoSpaceDN/>
                    <w:bidi w:val="0"/>
                    <w:spacing w:line="280" w:lineRule="exact"/>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w:t>
                  </w:r>
                </w:p>
              </w:tc>
              <w:tc>
                <w:tcPr>
                  <w:tcW w:w="831" w:type="pct"/>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0</w:t>
                  </w:r>
                </w:p>
              </w:tc>
            </w:tr>
          </w:tbl>
          <w:p>
            <w:pPr>
              <w:autoSpaceDE w:val="0"/>
              <w:autoSpaceDN w:val="0"/>
              <w:adjustRightInd w:val="0"/>
              <w:snapToGrid w:val="0"/>
              <w:spacing w:line="400" w:lineRule="exact"/>
              <w:ind w:firstLine="422" w:firstLineChars="200"/>
              <w:jc w:val="left"/>
              <w:rPr>
                <w:rFonts w:hint="default" w:ascii="Times New Roman" w:hAnsi="Times New Roman" w:eastAsia="宋体" w:cs="Times New Roman"/>
                <w:b/>
                <w:color w:val="auto"/>
                <w:kern w:val="0"/>
                <w:szCs w:val="21"/>
              </w:rPr>
            </w:pPr>
            <w:r>
              <w:rPr>
                <w:rFonts w:hint="default" w:ascii="Times New Roman" w:hAnsi="Times New Roman" w:eastAsia="宋体" w:cs="Times New Roman"/>
                <w:b/>
                <w:color w:val="auto"/>
                <w:kern w:val="0"/>
                <w:szCs w:val="21"/>
                <w:lang w:eastAsia="zh-CN"/>
              </w:rPr>
              <w:t>（</w:t>
            </w:r>
            <w:r>
              <w:rPr>
                <w:rFonts w:hint="default" w:ascii="Times New Roman" w:hAnsi="Times New Roman" w:eastAsia="宋体" w:cs="Times New Roman"/>
                <w:b/>
                <w:color w:val="auto"/>
                <w:kern w:val="0"/>
                <w:szCs w:val="21"/>
                <w:lang w:val="en-US" w:eastAsia="zh-CN"/>
              </w:rPr>
              <w:t>4</w:t>
            </w:r>
            <w:r>
              <w:rPr>
                <w:rFonts w:hint="default" w:ascii="Times New Roman" w:hAnsi="Times New Roman" w:eastAsia="宋体" w:cs="Times New Roman"/>
                <w:b/>
                <w:color w:val="auto"/>
                <w:kern w:val="0"/>
                <w:szCs w:val="21"/>
                <w:lang w:eastAsia="zh-CN"/>
              </w:rPr>
              <w:t>）</w:t>
            </w:r>
            <w:r>
              <w:rPr>
                <w:rFonts w:hint="default" w:ascii="Times New Roman" w:hAnsi="Times New Roman" w:eastAsia="宋体" w:cs="Times New Roman"/>
                <w:b/>
                <w:color w:val="auto"/>
                <w:kern w:val="0"/>
                <w:szCs w:val="21"/>
              </w:rPr>
              <w:t>区域生态环境现状评价</w:t>
            </w:r>
          </w:p>
          <w:p>
            <w:pPr>
              <w:autoSpaceDE w:val="0"/>
              <w:autoSpaceDN w:val="0"/>
              <w:adjustRightInd w:val="0"/>
              <w:spacing w:line="408" w:lineRule="exact"/>
              <w:ind w:firstLine="420" w:firstLineChars="200"/>
              <w:rPr>
                <w:rFonts w:hint="default" w:ascii="Times New Roman" w:hAnsi="Times New Roman" w:cs="Times New Roman"/>
                <w:color w:val="auto"/>
                <w:kern w:val="0"/>
                <w:lang w:val="zh-CN"/>
              </w:rPr>
            </w:pPr>
            <w:r>
              <w:rPr>
                <w:rFonts w:hint="default" w:ascii="Times New Roman" w:hAnsi="Times New Roman" w:cs="Times New Roman"/>
                <w:color w:val="auto"/>
                <w:kern w:val="0"/>
                <w:lang w:val="zh-CN"/>
              </w:rPr>
              <w:t>项目所在地位于达州市宣汉县三墩土家族乡龙洞村，矿区位于李子垭背斜翼部及核部。背斜轴迹线从矿区北东部经过，走向约146°。南西翼岩层产状为295～240°，倾角25～32°，从北西段向南东段走向由近南北向转向北西-南东向，产状变化小；核部及北东翼，岩层产状为13°，倾角0-5°。矿区矿层总体具单斜构造，区内无断层。根据调查，评价区域内主要生态类型有：森林生态系统、灌丛生态系统、湿地生态系统和农田生态系统等。</w:t>
            </w:r>
          </w:p>
          <w:p>
            <w:pPr>
              <w:autoSpaceDE w:val="0"/>
              <w:autoSpaceDN w:val="0"/>
              <w:adjustRightInd w:val="0"/>
              <w:spacing w:line="408" w:lineRule="exact"/>
              <w:ind w:firstLine="420" w:firstLineChars="200"/>
              <w:rPr>
                <w:rFonts w:hint="default" w:ascii="Times New Roman" w:hAnsi="Times New Roman" w:cs="Times New Roman"/>
                <w:color w:val="auto"/>
                <w:kern w:val="0"/>
                <w:lang w:val="zh-CN"/>
              </w:rPr>
            </w:pPr>
            <w:r>
              <w:rPr>
                <w:rFonts w:hint="default" w:ascii="Times New Roman" w:hAnsi="Times New Roman" w:cs="Times New Roman"/>
                <w:color w:val="auto"/>
                <w:kern w:val="0"/>
                <w:lang w:val="zh-CN"/>
              </w:rPr>
              <w:t>就生态系统结构与功能完整性而言，评价区域的地貌类型以槽谷溶蚀山峰地貌为主，矿权所在的右翼坡陡海拔高，左翼较缓，沟谷大多垂直山脉走向分布，相对高差</w:t>
            </w:r>
            <w:r>
              <w:rPr>
                <w:rFonts w:hint="default" w:ascii="Times New Roman" w:hAnsi="Times New Roman" w:cs="Times New Roman"/>
                <w:color w:val="auto"/>
                <w:kern w:val="0"/>
                <w:lang w:val="en-US" w:eastAsia="zh-CN"/>
              </w:rPr>
              <w:t>2</w:t>
            </w:r>
            <w:r>
              <w:rPr>
                <w:rFonts w:hint="default" w:ascii="Times New Roman" w:hAnsi="Times New Roman" w:cs="Times New Roman"/>
                <w:color w:val="auto"/>
                <w:kern w:val="0"/>
                <w:lang w:val="zh-CN"/>
              </w:rPr>
              <w:t>00m左右。</w:t>
            </w:r>
            <w:r>
              <w:rPr>
                <w:rFonts w:hint="default" w:ascii="Times New Roman" w:hAnsi="Times New Roman" w:cs="Times New Roman"/>
                <w:color w:val="auto"/>
                <w:kern w:val="0"/>
                <w:lang w:val="en-US" w:eastAsia="zh-CN"/>
              </w:rPr>
              <w:t>槽谷</w:t>
            </w:r>
            <w:r>
              <w:rPr>
                <w:rFonts w:hint="default" w:ascii="Times New Roman" w:hAnsi="Times New Roman" w:cs="Times New Roman"/>
                <w:color w:val="auto"/>
                <w:kern w:val="0"/>
                <w:lang w:val="zh-CN"/>
              </w:rPr>
              <w:t>山脚地段受人为干扰较大，居住聚集区分布在</w:t>
            </w:r>
            <w:r>
              <w:rPr>
                <w:rFonts w:hint="default" w:ascii="Times New Roman" w:hAnsi="Times New Roman" w:cs="Times New Roman"/>
                <w:color w:val="auto"/>
                <w:kern w:val="0"/>
                <w:lang w:val="en-US" w:eastAsia="zh-CN"/>
              </w:rPr>
              <w:t>西北</w:t>
            </w:r>
            <w:r>
              <w:rPr>
                <w:rFonts w:hint="default" w:ascii="Times New Roman" w:hAnsi="Times New Roman" w:cs="Times New Roman"/>
                <w:color w:val="auto"/>
                <w:kern w:val="0"/>
                <w:lang w:val="zh-CN"/>
              </w:rPr>
              <w:t>侧，植被类型以农田植被为主，散生有四旁林。由于评价区属低山丘陵地貌，植被多为次生林，不具垂直地带性。评价区植被特点为针阔混交，乔灌相间，荆棘杂草共生，具有一定的生境多样性，涵盖了马尾松林、</w:t>
            </w:r>
            <w:r>
              <w:rPr>
                <w:rFonts w:hint="default" w:ascii="Times New Roman" w:hAnsi="Times New Roman" w:cs="Times New Roman"/>
                <w:color w:val="auto"/>
                <w:kern w:val="0"/>
                <w:lang w:val="en-US" w:eastAsia="zh-CN"/>
              </w:rPr>
              <w:t>毛竹林</w:t>
            </w:r>
            <w:r>
              <w:rPr>
                <w:rFonts w:hint="default" w:ascii="Times New Roman" w:hAnsi="Times New Roman" w:cs="Times New Roman"/>
                <w:color w:val="auto"/>
                <w:kern w:val="0"/>
                <w:lang w:val="zh-CN"/>
              </w:rPr>
              <w:t>、黄荆-马桑灌丛、小果蔷薇+火棘灌丛等多种群系，其物种多样性、建群种种群的年龄结构等都较为稳定。因此评价区的生态系统结构和功能的完整性尚好。</w:t>
            </w:r>
          </w:p>
          <w:p>
            <w:pPr>
              <w:autoSpaceDE w:val="0"/>
              <w:autoSpaceDN w:val="0"/>
              <w:adjustRightInd w:val="0"/>
              <w:spacing w:line="408" w:lineRule="exact"/>
              <w:ind w:firstLine="420" w:firstLineChars="200"/>
              <w:rPr>
                <w:rFonts w:hint="default" w:ascii="Times New Roman" w:hAnsi="Times New Roman" w:cs="Times New Roman"/>
                <w:color w:val="auto"/>
                <w:kern w:val="0"/>
                <w:lang w:val="zh-CN"/>
              </w:rPr>
            </w:pPr>
            <w:r>
              <w:rPr>
                <w:rFonts w:hint="default" w:ascii="Times New Roman" w:hAnsi="Times New Roman" w:cs="Times New Roman"/>
                <w:color w:val="auto"/>
                <w:kern w:val="0"/>
                <w:lang w:val="zh-CN"/>
              </w:rPr>
              <w:t>就生态过程的完整性而言，评价区内水热条件优越，土壤微生物过程和凋落物分解都非常迅速，水热同步性好、植被的光温潜力较大，生态系统热量生产力在我省处于较高水平；地表生态过程和土壤特性都有利于评价区生态系统的物质循环和能量流动。评价区内生态系统的抗干扰及恢复能力、自组织能力较强。</w:t>
            </w:r>
          </w:p>
          <w:p>
            <w:pPr>
              <w:autoSpaceDE w:val="0"/>
              <w:autoSpaceDN w:val="0"/>
              <w:adjustRightInd w:val="0"/>
              <w:spacing w:line="408" w:lineRule="exact"/>
              <w:ind w:firstLine="420" w:firstLineChars="200"/>
              <w:rPr>
                <w:rFonts w:hint="default" w:ascii="Times New Roman" w:hAnsi="Times New Roman" w:eastAsia="黑体" w:cs="Times New Roman"/>
                <w:color w:val="auto"/>
              </w:rPr>
            </w:pPr>
            <w:r>
              <w:rPr>
                <w:rFonts w:hint="default" w:ascii="Times New Roman" w:hAnsi="Times New Roman" w:cs="Times New Roman"/>
                <w:color w:val="auto"/>
                <w:kern w:val="0"/>
                <w:lang w:val="zh-CN"/>
              </w:rPr>
              <w:t>评价区内涵盖了森林生态系统、灌丛生态系统、湿地生态系统和农田生态系统，以及城镇生态系统，可以基本满足当地社会经济发展和群众生产生活所必需的物质生产、调节气候、涵养水源、保持水土、净化环境、维持生物多样性、防灾减灾等多功能需求，具备较为完整的生态服务功能。由此可以认为，评价区域内生态系统的结构和功能较为完备，生态系统完整性尚好，在维持区域生态服务功能方面发挥了重要作用。</w:t>
            </w:r>
          </w:p>
          <w:p>
            <w:pPr>
              <w:spacing w:line="408" w:lineRule="exact"/>
              <w:rPr>
                <w:rFonts w:hint="default" w:ascii="Times New Roman" w:hAnsi="Times New Roman" w:eastAsia="黑体" w:cs="Times New Roman"/>
                <w:color w:val="auto"/>
              </w:rPr>
            </w:pPr>
            <w:r>
              <w:rPr>
                <w:rFonts w:hint="default" w:ascii="Times New Roman" w:hAnsi="Times New Roman" w:eastAsia="黑体" w:cs="Times New Roman"/>
                <w:color w:val="auto"/>
              </w:rPr>
              <w:t>4</w:t>
            </w:r>
            <w:r>
              <w:rPr>
                <w:rFonts w:hint="default" w:ascii="Times New Roman" w:hAnsi="Times New Roman" w:eastAsia="黑体" w:cs="Times New Roman"/>
                <w:color w:val="auto"/>
                <w:lang w:val="zh-CN"/>
              </w:rPr>
              <w:t>、环境空气质量现状及评价</w:t>
            </w:r>
          </w:p>
          <w:p>
            <w:pPr>
              <w:autoSpaceDE w:val="0"/>
              <w:autoSpaceDN w:val="0"/>
              <w:adjustRightInd w:val="0"/>
              <w:snapToGrid w:val="0"/>
              <w:spacing w:line="400" w:lineRule="exact"/>
              <w:ind w:firstLine="422" w:firstLineChars="200"/>
              <w:jc w:val="left"/>
              <w:rPr>
                <w:rFonts w:hint="default" w:ascii="Times New Roman" w:hAnsi="Times New Roman" w:cs="Times New Roman"/>
                <w:b/>
                <w:color w:val="auto"/>
                <w:kern w:val="0"/>
                <w:szCs w:val="21"/>
              </w:rPr>
            </w:pPr>
            <w:r>
              <w:rPr>
                <w:rFonts w:hint="default" w:ascii="Times New Roman" w:hAnsi="Times New Roman" w:cs="Times New Roman"/>
                <w:b/>
                <w:color w:val="auto"/>
                <w:kern w:val="0"/>
                <w:szCs w:val="21"/>
                <w:lang w:eastAsia="zh-CN"/>
              </w:rPr>
              <w:t>（</w:t>
            </w:r>
            <w:r>
              <w:rPr>
                <w:rFonts w:hint="default" w:ascii="Times New Roman" w:hAnsi="Times New Roman" w:cs="Times New Roman"/>
                <w:b/>
                <w:color w:val="auto"/>
                <w:kern w:val="0"/>
                <w:szCs w:val="21"/>
                <w:lang w:val="en-US" w:eastAsia="zh-CN"/>
              </w:rPr>
              <w:t>1</w:t>
            </w:r>
            <w:r>
              <w:rPr>
                <w:rFonts w:hint="default" w:ascii="Times New Roman" w:hAnsi="Times New Roman" w:cs="Times New Roman"/>
                <w:b/>
                <w:color w:val="auto"/>
                <w:kern w:val="0"/>
                <w:szCs w:val="21"/>
                <w:lang w:eastAsia="zh-CN"/>
              </w:rPr>
              <w:t>）</w:t>
            </w:r>
            <w:r>
              <w:rPr>
                <w:rFonts w:hint="default" w:ascii="Times New Roman" w:hAnsi="Times New Roman" w:cs="Times New Roman"/>
                <w:b/>
                <w:color w:val="auto"/>
                <w:kern w:val="0"/>
                <w:szCs w:val="21"/>
              </w:rPr>
              <w:t>达标区判定</w:t>
            </w:r>
          </w:p>
          <w:p>
            <w:pPr>
              <w:autoSpaceDE w:val="0"/>
              <w:autoSpaceDN w:val="0"/>
              <w:adjustRightInd w:val="0"/>
              <w:snapToGrid w:val="0"/>
              <w:spacing w:line="400" w:lineRule="exact"/>
              <w:ind w:firstLine="420" w:firstLineChars="200"/>
              <w:rPr>
                <w:rFonts w:hint="default" w:ascii="Times New Roman" w:hAnsi="Times New Roman" w:eastAsia="宋体" w:cs="Times New Roman"/>
                <w:color w:val="auto"/>
                <w:kern w:val="0"/>
                <w:szCs w:val="21"/>
                <w:lang w:val="en-US" w:eastAsia="zh-CN"/>
              </w:rPr>
            </w:pPr>
            <w:r>
              <w:rPr>
                <w:rFonts w:hint="default" w:ascii="Times New Roman" w:hAnsi="Times New Roman" w:eastAsia="宋体" w:cs="Times New Roman"/>
                <w:color w:val="auto"/>
                <w:kern w:val="0"/>
                <w:szCs w:val="21"/>
                <w:lang w:val="en-US" w:eastAsia="zh-CN"/>
              </w:rPr>
              <w:t>根据达州市生态环境局官方网站202</w:t>
            </w:r>
            <w:r>
              <w:rPr>
                <w:rFonts w:hint="default" w:ascii="Times New Roman" w:hAnsi="Times New Roman" w:cs="Times New Roman"/>
                <w:color w:val="auto"/>
                <w:kern w:val="0"/>
                <w:szCs w:val="21"/>
                <w:lang w:val="en-US" w:eastAsia="zh-CN"/>
              </w:rPr>
              <w:t>4</w:t>
            </w:r>
            <w:r>
              <w:rPr>
                <w:rFonts w:hint="default" w:ascii="Times New Roman" w:hAnsi="Times New Roman" w:eastAsia="宋体" w:cs="Times New Roman"/>
                <w:color w:val="auto"/>
                <w:kern w:val="0"/>
                <w:szCs w:val="21"/>
                <w:lang w:val="en-US" w:eastAsia="zh-CN"/>
              </w:rPr>
              <w:t>年1月18日发布的《达州市202</w:t>
            </w:r>
            <w:r>
              <w:rPr>
                <w:rFonts w:hint="default" w:ascii="Times New Roman" w:hAnsi="Times New Roman" w:cs="Times New Roman"/>
                <w:color w:val="auto"/>
                <w:kern w:val="0"/>
                <w:szCs w:val="21"/>
                <w:lang w:val="en-US" w:eastAsia="zh-CN"/>
              </w:rPr>
              <w:t>3</w:t>
            </w:r>
            <w:r>
              <w:rPr>
                <w:rFonts w:hint="default" w:ascii="Times New Roman" w:hAnsi="Times New Roman" w:eastAsia="宋体" w:cs="Times New Roman"/>
                <w:color w:val="auto"/>
                <w:kern w:val="0"/>
                <w:szCs w:val="21"/>
                <w:lang w:val="en-US" w:eastAsia="zh-CN"/>
              </w:rPr>
              <w:t>年环境空气质量状况》，202</w:t>
            </w:r>
            <w:r>
              <w:rPr>
                <w:rFonts w:hint="default" w:ascii="Times New Roman" w:hAnsi="Times New Roman" w:cs="Times New Roman"/>
                <w:color w:val="auto"/>
                <w:kern w:val="0"/>
                <w:szCs w:val="21"/>
                <w:lang w:val="en-US" w:eastAsia="zh-CN"/>
              </w:rPr>
              <w:t>3年</w:t>
            </w:r>
            <w:r>
              <w:rPr>
                <w:rFonts w:hint="default" w:ascii="Times New Roman" w:hAnsi="Times New Roman" w:eastAsia="宋体" w:cs="Times New Roman"/>
                <w:color w:val="auto"/>
                <w:kern w:val="0"/>
                <w:szCs w:val="21"/>
                <w:lang w:val="en-US" w:eastAsia="zh-CN"/>
              </w:rPr>
              <w:t>达州市主城区环境空气质量达标率为90.1%，同比下降3.9%，达标天数全年329天，同比减少14天，其中空气质量优148天，良181天，轻度污染23天，中度污染9天，重度污染4天。由于项目所在地三墩土家族乡属于</w:t>
            </w:r>
            <w:r>
              <w:rPr>
                <w:rFonts w:hint="default" w:ascii="Times New Roman" w:hAnsi="Times New Roman" w:cs="Times New Roman"/>
                <w:color w:val="auto"/>
                <w:kern w:val="0"/>
                <w:szCs w:val="21"/>
                <w:lang w:val="en-US" w:eastAsia="zh-CN"/>
              </w:rPr>
              <w:t>宣汉</w:t>
            </w:r>
            <w:r>
              <w:rPr>
                <w:rFonts w:hint="default" w:ascii="Times New Roman" w:hAnsi="Times New Roman" w:eastAsia="宋体" w:cs="Times New Roman"/>
                <w:color w:val="auto"/>
                <w:kern w:val="0"/>
                <w:szCs w:val="21"/>
                <w:lang w:val="en-US" w:eastAsia="zh-CN"/>
              </w:rPr>
              <w:t>县所辖，因此，评价采用</w:t>
            </w:r>
            <w:r>
              <w:rPr>
                <w:rFonts w:hint="default" w:ascii="Times New Roman" w:hAnsi="Times New Roman" w:eastAsia="宋体" w:cs="Times New Roman"/>
                <w:color w:val="auto"/>
                <w:kern w:val="0"/>
                <w:szCs w:val="21"/>
              </w:rPr>
              <w:t>202</w:t>
            </w:r>
            <w:r>
              <w:rPr>
                <w:rFonts w:hint="default" w:ascii="Times New Roman" w:hAnsi="Times New Roman" w:cs="Times New Roman"/>
                <w:color w:val="auto"/>
                <w:kern w:val="0"/>
                <w:szCs w:val="21"/>
                <w:lang w:val="en-US" w:eastAsia="zh-CN"/>
              </w:rPr>
              <w:t>3</w:t>
            </w:r>
            <w:r>
              <w:rPr>
                <w:rFonts w:hint="default" w:ascii="Times New Roman" w:hAnsi="Times New Roman" w:eastAsia="宋体" w:cs="Times New Roman"/>
                <w:color w:val="auto"/>
                <w:kern w:val="0"/>
                <w:szCs w:val="21"/>
              </w:rPr>
              <w:t>年</w:t>
            </w:r>
            <w:r>
              <w:rPr>
                <w:rFonts w:hint="default" w:ascii="Times New Roman" w:hAnsi="Times New Roman" w:cs="Times New Roman"/>
                <w:color w:val="auto"/>
                <w:kern w:val="0"/>
                <w:szCs w:val="21"/>
                <w:lang w:val="en-US" w:eastAsia="zh-CN"/>
              </w:rPr>
              <w:t>宣汉</w:t>
            </w:r>
            <w:r>
              <w:rPr>
                <w:rFonts w:hint="default" w:ascii="Times New Roman" w:hAnsi="Times New Roman" w:eastAsia="宋体" w:cs="Times New Roman"/>
                <w:color w:val="auto"/>
                <w:kern w:val="0"/>
                <w:szCs w:val="21"/>
                <w:lang w:val="en-US" w:eastAsia="zh-CN"/>
              </w:rPr>
              <w:t>县环境</w:t>
            </w:r>
            <w:r>
              <w:rPr>
                <w:rFonts w:hint="default" w:ascii="Times New Roman" w:hAnsi="Times New Roman" w:eastAsia="宋体" w:cs="Times New Roman"/>
                <w:color w:val="auto"/>
                <w:kern w:val="0"/>
                <w:szCs w:val="21"/>
              </w:rPr>
              <w:t>空气质量</w:t>
            </w:r>
            <w:r>
              <w:rPr>
                <w:rFonts w:hint="default" w:ascii="Times New Roman" w:hAnsi="Times New Roman" w:eastAsia="宋体" w:cs="Times New Roman"/>
                <w:color w:val="auto"/>
                <w:kern w:val="0"/>
                <w:szCs w:val="21"/>
                <w:lang w:val="en-US" w:eastAsia="zh-CN"/>
              </w:rPr>
              <w:t>进行评价。</w:t>
            </w:r>
          </w:p>
          <w:p>
            <w:pPr>
              <w:autoSpaceDE w:val="0"/>
              <w:autoSpaceDN w:val="0"/>
              <w:adjustRightInd w:val="0"/>
              <w:snapToGrid w:val="0"/>
              <w:spacing w:line="400" w:lineRule="exact"/>
              <w:ind w:firstLine="420" w:firstLineChars="200"/>
              <w:jc w:val="both"/>
              <w:rPr>
                <w:rFonts w:hint="default" w:ascii="Times New Roman" w:hAnsi="Times New Roman" w:eastAsia="宋体" w:cs="Times New Roman"/>
                <w:color w:val="auto"/>
                <w:kern w:val="0"/>
                <w:szCs w:val="21"/>
                <w:lang w:val="en-US" w:eastAsia="zh-CN"/>
              </w:rPr>
            </w:pPr>
            <w:r>
              <w:rPr>
                <w:rFonts w:hint="default" w:ascii="Times New Roman" w:hAnsi="Times New Roman" w:eastAsia="宋体" w:cs="Times New Roman"/>
                <w:color w:val="auto"/>
                <w:kern w:val="0"/>
                <w:szCs w:val="21"/>
                <w:lang w:val="en-US" w:eastAsia="zh-CN"/>
              </w:rPr>
              <w:t>202</w:t>
            </w:r>
            <w:r>
              <w:rPr>
                <w:rFonts w:hint="default" w:ascii="Times New Roman" w:hAnsi="Times New Roman" w:cs="Times New Roman"/>
                <w:color w:val="auto"/>
                <w:kern w:val="0"/>
                <w:szCs w:val="21"/>
                <w:lang w:val="en-US" w:eastAsia="zh-CN"/>
              </w:rPr>
              <w:t>3</w:t>
            </w:r>
            <w:r>
              <w:rPr>
                <w:rFonts w:hint="default" w:ascii="Times New Roman" w:hAnsi="Times New Roman" w:eastAsia="宋体" w:cs="Times New Roman"/>
                <w:color w:val="auto"/>
                <w:kern w:val="0"/>
                <w:szCs w:val="21"/>
                <w:lang w:val="en-US" w:eastAsia="zh-CN"/>
              </w:rPr>
              <w:t>年达州市</w:t>
            </w:r>
            <w:r>
              <w:rPr>
                <w:rFonts w:hint="default" w:ascii="Times New Roman" w:hAnsi="Times New Roman" w:cs="Times New Roman"/>
                <w:color w:val="auto"/>
                <w:kern w:val="0"/>
                <w:szCs w:val="21"/>
                <w:lang w:val="en-US" w:eastAsia="zh-CN"/>
              </w:rPr>
              <w:t>宣汉</w:t>
            </w:r>
            <w:r>
              <w:rPr>
                <w:rFonts w:hint="default" w:ascii="Times New Roman" w:hAnsi="Times New Roman" w:eastAsia="宋体" w:cs="Times New Roman"/>
                <w:color w:val="auto"/>
                <w:kern w:val="0"/>
                <w:szCs w:val="21"/>
                <w:lang w:val="en-US" w:eastAsia="zh-CN"/>
              </w:rPr>
              <w:t>县SO</w:t>
            </w:r>
            <w:r>
              <w:rPr>
                <w:rFonts w:hint="default" w:ascii="Times New Roman" w:hAnsi="Times New Roman" w:eastAsia="宋体" w:cs="Times New Roman"/>
                <w:color w:val="auto"/>
                <w:kern w:val="0"/>
                <w:szCs w:val="21"/>
                <w:vertAlign w:val="subscript"/>
                <w:lang w:val="en-US" w:eastAsia="zh-CN"/>
              </w:rPr>
              <w:t>2</w:t>
            </w:r>
            <w:r>
              <w:rPr>
                <w:rFonts w:hint="default" w:ascii="Times New Roman" w:hAnsi="Times New Roman" w:eastAsia="宋体" w:cs="Times New Roman"/>
                <w:color w:val="auto"/>
                <w:kern w:val="0"/>
                <w:szCs w:val="21"/>
                <w:lang w:val="en-US" w:eastAsia="zh-CN"/>
              </w:rPr>
              <w:t>平均浓度为</w:t>
            </w:r>
            <w:r>
              <w:rPr>
                <w:rFonts w:hint="default" w:ascii="Times New Roman" w:hAnsi="Times New Roman" w:cs="Times New Roman"/>
                <w:color w:val="auto"/>
                <w:kern w:val="0"/>
                <w:szCs w:val="21"/>
                <w:lang w:val="en-US" w:eastAsia="zh-CN"/>
              </w:rPr>
              <w:t>6</w:t>
            </w:r>
            <w:r>
              <w:rPr>
                <w:rFonts w:hint="default" w:ascii="Times New Roman" w:hAnsi="Times New Roman" w:eastAsia="宋体" w:cs="Times New Roman"/>
                <w:color w:val="auto"/>
                <w:kern w:val="0"/>
                <w:szCs w:val="21"/>
                <w:lang w:val="en-US" w:eastAsia="zh-CN"/>
              </w:rPr>
              <w:t>μg/m³，同比</w:t>
            </w:r>
            <w:r>
              <w:rPr>
                <w:rFonts w:hint="default" w:ascii="Times New Roman" w:hAnsi="Times New Roman" w:cs="Times New Roman"/>
                <w:color w:val="auto"/>
                <w:kern w:val="0"/>
                <w:szCs w:val="21"/>
                <w:lang w:val="en-US" w:eastAsia="zh-CN"/>
              </w:rPr>
              <w:t>上升</w:t>
            </w:r>
            <w:r>
              <w:rPr>
                <w:rFonts w:hint="default" w:ascii="Times New Roman" w:hAnsi="Times New Roman" w:eastAsia="宋体" w:cs="Times New Roman"/>
                <w:color w:val="auto"/>
                <w:kern w:val="0"/>
                <w:szCs w:val="21"/>
                <w:lang w:val="en-US" w:eastAsia="zh-CN"/>
              </w:rPr>
              <w:t>1ug/m³，上升幅度为</w:t>
            </w:r>
            <w:r>
              <w:rPr>
                <w:rFonts w:hint="default" w:ascii="Times New Roman" w:hAnsi="Times New Roman" w:cs="Times New Roman"/>
                <w:color w:val="auto"/>
                <w:kern w:val="0"/>
                <w:szCs w:val="21"/>
                <w:lang w:val="en-US" w:eastAsia="zh-CN"/>
              </w:rPr>
              <w:t>20.0</w:t>
            </w:r>
            <w:r>
              <w:rPr>
                <w:rFonts w:hint="default" w:ascii="Times New Roman" w:hAnsi="Times New Roman" w:eastAsia="宋体" w:cs="Times New Roman"/>
                <w:color w:val="auto"/>
                <w:kern w:val="0"/>
                <w:szCs w:val="21"/>
                <w:lang w:val="en-US" w:eastAsia="zh-CN"/>
              </w:rPr>
              <w:t>%；NO</w:t>
            </w:r>
            <w:r>
              <w:rPr>
                <w:rFonts w:hint="default" w:ascii="Times New Roman" w:hAnsi="Times New Roman" w:eastAsia="宋体" w:cs="Times New Roman"/>
                <w:color w:val="auto"/>
                <w:kern w:val="0"/>
                <w:szCs w:val="21"/>
                <w:vertAlign w:val="subscript"/>
                <w:lang w:val="en-US" w:eastAsia="zh-CN"/>
              </w:rPr>
              <w:t>2</w:t>
            </w:r>
            <w:r>
              <w:rPr>
                <w:rFonts w:hint="default" w:ascii="Times New Roman" w:hAnsi="Times New Roman" w:eastAsia="宋体" w:cs="Times New Roman"/>
                <w:color w:val="auto"/>
                <w:kern w:val="0"/>
                <w:szCs w:val="21"/>
                <w:lang w:val="en-US" w:eastAsia="zh-CN"/>
              </w:rPr>
              <w:t>平均浓度为20μg/m³，同比上升</w:t>
            </w:r>
            <w:r>
              <w:rPr>
                <w:rFonts w:hint="default" w:ascii="Times New Roman" w:hAnsi="Times New Roman" w:cs="Times New Roman"/>
                <w:color w:val="auto"/>
                <w:kern w:val="0"/>
                <w:szCs w:val="21"/>
                <w:lang w:val="en-US" w:eastAsia="zh-CN"/>
              </w:rPr>
              <w:t>1</w:t>
            </w:r>
            <w:r>
              <w:rPr>
                <w:rFonts w:hint="default" w:ascii="Times New Roman" w:hAnsi="Times New Roman" w:eastAsia="宋体" w:cs="Times New Roman"/>
                <w:color w:val="auto"/>
                <w:kern w:val="0"/>
                <w:szCs w:val="21"/>
                <w:lang w:val="en-US" w:eastAsia="zh-CN"/>
              </w:rPr>
              <w:t>.0μg/m³，上升幅度为</w:t>
            </w:r>
            <w:r>
              <w:rPr>
                <w:rFonts w:hint="default" w:ascii="Times New Roman" w:hAnsi="Times New Roman" w:cs="Times New Roman"/>
                <w:color w:val="auto"/>
                <w:kern w:val="0"/>
                <w:szCs w:val="21"/>
                <w:lang w:val="en-US" w:eastAsia="zh-CN"/>
              </w:rPr>
              <w:t>5.3</w:t>
            </w:r>
            <w:r>
              <w:rPr>
                <w:rFonts w:hint="default" w:ascii="Times New Roman" w:hAnsi="Times New Roman" w:eastAsia="宋体" w:cs="Times New Roman"/>
                <w:color w:val="auto"/>
                <w:kern w:val="0"/>
                <w:szCs w:val="21"/>
                <w:lang w:val="en-US" w:eastAsia="zh-CN"/>
              </w:rPr>
              <w:t>%；CO平均浓度为1.</w:t>
            </w:r>
            <w:r>
              <w:rPr>
                <w:rFonts w:hint="default" w:ascii="Times New Roman" w:hAnsi="Times New Roman" w:cs="Times New Roman"/>
                <w:color w:val="auto"/>
                <w:kern w:val="0"/>
                <w:szCs w:val="21"/>
                <w:lang w:val="en-US" w:eastAsia="zh-CN"/>
              </w:rPr>
              <w:t>2</w:t>
            </w:r>
            <w:r>
              <w:rPr>
                <w:rFonts w:hint="default" w:ascii="Times New Roman" w:hAnsi="Times New Roman" w:eastAsia="宋体" w:cs="Times New Roman"/>
                <w:color w:val="auto"/>
                <w:kern w:val="0"/>
                <w:szCs w:val="21"/>
                <w:lang w:val="en-US" w:eastAsia="zh-CN"/>
              </w:rPr>
              <w:t>mg/m³，同比上升</w:t>
            </w:r>
            <w:r>
              <w:rPr>
                <w:rFonts w:hint="default" w:ascii="Times New Roman" w:hAnsi="Times New Roman" w:cs="Times New Roman"/>
                <w:color w:val="auto"/>
                <w:kern w:val="0"/>
                <w:szCs w:val="21"/>
                <w:lang w:val="en-US" w:eastAsia="zh-CN"/>
              </w:rPr>
              <w:t>0.1</w:t>
            </w:r>
            <w:r>
              <w:rPr>
                <w:rFonts w:hint="default" w:ascii="Times New Roman" w:hAnsi="Times New Roman" w:eastAsia="宋体" w:cs="Times New Roman"/>
                <w:color w:val="auto"/>
                <w:kern w:val="0"/>
                <w:szCs w:val="21"/>
                <w:lang w:val="en-US" w:eastAsia="zh-CN"/>
              </w:rPr>
              <w:t>μg/m³，上升幅度为</w:t>
            </w:r>
            <w:r>
              <w:rPr>
                <w:rFonts w:hint="default" w:ascii="Times New Roman" w:hAnsi="Times New Roman" w:cs="Times New Roman"/>
                <w:color w:val="auto"/>
                <w:kern w:val="0"/>
                <w:szCs w:val="21"/>
                <w:lang w:val="en-US" w:eastAsia="zh-CN"/>
              </w:rPr>
              <w:t>9.1</w:t>
            </w:r>
            <w:r>
              <w:rPr>
                <w:rFonts w:hint="default" w:ascii="Times New Roman" w:hAnsi="Times New Roman" w:eastAsia="宋体" w:cs="Times New Roman"/>
                <w:color w:val="auto"/>
                <w:kern w:val="0"/>
                <w:szCs w:val="21"/>
                <w:lang w:val="en-US" w:eastAsia="zh-CN"/>
              </w:rPr>
              <w:t>%；O</w:t>
            </w:r>
            <w:r>
              <w:rPr>
                <w:rFonts w:hint="default" w:ascii="Times New Roman" w:hAnsi="Times New Roman" w:eastAsia="宋体" w:cs="Times New Roman"/>
                <w:color w:val="auto"/>
                <w:kern w:val="0"/>
                <w:szCs w:val="21"/>
                <w:vertAlign w:val="subscript"/>
                <w:lang w:val="en-US" w:eastAsia="zh-CN"/>
              </w:rPr>
              <w:t>3</w:t>
            </w:r>
            <w:r>
              <w:rPr>
                <w:rFonts w:hint="default" w:ascii="Times New Roman" w:hAnsi="Times New Roman" w:eastAsia="宋体" w:cs="Times New Roman"/>
                <w:color w:val="auto"/>
                <w:kern w:val="0"/>
                <w:szCs w:val="21"/>
                <w:lang w:val="en-US" w:eastAsia="zh-CN"/>
              </w:rPr>
              <w:t>平均浓度为</w:t>
            </w:r>
            <w:r>
              <w:rPr>
                <w:rFonts w:hint="default" w:ascii="Times New Roman" w:hAnsi="Times New Roman" w:cs="Times New Roman"/>
                <w:color w:val="auto"/>
                <w:kern w:val="0"/>
                <w:szCs w:val="21"/>
                <w:lang w:val="en-US" w:eastAsia="zh-CN"/>
              </w:rPr>
              <w:t>90</w:t>
            </w:r>
            <w:r>
              <w:rPr>
                <w:rFonts w:hint="default" w:ascii="Times New Roman" w:hAnsi="Times New Roman" w:eastAsia="宋体" w:cs="Times New Roman"/>
                <w:color w:val="auto"/>
                <w:kern w:val="0"/>
                <w:szCs w:val="21"/>
                <w:lang w:val="en-US" w:eastAsia="zh-CN"/>
              </w:rPr>
              <w:t>μg/m³，同比</w:t>
            </w:r>
            <w:r>
              <w:rPr>
                <w:rFonts w:hint="default" w:ascii="Times New Roman" w:hAnsi="Times New Roman" w:cs="Times New Roman"/>
                <w:color w:val="auto"/>
                <w:kern w:val="0"/>
                <w:szCs w:val="21"/>
                <w:lang w:val="en-US" w:eastAsia="zh-CN"/>
              </w:rPr>
              <w:t>下降9</w:t>
            </w:r>
            <w:r>
              <w:rPr>
                <w:rFonts w:hint="default" w:ascii="Times New Roman" w:hAnsi="Times New Roman" w:eastAsia="宋体" w:cs="Times New Roman"/>
                <w:color w:val="auto"/>
                <w:kern w:val="0"/>
                <w:szCs w:val="21"/>
                <w:lang w:val="en-US" w:eastAsia="zh-CN"/>
              </w:rPr>
              <w:t>μg/m³，</w:t>
            </w:r>
            <w:r>
              <w:rPr>
                <w:rFonts w:hint="default" w:ascii="Times New Roman" w:hAnsi="Times New Roman" w:cs="Times New Roman"/>
                <w:color w:val="auto"/>
                <w:kern w:val="0"/>
                <w:szCs w:val="21"/>
                <w:lang w:val="en-US" w:eastAsia="zh-CN"/>
              </w:rPr>
              <w:t>下降</w:t>
            </w:r>
            <w:r>
              <w:rPr>
                <w:rFonts w:hint="default" w:ascii="Times New Roman" w:hAnsi="Times New Roman" w:eastAsia="宋体" w:cs="Times New Roman"/>
                <w:color w:val="auto"/>
                <w:kern w:val="0"/>
                <w:szCs w:val="21"/>
                <w:lang w:val="en-US" w:eastAsia="zh-CN"/>
              </w:rPr>
              <w:t>幅度为</w:t>
            </w:r>
            <w:r>
              <w:rPr>
                <w:rFonts w:hint="default" w:ascii="Times New Roman" w:hAnsi="Times New Roman" w:cs="Times New Roman"/>
                <w:color w:val="auto"/>
                <w:kern w:val="0"/>
                <w:szCs w:val="21"/>
                <w:lang w:val="en-US" w:eastAsia="zh-CN"/>
              </w:rPr>
              <w:t>9.1</w:t>
            </w:r>
            <w:r>
              <w:rPr>
                <w:rFonts w:hint="default" w:ascii="Times New Roman" w:hAnsi="Times New Roman" w:eastAsia="宋体" w:cs="Times New Roman"/>
                <w:color w:val="auto"/>
                <w:kern w:val="0"/>
                <w:szCs w:val="21"/>
                <w:lang w:val="en-US" w:eastAsia="zh-CN"/>
              </w:rPr>
              <w:t>%；PM</w:t>
            </w:r>
            <w:r>
              <w:rPr>
                <w:rFonts w:hint="default" w:ascii="Times New Roman" w:hAnsi="Times New Roman" w:eastAsia="宋体" w:cs="Times New Roman"/>
                <w:color w:val="auto"/>
                <w:kern w:val="0"/>
                <w:szCs w:val="21"/>
                <w:vertAlign w:val="subscript"/>
                <w:lang w:val="en-US" w:eastAsia="zh-CN"/>
              </w:rPr>
              <w:t>2.5</w:t>
            </w:r>
            <w:r>
              <w:rPr>
                <w:rFonts w:hint="default" w:ascii="Times New Roman" w:hAnsi="Times New Roman" w:eastAsia="宋体" w:cs="Times New Roman"/>
                <w:color w:val="auto"/>
                <w:kern w:val="0"/>
                <w:szCs w:val="21"/>
                <w:lang w:val="en-US" w:eastAsia="zh-CN"/>
              </w:rPr>
              <w:t>平均浓度为33μg/m</w:t>
            </w:r>
            <w:r>
              <w:rPr>
                <w:rFonts w:hint="default" w:ascii="Times New Roman" w:hAnsi="Times New Roman" w:eastAsia="宋体" w:cs="Times New Roman"/>
                <w:color w:val="auto"/>
                <w:kern w:val="0"/>
                <w:szCs w:val="21"/>
                <w:vertAlign w:val="superscript"/>
                <w:lang w:val="en-US" w:eastAsia="zh-CN"/>
              </w:rPr>
              <w:t>3</w:t>
            </w:r>
            <w:r>
              <w:rPr>
                <w:rFonts w:hint="default" w:ascii="Times New Roman" w:hAnsi="Times New Roman" w:eastAsia="宋体" w:cs="Times New Roman"/>
                <w:color w:val="auto"/>
                <w:kern w:val="0"/>
                <w:szCs w:val="21"/>
                <w:lang w:val="en-US" w:eastAsia="zh-CN"/>
              </w:rPr>
              <w:t>，同比下降5μg/m³，下降幅度为13.2%；PM</w:t>
            </w:r>
            <w:r>
              <w:rPr>
                <w:rFonts w:hint="default" w:ascii="Times New Roman" w:hAnsi="Times New Roman" w:eastAsia="宋体" w:cs="Times New Roman"/>
                <w:color w:val="auto"/>
                <w:kern w:val="0"/>
                <w:szCs w:val="21"/>
                <w:vertAlign w:val="subscript"/>
                <w:lang w:val="en-US" w:eastAsia="zh-CN"/>
              </w:rPr>
              <w:t>10</w:t>
            </w:r>
            <w:r>
              <w:rPr>
                <w:rFonts w:hint="default" w:ascii="Times New Roman" w:hAnsi="Times New Roman" w:eastAsia="宋体" w:cs="Times New Roman"/>
                <w:color w:val="auto"/>
                <w:kern w:val="0"/>
                <w:szCs w:val="21"/>
                <w:lang w:val="en-US" w:eastAsia="zh-CN"/>
              </w:rPr>
              <w:t>平均浓度为52μg/m³，同比下降3μg/m³，下降幅度为5.5%。环境空气质量达标率为92.</w:t>
            </w:r>
            <w:r>
              <w:rPr>
                <w:rFonts w:hint="default" w:ascii="Times New Roman" w:hAnsi="Times New Roman" w:cs="Times New Roman"/>
                <w:color w:val="auto"/>
                <w:kern w:val="0"/>
                <w:szCs w:val="21"/>
                <w:lang w:val="en-US" w:eastAsia="zh-CN"/>
              </w:rPr>
              <w:t>9</w:t>
            </w:r>
            <w:r>
              <w:rPr>
                <w:rFonts w:hint="default" w:ascii="Times New Roman" w:hAnsi="Times New Roman" w:eastAsia="宋体" w:cs="Times New Roman"/>
                <w:color w:val="auto"/>
                <w:kern w:val="0"/>
                <w:szCs w:val="21"/>
                <w:lang w:val="en-US" w:eastAsia="zh-CN"/>
              </w:rPr>
              <w:t>%，同比上升3.1%，达标天数全年336天。其中空气质量优156天、良180天、轻度污染22天、中度污染6天、重度污染1天。</w:t>
            </w:r>
          </w:p>
          <w:p>
            <w:pPr>
              <w:keepNext w:val="0"/>
              <w:keepLines w:val="0"/>
              <w:numPr>
                <w:ilvl w:val="0"/>
                <w:numId w:val="2"/>
              </w:numPr>
              <w:suppressLineNumbers w:val="0"/>
              <w:tabs>
                <w:tab w:val="left" w:pos="0"/>
              </w:tabs>
              <w:autoSpaceDE w:val="0"/>
              <w:autoSpaceDN w:val="0"/>
              <w:adjustRightInd w:val="0"/>
              <w:snapToGrid w:val="0"/>
              <w:spacing w:before="0" w:beforeAutospacing="0" w:after="0" w:afterAutospacing="0" w:line="360" w:lineRule="exact"/>
              <w:ind w:left="0" w:leftChars="0" w:right="0" w:firstLine="0" w:firstLineChars="0"/>
              <w:jc w:val="center"/>
              <w:rPr>
                <w:rFonts w:hint="default" w:ascii="Times New Roman" w:hAnsi="Times New Roman" w:eastAsia="黑体" w:cs="Times New Roman"/>
                <w:color w:val="auto"/>
                <w:kern w:val="0"/>
                <w:sz w:val="20"/>
                <w:szCs w:val="20"/>
                <w:highlight w:val="none"/>
                <w:lang w:val="en-US" w:eastAsia="zh-CN"/>
              </w:rPr>
            </w:pPr>
            <w:r>
              <w:rPr>
                <w:rFonts w:hint="default" w:ascii="Times New Roman" w:hAnsi="Times New Roman" w:eastAsia="黑体" w:cs="Times New Roman"/>
                <w:color w:val="auto"/>
                <w:kern w:val="0"/>
                <w:sz w:val="20"/>
                <w:szCs w:val="20"/>
                <w:highlight w:val="none"/>
                <w:lang w:val="en-US" w:eastAsia="zh-CN"/>
              </w:rPr>
              <w:t>2023年</w:t>
            </w:r>
            <w:r>
              <w:rPr>
                <w:rFonts w:hint="eastAsia" w:eastAsia="黑体" w:cs="Times New Roman"/>
                <w:color w:val="auto"/>
                <w:kern w:val="0"/>
                <w:sz w:val="20"/>
                <w:szCs w:val="20"/>
                <w:highlight w:val="none"/>
                <w:lang w:val="en-US" w:eastAsia="zh-CN"/>
              </w:rPr>
              <w:t>宣汉县</w:t>
            </w:r>
            <w:r>
              <w:rPr>
                <w:rFonts w:hint="default" w:ascii="Times New Roman" w:hAnsi="Times New Roman" w:eastAsia="黑体" w:cs="Times New Roman"/>
                <w:color w:val="auto"/>
                <w:kern w:val="0"/>
                <w:sz w:val="20"/>
                <w:szCs w:val="20"/>
                <w:highlight w:val="none"/>
                <w:lang w:val="en-US" w:eastAsia="zh-CN"/>
              </w:rPr>
              <w:t>环境空气质量达标判定表</w:t>
            </w:r>
          </w:p>
          <w:tbl>
            <w:tblPr>
              <w:tblStyle w:val="23"/>
              <w:tblW w:w="803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6"/>
              <w:gridCol w:w="2785"/>
              <w:gridCol w:w="1002"/>
              <w:gridCol w:w="834"/>
              <w:gridCol w:w="1030"/>
              <w:gridCol w:w="882"/>
              <w:gridCol w:w="8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686"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105" w:leftChars="-50" w:right="-105" w:rightChars="-50"/>
                    <w:jc w:val="center"/>
                    <w:textAlignment w:val="auto"/>
                    <w:rPr>
                      <w:rFonts w:hint="default" w:ascii="Times New Roman" w:hAnsi="Times New Roman" w:eastAsia="宋体" w:cs="Times New Roman"/>
                      <w:b/>
                      <w:bCs/>
                      <w:color w:val="auto"/>
                      <w:sz w:val="18"/>
                      <w:szCs w:val="18"/>
                      <w:highlight w:val="none"/>
                      <w:lang w:val="en-US" w:eastAsia="zh-CN"/>
                    </w:rPr>
                  </w:pPr>
                  <w:r>
                    <w:rPr>
                      <w:rFonts w:hint="default" w:ascii="Times New Roman" w:hAnsi="Times New Roman" w:eastAsia="宋体" w:cs="Times New Roman"/>
                      <w:b/>
                      <w:bCs/>
                      <w:color w:val="auto"/>
                      <w:sz w:val="18"/>
                      <w:szCs w:val="18"/>
                      <w:highlight w:val="none"/>
                      <w:lang w:val="en-US" w:eastAsia="zh-CN"/>
                    </w:rPr>
                    <w:t>污染物</w:t>
                  </w:r>
                </w:p>
              </w:tc>
              <w:tc>
                <w:tcPr>
                  <w:tcW w:w="278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105" w:leftChars="-50" w:right="-105" w:rightChars="-50"/>
                    <w:jc w:val="center"/>
                    <w:textAlignment w:val="auto"/>
                    <w:rPr>
                      <w:rFonts w:hint="default" w:ascii="Times New Roman" w:hAnsi="Times New Roman" w:eastAsia="宋体" w:cs="Times New Roman"/>
                      <w:b/>
                      <w:bCs/>
                      <w:color w:val="auto"/>
                      <w:sz w:val="18"/>
                      <w:szCs w:val="18"/>
                      <w:highlight w:val="none"/>
                      <w:lang w:val="en-US" w:eastAsia="zh-CN"/>
                    </w:rPr>
                  </w:pPr>
                  <w:r>
                    <w:rPr>
                      <w:rFonts w:hint="default" w:ascii="Times New Roman" w:hAnsi="Times New Roman" w:eastAsia="宋体" w:cs="Times New Roman"/>
                      <w:b/>
                      <w:bCs/>
                      <w:color w:val="auto"/>
                      <w:sz w:val="18"/>
                      <w:szCs w:val="18"/>
                      <w:highlight w:val="none"/>
                      <w:lang w:val="en-US" w:eastAsia="zh-CN"/>
                    </w:rPr>
                    <w:t>年评价指标</w:t>
                  </w:r>
                </w:p>
              </w:tc>
              <w:tc>
                <w:tcPr>
                  <w:tcW w:w="1002"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105" w:leftChars="-50" w:right="-105" w:rightChars="-50"/>
                    <w:jc w:val="center"/>
                    <w:textAlignment w:val="auto"/>
                    <w:rPr>
                      <w:rFonts w:hint="default" w:ascii="Times New Roman" w:hAnsi="Times New Roman" w:eastAsia="宋体" w:cs="Times New Roman"/>
                      <w:b/>
                      <w:bCs/>
                      <w:color w:val="auto"/>
                      <w:sz w:val="18"/>
                      <w:szCs w:val="18"/>
                      <w:highlight w:val="none"/>
                      <w:lang w:val="en-US" w:eastAsia="zh-CN"/>
                    </w:rPr>
                  </w:pPr>
                  <w:r>
                    <w:rPr>
                      <w:rFonts w:hint="default" w:ascii="Times New Roman" w:hAnsi="Times New Roman" w:eastAsia="宋体" w:cs="Times New Roman"/>
                      <w:b/>
                      <w:bCs/>
                      <w:color w:val="auto"/>
                      <w:sz w:val="18"/>
                      <w:szCs w:val="18"/>
                      <w:highlight w:val="none"/>
                      <w:lang w:val="en-US" w:eastAsia="zh-CN"/>
                    </w:rPr>
                    <w:t>现状浓度</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105" w:leftChars="-50" w:right="-105" w:rightChars="-50"/>
                    <w:jc w:val="center"/>
                    <w:textAlignment w:val="auto"/>
                    <w:rPr>
                      <w:rFonts w:hint="default" w:ascii="Times New Roman" w:hAnsi="Times New Roman" w:eastAsia="宋体" w:cs="Times New Roman"/>
                      <w:b/>
                      <w:bCs/>
                      <w:color w:val="auto"/>
                      <w:sz w:val="18"/>
                      <w:szCs w:val="18"/>
                      <w:highlight w:val="none"/>
                      <w:lang w:val="en-US" w:eastAsia="zh-CN"/>
                    </w:rPr>
                  </w:pPr>
                  <w:r>
                    <w:rPr>
                      <w:rFonts w:hint="default" w:ascii="Times New Roman" w:hAnsi="Times New Roman" w:eastAsia="宋体" w:cs="Times New Roman"/>
                      <w:b/>
                      <w:bCs/>
                      <w:color w:val="auto"/>
                      <w:sz w:val="18"/>
                      <w:szCs w:val="18"/>
                      <w:highlight w:val="none"/>
                      <w:lang w:val="en-US" w:eastAsia="zh-CN"/>
                    </w:rPr>
                    <w:t>（μg/m³）</w:t>
                  </w:r>
                </w:p>
              </w:tc>
              <w:tc>
                <w:tcPr>
                  <w:tcW w:w="834"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105" w:leftChars="-50" w:right="-105" w:rightChars="-50"/>
                    <w:jc w:val="center"/>
                    <w:textAlignment w:val="auto"/>
                    <w:rPr>
                      <w:rFonts w:hint="default" w:ascii="Times New Roman" w:hAnsi="Times New Roman" w:eastAsia="宋体" w:cs="Times New Roman"/>
                      <w:b/>
                      <w:bCs/>
                      <w:color w:val="auto"/>
                      <w:sz w:val="18"/>
                      <w:szCs w:val="18"/>
                      <w:highlight w:val="none"/>
                      <w:lang w:val="en-US" w:eastAsia="zh-CN"/>
                    </w:rPr>
                  </w:pPr>
                  <w:r>
                    <w:rPr>
                      <w:rFonts w:hint="default" w:ascii="Times New Roman" w:hAnsi="Times New Roman" w:eastAsia="宋体" w:cs="Times New Roman"/>
                      <w:b/>
                      <w:bCs/>
                      <w:color w:val="auto"/>
                      <w:sz w:val="18"/>
                      <w:szCs w:val="18"/>
                      <w:highlight w:val="none"/>
                      <w:lang w:val="en-US" w:eastAsia="zh-CN"/>
                    </w:rPr>
                    <w:t>标准值</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105" w:leftChars="-50" w:right="-105" w:rightChars="-50"/>
                    <w:jc w:val="center"/>
                    <w:textAlignment w:val="auto"/>
                    <w:rPr>
                      <w:rFonts w:hint="default" w:ascii="Times New Roman" w:hAnsi="Times New Roman" w:eastAsia="宋体" w:cs="Times New Roman"/>
                      <w:b/>
                      <w:bCs/>
                      <w:color w:val="auto"/>
                      <w:sz w:val="18"/>
                      <w:szCs w:val="18"/>
                      <w:highlight w:val="none"/>
                      <w:lang w:val="en-US" w:eastAsia="zh-CN"/>
                    </w:rPr>
                  </w:pPr>
                  <w:r>
                    <w:rPr>
                      <w:rFonts w:hint="default" w:ascii="Times New Roman" w:hAnsi="Times New Roman" w:eastAsia="宋体" w:cs="Times New Roman"/>
                      <w:b/>
                      <w:bCs/>
                      <w:color w:val="auto"/>
                      <w:sz w:val="18"/>
                      <w:szCs w:val="18"/>
                      <w:highlight w:val="none"/>
                      <w:lang w:val="en-US" w:eastAsia="zh-CN"/>
                    </w:rPr>
                    <w:t>（μg/m³）</w:t>
                  </w:r>
                </w:p>
              </w:tc>
              <w:tc>
                <w:tcPr>
                  <w:tcW w:w="103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105" w:leftChars="-50" w:right="-105" w:rightChars="-50"/>
                    <w:jc w:val="center"/>
                    <w:textAlignment w:val="auto"/>
                    <w:rPr>
                      <w:rFonts w:hint="default" w:ascii="Times New Roman" w:hAnsi="Times New Roman" w:eastAsia="宋体" w:cs="Times New Roman"/>
                      <w:b/>
                      <w:bCs/>
                      <w:color w:val="auto"/>
                      <w:sz w:val="18"/>
                      <w:szCs w:val="18"/>
                      <w:highlight w:val="none"/>
                      <w:lang w:val="en-US" w:eastAsia="zh-CN"/>
                    </w:rPr>
                  </w:pPr>
                  <w:r>
                    <w:rPr>
                      <w:rFonts w:hint="default" w:ascii="Times New Roman" w:hAnsi="Times New Roman" w:eastAsia="宋体" w:cs="Times New Roman"/>
                      <w:b/>
                      <w:bCs/>
                      <w:color w:val="auto"/>
                      <w:sz w:val="18"/>
                      <w:szCs w:val="18"/>
                      <w:highlight w:val="none"/>
                      <w:lang w:val="en-US" w:eastAsia="zh-CN"/>
                    </w:rPr>
                    <w:t>占标率</w:t>
                  </w:r>
                </w:p>
              </w:tc>
              <w:tc>
                <w:tcPr>
                  <w:tcW w:w="882"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105" w:leftChars="-50" w:right="-105" w:rightChars="-50"/>
                    <w:jc w:val="center"/>
                    <w:textAlignment w:val="auto"/>
                    <w:rPr>
                      <w:rFonts w:hint="default" w:ascii="Times New Roman" w:hAnsi="Times New Roman" w:eastAsia="宋体" w:cs="Times New Roman"/>
                      <w:b/>
                      <w:bCs/>
                      <w:color w:val="auto"/>
                      <w:sz w:val="18"/>
                      <w:szCs w:val="18"/>
                      <w:highlight w:val="none"/>
                      <w:lang w:val="en-US" w:eastAsia="zh-CN"/>
                    </w:rPr>
                  </w:pPr>
                  <w:r>
                    <w:rPr>
                      <w:rFonts w:hint="default" w:ascii="Times New Roman" w:hAnsi="Times New Roman" w:eastAsia="宋体" w:cs="Times New Roman"/>
                      <w:b/>
                      <w:bCs/>
                      <w:color w:val="auto"/>
                      <w:sz w:val="18"/>
                      <w:szCs w:val="18"/>
                      <w:highlight w:val="none"/>
                      <w:lang w:val="en-US" w:eastAsia="zh-CN"/>
                    </w:rPr>
                    <w:t>超标倍数</w:t>
                  </w:r>
                </w:p>
              </w:tc>
              <w:tc>
                <w:tcPr>
                  <w:tcW w:w="81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105" w:leftChars="-50" w:right="-105" w:rightChars="-50"/>
                    <w:jc w:val="center"/>
                    <w:textAlignment w:val="auto"/>
                    <w:rPr>
                      <w:rFonts w:hint="default" w:ascii="Times New Roman" w:hAnsi="Times New Roman" w:eastAsia="宋体" w:cs="Times New Roman"/>
                      <w:b/>
                      <w:bCs/>
                      <w:color w:val="auto"/>
                      <w:sz w:val="18"/>
                      <w:szCs w:val="18"/>
                      <w:highlight w:val="none"/>
                      <w:lang w:val="en-US" w:eastAsia="zh-CN"/>
                    </w:rPr>
                  </w:pPr>
                  <w:r>
                    <w:rPr>
                      <w:rFonts w:hint="default" w:ascii="Times New Roman" w:hAnsi="Times New Roman" w:eastAsia="宋体" w:cs="Times New Roman"/>
                      <w:b/>
                      <w:bCs/>
                      <w:color w:val="auto"/>
                      <w:sz w:val="18"/>
                      <w:szCs w:val="18"/>
                      <w:highlight w:val="none"/>
                      <w:lang w:val="en-US" w:eastAsia="zh-CN"/>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686"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105" w:leftChars="-50" w:right="-105" w:rightChars="-5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SO</w:t>
                  </w:r>
                  <w:r>
                    <w:rPr>
                      <w:rFonts w:hint="default" w:ascii="Times New Roman" w:hAnsi="Times New Roman" w:eastAsia="宋体" w:cs="Times New Roman"/>
                      <w:color w:val="auto"/>
                      <w:sz w:val="18"/>
                      <w:szCs w:val="18"/>
                      <w:highlight w:val="none"/>
                      <w:vertAlign w:val="subscript"/>
                      <w:lang w:val="en-US" w:eastAsia="zh-CN"/>
                    </w:rPr>
                    <w:t>2</w:t>
                  </w:r>
                </w:p>
              </w:tc>
              <w:tc>
                <w:tcPr>
                  <w:tcW w:w="2785" w:type="dxa"/>
                  <w:vMerge w:val="restar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105" w:leftChars="-50" w:right="-105" w:rightChars="-5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年平均质量浓度</w:t>
                  </w:r>
                </w:p>
              </w:tc>
              <w:tc>
                <w:tcPr>
                  <w:tcW w:w="1002"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105" w:leftChars="-50" w:right="-105" w:rightChars="-5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6</w:t>
                  </w:r>
                </w:p>
              </w:tc>
              <w:tc>
                <w:tcPr>
                  <w:tcW w:w="834"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105" w:leftChars="-50" w:right="-105" w:rightChars="-5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60</w:t>
                  </w:r>
                </w:p>
              </w:tc>
              <w:tc>
                <w:tcPr>
                  <w:tcW w:w="103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105" w:leftChars="-50" w:right="-105" w:rightChars="-5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10.00%</w:t>
                  </w:r>
                </w:p>
              </w:tc>
              <w:tc>
                <w:tcPr>
                  <w:tcW w:w="882"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105" w:leftChars="-50" w:right="-105" w:rightChars="-5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0</w:t>
                  </w:r>
                </w:p>
              </w:tc>
              <w:tc>
                <w:tcPr>
                  <w:tcW w:w="81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105" w:leftChars="-50" w:right="-105" w:rightChars="-5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686"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105" w:leftChars="-50" w:right="-105" w:rightChars="-5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NO</w:t>
                  </w:r>
                  <w:r>
                    <w:rPr>
                      <w:rFonts w:hint="default" w:ascii="Times New Roman" w:hAnsi="Times New Roman" w:eastAsia="宋体" w:cs="Times New Roman"/>
                      <w:color w:val="auto"/>
                      <w:sz w:val="18"/>
                      <w:szCs w:val="18"/>
                      <w:highlight w:val="none"/>
                      <w:vertAlign w:val="subscript"/>
                      <w:lang w:val="en-US" w:eastAsia="zh-CN"/>
                    </w:rPr>
                    <w:t>2</w:t>
                  </w:r>
                </w:p>
              </w:tc>
              <w:tc>
                <w:tcPr>
                  <w:tcW w:w="2785" w:type="dxa"/>
                  <w:vMerge w:val="continue"/>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105" w:leftChars="-50" w:right="-105" w:rightChars="-50"/>
                    <w:jc w:val="center"/>
                    <w:textAlignment w:val="auto"/>
                    <w:rPr>
                      <w:rFonts w:hint="default" w:ascii="Times New Roman" w:hAnsi="Times New Roman" w:eastAsia="宋体" w:cs="Times New Roman"/>
                      <w:color w:val="auto"/>
                      <w:sz w:val="18"/>
                      <w:szCs w:val="18"/>
                      <w:highlight w:val="none"/>
                      <w:lang w:val="en-US" w:eastAsia="zh-CN"/>
                    </w:rPr>
                  </w:pPr>
                </w:p>
              </w:tc>
              <w:tc>
                <w:tcPr>
                  <w:tcW w:w="1002"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105" w:leftChars="-50" w:right="-105" w:rightChars="-5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20</w:t>
                  </w:r>
                </w:p>
              </w:tc>
              <w:tc>
                <w:tcPr>
                  <w:tcW w:w="834"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105" w:leftChars="-50" w:right="-105" w:rightChars="-5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40</w:t>
                  </w:r>
                </w:p>
              </w:tc>
              <w:tc>
                <w:tcPr>
                  <w:tcW w:w="103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105" w:leftChars="-50" w:right="-105" w:rightChars="-5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50.00%</w:t>
                  </w:r>
                </w:p>
              </w:tc>
              <w:tc>
                <w:tcPr>
                  <w:tcW w:w="882"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105" w:leftChars="-50" w:right="-105" w:rightChars="-5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0</w:t>
                  </w:r>
                </w:p>
              </w:tc>
              <w:tc>
                <w:tcPr>
                  <w:tcW w:w="81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105" w:leftChars="-50" w:right="-105" w:rightChars="-5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686"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105" w:leftChars="-50" w:right="-105" w:rightChars="-5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PM</w:t>
                  </w:r>
                  <w:r>
                    <w:rPr>
                      <w:rFonts w:hint="default" w:ascii="Times New Roman" w:hAnsi="Times New Roman" w:eastAsia="宋体" w:cs="Times New Roman"/>
                      <w:color w:val="auto"/>
                      <w:sz w:val="18"/>
                      <w:szCs w:val="18"/>
                      <w:highlight w:val="none"/>
                      <w:vertAlign w:val="subscript"/>
                      <w:lang w:val="en-US" w:eastAsia="zh-CN"/>
                    </w:rPr>
                    <w:t>10</w:t>
                  </w:r>
                </w:p>
              </w:tc>
              <w:tc>
                <w:tcPr>
                  <w:tcW w:w="2785" w:type="dxa"/>
                  <w:vMerge w:val="continue"/>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105" w:leftChars="-50" w:right="-105" w:rightChars="-50"/>
                    <w:jc w:val="center"/>
                    <w:textAlignment w:val="auto"/>
                    <w:rPr>
                      <w:rFonts w:hint="default" w:ascii="Times New Roman" w:hAnsi="Times New Roman" w:eastAsia="宋体" w:cs="Times New Roman"/>
                      <w:color w:val="auto"/>
                      <w:sz w:val="18"/>
                      <w:szCs w:val="18"/>
                      <w:highlight w:val="none"/>
                      <w:lang w:val="en-US" w:eastAsia="zh-CN"/>
                    </w:rPr>
                  </w:pPr>
                </w:p>
              </w:tc>
              <w:tc>
                <w:tcPr>
                  <w:tcW w:w="1002"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105" w:leftChars="-50" w:right="-105" w:rightChars="-5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52</w:t>
                  </w:r>
                </w:p>
              </w:tc>
              <w:tc>
                <w:tcPr>
                  <w:tcW w:w="834"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105" w:leftChars="-50" w:right="-105" w:rightChars="-5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70</w:t>
                  </w:r>
                </w:p>
              </w:tc>
              <w:tc>
                <w:tcPr>
                  <w:tcW w:w="103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105" w:leftChars="-50" w:right="-105" w:rightChars="-5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74.29%</w:t>
                  </w:r>
                </w:p>
              </w:tc>
              <w:tc>
                <w:tcPr>
                  <w:tcW w:w="882"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105" w:leftChars="-50" w:right="-105" w:rightChars="-5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0</w:t>
                  </w:r>
                </w:p>
              </w:tc>
              <w:tc>
                <w:tcPr>
                  <w:tcW w:w="81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105" w:leftChars="-50" w:right="-105" w:rightChars="-5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686"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105" w:leftChars="-50" w:right="-105" w:rightChars="-5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PM</w:t>
                  </w:r>
                  <w:r>
                    <w:rPr>
                      <w:rFonts w:hint="default" w:ascii="Times New Roman" w:hAnsi="Times New Roman" w:eastAsia="宋体" w:cs="Times New Roman"/>
                      <w:color w:val="auto"/>
                      <w:sz w:val="18"/>
                      <w:szCs w:val="18"/>
                      <w:highlight w:val="none"/>
                      <w:vertAlign w:val="subscript"/>
                      <w:lang w:val="en-US" w:eastAsia="zh-CN"/>
                    </w:rPr>
                    <w:t>2.5</w:t>
                  </w:r>
                </w:p>
              </w:tc>
              <w:tc>
                <w:tcPr>
                  <w:tcW w:w="2785" w:type="dxa"/>
                  <w:vMerge w:val="continue"/>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105" w:leftChars="-50" w:right="-105" w:rightChars="-50"/>
                    <w:jc w:val="center"/>
                    <w:textAlignment w:val="auto"/>
                    <w:rPr>
                      <w:rFonts w:hint="default" w:ascii="Times New Roman" w:hAnsi="Times New Roman" w:eastAsia="宋体" w:cs="Times New Roman"/>
                      <w:color w:val="auto"/>
                      <w:sz w:val="18"/>
                      <w:szCs w:val="18"/>
                      <w:highlight w:val="none"/>
                      <w:lang w:val="en-US" w:eastAsia="zh-CN"/>
                    </w:rPr>
                  </w:pPr>
                </w:p>
              </w:tc>
              <w:tc>
                <w:tcPr>
                  <w:tcW w:w="1002"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105" w:leftChars="-50" w:right="-105" w:rightChars="-5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33</w:t>
                  </w:r>
                </w:p>
              </w:tc>
              <w:tc>
                <w:tcPr>
                  <w:tcW w:w="834"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105" w:leftChars="-50" w:right="-105" w:rightChars="-5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35</w:t>
                  </w:r>
                </w:p>
              </w:tc>
              <w:tc>
                <w:tcPr>
                  <w:tcW w:w="103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105" w:leftChars="-50" w:right="-105" w:rightChars="-5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94.29%</w:t>
                  </w:r>
                </w:p>
              </w:tc>
              <w:tc>
                <w:tcPr>
                  <w:tcW w:w="882"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105" w:leftChars="-50" w:right="-105" w:rightChars="-5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0</w:t>
                  </w:r>
                </w:p>
              </w:tc>
              <w:tc>
                <w:tcPr>
                  <w:tcW w:w="81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105" w:leftChars="-50" w:right="-105" w:rightChars="-5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686"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105" w:leftChars="-50" w:right="-105" w:rightChars="-5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CO</w:t>
                  </w:r>
                </w:p>
              </w:tc>
              <w:tc>
                <w:tcPr>
                  <w:tcW w:w="278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105" w:leftChars="-50" w:right="-105" w:rightChars="-5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日均浓度的第95百分位数</w:t>
                  </w:r>
                </w:p>
              </w:tc>
              <w:tc>
                <w:tcPr>
                  <w:tcW w:w="1002"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105" w:leftChars="-50" w:right="-105" w:rightChars="-5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1.2mg/m³</w:t>
                  </w:r>
                </w:p>
              </w:tc>
              <w:tc>
                <w:tcPr>
                  <w:tcW w:w="834"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105" w:leftChars="-50" w:right="-105" w:rightChars="-5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4mg/m³</w:t>
                  </w:r>
                </w:p>
              </w:tc>
              <w:tc>
                <w:tcPr>
                  <w:tcW w:w="103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105" w:leftChars="-50" w:right="-105" w:rightChars="-5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30.00%</w:t>
                  </w:r>
                </w:p>
              </w:tc>
              <w:tc>
                <w:tcPr>
                  <w:tcW w:w="882"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105" w:leftChars="-50" w:right="-105" w:rightChars="-5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0</w:t>
                  </w:r>
                </w:p>
              </w:tc>
              <w:tc>
                <w:tcPr>
                  <w:tcW w:w="81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105" w:leftChars="-50" w:right="-105" w:rightChars="-5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686"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105" w:leftChars="-50" w:right="-105" w:rightChars="-5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O</w:t>
                  </w:r>
                  <w:r>
                    <w:rPr>
                      <w:rFonts w:hint="default" w:ascii="Times New Roman" w:hAnsi="Times New Roman" w:eastAsia="宋体" w:cs="Times New Roman"/>
                      <w:color w:val="auto"/>
                      <w:sz w:val="18"/>
                      <w:szCs w:val="18"/>
                      <w:highlight w:val="none"/>
                      <w:vertAlign w:val="subscript"/>
                      <w:lang w:val="en-US" w:eastAsia="zh-CN"/>
                    </w:rPr>
                    <w:t>3</w:t>
                  </w:r>
                </w:p>
              </w:tc>
              <w:tc>
                <w:tcPr>
                  <w:tcW w:w="278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105" w:leftChars="-50" w:right="-105" w:rightChars="-5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日最大8h评价浓度的第90百分位</w:t>
                  </w:r>
                </w:p>
              </w:tc>
              <w:tc>
                <w:tcPr>
                  <w:tcW w:w="1002"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105" w:leftChars="-50" w:right="-105" w:rightChars="-5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90</w:t>
                  </w:r>
                </w:p>
              </w:tc>
              <w:tc>
                <w:tcPr>
                  <w:tcW w:w="834"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105" w:leftChars="-50" w:right="-105" w:rightChars="-5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160</w:t>
                  </w:r>
                </w:p>
              </w:tc>
              <w:tc>
                <w:tcPr>
                  <w:tcW w:w="103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105" w:leftChars="-50" w:right="-105" w:rightChars="-5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56.25%</w:t>
                  </w:r>
                </w:p>
              </w:tc>
              <w:tc>
                <w:tcPr>
                  <w:tcW w:w="882"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105" w:leftChars="-50" w:right="-105" w:rightChars="-5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0</w:t>
                  </w:r>
                </w:p>
              </w:tc>
              <w:tc>
                <w:tcPr>
                  <w:tcW w:w="81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105" w:leftChars="-50" w:right="-105" w:rightChars="-5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达标</w:t>
                  </w:r>
                </w:p>
              </w:tc>
            </w:tr>
          </w:tbl>
          <w:p>
            <w:pPr>
              <w:autoSpaceDE w:val="0"/>
              <w:autoSpaceDN w:val="0"/>
              <w:adjustRightInd w:val="0"/>
              <w:snapToGrid w:val="0"/>
              <w:spacing w:line="400" w:lineRule="exact"/>
              <w:ind w:firstLine="420" w:firstLineChars="200"/>
              <w:jc w:val="both"/>
              <w:rPr>
                <w:rFonts w:hint="default" w:ascii="Times New Roman" w:hAnsi="Times New Roman" w:eastAsia="宋体" w:cs="Times New Roman"/>
                <w:color w:val="auto"/>
                <w:kern w:val="0"/>
                <w:szCs w:val="21"/>
                <w:lang w:val="en-US" w:eastAsia="zh-CN"/>
              </w:rPr>
            </w:pPr>
            <w:r>
              <w:rPr>
                <w:rFonts w:hint="default" w:ascii="Times New Roman" w:hAnsi="Times New Roman" w:eastAsia="宋体" w:cs="Times New Roman"/>
                <w:color w:val="auto"/>
                <w:kern w:val="0"/>
                <w:szCs w:val="21"/>
                <w:lang w:val="en-US" w:eastAsia="zh-CN"/>
              </w:rPr>
              <w:t>根据</w:t>
            </w:r>
            <w:r>
              <w:rPr>
                <w:rFonts w:hint="default" w:ascii="Times New Roman" w:hAnsi="Times New Roman" w:cs="Times New Roman"/>
                <w:color w:val="auto"/>
                <w:kern w:val="0"/>
                <w:szCs w:val="21"/>
                <w:lang w:val="en-US" w:eastAsia="zh-CN"/>
              </w:rPr>
              <w:t>上表可知</w:t>
            </w:r>
            <w:r>
              <w:rPr>
                <w:rFonts w:hint="default" w:ascii="Times New Roman" w:hAnsi="Times New Roman" w:eastAsia="宋体" w:cs="Times New Roman"/>
                <w:color w:val="auto"/>
                <w:kern w:val="0"/>
                <w:szCs w:val="21"/>
                <w:lang w:val="en-US" w:eastAsia="zh-CN"/>
              </w:rPr>
              <w:t>，项目所在区域为环境空气质量达标区。</w:t>
            </w:r>
          </w:p>
          <w:p>
            <w:pPr>
              <w:autoSpaceDE w:val="0"/>
              <w:autoSpaceDN w:val="0"/>
              <w:adjustRightInd w:val="0"/>
              <w:snapToGrid w:val="0"/>
              <w:spacing w:line="400" w:lineRule="exact"/>
              <w:ind w:firstLine="422" w:firstLineChars="200"/>
              <w:jc w:val="left"/>
              <w:rPr>
                <w:rFonts w:hint="default" w:ascii="Times New Roman" w:hAnsi="Times New Roman" w:eastAsia="宋体" w:cs="Times New Roman"/>
                <w:b/>
                <w:color w:val="auto"/>
                <w:kern w:val="0"/>
                <w:szCs w:val="21"/>
                <w:lang w:val="en-US" w:eastAsia="zh-CN"/>
              </w:rPr>
            </w:pPr>
            <w:r>
              <w:rPr>
                <w:rFonts w:hint="default" w:ascii="Times New Roman" w:hAnsi="Times New Roman" w:cs="Times New Roman"/>
                <w:b/>
                <w:color w:val="auto"/>
                <w:kern w:val="0"/>
                <w:szCs w:val="21"/>
                <w:lang w:eastAsia="zh-CN"/>
              </w:rPr>
              <w:t>（</w:t>
            </w:r>
            <w:r>
              <w:rPr>
                <w:rFonts w:hint="default" w:ascii="Times New Roman" w:hAnsi="Times New Roman" w:cs="Times New Roman"/>
                <w:b/>
                <w:color w:val="auto"/>
                <w:kern w:val="0"/>
                <w:szCs w:val="21"/>
                <w:lang w:val="en-US" w:eastAsia="zh-CN"/>
              </w:rPr>
              <w:t>2</w:t>
            </w:r>
            <w:r>
              <w:rPr>
                <w:rFonts w:hint="default" w:ascii="Times New Roman" w:hAnsi="Times New Roman" w:cs="Times New Roman"/>
                <w:b/>
                <w:color w:val="auto"/>
                <w:kern w:val="0"/>
                <w:szCs w:val="21"/>
                <w:lang w:eastAsia="zh-CN"/>
              </w:rPr>
              <w:t>）</w:t>
            </w:r>
            <w:r>
              <w:rPr>
                <w:rFonts w:hint="default" w:ascii="Times New Roman" w:hAnsi="Times New Roman" w:cs="Times New Roman"/>
                <w:b/>
                <w:color w:val="auto"/>
                <w:kern w:val="0"/>
                <w:szCs w:val="21"/>
                <w:lang w:val="en-US" w:eastAsia="zh-CN"/>
              </w:rPr>
              <w:t>特征污染物监测</w:t>
            </w:r>
          </w:p>
          <w:p>
            <w:pPr>
              <w:keepNext w:val="0"/>
              <w:keepLines w:val="0"/>
              <w:suppressLineNumbers w:val="0"/>
              <w:adjustRightInd w:val="0"/>
              <w:snapToGrid w:val="0"/>
              <w:spacing w:before="0" w:beforeAutospacing="0" w:after="0" w:afterAutospacing="0" w:line="400" w:lineRule="exact"/>
              <w:ind w:left="-53" w:leftChars="-25" w:right="-53" w:rightChars="-25" w:firstLine="420" w:firstLineChars="200"/>
              <w:jc w:val="left"/>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根据项目特点，对项目的特征污染物（</w:t>
            </w:r>
            <w:r>
              <w:rPr>
                <w:rFonts w:hint="default" w:ascii="Times New Roman" w:hAnsi="Times New Roman" w:eastAsia="宋体" w:cs="Times New Roman"/>
                <w:color w:val="auto"/>
                <w:szCs w:val="21"/>
                <w:highlight w:val="none"/>
                <w:lang w:val="en-US" w:eastAsia="zh-CN"/>
              </w:rPr>
              <w:t>TSP</w:t>
            </w:r>
            <w:r>
              <w:rPr>
                <w:rFonts w:hint="default" w:ascii="Times New Roman" w:hAnsi="Times New Roman" w:cs="Times New Roman"/>
                <w:color w:val="auto"/>
                <w:szCs w:val="21"/>
                <w:highlight w:val="none"/>
              </w:rPr>
              <w:t>）</w:t>
            </w: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lang w:val="en-US" w:eastAsia="zh-CN"/>
              </w:rPr>
              <w:t>本次评价进行了补充监测。在项目区设置了1个环境空气监测点</w:t>
            </w:r>
            <w:r>
              <w:rPr>
                <w:rFonts w:hint="default" w:ascii="Times New Roman" w:hAnsi="Times New Roman" w:eastAsia="新宋体" w:cs="Times New Roman"/>
                <w:color w:val="auto"/>
                <w:kern w:val="0"/>
                <w:highlight w:val="none"/>
                <w:lang w:val="en-US" w:eastAsia="zh-CN"/>
              </w:rPr>
              <w:t>。</w:t>
            </w:r>
            <w:r>
              <w:rPr>
                <w:rFonts w:hint="default" w:ascii="Times New Roman" w:hAnsi="Times New Roman" w:cs="Times New Roman"/>
                <w:color w:val="auto"/>
                <w:szCs w:val="21"/>
                <w:highlight w:val="none"/>
              </w:rPr>
              <w:t>监测</w:t>
            </w:r>
            <w:r>
              <w:rPr>
                <w:rFonts w:hint="default" w:ascii="Times New Roman" w:hAnsi="Times New Roman" w:eastAsia="宋体" w:cs="Times New Roman"/>
                <w:color w:val="auto"/>
                <w:szCs w:val="21"/>
                <w:highlight w:val="none"/>
                <w:lang w:val="en-US" w:eastAsia="zh-CN"/>
              </w:rPr>
              <w:t>信息及</w:t>
            </w:r>
            <w:r>
              <w:rPr>
                <w:rFonts w:hint="default" w:ascii="Times New Roman" w:hAnsi="Times New Roman" w:cs="Times New Roman"/>
                <w:color w:val="auto"/>
                <w:szCs w:val="21"/>
                <w:highlight w:val="none"/>
              </w:rPr>
              <w:t xml:space="preserve">结果见下表。 </w:t>
            </w:r>
          </w:p>
          <w:p>
            <w:pPr>
              <w:keepNext w:val="0"/>
              <w:keepLines w:val="0"/>
              <w:numPr>
                <w:ilvl w:val="0"/>
                <w:numId w:val="2"/>
              </w:numPr>
              <w:suppressLineNumbers w:val="0"/>
              <w:tabs>
                <w:tab w:val="left" w:pos="0"/>
              </w:tabs>
              <w:autoSpaceDE w:val="0"/>
              <w:autoSpaceDN w:val="0"/>
              <w:adjustRightInd w:val="0"/>
              <w:snapToGrid w:val="0"/>
              <w:spacing w:before="0" w:beforeAutospacing="0" w:after="0" w:afterAutospacing="0" w:line="360" w:lineRule="exact"/>
              <w:ind w:left="0" w:leftChars="0" w:right="0" w:firstLine="0" w:firstLineChars="0"/>
              <w:jc w:val="center"/>
              <w:rPr>
                <w:rFonts w:hint="default" w:ascii="Times New Roman" w:hAnsi="Times New Roman" w:eastAsia="黑体" w:cs="Times New Roman"/>
                <w:color w:val="auto"/>
                <w:kern w:val="0"/>
                <w:sz w:val="20"/>
                <w:szCs w:val="20"/>
                <w:highlight w:val="none"/>
                <w:lang w:val="zh-CN" w:eastAsia="zh-CN"/>
              </w:rPr>
            </w:pPr>
            <w:r>
              <w:rPr>
                <w:rFonts w:hint="default" w:ascii="Times New Roman" w:hAnsi="Times New Roman" w:eastAsia="黑体" w:cs="Times New Roman"/>
                <w:color w:val="auto"/>
                <w:kern w:val="0"/>
                <w:sz w:val="20"/>
                <w:szCs w:val="20"/>
                <w:highlight w:val="none"/>
                <w:lang w:val="zh-CN" w:eastAsia="zh-CN"/>
              </w:rPr>
              <w:t>环境空气</w:t>
            </w:r>
            <w:r>
              <w:rPr>
                <w:rFonts w:hint="default" w:ascii="Times New Roman" w:hAnsi="Times New Roman" w:eastAsia="黑体" w:cs="Times New Roman"/>
                <w:color w:val="auto"/>
                <w:kern w:val="0"/>
                <w:sz w:val="20"/>
                <w:szCs w:val="20"/>
                <w:highlight w:val="none"/>
                <w:lang w:val="en-US" w:eastAsia="zh-CN"/>
              </w:rPr>
              <w:t>补充监测</w:t>
            </w:r>
            <w:r>
              <w:rPr>
                <w:rFonts w:hint="default" w:ascii="Times New Roman" w:hAnsi="Times New Roman" w:eastAsia="黑体" w:cs="Times New Roman"/>
                <w:color w:val="auto"/>
                <w:kern w:val="0"/>
                <w:sz w:val="20"/>
                <w:szCs w:val="20"/>
                <w:highlight w:val="none"/>
                <w:lang w:val="zh-CN" w:eastAsia="zh-CN"/>
              </w:rPr>
              <w:t>结果表</w:t>
            </w:r>
          </w:p>
          <w:tbl>
            <w:tblPr>
              <w:tblStyle w:val="22"/>
              <w:tblW w:w="0" w:type="auto"/>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1223"/>
              <w:gridCol w:w="1105"/>
              <w:gridCol w:w="1051"/>
              <w:gridCol w:w="1616"/>
              <w:gridCol w:w="1279"/>
              <w:gridCol w:w="1625"/>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PrEx>
              <w:trPr>
                <w:trHeight w:val="315" w:hRule="atLeast"/>
                <w:jc w:val="center"/>
              </w:trPr>
              <w:tc>
                <w:tcPr>
                  <w:tcW w:w="1223" w:type="dxa"/>
                  <w:vMerge w:val="restart"/>
                  <w:noWrap w:val="0"/>
                  <w:vAlign w:val="center"/>
                </w:tcPr>
                <w:p>
                  <w:pPr>
                    <w:keepNext w:val="0"/>
                    <w:keepLines w:val="0"/>
                    <w:suppressLineNumbers w:val="0"/>
                    <w:spacing w:before="0" w:beforeAutospacing="0" w:after="0" w:afterAutospacing="0"/>
                    <w:ind w:left="-105" w:leftChars="-50" w:right="-105" w:rightChars="-50"/>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监测点位</w:t>
                  </w:r>
                </w:p>
              </w:tc>
              <w:tc>
                <w:tcPr>
                  <w:tcW w:w="1105" w:type="dxa"/>
                  <w:vMerge w:val="restart"/>
                  <w:tcBorders>
                    <w:right w:val="single" w:color="auto" w:sz="4" w:space="0"/>
                  </w:tcBorders>
                  <w:noWrap w:val="0"/>
                  <w:vAlign w:val="center"/>
                </w:tcPr>
                <w:p>
                  <w:pPr>
                    <w:keepNext w:val="0"/>
                    <w:keepLines w:val="0"/>
                    <w:suppressLineNumbers w:val="0"/>
                    <w:spacing w:before="0" w:beforeAutospacing="0" w:after="0" w:afterAutospacing="0"/>
                    <w:ind w:left="-105" w:leftChars="-50" w:right="-105" w:rightChars="-50"/>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监测项目</w:t>
                  </w:r>
                </w:p>
              </w:tc>
              <w:tc>
                <w:tcPr>
                  <w:tcW w:w="1051" w:type="dxa"/>
                  <w:vMerge w:val="restart"/>
                  <w:tcBorders>
                    <w:left w:val="single" w:color="auto" w:sz="4" w:space="0"/>
                  </w:tcBorders>
                  <w:noWrap w:val="0"/>
                  <w:vAlign w:val="center"/>
                </w:tcPr>
                <w:p>
                  <w:pPr>
                    <w:keepNext w:val="0"/>
                    <w:keepLines w:val="0"/>
                    <w:suppressLineNumbers w:val="0"/>
                    <w:spacing w:before="0" w:beforeAutospacing="0" w:after="0" w:afterAutospacing="0"/>
                    <w:ind w:left="-105" w:leftChars="-50" w:right="-105" w:rightChars="-50"/>
                    <w:jc w:val="center"/>
                    <w:rPr>
                      <w:rFonts w:hint="default" w:ascii="Times New Roman" w:hAnsi="Times New Roman" w:eastAsia="宋体" w:cs="Times New Roman"/>
                      <w:b/>
                      <w:bCs/>
                      <w:color w:val="auto"/>
                      <w:sz w:val="18"/>
                      <w:szCs w:val="18"/>
                      <w:highlight w:val="none"/>
                      <w:lang w:val="en-US" w:eastAsia="zh-CN"/>
                    </w:rPr>
                  </w:pPr>
                  <w:r>
                    <w:rPr>
                      <w:rFonts w:hint="default" w:ascii="Times New Roman" w:hAnsi="Times New Roman" w:eastAsia="宋体" w:cs="Times New Roman"/>
                      <w:b/>
                      <w:bCs/>
                      <w:color w:val="auto"/>
                      <w:sz w:val="18"/>
                      <w:szCs w:val="18"/>
                      <w:highlight w:val="none"/>
                      <w:lang w:val="en-US" w:eastAsia="zh-CN"/>
                    </w:rPr>
                    <w:t>采样周期</w:t>
                  </w:r>
                </w:p>
              </w:tc>
              <w:tc>
                <w:tcPr>
                  <w:tcW w:w="4520" w:type="dxa"/>
                  <w:gridSpan w:val="3"/>
                  <w:tcBorders>
                    <w:right w:val="single" w:color="auto" w:sz="4" w:space="0"/>
                  </w:tcBorders>
                  <w:noWrap w:val="0"/>
                  <w:vAlign w:val="center"/>
                </w:tcPr>
                <w:p>
                  <w:pPr>
                    <w:keepNext w:val="0"/>
                    <w:keepLines w:val="0"/>
                    <w:suppressLineNumbers w:val="0"/>
                    <w:spacing w:before="0" w:beforeAutospacing="0" w:after="0" w:afterAutospacing="0"/>
                    <w:ind w:left="-105" w:leftChars="-50" w:right="-105" w:rightChars="-50"/>
                    <w:jc w:val="center"/>
                    <w:rPr>
                      <w:rFonts w:hint="default" w:ascii="Times New Roman" w:hAnsi="Times New Roman" w:eastAsia="宋体" w:cs="Times New Roman"/>
                      <w:b/>
                      <w:bCs/>
                      <w:color w:val="auto"/>
                      <w:sz w:val="18"/>
                      <w:szCs w:val="18"/>
                      <w:highlight w:val="none"/>
                      <w:lang w:val="en-US" w:eastAsia="zh-CN"/>
                    </w:rPr>
                  </w:pPr>
                  <w:r>
                    <w:rPr>
                      <w:rFonts w:hint="default" w:ascii="Times New Roman" w:hAnsi="Times New Roman" w:cs="Times New Roman"/>
                      <w:b/>
                      <w:bCs/>
                      <w:color w:val="auto"/>
                      <w:sz w:val="18"/>
                      <w:szCs w:val="18"/>
                      <w:highlight w:val="none"/>
                    </w:rPr>
                    <w:t>监测结果</w:t>
                  </w:r>
                  <w:r>
                    <w:rPr>
                      <w:rFonts w:hint="default" w:ascii="Times New Roman" w:hAnsi="Times New Roman" w:eastAsia="宋体" w:cs="Times New Roman"/>
                      <w:b/>
                      <w:bCs/>
                      <w:color w:val="auto"/>
                      <w:sz w:val="18"/>
                      <w:szCs w:val="18"/>
                      <w:highlight w:val="none"/>
                      <w:lang w:eastAsia="zh-CN"/>
                    </w:rPr>
                    <w:t>（</w:t>
                  </w:r>
                  <w:r>
                    <w:rPr>
                      <w:rFonts w:hint="default" w:ascii="Times New Roman" w:hAnsi="Times New Roman" w:eastAsia="宋体" w:cs="Times New Roman"/>
                      <w:b/>
                      <w:bCs/>
                      <w:color w:val="auto"/>
                      <w:sz w:val="18"/>
                      <w:szCs w:val="18"/>
                      <w:highlight w:val="none"/>
                      <w:lang w:val="en-US" w:eastAsia="zh-CN"/>
                    </w:rPr>
                    <w:t>μg/m</w:t>
                  </w:r>
                  <w:r>
                    <w:rPr>
                      <w:rFonts w:hint="default" w:ascii="Times New Roman" w:hAnsi="Times New Roman" w:eastAsia="宋体" w:cs="Times New Roman"/>
                      <w:b/>
                      <w:bCs/>
                      <w:color w:val="auto"/>
                      <w:sz w:val="18"/>
                      <w:szCs w:val="18"/>
                      <w:highlight w:val="none"/>
                      <w:vertAlign w:val="superscript"/>
                      <w:lang w:val="en-US" w:eastAsia="zh-CN"/>
                    </w:rPr>
                    <w:t>3</w:t>
                  </w:r>
                  <w:r>
                    <w:rPr>
                      <w:rFonts w:hint="default" w:ascii="Times New Roman" w:hAnsi="Times New Roman" w:eastAsia="宋体" w:cs="Times New Roman"/>
                      <w:b/>
                      <w:bCs/>
                      <w:color w:val="auto"/>
                      <w:sz w:val="18"/>
                      <w:szCs w:val="18"/>
                      <w:highlight w:val="none"/>
                      <w:lang w:eastAsia="zh-CN"/>
                    </w:rPr>
                    <w:t>）</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80" w:hRule="atLeast"/>
                <w:jc w:val="center"/>
              </w:trPr>
              <w:tc>
                <w:tcPr>
                  <w:tcW w:w="1223" w:type="dxa"/>
                  <w:vMerge w:val="continue"/>
                  <w:noWrap w:val="0"/>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b/>
                      <w:bCs/>
                      <w:color w:val="auto"/>
                      <w:sz w:val="18"/>
                      <w:szCs w:val="18"/>
                      <w:highlight w:val="none"/>
                    </w:rPr>
                  </w:pPr>
                </w:p>
              </w:tc>
              <w:tc>
                <w:tcPr>
                  <w:tcW w:w="1105" w:type="dxa"/>
                  <w:vMerge w:val="continue"/>
                  <w:tcBorders>
                    <w:right w:val="single" w:color="auto" w:sz="4" w:space="0"/>
                  </w:tcBorders>
                  <w:noWrap w:val="0"/>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b/>
                      <w:bCs/>
                      <w:color w:val="auto"/>
                      <w:sz w:val="18"/>
                      <w:szCs w:val="18"/>
                      <w:highlight w:val="none"/>
                    </w:rPr>
                  </w:pPr>
                </w:p>
              </w:tc>
              <w:tc>
                <w:tcPr>
                  <w:tcW w:w="1051" w:type="dxa"/>
                  <w:vMerge w:val="continue"/>
                  <w:tcBorders>
                    <w:left w:val="single" w:color="auto" w:sz="4" w:space="0"/>
                  </w:tcBorders>
                  <w:noWrap w:val="0"/>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b/>
                      <w:bCs/>
                      <w:color w:val="auto"/>
                      <w:sz w:val="18"/>
                      <w:szCs w:val="18"/>
                      <w:highlight w:val="none"/>
                    </w:rPr>
                  </w:pPr>
                </w:p>
              </w:tc>
              <w:tc>
                <w:tcPr>
                  <w:tcW w:w="1616" w:type="dxa"/>
                  <w:noWrap w:val="0"/>
                  <w:vAlign w:val="center"/>
                </w:tcPr>
                <w:p>
                  <w:pPr>
                    <w:keepNext w:val="0"/>
                    <w:keepLines w:val="0"/>
                    <w:suppressLineNumbers w:val="0"/>
                    <w:spacing w:before="0" w:beforeAutospacing="0" w:after="0" w:afterAutospacing="0"/>
                    <w:ind w:left="-105" w:leftChars="-50" w:right="-105" w:rightChars="-50"/>
                    <w:jc w:val="center"/>
                    <w:rPr>
                      <w:rFonts w:hint="default" w:ascii="Times New Roman" w:hAnsi="Times New Roman" w:eastAsia="宋体" w:cs="Times New Roman"/>
                      <w:b/>
                      <w:bCs/>
                      <w:color w:val="auto"/>
                      <w:kern w:val="2"/>
                      <w:sz w:val="18"/>
                      <w:szCs w:val="18"/>
                      <w:highlight w:val="none"/>
                      <w:lang w:val="en-US" w:eastAsia="zh-CN" w:bidi="ar-SA"/>
                    </w:rPr>
                  </w:pPr>
                  <w:r>
                    <w:rPr>
                      <w:rFonts w:hint="default" w:ascii="Times New Roman" w:hAnsi="Times New Roman" w:cs="Times New Roman"/>
                      <w:b/>
                      <w:bCs/>
                      <w:color w:val="auto"/>
                      <w:sz w:val="18"/>
                      <w:szCs w:val="18"/>
                      <w:highlight w:val="none"/>
                    </w:rPr>
                    <w:t>20</w:t>
                  </w:r>
                  <w:r>
                    <w:rPr>
                      <w:rFonts w:hint="default" w:ascii="Times New Roman" w:hAnsi="Times New Roman" w:eastAsia="宋体" w:cs="Times New Roman"/>
                      <w:b/>
                      <w:bCs/>
                      <w:color w:val="auto"/>
                      <w:sz w:val="18"/>
                      <w:szCs w:val="18"/>
                      <w:highlight w:val="none"/>
                      <w:lang w:val="en-US" w:eastAsia="zh-CN"/>
                    </w:rPr>
                    <w:t>2</w:t>
                  </w:r>
                  <w:r>
                    <w:rPr>
                      <w:rFonts w:hint="default" w:ascii="Times New Roman" w:hAnsi="Times New Roman" w:cs="Times New Roman"/>
                      <w:b/>
                      <w:bCs/>
                      <w:color w:val="auto"/>
                      <w:sz w:val="18"/>
                      <w:szCs w:val="18"/>
                      <w:highlight w:val="none"/>
                      <w:lang w:val="en-US" w:eastAsia="zh-CN"/>
                    </w:rPr>
                    <w:t>4.2.21</w:t>
                  </w:r>
                </w:p>
              </w:tc>
              <w:tc>
                <w:tcPr>
                  <w:tcW w:w="1279" w:type="dxa"/>
                  <w:noWrap w:val="0"/>
                  <w:vAlign w:val="center"/>
                </w:tcPr>
                <w:p>
                  <w:pPr>
                    <w:keepNext w:val="0"/>
                    <w:keepLines w:val="0"/>
                    <w:suppressLineNumbers w:val="0"/>
                    <w:spacing w:before="0" w:beforeAutospacing="0" w:after="0" w:afterAutospacing="0"/>
                    <w:ind w:left="-105" w:leftChars="-50" w:right="-105" w:rightChars="-50"/>
                    <w:jc w:val="center"/>
                    <w:rPr>
                      <w:rFonts w:hint="default" w:ascii="Times New Roman" w:hAnsi="Times New Roman" w:eastAsia="宋体" w:cs="Times New Roman"/>
                      <w:b/>
                      <w:bCs/>
                      <w:color w:val="auto"/>
                      <w:kern w:val="2"/>
                      <w:sz w:val="18"/>
                      <w:szCs w:val="18"/>
                      <w:highlight w:val="none"/>
                      <w:lang w:val="en-US" w:eastAsia="zh-CN" w:bidi="ar-SA"/>
                    </w:rPr>
                  </w:pPr>
                  <w:r>
                    <w:rPr>
                      <w:rFonts w:hint="default" w:ascii="Times New Roman" w:hAnsi="Times New Roman" w:cs="Times New Roman"/>
                      <w:b/>
                      <w:bCs/>
                      <w:color w:val="auto"/>
                      <w:sz w:val="18"/>
                      <w:szCs w:val="18"/>
                      <w:highlight w:val="none"/>
                    </w:rPr>
                    <w:t>20</w:t>
                  </w:r>
                  <w:r>
                    <w:rPr>
                      <w:rFonts w:hint="default" w:ascii="Times New Roman" w:hAnsi="Times New Roman" w:eastAsia="宋体" w:cs="Times New Roman"/>
                      <w:b/>
                      <w:bCs/>
                      <w:color w:val="auto"/>
                      <w:sz w:val="18"/>
                      <w:szCs w:val="18"/>
                      <w:highlight w:val="none"/>
                      <w:lang w:val="en-US" w:eastAsia="zh-CN"/>
                    </w:rPr>
                    <w:t>2</w:t>
                  </w:r>
                  <w:r>
                    <w:rPr>
                      <w:rFonts w:hint="default" w:ascii="Times New Roman" w:hAnsi="Times New Roman" w:cs="Times New Roman"/>
                      <w:b/>
                      <w:bCs/>
                      <w:color w:val="auto"/>
                      <w:sz w:val="18"/>
                      <w:szCs w:val="18"/>
                      <w:highlight w:val="none"/>
                      <w:lang w:val="en-US" w:eastAsia="zh-CN"/>
                    </w:rPr>
                    <w:t>4.2.22</w:t>
                  </w:r>
                </w:p>
              </w:tc>
              <w:tc>
                <w:tcPr>
                  <w:tcW w:w="1625" w:type="dxa"/>
                  <w:tcBorders>
                    <w:right w:val="single" w:color="auto" w:sz="4" w:space="0"/>
                  </w:tcBorders>
                  <w:noWrap w:val="0"/>
                  <w:vAlign w:val="center"/>
                </w:tcPr>
                <w:p>
                  <w:pPr>
                    <w:keepNext w:val="0"/>
                    <w:keepLines w:val="0"/>
                    <w:suppressLineNumbers w:val="0"/>
                    <w:spacing w:before="0" w:beforeAutospacing="0" w:after="0" w:afterAutospacing="0"/>
                    <w:ind w:left="-105" w:leftChars="-50" w:right="-105" w:rightChars="-50"/>
                    <w:jc w:val="center"/>
                    <w:rPr>
                      <w:rFonts w:hint="default" w:ascii="Times New Roman" w:hAnsi="Times New Roman" w:eastAsia="宋体" w:cs="Times New Roman"/>
                      <w:b/>
                      <w:bCs/>
                      <w:color w:val="auto"/>
                      <w:kern w:val="2"/>
                      <w:sz w:val="18"/>
                      <w:szCs w:val="18"/>
                      <w:highlight w:val="none"/>
                      <w:lang w:val="en-US" w:eastAsia="zh-CN" w:bidi="ar-SA"/>
                    </w:rPr>
                  </w:pPr>
                  <w:r>
                    <w:rPr>
                      <w:rFonts w:hint="default" w:ascii="Times New Roman" w:hAnsi="Times New Roman" w:cs="Times New Roman"/>
                      <w:b/>
                      <w:bCs/>
                      <w:color w:val="auto"/>
                      <w:sz w:val="18"/>
                      <w:szCs w:val="18"/>
                      <w:highlight w:val="none"/>
                    </w:rPr>
                    <w:t>20</w:t>
                  </w:r>
                  <w:r>
                    <w:rPr>
                      <w:rFonts w:hint="default" w:ascii="Times New Roman" w:hAnsi="Times New Roman" w:eastAsia="宋体" w:cs="Times New Roman"/>
                      <w:b/>
                      <w:bCs/>
                      <w:color w:val="auto"/>
                      <w:sz w:val="18"/>
                      <w:szCs w:val="18"/>
                      <w:highlight w:val="none"/>
                      <w:lang w:val="en-US" w:eastAsia="zh-CN"/>
                    </w:rPr>
                    <w:t>2</w:t>
                  </w:r>
                  <w:r>
                    <w:rPr>
                      <w:rFonts w:hint="default" w:ascii="Times New Roman" w:hAnsi="Times New Roman" w:cs="Times New Roman"/>
                      <w:b/>
                      <w:bCs/>
                      <w:color w:val="auto"/>
                      <w:sz w:val="18"/>
                      <w:szCs w:val="18"/>
                      <w:highlight w:val="none"/>
                      <w:lang w:val="en-US" w:eastAsia="zh-CN"/>
                    </w:rPr>
                    <w:t>4.2.23</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26" w:hRule="atLeast"/>
                <w:jc w:val="center"/>
              </w:trPr>
              <w:tc>
                <w:tcPr>
                  <w:tcW w:w="1223" w:type="dxa"/>
                  <w:noWrap w:val="0"/>
                  <w:vAlign w:val="center"/>
                </w:tcPr>
                <w:p>
                  <w:pPr>
                    <w:keepNext w:val="0"/>
                    <w:keepLines w:val="0"/>
                    <w:suppressLineNumbers w:val="0"/>
                    <w:spacing w:before="0" w:beforeAutospacing="0" w:after="0" w:afterAutospacing="0"/>
                    <w:ind w:left="-105" w:leftChars="-50" w:right="-105" w:rightChars="-5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项目</w:t>
                  </w:r>
                  <w:r>
                    <w:rPr>
                      <w:rFonts w:hint="default" w:ascii="Times New Roman" w:hAnsi="Times New Roman" w:cs="Times New Roman"/>
                      <w:color w:val="auto"/>
                      <w:sz w:val="18"/>
                      <w:szCs w:val="18"/>
                      <w:highlight w:val="none"/>
                      <w:lang w:val="en-US" w:eastAsia="zh-CN"/>
                    </w:rPr>
                    <w:t>工业广场</w:t>
                  </w:r>
                </w:p>
              </w:tc>
              <w:tc>
                <w:tcPr>
                  <w:tcW w:w="1105" w:type="dxa"/>
                  <w:tcBorders>
                    <w:right w:val="single" w:color="auto" w:sz="4" w:space="0"/>
                  </w:tcBorders>
                  <w:noWrap w:val="0"/>
                  <w:vAlign w:val="center"/>
                </w:tcPr>
                <w:p>
                  <w:pPr>
                    <w:keepNext w:val="0"/>
                    <w:keepLines w:val="0"/>
                    <w:suppressLineNumbers w:val="0"/>
                    <w:spacing w:before="0" w:beforeAutospacing="0" w:after="0" w:afterAutospacing="0"/>
                    <w:ind w:left="-105" w:leftChars="-50" w:right="-105" w:rightChars="-5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TSP</w:t>
                  </w:r>
                </w:p>
              </w:tc>
              <w:tc>
                <w:tcPr>
                  <w:tcW w:w="1051" w:type="dxa"/>
                  <w:tcBorders>
                    <w:left w:val="single" w:color="auto" w:sz="4" w:space="0"/>
                  </w:tcBorders>
                  <w:noWrap w:val="0"/>
                  <w:vAlign w:val="center"/>
                </w:tcPr>
                <w:p>
                  <w:pPr>
                    <w:keepNext w:val="0"/>
                    <w:keepLines w:val="0"/>
                    <w:suppressLineNumbers w:val="0"/>
                    <w:spacing w:before="0" w:beforeAutospacing="0" w:after="0" w:afterAutospacing="0"/>
                    <w:ind w:left="-105" w:leftChars="-50" w:right="-105" w:rightChars="-50"/>
                    <w:jc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日均值</w:t>
                  </w:r>
                </w:p>
              </w:tc>
              <w:tc>
                <w:tcPr>
                  <w:tcW w:w="1616" w:type="dxa"/>
                  <w:noWrap w:val="0"/>
                  <w:vAlign w:val="center"/>
                </w:tcPr>
                <w:p>
                  <w:pPr>
                    <w:keepNext w:val="0"/>
                    <w:keepLines w:val="0"/>
                    <w:suppressLineNumbers w:val="0"/>
                    <w:spacing w:before="0" w:beforeAutospacing="0" w:after="0" w:afterAutospacing="0"/>
                    <w:ind w:left="-105" w:leftChars="-50" w:right="-105" w:rightChars="-5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kern w:val="2"/>
                      <w:sz w:val="18"/>
                      <w:szCs w:val="18"/>
                      <w:highlight w:val="none"/>
                      <w:lang w:val="en-US" w:eastAsia="zh-CN" w:bidi="ar-SA"/>
                    </w:rPr>
                    <w:t>122</w:t>
                  </w:r>
                </w:p>
              </w:tc>
              <w:tc>
                <w:tcPr>
                  <w:tcW w:w="1279" w:type="dxa"/>
                  <w:noWrap w:val="0"/>
                  <w:vAlign w:val="center"/>
                </w:tcPr>
                <w:p>
                  <w:pPr>
                    <w:keepNext w:val="0"/>
                    <w:keepLines w:val="0"/>
                    <w:suppressLineNumbers w:val="0"/>
                    <w:spacing w:before="0" w:beforeAutospacing="0" w:after="0" w:afterAutospacing="0"/>
                    <w:ind w:left="-105" w:leftChars="-50" w:right="-105" w:rightChars="-5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kern w:val="2"/>
                      <w:sz w:val="18"/>
                      <w:szCs w:val="18"/>
                      <w:highlight w:val="none"/>
                      <w:lang w:val="en-US" w:eastAsia="zh-CN" w:bidi="ar-SA"/>
                    </w:rPr>
                    <w:t>113</w:t>
                  </w:r>
                </w:p>
              </w:tc>
              <w:tc>
                <w:tcPr>
                  <w:tcW w:w="1625" w:type="dxa"/>
                  <w:noWrap w:val="0"/>
                  <w:vAlign w:val="center"/>
                </w:tcPr>
                <w:p>
                  <w:pPr>
                    <w:keepNext w:val="0"/>
                    <w:keepLines w:val="0"/>
                    <w:suppressLineNumbers w:val="0"/>
                    <w:spacing w:before="0" w:beforeAutospacing="0" w:after="0" w:afterAutospacing="0"/>
                    <w:ind w:left="-105" w:leftChars="-50" w:right="-105" w:rightChars="-5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kern w:val="2"/>
                      <w:sz w:val="18"/>
                      <w:szCs w:val="18"/>
                      <w:highlight w:val="none"/>
                      <w:lang w:val="en-US" w:eastAsia="zh-CN" w:bidi="ar-SA"/>
                    </w:rPr>
                    <w:t>127</w:t>
                  </w:r>
                </w:p>
              </w:tc>
            </w:tr>
          </w:tbl>
          <w:p>
            <w:pPr>
              <w:keepNext w:val="0"/>
              <w:keepLines w:val="0"/>
              <w:suppressLineNumbers w:val="0"/>
              <w:adjustRightInd w:val="0"/>
              <w:snapToGrid w:val="0"/>
              <w:spacing w:before="0" w:beforeAutospacing="0" w:after="0" w:afterAutospacing="0" w:line="400" w:lineRule="exact"/>
              <w:ind w:left="-53" w:leftChars="-25" w:right="-53" w:rightChars="-25" w:firstLine="420" w:firstLineChars="200"/>
              <w:jc w:val="both"/>
              <w:rPr>
                <w:rFonts w:hint="default" w:ascii="Times New Roman" w:hAnsi="Times New Roman" w:cs="Times New Roman"/>
                <w:color w:val="auto"/>
                <w:szCs w:val="21"/>
                <w:highlight w:val="none"/>
              </w:rPr>
            </w:pPr>
            <w:r>
              <w:rPr>
                <w:rFonts w:hint="default" w:ascii="Times New Roman" w:hAnsi="Times New Roman" w:eastAsia="宋体" w:cs="Times New Roman"/>
                <w:color w:val="auto"/>
                <w:szCs w:val="21"/>
                <w:highlight w:val="none"/>
                <w:lang w:val="en-US" w:eastAsia="zh-CN"/>
              </w:rPr>
              <w:t>对项目的特征污染物（TSP）的现状结果，评价采用《环境空气质量标准》（GB 3095-2012）进行评价</w:t>
            </w:r>
            <w:r>
              <w:rPr>
                <w:rFonts w:hint="default" w:ascii="Times New Roman" w:hAnsi="Times New Roman" w:cs="Times New Roman"/>
                <w:color w:val="auto"/>
                <w:szCs w:val="21"/>
                <w:highlight w:val="none"/>
              </w:rPr>
              <w:t>。</w:t>
            </w:r>
          </w:p>
          <w:p>
            <w:pPr>
              <w:keepNext w:val="0"/>
              <w:keepLines w:val="0"/>
              <w:numPr>
                <w:ilvl w:val="0"/>
                <w:numId w:val="2"/>
              </w:numPr>
              <w:suppressLineNumbers w:val="0"/>
              <w:tabs>
                <w:tab w:val="left" w:pos="0"/>
              </w:tabs>
              <w:autoSpaceDE w:val="0"/>
              <w:autoSpaceDN w:val="0"/>
              <w:adjustRightInd w:val="0"/>
              <w:snapToGrid w:val="0"/>
              <w:spacing w:before="0" w:beforeAutospacing="0" w:after="0" w:afterAutospacing="0" w:line="360" w:lineRule="exact"/>
              <w:ind w:left="0" w:leftChars="0" w:right="0" w:firstLine="0" w:firstLineChars="0"/>
              <w:jc w:val="center"/>
              <w:rPr>
                <w:rFonts w:hint="default" w:ascii="Times New Roman" w:hAnsi="Times New Roman" w:eastAsia="黑体" w:cs="Times New Roman"/>
                <w:color w:val="auto"/>
                <w:kern w:val="0"/>
                <w:sz w:val="20"/>
                <w:szCs w:val="20"/>
                <w:highlight w:val="none"/>
                <w:lang w:val="zh-CN" w:eastAsia="zh-CN"/>
              </w:rPr>
            </w:pPr>
            <w:r>
              <w:rPr>
                <w:rFonts w:hint="default" w:ascii="Times New Roman" w:hAnsi="Times New Roman" w:eastAsia="黑体" w:cs="Times New Roman"/>
                <w:color w:val="auto"/>
                <w:kern w:val="0"/>
                <w:sz w:val="20"/>
                <w:szCs w:val="20"/>
                <w:highlight w:val="none"/>
                <w:lang w:val="zh-CN" w:eastAsia="zh-CN"/>
              </w:rPr>
              <w:t>环境空气质量评价结果</w:t>
            </w:r>
          </w:p>
          <w:tbl>
            <w:tblPr>
              <w:tblStyle w:val="22"/>
              <w:tblW w:w="0" w:type="auto"/>
              <w:jc w:val="center"/>
              <w:tblBorders>
                <w:top w:val="single" w:color="auto" w:sz="4" w:space="0"/>
                <w:left w:val="single" w:color="auto" w:sz="4" w:space="0"/>
                <w:bottom w:val="single" w:color="auto" w:sz="4" w:space="0"/>
                <w:right w:val="single" w:color="auto" w:sz="4" w:space="0"/>
                <w:insideH w:val="single" w:color="auto" w:sz="6" w:space="0"/>
                <w:insideV w:val="single" w:color="auto" w:sz="4" w:space="0"/>
              </w:tblBorders>
              <w:tblLayout w:type="fixed"/>
              <w:tblCellMar>
                <w:top w:w="0" w:type="dxa"/>
                <w:left w:w="108" w:type="dxa"/>
                <w:bottom w:w="0" w:type="dxa"/>
                <w:right w:w="108" w:type="dxa"/>
              </w:tblCellMar>
            </w:tblPr>
            <w:tblGrid>
              <w:gridCol w:w="1378"/>
              <w:gridCol w:w="958"/>
              <w:gridCol w:w="1833"/>
              <w:gridCol w:w="1732"/>
              <w:gridCol w:w="824"/>
              <w:gridCol w:w="1132"/>
            </w:tblGrid>
            <w:tr>
              <w:tblPrEx>
                <w:tblBorders>
                  <w:top w:val="single" w:color="auto" w:sz="4" w:space="0"/>
                  <w:left w:val="single" w:color="auto" w:sz="4" w:space="0"/>
                  <w:bottom w:val="single" w:color="auto" w:sz="4" w:space="0"/>
                  <w:right w:val="single" w:color="auto" w:sz="4" w:space="0"/>
                  <w:insideH w:val="single" w:color="auto" w:sz="6" w:space="0"/>
                  <w:insideV w:val="single" w:color="auto" w:sz="4" w:space="0"/>
                </w:tblBorders>
                <w:tblCellMar>
                  <w:top w:w="0" w:type="dxa"/>
                  <w:left w:w="108" w:type="dxa"/>
                  <w:bottom w:w="0" w:type="dxa"/>
                  <w:right w:w="108" w:type="dxa"/>
                </w:tblCellMar>
              </w:tblPrEx>
              <w:trPr>
                <w:cantSplit/>
                <w:trHeight w:val="292" w:hRule="atLeast"/>
                <w:jc w:val="center"/>
              </w:trPr>
              <w:tc>
                <w:tcPr>
                  <w:tcW w:w="1378" w:type="dxa"/>
                  <w:noWrap w:val="0"/>
                  <w:vAlign w:val="center"/>
                </w:tcPr>
                <w:p>
                  <w:pPr>
                    <w:pStyle w:val="73"/>
                    <w:keepNext w:val="0"/>
                    <w:keepLines w:val="0"/>
                    <w:suppressLineNumbers w:val="0"/>
                    <w:adjustRightInd/>
                    <w:snapToGrid/>
                    <w:spacing w:before="0" w:beforeAutospacing="0" w:after="0" w:afterAutospacing="0" w:line="240" w:lineRule="auto"/>
                    <w:ind w:left="0" w:right="0" w:firstLine="0" w:firstLineChars="0"/>
                    <w:rPr>
                      <w:rFonts w:hint="default" w:ascii="Times New Roman" w:hAnsi="Times New Roman" w:cs="Times New Roman"/>
                      <w:bCs w:val="0"/>
                      <w:snapToGrid w:val="0"/>
                      <w:color w:val="auto"/>
                      <w:sz w:val="18"/>
                      <w:szCs w:val="18"/>
                      <w:highlight w:val="none"/>
                    </w:rPr>
                  </w:pPr>
                  <w:r>
                    <w:rPr>
                      <w:rFonts w:hint="default" w:ascii="Times New Roman" w:hAnsi="Times New Roman" w:cs="Times New Roman"/>
                      <w:bCs w:val="0"/>
                      <w:snapToGrid w:val="0"/>
                      <w:color w:val="auto"/>
                      <w:sz w:val="18"/>
                      <w:szCs w:val="18"/>
                      <w:highlight w:val="none"/>
                    </w:rPr>
                    <w:t>监测点位</w:t>
                  </w:r>
                </w:p>
              </w:tc>
              <w:tc>
                <w:tcPr>
                  <w:tcW w:w="958" w:type="dxa"/>
                  <w:noWrap w:val="0"/>
                  <w:vAlign w:val="center"/>
                </w:tcPr>
                <w:p>
                  <w:pPr>
                    <w:pStyle w:val="73"/>
                    <w:keepNext w:val="0"/>
                    <w:keepLines w:val="0"/>
                    <w:suppressLineNumbers w:val="0"/>
                    <w:adjustRightInd/>
                    <w:snapToGrid/>
                    <w:spacing w:before="0" w:beforeAutospacing="0" w:after="0" w:afterAutospacing="0" w:line="240" w:lineRule="auto"/>
                    <w:ind w:left="0" w:right="0" w:firstLine="0" w:firstLineChars="0"/>
                    <w:rPr>
                      <w:rFonts w:hint="default" w:ascii="Times New Roman" w:hAnsi="Times New Roman" w:cs="Times New Roman"/>
                      <w:bCs w:val="0"/>
                      <w:snapToGrid w:val="0"/>
                      <w:color w:val="auto"/>
                      <w:sz w:val="18"/>
                      <w:szCs w:val="18"/>
                      <w:highlight w:val="none"/>
                    </w:rPr>
                  </w:pPr>
                  <w:r>
                    <w:rPr>
                      <w:rFonts w:hint="default" w:ascii="Times New Roman" w:hAnsi="Times New Roman" w:cs="Times New Roman"/>
                      <w:bCs w:val="0"/>
                      <w:snapToGrid w:val="0"/>
                      <w:color w:val="auto"/>
                      <w:sz w:val="18"/>
                      <w:szCs w:val="18"/>
                      <w:highlight w:val="none"/>
                    </w:rPr>
                    <w:t>评价因子</w:t>
                  </w:r>
                </w:p>
              </w:tc>
              <w:tc>
                <w:tcPr>
                  <w:tcW w:w="1833" w:type="dxa"/>
                  <w:noWrap w:val="0"/>
                  <w:vAlign w:val="center"/>
                </w:tcPr>
                <w:p>
                  <w:pPr>
                    <w:pStyle w:val="73"/>
                    <w:keepNext w:val="0"/>
                    <w:keepLines w:val="0"/>
                    <w:suppressLineNumbers w:val="0"/>
                    <w:adjustRightInd/>
                    <w:snapToGrid/>
                    <w:spacing w:before="0" w:beforeAutospacing="0" w:after="0" w:afterAutospacing="0" w:line="240" w:lineRule="auto"/>
                    <w:ind w:left="0" w:right="0" w:firstLine="0" w:firstLineChars="0"/>
                    <w:rPr>
                      <w:rFonts w:hint="default" w:ascii="Times New Roman" w:hAnsi="Times New Roman" w:cs="Times New Roman"/>
                      <w:bCs w:val="0"/>
                      <w:snapToGrid w:val="0"/>
                      <w:color w:val="auto"/>
                      <w:sz w:val="18"/>
                      <w:szCs w:val="18"/>
                      <w:highlight w:val="none"/>
                    </w:rPr>
                  </w:pPr>
                  <w:r>
                    <w:rPr>
                      <w:rFonts w:hint="default" w:ascii="Times New Roman" w:hAnsi="Times New Roman" w:cs="Times New Roman"/>
                      <w:bCs w:val="0"/>
                      <w:snapToGrid w:val="0"/>
                      <w:color w:val="auto"/>
                      <w:sz w:val="18"/>
                      <w:szCs w:val="18"/>
                      <w:highlight w:val="none"/>
                    </w:rPr>
                    <w:t>浓度范围（</w:t>
                  </w:r>
                  <w:r>
                    <w:rPr>
                      <w:rFonts w:hint="default" w:ascii="Times New Roman" w:hAnsi="Times New Roman" w:cs="Times New Roman"/>
                      <w:b/>
                      <w:bCs/>
                      <w:color w:val="auto"/>
                      <w:sz w:val="18"/>
                      <w:szCs w:val="18"/>
                      <w:highlight w:val="none"/>
                      <w:lang w:val="en-US" w:eastAsia="zh-CN"/>
                    </w:rPr>
                    <w:t>μg/m</w:t>
                  </w:r>
                  <w:r>
                    <w:rPr>
                      <w:rFonts w:hint="default" w:ascii="Times New Roman" w:hAnsi="Times New Roman" w:cs="Times New Roman"/>
                      <w:b/>
                      <w:bCs/>
                      <w:color w:val="auto"/>
                      <w:sz w:val="18"/>
                      <w:szCs w:val="18"/>
                      <w:highlight w:val="none"/>
                      <w:vertAlign w:val="superscript"/>
                      <w:lang w:val="en-US" w:eastAsia="zh-CN"/>
                    </w:rPr>
                    <w:t>3</w:t>
                  </w:r>
                  <w:r>
                    <w:rPr>
                      <w:rFonts w:hint="default" w:ascii="Times New Roman" w:hAnsi="Times New Roman" w:cs="Times New Roman"/>
                      <w:bCs w:val="0"/>
                      <w:snapToGrid w:val="0"/>
                      <w:color w:val="auto"/>
                      <w:sz w:val="18"/>
                      <w:szCs w:val="18"/>
                      <w:highlight w:val="none"/>
                    </w:rPr>
                    <w:t>）</w:t>
                  </w:r>
                </w:p>
              </w:tc>
              <w:tc>
                <w:tcPr>
                  <w:tcW w:w="1732" w:type="dxa"/>
                  <w:noWrap w:val="0"/>
                  <w:vAlign w:val="center"/>
                </w:tcPr>
                <w:p>
                  <w:pPr>
                    <w:pStyle w:val="73"/>
                    <w:keepNext w:val="0"/>
                    <w:keepLines w:val="0"/>
                    <w:suppressLineNumbers w:val="0"/>
                    <w:adjustRightInd/>
                    <w:snapToGrid/>
                    <w:spacing w:before="0" w:beforeAutospacing="0" w:after="0" w:afterAutospacing="0" w:line="240" w:lineRule="auto"/>
                    <w:ind w:left="0" w:right="0" w:firstLine="0" w:firstLineChars="0"/>
                    <w:rPr>
                      <w:rFonts w:hint="default" w:ascii="Times New Roman" w:hAnsi="Times New Roman" w:cs="Times New Roman"/>
                      <w:bCs w:val="0"/>
                      <w:snapToGrid w:val="0"/>
                      <w:color w:val="auto"/>
                      <w:sz w:val="18"/>
                      <w:szCs w:val="18"/>
                      <w:highlight w:val="none"/>
                    </w:rPr>
                  </w:pPr>
                  <w:r>
                    <w:rPr>
                      <w:rFonts w:hint="default" w:ascii="Times New Roman" w:hAnsi="Times New Roman" w:cs="Times New Roman"/>
                      <w:color w:val="auto"/>
                      <w:kern w:val="2"/>
                      <w:sz w:val="18"/>
                      <w:szCs w:val="18"/>
                      <w:highlight w:val="none"/>
                      <w:lang w:bidi="ar"/>
                    </w:rPr>
                    <w:t>最大浓度占标率/%</w:t>
                  </w:r>
                </w:p>
              </w:tc>
              <w:tc>
                <w:tcPr>
                  <w:tcW w:w="824" w:type="dxa"/>
                  <w:noWrap w:val="0"/>
                  <w:vAlign w:val="center"/>
                </w:tcPr>
                <w:p>
                  <w:pPr>
                    <w:pStyle w:val="73"/>
                    <w:keepNext w:val="0"/>
                    <w:keepLines w:val="0"/>
                    <w:suppressLineNumbers w:val="0"/>
                    <w:adjustRightInd/>
                    <w:snapToGrid/>
                    <w:spacing w:before="0" w:beforeAutospacing="0" w:after="0" w:afterAutospacing="0" w:line="240" w:lineRule="auto"/>
                    <w:ind w:left="0" w:right="0" w:firstLine="0" w:firstLineChars="0"/>
                    <w:rPr>
                      <w:rFonts w:hint="default" w:ascii="Times New Roman" w:hAnsi="Times New Roman" w:cs="Times New Roman"/>
                      <w:bCs w:val="0"/>
                      <w:snapToGrid w:val="0"/>
                      <w:color w:val="auto"/>
                      <w:sz w:val="18"/>
                      <w:szCs w:val="18"/>
                      <w:highlight w:val="none"/>
                      <w:vertAlign w:val="subscript"/>
                    </w:rPr>
                  </w:pPr>
                  <w:r>
                    <w:rPr>
                      <w:rFonts w:hint="default" w:ascii="Times New Roman" w:hAnsi="Times New Roman" w:cs="Times New Roman"/>
                      <w:bCs w:val="0"/>
                      <w:snapToGrid w:val="0"/>
                      <w:color w:val="auto"/>
                      <w:sz w:val="18"/>
                      <w:szCs w:val="18"/>
                      <w:highlight w:val="none"/>
                    </w:rPr>
                    <w:t>超标率</w:t>
                  </w:r>
                </w:p>
              </w:tc>
              <w:tc>
                <w:tcPr>
                  <w:tcW w:w="1132" w:type="dxa"/>
                  <w:noWrap w:val="0"/>
                  <w:vAlign w:val="center"/>
                </w:tcPr>
                <w:p>
                  <w:pPr>
                    <w:pStyle w:val="73"/>
                    <w:keepNext w:val="0"/>
                    <w:keepLines w:val="0"/>
                    <w:suppressLineNumbers w:val="0"/>
                    <w:adjustRightInd/>
                    <w:snapToGrid/>
                    <w:spacing w:before="0" w:beforeAutospacing="0" w:after="0" w:afterAutospacing="0" w:line="240" w:lineRule="auto"/>
                    <w:ind w:left="0" w:right="0" w:firstLine="0" w:firstLineChars="0"/>
                    <w:rPr>
                      <w:rFonts w:hint="default" w:ascii="Times New Roman" w:hAnsi="Times New Roman" w:cs="Times New Roman"/>
                      <w:bCs w:val="0"/>
                      <w:snapToGrid w:val="0"/>
                      <w:color w:val="auto"/>
                      <w:sz w:val="18"/>
                      <w:szCs w:val="18"/>
                      <w:highlight w:val="none"/>
                    </w:rPr>
                  </w:pPr>
                  <w:r>
                    <w:rPr>
                      <w:rFonts w:hint="default" w:ascii="Times New Roman" w:hAnsi="Times New Roman" w:cs="Times New Roman"/>
                      <w:bCs w:val="0"/>
                      <w:snapToGrid w:val="0"/>
                      <w:color w:val="auto"/>
                      <w:sz w:val="18"/>
                      <w:szCs w:val="18"/>
                      <w:highlight w:val="none"/>
                    </w:rPr>
                    <w:t>评价标准</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4" w:space="0"/>
                </w:tblBorders>
                <w:tblCellMar>
                  <w:top w:w="0" w:type="dxa"/>
                  <w:left w:w="108" w:type="dxa"/>
                  <w:bottom w:w="0" w:type="dxa"/>
                  <w:right w:w="108" w:type="dxa"/>
                </w:tblCellMar>
              </w:tblPrEx>
              <w:trPr>
                <w:cantSplit/>
                <w:trHeight w:val="287" w:hRule="atLeast"/>
                <w:jc w:val="center"/>
              </w:trPr>
              <w:tc>
                <w:tcPr>
                  <w:tcW w:w="1378"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color w:val="auto"/>
                      <w:sz w:val="18"/>
                      <w:szCs w:val="18"/>
                      <w:highlight w:val="none"/>
                      <w:lang w:val="en-US" w:eastAsia="zh-CN" w:bidi="ar"/>
                    </w:rPr>
                    <w:t>项目区下风向</w:t>
                  </w:r>
                </w:p>
              </w:tc>
              <w:tc>
                <w:tcPr>
                  <w:tcW w:w="958" w:type="dxa"/>
                  <w:noWrap w:val="0"/>
                  <w:vAlign w:val="center"/>
                </w:tcPr>
                <w:p>
                  <w:pPr>
                    <w:pStyle w:val="73"/>
                    <w:keepNext w:val="0"/>
                    <w:keepLines w:val="0"/>
                    <w:suppressLineNumbers w:val="0"/>
                    <w:adjustRightInd/>
                    <w:snapToGrid/>
                    <w:spacing w:before="0" w:beforeAutospacing="0" w:after="0" w:afterAutospacing="0" w:line="240" w:lineRule="auto"/>
                    <w:ind w:left="0" w:right="0" w:firstLine="0" w:firstLineChars="0"/>
                    <w:rPr>
                      <w:rFonts w:hint="default" w:ascii="Times New Roman" w:hAnsi="Times New Roman" w:cs="Times New Roman"/>
                      <w:b w:val="0"/>
                      <w:snapToGrid w:val="0"/>
                      <w:color w:val="auto"/>
                      <w:sz w:val="18"/>
                      <w:szCs w:val="18"/>
                      <w:highlight w:val="none"/>
                      <w:lang w:val="en-US"/>
                    </w:rPr>
                  </w:pPr>
                  <w:r>
                    <w:rPr>
                      <w:rFonts w:hint="default" w:ascii="Times New Roman" w:hAnsi="Times New Roman" w:cs="Times New Roman"/>
                      <w:b w:val="0"/>
                      <w:snapToGrid w:val="0"/>
                      <w:color w:val="auto"/>
                      <w:sz w:val="18"/>
                      <w:szCs w:val="18"/>
                      <w:highlight w:val="none"/>
                      <w:lang w:val="en-US" w:eastAsia="zh-CN"/>
                    </w:rPr>
                    <w:t>TSP</w:t>
                  </w:r>
                </w:p>
              </w:tc>
              <w:tc>
                <w:tcPr>
                  <w:tcW w:w="1833" w:type="dxa"/>
                  <w:noWrap w:val="0"/>
                  <w:vAlign w:val="center"/>
                </w:tcPr>
                <w:p>
                  <w:pPr>
                    <w:pStyle w:val="73"/>
                    <w:keepNext w:val="0"/>
                    <w:keepLines w:val="0"/>
                    <w:suppressLineNumbers w:val="0"/>
                    <w:adjustRightInd/>
                    <w:snapToGrid/>
                    <w:spacing w:before="0" w:beforeAutospacing="0" w:after="0" w:afterAutospacing="0" w:line="240" w:lineRule="auto"/>
                    <w:ind w:left="0" w:right="0" w:firstLine="0" w:firstLineChars="0"/>
                    <w:rPr>
                      <w:rFonts w:hint="default" w:ascii="Times New Roman" w:hAnsi="Times New Roman" w:eastAsia="宋体" w:cs="Times New Roman"/>
                      <w:b w:val="0"/>
                      <w:bCs w:val="0"/>
                      <w:snapToGrid w:val="0"/>
                      <w:color w:val="auto"/>
                      <w:sz w:val="18"/>
                      <w:szCs w:val="18"/>
                      <w:highlight w:val="none"/>
                      <w:lang w:val="en-US" w:eastAsia="zh-CN"/>
                    </w:rPr>
                  </w:pPr>
                  <w:r>
                    <w:rPr>
                      <w:rFonts w:hint="default" w:ascii="Times New Roman" w:hAnsi="Times New Roman" w:cs="Times New Roman"/>
                      <w:b w:val="0"/>
                      <w:bCs w:val="0"/>
                      <w:snapToGrid w:val="0"/>
                      <w:color w:val="auto"/>
                      <w:sz w:val="18"/>
                      <w:szCs w:val="18"/>
                      <w:highlight w:val="none"/>
                      <w:lang w:val="en-US" w:eastAsia="zh-CN"/>
                    </w:rPr>
                    <w:t>113~127</w:t>
                  </w:r>
                </w:p>
              </w:tc>
              <w:tc>
                <w:tcPr>
                  <w:tcW w:w="1732" w:type="dxa"/>
                  <w:noWrap w:val="0"/>
                  <w:vAlign w:val="center"/>
                </w:tcPr>
                <w:p>
                  <w:pPr>
                    <w:pStyle w:val="73"/>
                    <w:keepNext w:val="0"/>
                    <w:keepLines w:val="0"/>
                    <w:suppressLineNumbers w:val="0"/>
                    <w:adjustRightInd/>
                    <w:snapToGrid/>
                    <w:spacing w:before="0" w:beforeAutospacing="0" w:after="0" w:afterAutospacing="0" w:line="240" w:lineRule="auto"/>
                    <w:ind w:left="0" w:right="0" w:firstLine="0" w:firstLineChars="0"/>
                    <w:rPr>
                      <w:rFonts w:hint="default" w:ascii="Times New Roman" w:hAnsi="Times New Roman" w:eastAsia="宋体" w:cs="Times New Roman"/>
                      <w:b w:val="0"/>
                      <w:bCs w:val="0"/>
                      <w:snapToGrid w:val="0"/>
                      <w:color w:val="auto"/>
                      <w:sz w:val="18"/>
                      <w:szCs w:val="18"/>
                      <w:highlight w:val="none"/>
                      <w:lang w:val="en-US" w:eastAsia="zh-CN"/>
                    </w:rPr>
                  </w:pPr>
                  <w:r>
                    <w:rPr>
                      <w:rFonts w:hint="default" w:ascii="Times New Roman" w:hAnsi="Times New Roman" w:cs="Times New Roman"/>
                      <w:b w:val="0"/>
                      <w:bCs w:val="0"/>
                      <w:snapToGrid w:val="0"/>
                      <w:color w:val="auto"/>
                      <w:sz w:val="18"/>
                      <w:szCs w:val="18"/>
                      <w:highlight w:val="none"/>
                      <w:lang w:val="en-US" w:eastAsia="zh-CN"/>
                    </w:rPr>
                    <w:t>42.33</w:t>
                  </w:r>
                </w:p>
              </w:tc>
              <w:tc>
                <w:tcPr>
                  <w:tcW w:w="824" w:type="dxa"/>
                  <w:noWrap w:val="0"/>
                  <w:vAlign w:val="center"/>
                </w:tcPr>
                <w:p>
                  <w:pPr>
                    <w:pStyle w:val="73"/>
                    <w:keepNext w:val="0"/>
                    <w:keepLines w:val="0"/>
                    <w:suppressLineNumbers w:val="0"/>
                    <w:adjustRightInd/>
                    <w:snapToGrid/>
                    <w:spacing w:before="0" w:beforeAutospacing="0" w:after="0" w:afterAutospacing="0" w:line="240" w:lineRule="auto"/>
                    <w:ind w:left="0" w:right="0" w:firstLine="0" w:firstLineChars="0"/>
                    <w:rPr>
                      <w:rFonts w:hint="default" w:ascii="Times New Roman" w:hAnsi="Times New Roman" w:cs="Times New Roman"/>
                      <w:b w:val="0"/>
                      <w:bCs w:val="0"/>
                      <w:snapToGrid w:val="0"/>
                      <w:color w:val="auto"/>
                      <w:sz w:val="18"/>
                      <w:szCs w:val="18"/>
                      <w:highlight w:val="none"/>
                    </w:rPr>
                  </w:pPr>
                  <w:r>
                    <w:rPr>
                      <w:rFonts w:hint="default" w:ascii="Times New Roman" w:hAnsi="Times New Roman" w:cs="Times New Roman"/>
                      <w:b w:val="0"/>
                      <w:bCs w:val="0"/>
                      <w:snapToGrid w:val="0"/>
                      <w:color w:val="auto"/>
                      <w:sz w:val="18"/>
                      <w:szCs w:val="18"/>
                      <w:highlight w:val="none"/>
                    </w:rPr>
                    <w:t>0</w:t>
                  </w:r>
                </w:p>
              </w:tc>
              <w:tc>
                <w:tcPr>
                  <w:tcW w:w="1132" w:type="dxa"/>
                  <w:noWrap w:val="0"/>
                  <w:vAlign w:val="center"/>
                </w:tcPr>
                <w:p>
                  <w:pPr>
                    <w:pStyle w:val="74"/>
                    <w:keepNext w:val="0"/>
                    <w:keepLines w:val="0"/>
                    <w:suppressLineNumbers w:val="0"/>
                    <w:spacing w:before="0" w:beforeAutospacing="0" w:after="0" w:afterAutospacing="0"/>
                    <w:ind w:left="0" w:right="0"/>
                    <w:rPr>
                      <w:rFonts w:hint="default" w:ascii="Times New Roman" w:hAnsi="Times New Roman" w:cs="Times New Roman"/>
                      <w:b/>
                      <w:snapToGrid w:val="0"/>
                      <w:color w:val="auto"/>
                      <w:sz w:val="18"/>
                      <w:szCs w:val="18"/>
                      <w:highlight w:val="none"/>
                    </w:rPr>
                  </w:pPr>
                  <w:r>
                    <w:rPr>
                      <w:rFonts w:hint="default" w:ascii="Times New Roman" w:hAnsi="Times New Roman" w:cs="Times New Roman"/>
                      <w:color w:val="auto"/>
                      <w:sz w:val="18"/>
                      <w:szCs w:val="18"/>
                      <w:highlight w:val="none"/>
                      <w:lang w:val="en-US" w:eastAsia="zh-CN"/>
                    </w:rPr>
                    <w:t>300μg</w:t>
                  </w:r>
                  <w:r>
                    <w:rPr>
                      <w:rFonts w:hint="default" w:ascii="Times New Roman" w:hAnsi="Times New Roman" w:cs="Times New Roman"/>
                      <w:snapToGrid w:val="0"/>
                      <w:color w:val="auto"/>
                      <w:sz w:val="18"/>
                      <w:szCs w:val="18"/>
                      <w:highlight w:val="none"/>
                    </w:rPr>
                    <w:t>/m</w:t>
                  </w:r>
                  <w:r>
                    <w:rPr>
                      <w:rFonts w:hint="default" w:ascii="Times New Roman" w:hAnsi="Times New Roman" w:cs="Times New Roman"/>
                      <w:snapToGrid w:val="0"/>
                      <w:color w:val="auto"/>
                      <w:sz w:val="18"/>
                      <w:szCs w:val="18"/>
                      <w:highlight w:val="none"/>
                      <w:vertAlign w:val="superscript"/>
                    </w:rPr>
                    <w:t>3</w:t>
                  </w:r>
                </w:p>
              </w:tc>
            </w:tr>
          </w:tbl>
          <w:p>
            <w:pPr>
              <w:adjustRightInd w:val="0"/>
              <w:snapToGrid w:val="0"/>
              <w:spacing w:line="400" w:lineRule="exact"/>
              <w:ind w:left="-53" w:leftChars="-25" w:right="-53" w:rightChars="-25" w:firstLine="420" w:firstLineChars="200"/>
              <w:jc w:val="left"/>
              <w:rPr>
                <w:rFonts w:hint="default" w:ascii="Times New Roman" w:hAnsi="Times New Roman" w:cs="Times New Roman"/>
                <w:color w:val="auto"/>
                <w:szCs w:val="21"/>
                <w:lang w:val="zh-CN"/>
              </w:rPr>
            </w:pPr>
            <w:r>
              <w:rPr>
                <w:rFonts w:hint="default" w:ascii="Times New Roman" w:hAnsi="Times New Roman" w:cs="Times New Roman"/>
                <w:color w:val="auto"/>
                <w:szCs w:val="21"/>
                <w:highlight w:val="none"/>
              </w:rPr>
              <w:t>由上表可见，项目区环境空气中项目特征因子TSP评价指标的占标率均小于100%。说明项目所在地环境空气质量（TSP）能够满足相关要求</w:t>
            </w:r>
            <w:r>
              <w:rPr>
                <w:rFonts w:hint="default" w:ascii="Times New Roman" w:hAnsi="Times New Roman" w:cs="Times New Roman"/>
                <w:color w:val="auto"/>
                <w:szCs w:val="21"/>
              </w:rPr>
              <w:t>。</w:t>
            </w:r>
          </w:p>
          <w:p>
            <w:pPr>
              <w:spacing w:line="400" w:lineRule="exact"/>
              <w:rPr>
                <w:rFonts w:hint="default" w:ascii="Times New Roman" w:hAnsi="Times New Roman" w:eastAsia="黑体" w:cs="Times New Roman"/>
                <w:color w:val="auto"/>
                <w:lang w:val="zh-CN"/>
              </w:rPr>
            </w:pPr>
            <w:r>
              <w:rPr>
                <w:rFonts w:hint="default" w:ascii="Times New Roman" w:hAnsi="Times New Roman" w:eastAsia="黑体" w:cs="Times New Roman"/>
                <w:color w:val="auto"/>
                <w:lang w:val="zh-CN"/>
              </w:rPr>
              <w:t>6、声环境质量现状及评价</w:t>
            </w:r>
          </w:p>
          <w:p>
            <w:pPr>
              <w:autoSpaceDE w:val="0"/>
              <w:autoSpaceDN w:val="0"/>
              <w:adjustRightInd w:val="0"/>
              <w:spacing w:line="400" w:lineRule="exact"/>
              <w:ind w:firstLine="420" w:firstLineChars="200"/>
              <w:rPr>
                <w:rFonts w:hint="default" w:ascii="Times New Roman" w:hAnsi="Times New Roman" w:cs="Times New Roman"/>
                <w:color w:val="auto"/>
                <w:kern w:val="0"/>
                <w:highlight w:val="none"/>
                <w:lang w:val="zh-CN"/>
              </w:rPr>
            </w:pPr>
            <w:r>
              <w:rPr>
                <w:rFonts w:hint="default" w:ascii="Times New Roman" w:hAnsi="Times New Roman" w:cs="Times New Roman"/>
                <w:color w:val="auto"/>
                <w:kern w:val="0"/>
                <w:highlight w:val="none"/>
                <w:lang w:val="zh-CN"/>
              </w:rPr>
              <w:t>四川锡水金山环保科技有限公司于202</w:t>
            </w:r>
            <w:r>
              <w:rPr>
                <w:rFonts w:hint="default" w:ascii="Times New Roman" w:hAnsi="Times New Roman" w:cs="Times New Roman"/>
                <w:color w:val="auto"/>
                <w:kern w:val="0"/>
                <w:highlight w:val="none"/>
                <w:lang w:val="en-US" w:eastAsia="zh-CN"/>
              </w:rPr>
              <w:t>4</w:t>
            </w:r>
            <w:r>
              <w:rPr>
                <w:rFonts w:hint="default" w:ascii="Times New Roman" w:hAnsi="Times New Roman" w:cs="Times New Roman"/>
                <w:color w:val="auto"/>
                <w:kern w:val="0"/>
                <w:highlight w:val="none"/>
                <w:lang w:val="zh-CN"/>
              </w:rPr>
              <w:t>年</w:t>
            </w:r>
            <w:r>
              <w:rPr>
                <w:rFonts w:hint="default" w:ascii="Times New Roman" w:hAnsi="Times New Roman" w:cs="Times New Roman"/>
                <w:color w:val="auto"/>
                <w:kern w:val="0"/>
                <w:highlight w:val="none"/>
                <w:lang w:val="en-US" w:eastAsia="zh-CN"/>
              </w:rPr>
              <w:t>2</w:t>
            </w:r>
            <w:r>
              <w:rPr>
                <w:rFonts w:hint="default" w:ascii="Times New Roman" w:hAnsi="Times New Roman" w:cs="Times New Roman"/>
                <w:color w:val="auto"/>
                <w:kern w:val="0"/>
                <w:highlight w:val="none"/>
                <w:lang w:val="zh-CN"/>
              </w:rPr>
              <w:t>月</w:t>
            </w:r>
            <w:r>
              <w:rPr>
                <w:rFonts w:hint="default" w:ascii="Times New Roman" w:hAnsi="Times New Roman" w:cs="Times New Roman"/>
                <w:color w:val="auto"/>
                <w:kern w:val="0"/>
                <w:highlight w:val="none"/>
                <w:lang w:val="en-US" w:eastAsia="zh-CN"/>
              </w:rPr>
              <w:t>21</w:t>
            </w:r>
            <w:r>
              <w:rPr>
                <w:rFonts w:hint="default" w:ascii="Times New Roman" w:hAnsi="Times New Roman" w:cs="Times New Roman"/>
                <w:color w:val="auto"/>
                <w:kern w:val="0"/>
                <w:highlight w:val="none"/>
                <w:lang w:val="zh-CN"/>
              </w:rPr>
              <w:t>日在项目区设有</w:t>
            </w:r>
            <w:r>
              <w:rPr>
                <w:rFonts w:hint="default" w:ascii="Times New Roman" w:hAnsi="Times New Roman" w:cs="Times New Roman"/>
                <w:color w:val="auto"/>
                <w:kern w:val="0"/>
                <w:highlight w:val="none"/>
                <w:lang w:val="en-US" w:eastAsia="zh-CN"/>
              </w:rPr>
              <w:t>8</w:t>
            </w:r>
            <w:r>
              <w:rPr>
                <w:rFonts w:hint="default" w:ascii="Times New Roman" w:hAnsi="Times New Roman" w:cs="Times New Roman"/>
                <w:color w:val="auto"/>
                <w:kern w:val="0"/>
                <w:highlight w:val="none"/>
                <w:lang w:val="zh-CN"/>
              </w:rPr>
              <w:t>个环境噪声监测点位，</w:t>
            </w:r>
            <w:r>
              <w:rPr>
                <w:rFonts w:hint="default" w:ascii="Times New Roman" w:hAnsi="Times New Roman" w:cs="Times New Roman"/>
                <w:color w:val="auto"/>
                <w:kern w:val="0"/>
                <w:highlight w:val="none"/>
                <w:lang w:val="en-US" w:eastAsia="zh-CN"/>
              </w:rPr>
              <w:t>分别为</w:t>
            </w:r>
            <w:r>
              <w:rPr>
                <w:rFonts w:hint="default" w:ascii="Times New Roman" w:hAnsi="Times New Roman" w:cs="Times New Roman"/>
                <w:color w:val="auto"/>
                <w:kern w:val="0"/>
                <w:highlight w:val="none"/>
                <w:lang w:val="zh-CN"/>
              </w:rPr>
              <w:t>：</w:t>
            </w:r>
            <w:r>
              <w:rPr>
                <w:rFonts w:hint="default" w:ascii="Times New Roman" w:hAnsi="Times New Roman" w:cs="Times New Roman"/>
                <w:color w:val="auto"/>
                <w:kern w:val="0"/>
                <w:highlight w:val="none"/>
                <w:lang w:val="en-US" w:eastAsia="zh-CN"/>
              </w:rPr>
              <w:t>矿区南界</w:t>
            </w:r>
            <w:r>
              <w:rPr>
                <w:rFonts w:hint="default" w:ascii="Times New Roman" w:hAnsi="Times New Roman" w:cs="Times New Roman"/>
                <w:color w:val="auto"/>
                <w:kern w:val="0"/>
                <w:highlight w:val="none"/>
                <w:lang w:val="zh-CN"/>
              </w:rPr>
              <w:t>（1#）、</w:t>
            </w:r>
            <w:r>
              <w:rPr>
                <w:rFonts w:hint="default" w:ascii="Times New Roman" w:hAnsi="Times New Roman" w:cs="Times New Roman"/>
                <w:color w:val="auto"/>
                <w:kern w:val="0"/>
                <w:highlight w:val="none"/>
                <w:lang w:val="en-US" w:eastAsia="zh-CN"/>
              </w:rPr>
              <w:t>拟设</w:t>
            </w:r>
            <w:r>
              <w:rPr>
                <w:rFonts w:hint="default" w:ascii="Times New Roman" w:hAnsi="Times New Roman" w:cs="Times New Roman"/>
                <w:color w:val="auto"/>
                <w:kern w:val="0"/>
                <w:highlight w:val="none"/>
                <w:lang w:val="zh-CN" w:eastAsia="zh-CN"/>
              </w:rPr>
              <w:t>表土堆场南界</w:t>
            </w:r>
            <w:r>
              <w:rPr>
                <w:rFonts w:hint="default" w:ascii="Times New Roman" w:hAnsi="Times New Roman" w:cs="Times New Roman"/>
                <w:color w:val="auto"/>
                <w:kern w:val="0"/>
                <w:highlight w:val="none"/>
                <w:lang w:val="zh-CN"/>
              </w:rPr>
              <w:t>（2#）、</w:t>
            </w:r>
            <w:r>
              <w:rPr>
                <w:rFonts w:hint="default" w:ascii="Times New Roman" w:hAnsi="Times New Roman" w:cs="Times New Roman"/>
                <w:color w:val="auto"/>
                <w:kern w:val="0"/>
                <w:highlight w:val="none"/>
                <w:lang w:val="zh-CN" w:eastAsia="zh-CN"/>
              </w:rPr>
              <w:t>矿区西南面住户处</w:t>
            </w:r>
            <w:r>
              <w:rPr>
                <w:rFonts w:hint="default" w:ascii="Times New Roman" w:hAnsi="Times New Roman" w:cs="Times New Roman"/>
                <w:color w:val="auto"/>
                <w:kern w:val="0"/>
                <w:highlight w:val="none"/>
                <w:lang w:val="zh-CN"/>
              </w:rPr>
              <w:t>（3#）、</w:t>
            </w:r>
            <w:r>
              <w:rPr>
                <w:rFonts w:hint="default" w:ascii="Times New Roman" w:hAnsi="Times New Roman" w:cs="Times New Roman"/>
                <w:color w:val="auto"/>
                <w:kern w:val="0"/>
                <w:highlight w:val="none"/>
                <w:lang w:val="en-US" w:eastAsia="zh-CN"/>
              </w:rPr>
              <w:t>拟租用的</w:t>
            </w:r>
            <w:r>
              <w:rPr>
                <w:rFonts w:hint="default" w:ascii="Times New Roman" w:hAnsi="Times New Roman" w:cs="Times New Roman"/>
                <w:color w:val="auto"/>
                <w:kern w:val="0"/>
                <w:highlight w:val="none"/>
                <w:lang w:val="zh-CN" w:eastAsia="zh-CN"/>
              </w:rPr>
              <w:t>办公生活房东面住户处</w:t>
            </w:r>
            <w:r>
              <w:rPr>
                <w:rFonts w:hint="default" w:ascii="Times New Roman" w:hAnsi="Times New Roman" w:cs="Times New Roman"/>
                <w:color w:val="auto"/>
                <w:kern w:val="0"/>
                <w:highlight w:val="none"/>
                <w:lang w:val="zh-CN"/>
              </w:rPr>
              <w:t>（4#）、</w:t>
            </w:r>
            <w:r>
              <w:rPr>
                <w:rFonts w:hint="default" w:ascii="Times New Roman" w:hAnsi="Times New Roman" w:cs="Times New Roman"/>
                <w:color w:val="auto"/>
                <w:kern w:val="0"/>
                <w:highlight w:val="none"/>
                <w:lang w:val="zh-CN" w:eastAsia="zh-CN"/>
              </w:rPr>
              <w:t>矿区西界</w:t>
            </w:r>
            <w:r>
              <w:rPr>
                <w:rFonts w:hint="default" w:ascii="Times New Roman" w:hAnsi="Times New Roman" w:cs="Times New Roman"/>
                <w:color w:val="auto"/>
                <w:kern w:val="0"/>
                <w:highlight w:val="none"/>
                <w:lang w:val="zh-CN"/>
              </w:rPr>
              <w:t>（</w:t>
            </w:r>
            <w:r>
              <w:rPr>
                <w:rFonts w:hint="default" w:ascii="Times New Roman" w:hAnsi="Times New Roman" w:cs="Times New Roman"/>
                <w:color w:val="auto"/>
                <w:kern w:val="0"/>
                <w:highlight w:val="none"/>
                <w:lang w:val="en-US" w:eastAsia="zh-CN"/>
              </w:rPr>
              <w:t>5</w:t>
            </w:r>
            <w:r>
              <w:rPr>
                <w:rFonts w:hint="default" w:ascii="Times New Roman" w:hAnsi="Times New Roman" w:cs="Times New Roman"/>
                <w:color w:val="auto"/>
                <w:kern w:val="0"/>
                <w:highlight w:val="none"/>
                <w:lang w:val="zh-CN"/>
              </w:rPr>
              <w:t>#）、</w:t>
            </w:r>
            <w:r>
              <w:rPr>
                <w:rFonts w:hint="default" w:ascii="Times New Roman" w:hAnsi="Times New Roman" w:cs="Times New Roman"/>
                <w:color w:val="auto"/>
                <w:kern w:val="0"/>
                <w:highlight w:val="none"/>
                <w:lang w:val="zh-CN" w:eastAsia="zh-CN"/>
              </w:rPr>
              <w:t>矿区西南面住户（加工区北面）</w:t>
            </w:r>
            <w:r>
              <w:rPr>
                <w:rFonts w:hint="default" w:ascii="Times New Roman" w:hAnsi="Times New Roman" w:cs="Times New Roman"/>
                <w:color w:val="auto"/>
                <w:kern w:val="0"/>
                <w:highlight w:val="none"/>
                <w:lang w:val="zh-CN"/>
              </w:rPr>
              <w:t>（</w:t>
            </w:r>
            <w:r>
              <w:rPr>
                <w:rFonts w:hint="default" w:ascii="Times New Roman" w:hAnsi="Times New Roman" w:cs="Times New Roman"/>
                <w:color w:val="auto"/>
                <w:kern w:val="0"/>
                <w:highlight w:val="none"/>
                <w:lang w:val="en-US" w:eastAsia="zh-CN"/>
              </w:rPr>
              <w:t>6</w:t>
            </w:r>
            <w:r>
              <w:rPr>
                <w:rFonts w:hint="default" w:ascii="Times New Roman" w:hAnsi="Times New Roman" w:cs="Times New Roman"/>
                <w:color w:val="auto"/>
                <w:kern w:val="0"/>
                <w:highlight w:val="none"/>
                <w:lang w:val="zh-CN"/>
              </w:rPr>
              <w:t>#）、</w:t>
            </w:r>
            <w:r>
              <w:rPr>
                <w:rFonts w:hint="default" w:ascii="Times New Roman" w:hAnsi="Times New Roman" w:cs="Times New Roman"/>
                <w:color w:val="auto"/>
                <w:kern w:val="0"/>
                <w:highlight w:val="none"/>
                <w:lang w:val="zh-CN" w:eastAsia="zh-CN"/>
              </w:rPr>
              <w:t>加工区西界（</w:t>
            </w:r>
            <w:r>
              <w:rPr>
                <w:rFonts w:hint="default" w:ascii="Times New Roman" w:hAnsi="Times New Roman" w:cs="Times New Roman"/>
                <w:color w:val="auto"/>
                <w:kern w:val="0"/>
                <w:highlight w:val="none"/>
                <w:lang w:val="en-US" w:eastAsia="zh-CN"/>
              </w:rPr>
              <w:t>7#</w:t>
            </w:r>
            <w:r>
              <w:rPr>
                <w:rFonts w:hint="default" w:ascii="Times New Roman" w:hAnsi="Times New Roman" w:cs="Times New Roman"/>
                <w:color w:val="auto"/>
                <w:kern w:val="0"/>
                <w:highlight w:val="none"/>
                <w:lang w:val="zh-CN" w:eastAsia="zh-CN"/>
              </w:rPr>
              <w:t>）、加工区南面住户处（</w:t>
            </w:r>
            <w:r>
              <w:rPr>
                <w:rFonts w:hint="default" w:ascii="Times New Roman" w:hAnsi="Times New Roman" w:cs="Times New Roman"/>
                <w:color w:val="auto"/>
                <w:kern w:val="0"/>
                <w:highlight w:val="none"/>
                <w:lang w:val="en-US" w:eastAsia="zh-CN"/>
              </w:rPr>
              <w:t>8#</w:t>
            </w:r>
            <w:r>
              <w:rPr>
                <w:rFonts w:hint="default" w:ascii="Times New Roman" w:hAnsi="Times New Roman" w:cs="Times New Roman"/>
                <w:color w:val="auto"/>
                <w:kern w:val="0"/>
                <w:highlight w:val="none"/>
                <w:lang w:val="zh-CN" w:eastAsia="zh-CN"/>
              </w:rPr>
              <w:t>）</w:t>
            </w:r>
            <w:r>
              <w:rPr>
                <w:rFonts w:hint="default" w:ascii="Times New Roman" w:hAnsi="Times New Roman" w:cs="Times New Roman"/>
                <w:color w:val="auto"/>
                <w:kern w:val="0"/>
                <w:highlight w:val="none"/>
                <w:lang w:val="zh-CN"/>
              </w:rPr>
              <w:t>各1个。</w:t>
            </w:r>
          </w:p>
          <w:p>
            <w:pPr>
              <w:autoSpaceDE w:val="0"/>
              <w:autoSpaceDN w:val="0"/>
              <w:adjustRightInd w:val="0"/>
              <w:spacing w:line="400" w:lineRule="exact"/>
              <w:ind w:firstLine="420" w:firstLineChars="200"/>
              <w:rPr>
                <w:rFonts w:hint="default" w:ascii="Times New Roman" w:hAnsi="Times New Roman" w:cs="Times New Roman"/>
                <w:color w:val="auto"/>
                <w:kern w:val="0"/>
                <w:highlight w:val="none"/>
                <w:lang w:val="zh-CN"/>
              </w:rPr>
            </w:pPr>
            <w:r>
              <w:rPr>
                <w:rFonts w:hint="default" w:ascii="Times New Roman" w:hAnsi="Times New Roman" w:cs="Times New Roman"/>
                <w:color w:val="auto"/>
                <w:kern w:val="0"/>
                <w:highlight w:val="none"/>
                <w:lang w:val="zh-CN"/>
              </w:rPr>
              <w:t>监测频次：监测</w:t>
            </w:r>
            <w:r>
              <w:rPr>
                <w:rFonts w:hint="default" w:ascii="Times New Roman" w:hAnsi="Times New Roman" w:cs="Times New Roman"/>
                <w:color w:val="auto"/>
                <w:kern w:val="0"/>
                <w:highlight w:val="none"/>
                <w:lang w:val="en-US" w:eastAsia="zh-CN"/>
              </w:rPr>
              <w:t>1</w:t>
            </w:r>
            <w:r>
              <w:rPr>
                <w:rFonts w:hint="default" w:ascii="Times New Roman" w:hAnsi="Times New Roman" w:cs="Times New Roman"/>
                <w:color w:val="auto"/>
                <w:kern w:val="0"/>
                <w:highlight w:val="none"/>
                <w:lang w:val="zh-CN"/>
              </w:rPr>
              <w:t>天，昼间、夜间各监测1次。</w:t>
            </w:r>
          </w:p>
          <w:p>
            <w:pPr>
              <w:autoSpaceDE w:val="0"/>
              <w:autoSpaceDN w:val="0"/>
              <w:adjustRightInd w:val="0"/>
              <w:spacing w:line="400" w:lineRule="exact"/>
              <w:ind w:firstLine="420" w:firstLineChars="200"/>
              <w:rPr>
                <w:rFonts w:hint="default" w:ascii="Times New Roman" w:hAnsi="Times New Roman" w:eastAsia="宋体" w:cs="Times New Roman"/>
                <w:color w:val="auto"/>
                <w:kern w:val="0"/>
                <w:highlight w:val="none"/>
                <w:lang w:val="en-US" w:eastAsia="zh-CN"/>
              </w:rPr>
            </w:pPr>
            <w:r>
              <w:rPr>
                <w:rFonts w:hint="default" w:ascii="Times New Roman" w:hAnsi="Times New Roman" w:cs="Times New Roman"/>
                <w:color w:val="auto"/>
                <w:kern w:val="0"/>
                <w:highlight w:val="none"/>
                <w:lang w:val="zh-CN"/>
              </w:rPr>
              <w:t>将检测结果与评价标准进行对照，得出评价结果如下。</w:t>
            </w:r>
          </w:p>
          <w:p>
            <w:pPr>
              <w:keepNext w:val="0"/>
              <w:keepLines w:val="0"/>
              <w:numPr>
                <w:ilvl w:val="0"/>
                <w:numId w:val="2"/>
              </w:numPr>
              <w:suppressLineNumbers w:val="0"/>
              <w:tabs>
                <w:tab w:val="left" w:pos="0"/>
              </w:tabs>
              <w:autoSpaceDE w:val="0"/>
              <w:autoSpaceDN w:val="0"/>
              <w:adjustRightInd w:val="0"/>
              <w:snapToGrid w:val="0"/>
              <w:spacing w:before="0" w:beforeAutospacing="0" w:after="0" w:afterAutospacing="0" w:line="360" w:lineRule="exact"/>
              <w:ind w:left="0" w:leftChars="0" w:right="0" w:firstLine="0" w:firstLineChars="0"/>
              <w:jc w:val="center"/>
              <w:rPr>
                <w:rFonts w:hint="default" w:ascii="Times New Roman" w:hAnsi="Times New Roman" w:eastAsia="黑体" w:cs="Times New Roman"/>
                <w:color w:val="auto"/>
                <w:kern w:val="0"/>
                <w:sz w:val="20"/>
                <w:szCs w:val="20"/>
                <w:highlight w:val="none"/>
                <w:lang w:val="zh-CN" w:eastAsia="zh-CN"/>
              </w:rPr>
            </w:pPr>
            <w:r>
              <w:rPr>
                <w:rFonts w:hint="default" w:ascii="Times New Roman" w:hAnsi="Times New Roman" w:eastAsia="黑体" w:cs="Times New Roman"/>
                <w:color w:val="auto"/>
                <w:kern w:val="0"/>
                <w:sz w:val="20"/>
                <w:szCs w:val="20"/>
                <w:highlight w:val="none"/>
                <w:lang w:val="zh-CN" w:eastAsia="zh-CN"/>
              </w:rPr>
              <w:t>噪声环境现状评价结果表</w:t>
            </w:r>
          </w:p>
          <w:tbl>
            <w:tblPr>
              <w:tblStyle w:val="2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17"/>
              <w:gridCol w:w="1150"/>
              <w:gridCol w:w="785"/>
              <w:gridCol w:w="840"/>
              <w:gridCol w:w="831"/>
              <w:gridCol w:w="752"/>
              <w:gridCol w:w="759"/>
              <w:gridCol w:w="6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2117" w:type="dxa"/>
                  <w:vMerge w:val="restart"/>
                  <w:vAlign w:val="center"/>
                </w:tcPr>
                <w:p>
                  <w:pPr>
                    <w:widowControl/>
                    <w:spacing w:line="280" w:lineRule="exact"/>
                    <w:jc w:val="center"/>
                    <w:rPr>
                      <w:rFonts w:hint="default" w:ascii="Times New Roman" w:hAnsi="Times New Roman" w:cs="Times New Roman"/>
                      <w:b/>
                      <w:bCs/>
                      <w:color w:val="auto"/>
                      <w:kern w:val="0"/>
                      <w:sz w:val="18"/>
                      <w:szCs w:val="18"/>
                      <w:highlight w:val="none"/>
                    </w:rPr>
                  </w:pPr>
                  <w:r>
                    <w:rPr>
                      <w:rFonts w:hint="default" w:ascii="Times New Roman" w:hAnsi="Times New Roman" w:cs="Times New Roman"/>
                      <w:b/>
                      <w:bCs/>
                      <w:color w:val="auto"/>
                      <w:kern w:val="0"/>
                      <w:sz w:val="18"/>
                      <w:szCs w:val="18"/>
                      <w:highlight w:val="none"/>
                    </w:rPr>
                    <w:t>监测点位</w:t>
                  </w:r>
                </w:p>
              </w:tc>
              <w:tc>
                <w:tcPr>
                  <w:tcW w:w="1150" w:type="dxa"/>
                  <w:vMerge w:val="restart"/>
                  <w:vAlign w:val="center"/>
                </w:tcPr>
                <w:p>
                  <w:pPr>
                    <w:widowControl/>
                    <w:spacing w:line="280" w:lineRule="exact"/>
                    <w:jc w:val="center"/>
                    <w:rPr>
                      <w:rFonts w:hint="default" w:ascii="Times New Roman" w:hAnsi="Times New Roman" w:cs="Times New Roman"/>
                      <w:b/>
                      <w:bCs/>
                      <w:color w:val="auto"/>
                      <w:kern w:val="0"/>
                      <w:sz w:val="18"/>
                      <w:szCs w:val="18"/>
                      <w:highlight w:val="none"/>
                    </w:rPr>
                  </w:pPr>
                  <w:r>
                    <w:rPr>
                      <w:rFonts w:hint="default" w:ascii="Times New Roman" w:hAnsi="Times New Roman" w:cs="Times New Roman"/>
                      <w:b/>
                      <w:bCs/>
                      <w:color w:val="auto"/>
                      <w:kern w:val="0"/>
                      <w:sz w:val="18"/>
                      <w:szCs w:val="18"/>
                      <w:highlight w:val="none"/>
                    </w:rPr>
                    <w:t>监测时间</w:t>
                  </w:r>
                </w:p>
              </w:tc>
              <w:tc>
                <w:tcPr>
                  <w:tcW w:w="1625" w:type="dxa"/>
                  <w:gridSpan w:val="2"/>
                  <w:vAlign w:val="center"/>
                </w:tcPr>
                <w:p>
                  <w:pPr>
                    <w:widowControl/>
                    <w:spacing w:line="280" w:lineRule="exact"/>
                    <w:jc w:val="center"/>
                    <w:rPr>
                      <w:rFonts w:hint="default" w:ascii="Times New Roman" w:hAnsi="Times New Roman" w:cs="Times New Roman"/>
                      <w:b/>
                      <w:bCs/>
                      <w:color w:val="auto"/>
                      <w:kern w:val="0"/>
                      <w:sz w:val="18"/>
                      <w:szCs w:val="18"/>
                      <w:highlight w:val="none"/>
                    </w:rPr>
                  </w:pPr>
                  <w:r>
                    <w:rPr>
                      <w:rFonts w:hint="default" w:ascii="Times New Roman" w:hAnsi="Times New Roman" w:cs="Times New Roman"/>
                      <w:b/>
                      <w:bCs/>
                      <w:color w:val="auto"/>
                      <w:kern w:val="0"/>
                      <w:sz w:val="18"/>
                      <w:szCs w:val="18"/>
                      <w:highlight w:val="none"/>
                    </w:rPr>
                    <w:t>监测结果</w:t>
                  </w:r>
                </w:p>
              </w:tc>
              <w:tc>
                <w:tcPr>
                  <w:tcW w:w="1583" w:type="dxa"/>
                  <w:gridSpan w:val="2"/>
                  <w:vAlign w:val="center"/>
                </w:tcPr>
                <w:p>
                  <w:pPr>
                    <w:widowControl/>
                    <w:spacing w:line="280" w:lineRule="exact"/>
                    <w:jc w:val="center"/>
                    <w:rPr>
                      <w:rFonts w:hint="default" w:ascii="Times New Roman" w:hAnsi="Times New Roman" w:cs="Times New Roman"/>
                      <w:b/>
                      <w:bCs/>
                      <w:color w:val="auto"/>
                      <w:kern w:val="0"/>
                      <w:sz w:val="18"/>
                      <w:szCs w:val="18"/>
                      <w:highlight w:val="none"/>
                    </w:rPr>
                  </w:pPr>
                  <w:r>
                    <w:rPr>
                      <w:rFonts w:hint="default" w:ascii="Times New Roman" w:hAnsi="Times New Roman" w:cs="Times New Roman"/>
                      <w:b/>
                      <w:bCs/>
                      <w:color w:val="auto"/>
                      <w:kern w:val="0"/>
                      <w:sz w:val="18"/>
                      <w:szCs w:val="18"/>
                      <w:highlight w:val="none"/>
                    </w:rPr>
                    <w:t>评价标准</w:t>
                  </w:r>
                </w:p>
              </w:tc>
              <w:tc>
                <w:tcPr>
                  <w:tcW w:w="1423" w:type="dxa"/>
                  <w:gridSpan w:val="2"/>
                  <w:vAlign w:val="center"/>
                </w:tcPr>
                <w:p>
                  <w:pPr>
                    <w:widowControl/>
                    <w:spacing w:line="280" w:lineRule="exact"/>
                    <w:jc w:val="center"/>
                    <w:rPr>
                      <w:rFonts w:hint="default" w:ascii="Times New Roman" w:hAnsi="Times New Roman" w:cs="Times New Roman"/>
                      <w:b/>
                      <w:bCs/>
                      <w:color w:val="auto"/>
                      <w:kern w:val="0"/>
                      <w:sz w:val="18"/>
                      <w:szCs w:val="18"/>
                      <w:highlight w:val="none"/>
                    </w:rPr>
                  </w:pPr>
                  <w:r>
                    <w:rPr>
                      <w:rFonts w:hint="default" w:ascii="Times New Roman" w:hAnsi="Times New Roman" w:cs="Times New Roman"/>
                      <w:b/>
                      <w:bCs/>
                      <w:color w:val="auto"/>
                      <w:kern w:val="0"/>
                      <w:sz w:val="18"/>
                      <w:szCs w:val="18"/>
                      <w:highlight w:val="none"/>
                    </w:rPr>
                    <w:t>评价结果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2117" w:type="dxa"/>
                  <w:vMerge w:val="continue"/>
                  <w:vAlign w:val="center"/>
                </w:tcPr>
                <w:p>
                  <w:pPr>
                    <w:widowControl/>
                    <w:spacing w:line="280" w:lineRule="exact"/>
                    <w:jc w:val="left"/>
                    <w:rPr>
                      <w:rFonts w:hint="default" w:ascii="Times New Roman" w:hAnsi="Times New Roman" w:cs="Times New Roman"/>
                      <w:b/>
                      <w:bCs/>
                      <w:color w:val="auto"/>
                      <w:kern w:val="0"/>
                      <w:sz w:val="18"/>
                      <w:szCs w:val="18"/>
                      <w:highlight w:val="none"/>
                    </w:rPr>
                  </w:pPr>
                </w:p>
              </w:tc>
              <w:tc>
                <w:tcPr>
                  <w:tcW w:w="1150" w:type="dxa"/>
                  <w:vMerge w:val="continue"/>
                  <w:vAlign w:val="center"/>
                </w:tcPr>
                <w:p>
                  <w:pPr>
                    <w:widowControl/>
                    <w:spacing w:line="280" w:lineRule="exact"/>
                    <w:jc w:val="left"/>
                    <w:rPr>
                      <w:rFonts w:hint="default" w:ascii="Times New Roman" w:hAnsi="Times New Roman" w:cs="Times New Roman"/>
                      <w:b/>
                      <w:bCs/>
                      <w:color w:val="auto"/>
                      <w:kern w:val="0"/>
                      <w:sz w:val="18"/>
                      <w:szCs w:val="18"/>
                      <w:highlight w:val="none"/>
                    </w:rPr>
                  </w:pPr>
                </w:p>
              </w:tc>
              <w:tc>
                <w:tcPr>
                  <w:tcW w:w="785" w:type="dxa"/>
                  <w:vAlign w:val="center"/>
                </w:tcPr>
                <w:p>
                  <w:pPr>
                    <w:widowControl/>
                    <w:spacing w:line="280" w:lineRule="exact"/>
                    <w:jc w:val="center"/>
                    <w:rPr>
                      <w:rFonts w:hint="default" w:ascii="Times New Roman" w:hAnsi="Times New Roman" w:cs="Times New Roman"/>
                      <w:b/>
                      <w:bCs/>
                      <w:color w:val="auto"/>
                      <w:kern w:val="0"/>
                      <w:sz w:val="18"/>
                      <w:szCs w:val="18"/>
                      <w:highlight w:val="none"/>
                    </w:rPr>
                  </w:pPr>
                  <w:r>
                    <w:rPr>
                      <w:rFonts w:hint="default" w:ascii="Times New Roman" w:hAnsi="Times New Roman" w:cs="Times New Roman"/>
                      <w:b/>
                      <w:bCs/>
                      <w:color w:val="auto"/>
                      <w:kern w:val="0"/>
                      <w:sz w:val="18"/>
                      <w:szCs w:val="18"/>
                      <w:highlight w:val="none"/>
                    </w:rPr>
                    <w:t>昼间</w:t>
                  </w:r>
                </w:p>
              </w:tc>
              <w:tc>
                <w:tcPr>
                  <w:tcW w:w="840" w:type="dxa"/>
                  <w:vAlign w:val="center"/>
                </w:tcPr>
                <w:p>
                  <w:pPr>
                    <w:widowControl/>
                    <w:spacing w:line="280" w:lineRule="exact"/>
                    <w:jc w:val="center"/>
                    <w:rPr>
                      <w:rFonts w:hint="default" w:ascii="Times New Roman" w:hAnsi="Times New Roman" w:cs="Times New Roman"/>
                      <w:b/>
                      <w:bCs/>
                      <w:color w:val="auto"/>
                      <w:kern w:val="0"/>
                      <w:sz w:val="18"/>
                      <w:szCs w:val="18"/>
                      <w:highlight w:val="none"/>
                    </w:rPr>
                  </w:pPr>
                  <w:r>
                    <w:rPr>
                      <w:rFonts w:hint="default" w:ascii="Times New Roman" w:hAnsi="Times New Roman" w:cs="Times New Roman"/>
                      <w:b/>
                      <w:bCs/>
                      <w:color w:val="auto"/>
                      <w:kern w:val="0"/>
                      <w:sz w:val="18"/>
                      <w:szCs w:val="18"/>
                      <w:highlight w:val="none"/>
                    </w:rPr>
                    <w:t>夜间</w:t>
                  </w:r>
                </w:p>
              </w:tc>
              <w:tc>
                <w:tcPr>
                  <w:tcW w:w="831" w:type="dxa"/>
                  <w:vAlign w:val="center"/>
                </w:tcPr>
                <w:p>
                  <w:pPr>
                    <w:widowControl/>
                    <w:spacing w:line="280" w:lineRule="exact"/>
                    <w:jc w:val="center"/>
                    <w:rPr>
                      <w:rFonts w:hint="default" w:ascii="Times New Roman" w:hAnsi="Times New Roman" w:cs="Times New Roman"/>
                      <w:b/>
                      <w:bCs/>
                      <w:color w:val="auto"/>
                      <w:kern w:val="0"/>
                      <w:sz w:val="18"/>
                      <w:szCs w:val="18"/>
                      <w:highlight w:val="none"/>
                    </w:rPr>
                  </w:pPr>
                  <w:r>
                    <w:rPr>
                      <w:rFonts w:hint="default" w:ascii="Times New Roman" w:hAnsi="Times New Roman" w:cs="Times New Roman"/>
                      <w:b/>
                      <w:bCs/>
                      <w:color w:val="auto"/>
                      <w:kern w:val="0"/>
                      <w:sz w:val="18"/>
                      <w:szCs w:val="18"/>
                      <w:highlight w:val="none"/>
                    </w:rPr>
                    <w:t>昼间</w:t>
                  </w:r>
                </w:p>
              </w:tc>
              <w:tc>
                <w:tcPr>
                  <w:tcW w:w="752" w:type="dxa"/>
                  <w:vAlign w:val="center"/>
                </w:tcPr>
                <w:p>
                  <w:pPr>
                    <w:widowControl/>
                    <w:spacing w:line="280" w:lineRule="exact"/>
                    <w:jc w:val="center"/>
                    <w:rPr>
                      <w:rFonts w:hint="default" w:ascii="Times New Roman" w:hAnsi="Times New Roman" w:cs="Times New Roman"/>
                      <w:b/>
                      <w:bCs/>
                      <w:color w:val="auto"/>
                      <w:kern w:val="0"/>
                      <w:sz w:val="18"/>
                      <w:szCs w:val="18"/>
                      <w:highlight w:val="none"/>
                    </w:rPr>
                  </w:pPr>
                  <w:r>
                    <w:rPr>
                      <w:rFonts w:hint="default" w:ascii="Times New Roman" w:hAnsi="Times New Roman" w:cs="Times New Roman"/>
                      <w:b/>
                      <w:bCs/>
                      <w:color w:val="auto"/>
                      <w:kern w:val="0"/>
                      <w:sz w:val="18"/>
                      <w:szCs w:val="18"/>
                      <w:highlight w:val="none"/>
                    </w:rPr>
                    <w:t>夜间</w:t>
                  </w:r>
                </w:p>
              </w:tc>
              <w:tc>
                <w:tcPr>
                  <w:tcW w:w="759" w:type="dxa"/>
                  <w:vAlign w:val="center"/>
                </w:tcPr>
                <w:p>
                  <w:pPr>
                    <w:widowControl/>
                    <w:spacing w:line="280" w:lineRule="exact"/>
                    <w:jc w:val="center"/>
                    <w:rPr>
                      <w:rFonts w:hint="default" w:ascii="Times New Roman" w:hAnsi="Times New Roman" w:cs="Times New Roman"/>
                      <w:b/>
                      <w:bCs/>
                      <w:color w:val="auto"/>
                      <w:kern w:val="0"/>
                      <w:sz w:val="18"/>
                      <w:szCs w:val="18"/>
                      <w:highlight w:val="none"/>
                    </w:rPr>
                  </w:pPr>
                  <w:r>
                    <w:rPr>
                      <w:rFonts w:hint="default" w:ascii="Times New Roman" w:hAnsi="Times New Roman" w:cs="Times New Roman"/>
                      <w:b/>
                      <w:bCs/>
                      <w:color w:val="auto"/>
                      <w:kern w:val="0"/>
                      <w:sz w:val="18"/>
                      <w:szCs w:val="18"/>
                      <w:highlight w:val="none"/>
                    </w:rPr>
                    <w:t>昼间</w:t>
                  </w:r>
                </w:p>
              </w:tc>
              <w:tc>
                <w:tcPr>
                  <w:tcW w:w="664" w:type="dxa"/>
                  <w:vAlign w:val="center"/>
                </w:tcPr>
                <w:p>
                  <w:pPr>
                    <w:widowControl/>
                    <w:spacing w:line="280" w:lineRule="exact"/>
                    <w:jc w:val="center"/>
                    <w:rPr>
                      <w:rFonts w:hint="default" w:ascii="Times New Roman" w:hAnsi="Times New Roman" w:cs="Times New Roman"/>
                      <w:b/>
                      <w:bCs/>
                      <w:color w:val="auto"/>
                      <w:kern w:val="0"/>
                      <w:sz w:val="18"/>
                      <w:szCs w:val="18"/>
                      <w:highlight w:val="none"/>
                    </w:rPr>
                  </w:pPr>
                  <w:r>
                    <w:rPr>
                      <w:rFonts w:hint="default" w:ascii="Times New Roman" w:hAnsi="Times New Roman" w:cs="Times New Roman"/>
                      <w:b/>
                      <w:bCs/>
                      <w:color w:val="auto"/>
                      <w:kern w:val="0"/>
                      <w:sz w:val="18"/>
                      <w:szCs w:val="18"/>
                      <w:highlight w:val="none"/>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2117" w:type="dxa"/>
                  <w:vAlign w:val="center"/>
                </w:tcPr>
                <w:p>
                  <w:pPr>
                    <w:spacing w:line="280" w:lineRule="exact"/>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矿区南界</w:t>
                  </w:r>
                </w:p>
              </w:tc>
              <w:tc>
                <w:tcPr>
                  <w:tcW w:w="1150" w:type="dxa"/>
                  <w:vAlign w:val="center"/>
                </w:tcPr>
                <w:p>
                  <w:pPr>
                    <w:spacing w:line="280" w:lineRule="exact"/>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2024.2.21</w:t>
                  </w:r>
                </w:p>
              </w:tc>
              <w:tc>
                <w:tcPr>
                  <w:tcW w:w="785" w:type="dxa"/>
                  <w:vAlign w:val="center"/>
                </w:tcPr>
                <w:p>
                  <w:pPr>
                    <w:spacing w:line="280" w:lineRule="exact"/>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53</w:t>
                  </w:r>
                </w:p>
              </w:tc>
              <w:tc>
                <w:tcPr>
                  <w:tcW w:w="840" w:type="dxa"/>
                  <w:vAlign w:val="center"/>
                </w:tcPr>
                <w:p>
                  <w:pPr>
                    <w:spacing w:line="280" w:lineRule="exact"/>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41</w:t>
                  </w:r>
                </w:p>
              </w:tc>
              <w:tc>
                <w:tcPr>
                  <w:tcW w:w="831" w:type="dxa"/>
                  <w:vMerge w:val="restart"/>
                  <w:vAlign w:val="center"/>
                </w:tcPr>
                <w:p>
                  <w:pPr>
                    <w:spacing w:line="280" w:lineRule="exact"/>
                    <w:jc w:val="center"/>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60</w:t>
                  </w:r>
                </w:p>
              </w:tc>
              <w:tc>
                <w:tcPr>
                  <w:tcW w:w="752" w:type="dxa"/>
                  <w:vMerge w:val="restart"/>
                  <w:vAlign w:val="center"/>
                </w:tcPr>
                <w:p>
                  <w:pPr>
                    <w:spacing w:line="280" w:lineRule="exact"/>
                    <w:jc w:val="center"/>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50</w:t>
                  </w:r>
                </w:p>
              </w:tc>
              <w:tc>
                <w:tcPr>
                  <w:tcW w:w="759" w:type="dxa"/>
                  <w:vAlign w:val="center"/>
                </w:tcPr>
                <w:p>
                  <w:pPr>
                    <w:spacing w:line="280" w:lineRule="exact"/>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达标</w:t>
                  </w:r>
                </w:p>
              </w:tc>
              <w:tc>
                <w:tcPr>
                  <w:tcW w:w="664" w:type="dxa"/>
                  <w:vAlign w:val="center"/>
                </w:tcPr>
                <w:p>
                  <w:pPr>
                    <w:spacing w:line="280" w:lineRule="exact"/>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2117" w:type="dxa"/>
                  <w:vAlign w:val="center"/>
                </w:tcPr>
                <w:p>
                  <w:pPr>
                    <w:spacing w:line="280" w:lineRule="exact"/>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拟设表土堆场南界</w:t>
                  </w:r>
                </w:p>
              </w:tc>
              <w:tc>
                <w:tcPr>
                  <w:tcW w:w="1150" w:type="dxa"/>
                  <w:vAlign w:val="center"/>
                </w:tcPr>
                <w:p>
                  <w:pPr>
                    <w:spacing w:line="280" w:lineRule="exact"/>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2024.2.21</w:t>
                  </w:r>
                </w:p>
              </w:tc>
              <w:tc>
                <w:tcPr>
                  <w:tcW w:w="785" w:type="dxa"/>
                  <w:vAlign w:val="center"/>
                </w:tcPr>
                <w:p>
                  <w:pPr>
                    <w:spacing w:line="280" w:lineRule="exact"/>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52</w:t>
                  </w:r>
                </w:p>
              </w:tc>
              <w:tc>
                <w:tcPr>
                  <w:tcW w:w="840" w:type="dxa"/>
                  <w:vAlign w:val="center"/>
                </w:tcPr>
                <w:p>
                  <w:pPr>
                    <w:spacing w:line="280" w:lineRule="exact"/>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42</w:t>
                  </w:r>
                </w:p>
              </w:tc>
              <w:tc>
                <w:tcPr>
                  <w:tcW w:w="831" w:type="dxa"/>
                  <w:vMerge w:val="continue"/>
                  <w:vAlign w:val="center"/>
                </w:tcPr>
                <w:p>
                  <w:pPr>
                    <w:widowControl/>
                    <w:spacing w:line="280" w:lineRule="exact"/>
                    <w:jc w:val="center"/>
                    <w:rPr>
                      <w:rFonts w:hint="default" w:ascii="Times New Roman" w:hAnsi="Times New Roman" w:cs="Times New Roman"/>
                      <w:color w:val="auto"/>
                      <w:kern w:val="0"/>
                      <w:sz w:val="18"/>
                      <w:szCs w:val="18"/>
                      <w:highlight w:val="none"/>
                    </w:rPr>
                  </w:pPr>
                </w:p>
              </w:tc>
              <w:tc>
                <w:tcPr>
                  <w:tcW w:w="752" w:type="dxa"/>
                  <w:vMerge w:val="continue"/>
                  <w:vAlign w:val="center"/>
                </w:tcPr>
                <w:p>
                  <w:pPr>
                    <w:widowControl/>
                    <w:spacing w:line="280" w:lineRule="exact"/>
                    <w:jc w:val="center"/>
                    <w:rPr>
                      <w:rFonts w:hint="default" w:ascii="Times New Roman" w:hAnsi="Times New Roman" w:cs="Times New Roman"/>
                      <w:color w:val="auto"/>
                      <w:kern w:val="0"/>
                      <w:sz w:val="18"/>
                      <w:szCs w:val="18"/>
                      <w:highlight w:val="none"/>
                    </w:rPr>
                  </w:pPr>
                </w:p>
              </w:tc>
              <w:tc>
                <w:tcPr>
                  <w:tcW w:w="759" w:type="dxa"/>
                  <w:vAlign w:val="center"/>
                </w:tcPr>
                <w:p>
                  <w:pPr>
                    <w:spacing w:line="280" w:lineRule="exact"/>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达标</w:t>
                  </w:r>
                </w:p>
              </w:tc>
              <w:tc>
                <w:tcPr>
                  <w:tcW w:w="664" w:type="dxa"/>
                  <w:vAlign w:val="center"/>
                </w:tcPr>
                <w:p>
                  <w:pPr>
                    <w:spacing w:line="280" w:lineRule="exact"/>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2117" w:type="dxa"/>
                  <w:vAlign w:val="center"/>
                </w:tcPr>
                <w:p>
                  <w:pPr>
                    <w:spacing w:line="280" w:lineRule="exact"/>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矿区西南面住户处</w:t>
                  </w:r>
                </w:p>
              </w:tc>
              <w:tc>
                <w:tcPr>
                  <w:tcW w:w="1150" w:type="dxa"/>
                  <w:vAlign w:val="center"/>
                </w:tcPr>
                <w:p>
                  <w:pPr>
                    <w:spacing w:line="280" w:lineRule="exact"/>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2024.2.21</w:t>
                  </w:r>
                </w:p>
              </w:tc>
              <w:tc>
                <w:tcPr>
                  <w:tcW w:w="785" w:type="dxa"/>
                  <w:vAlign w:val="center"/>
                </w:tcPr>
                <w:p>
                  <w:pPr>
                    <w:spacing w:line="280" w:lineRule="exact"/>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52</w:t>
                  </w:r>
                </w:p>
              </w:tc>
              <w:tc>
                <w:tcPr>
                  <w:tcW w:w="840" w:type="dxa"/>
                  <w:vAlign w:val="center"/>
                </w:tcPr>
                <w:p>
                  <w:pPr>
                    <w:spacing w:line="280" w:lineRule="exact"/>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44</w:t>
                  </w:r>
                </w:p>
              </w:tc>
              <w:tc>
                <w:tcPr>
                  <w:tcW w:w="831" w:type="dxa"/>
                  <w:vMerge w:val="continue"/>
                  <w:vAlign w:val="center"/>
                </w:tcPr>
                <w:p>
                  <w:pPr>
                    <w:widowControl/>
                    <w:spacing w:line="280" w:lineRule="exact"/>
                    <w:jc w:val="center"/>
                    <w:rPr>
                      <w:rFonts w:hint="default" w:ascii="Times New Roman" w:hAnsi="Times New Roman" w:cs="Times New Roman"/>
                      <w:color w:val="auto"/>
                      <w:kern w:val="0"/>
                      <w:sz w:val="18"/>
                      <w:szCs w:val="18"/>
                      <w:highlight w:val="none"/>
                    </w:rPr>
                  </w:pPr>
                </w:p>
              </w:tc>
              <w:tc>
                <w:tcPr>
                  <w:tcW w:w="752" w:type="dxa"/>
                  <w:vMerge w:val="continue"/>
                  <w:vAlign w:val="center"/>
                </w:tcPr>
                <w:p>
                  <w:pPr>
                    <w:widowControl/>
                    <w:spacing w:line="280" w:lineRule="exact"/>
                    <w:jc w:val="center"/>
                    <w:rPr>
                      <w:rFonts w:hint="default" w:ascii="Times New Roman" w:hAnsi="Times New Roman" w:cs="Times New Roman"/>
                      <w:color w:val="auto"/>
                      <w:kern w:val="0"/>
                      <w:sz w:val="18"/>
                      <w:szCs w:val="18"/>
                      <w:highlight w:val="none"/>
                    </w:rPr>
                  </w:pPr>
                </w:p>
              </w:tc>
              <w:tc>
                <w:tcPr>
                  <w:tcW w:w="759" w:type="dxa"/>
                  <w:vAlign w:val="center"/>
                </w:tcPr>
                <w:p>
                  <w:pPr>
                    <w:spacing w:line="280" w:lineRule="exact"/>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达标</w:t>
                  </w:r>
                </w:p>
              </w:tc>
              <w:tc>
                <w:tcPr>
                  <w:tcW w:w="664" w:type="dxa"/>
                  <w:vAlign w:val="center"/>
                </w:tcPr>
                <w:p>
                  <w:pPr>
                    <w:spacing w:line="280" w:lineRule="exact"/>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jc w:val="center"/>
              </w:trPr>
              <w:tc>
                <w:tcPr>
                  <w:tcW w:w="2117" w:type="dxa"/>
                  <w:vAlign w:val="center"/>
                </w:tcPr>
                <w:p>
                  <w:pPr>
                    <w:spacing w:line="280" w:lineRule="exact"/>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办公生活房（租用）东面住户处</w:t>
                  </w:r>
                </w:p>
              </w:tc>
              <w:tc>
                <w:tcPr>
                  <w:tcW w:w="1150" w:type="dxa"/>
                  <w:vAlign w:val="center"/>
                </w:tcPr>
                <w:p>
                  <w:pPr>
                    <w:spacing w:line="280" w:lineRule="exact"/>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2024.2.21</w:t>
                  </w:r>
                </w:p>
              </w:tc>
              <w:tc>
                <w:tcPr>
                  <w:tcW w:w="785" w:type="dxa"/>
                  <w:vAlign w:val="center"/>
                </w:tcPr>
                <w:p>
                  <w:pPr>
                    <w:spacing w:line="280" w:lineRule="exact"/>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50</w:t>
                  </w:r>
                </w:p>
              </w:tc>
              <w:tc>
                <w:tcPr>
                  <w:tcW w:w="840" w:type="dxa"/>
                  <w:vAlign w:val="center"/>
                </w:tcPr>
                <w:p>
                  <w:pPr>
                    <w:spacing w:line="280" w:lineRule="exact"/>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42</w:t>
                  </w:r>
                </w:p>
              </w:tc>
              <w:tc>
                <w:tcPr>
                  <w:tcW w:w="831" w:type="dxa"/>
                  <w:vMerge w:val="continue"/>
                  <w:vAlign w:val="center"/>
                </w:tcPr>
                <w:p>
                  <w:pPr>
                    <w:widowControl/>
                    <w:spacing w:line="280" w:lineRule="exact"/>
                    <w:jc w:val="center"/>
                    <w:rPr>
                      <w:rFonts w:hint="default" w:ascii="Times New Roman" w:hAnsi="Times New Roman" w:cs="Times New Roman"/>
                      <w:color w:val="auto"/>
                      <w:kern w:val="0"/>
                      <w:sz w:val="18"/>
                      <w:szCs w:val="18"/>
                      <w:highlight w:val="none"/>
                    </w:rPr>
                  </w:pPr>
                </w:p>
              </w:tc>
              <w:tc>
                <w:tcPr>
                  <w:tcW w:w="752" w:type="dxa"/>
                  <w:vMerge w:val="continue"/>
                  <w:vAlign w:val="center"/>
                </w:tcPr>
                <w:p>
                  <w:pPr>
                    <w:widowControl/>
                    <w:spacing w:line="280" w:lineRule="exact"/>
                    <w:jc w:val="center"/>
                    <w:rPr>
                      <w:rFonts w:hint="default" w:ascii="Times New Roman" w:hAnsi="Times New Roman" w:cs="Times New Roman"/>
                      <w:color w:val="auto"/>
                      <w:kern w:val="0"/>
                      <w:sz w:val="18"/>
                      <w:szCs w:val="18"/>
                      <w:highlight w:val="none"/>
                    </w:rPr>
                  </w:pPr>
                </w:p>
              </w:tc>
              <w:tc>
                <w:tcPr>
                  <w:tcW w:w="759" w:type="dxa"/>
                  <w:vAlign w:val="center"/>
                </w:tcPr>
                <w:p>
                  <w:pPr>
                    <w:spacing w:line="280" w:lineRule="exact"/>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达标</w:t>
                  </w:r>
                </w:p>
              </w:tc>
              <w:tc>
                <w:tcPr>
                  <w:tcW w:w="664" w:type="dxa"/>
                  <w:vAlign w:val="center"/>
                </w:tcPr>
                <w:p>
                  <w:pPr>
                    <w:spacing w:line="280" w:lineRule="exact"/>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2117" w:type="dxa"/>
                  <w:vAlign w:val="center"/>
                </w:tcPr>
                <w:p>
                  <w:pPr>
                    <w:spacing w:line="280" w:lineRule="exact"/>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矿区西界</w:t>
                  </w:r>
                </w:p>
              </w:tc>
              <w:tc>
                <w:tcPr>
                  <w:tcW w:w="1150" w:type="dxa"/>
                  <w:vAlign w:val="center"/>
                </w:tcPr>
                <w:p>
                  <w:pPr>
                    <w:spacing w:line="280" w:lineRule="exact"/>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2024.2.21</w:t>
                  </w:r>
                </w:p>
              </w:tc>
              <w:tc>
                <w:tcPr>
                  <w:tcW w:w="0" w:type="auto"/>
                  <w:vAlign w:val="center"/>
                </w:tcPr>
                <w:p>
                  <w:pPr>
                    <w:spacing w:line="280" w:lineRule="exact"/>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54</w:t>
                  </w:r>
                </w:p>
              </w:tc>
              <w:tc>
                <w:tcPr>
                  <w:tcW w:w="0" w:type="auto"/>
                  <w:vAlign w:val="center"/>
                </w:tcPr>
                <w:p>
                  <w:pPr>
                    <w:spacing w:line="280" w:lineRule="exact"/>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41</w:t>
                  </w:r>
                </w:p>
              </w:tc>
              <w:tc>
                <w:tcPr>
                  <w:tcW w:w="831" w:type="dxa"/>
                  <w:vMerge w:val="continue"/>
                  <w:vAlign w:val="center"/>
                </w:tcPr>
                <w:p>
                  <w:pPr>
                    <w:widowControl/>
                    <w:spacing w:line="280" w:lineRule="exact"/>
                    <w:jc w:val="center"/>
                    <w:rPr>
                      <w:rFonts w:hint="default" w:ascii="Times New Roman" w:hAnsi="Times New Roman" w:cs="Times New Roman"/>
                      <w:color w:val="auto"/>
                      <w:kern w:val="0"/>
                      <w:sz w:val="18"/>
                      <w:szCs w:val="18"/>
                      <w:highlight w:val="none"/>
                    </w:rPr>
                  </w:pPr>
                </w:p>
              </w:tc>
              <w:tc>
                <w:tcPr>
                  <w:tcW w:w="752" w:type="dxa"/>
                  <w:vMerge w:val="continue"/>
                  <w:vAlign w:val="center"/>
                </w:tcPr>
                <w:p>
                  <w:pPr>
                    <w:widowControl/>
                    <w:spacing w:line="280" w:lineRule="exact"/>
                    <w:jc w:val="center"/>
                    <w:rPr>
                      <w:rFonts w:hint="default" w:ascii="Times New Roman" w:hAnsi="Times New Roman" w:cs="Times New Roman"/>
                      <w:color w:val="auto"/>
                      <w:kern w:val="0"/>
                      <w:sz w:val="18"/>
                      <w:szCs w:val="18"/>
                      <w:highlight w:val="none"/>
                    </w:rPr>
                  </w:pPr>
                </w:p>
              </w:tc>
              <w:tc>
                <w:tcPr>
                  <w:tcW w:w="759" w:type="dxa"/>
                  <w:vAlign w:val="center"/>
                </w:tcPr>
                <w:p>
                  <w:pPr>
                    <w:spacing w:line="280" w:lineRule="exact"/>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达标</w:t>
                  </w:r>
                </w:p>
              </w:tc>
              <w:tc>
                <w:tcPr>
                  <w:tcW w:w="664" w:type="dxa"/>
                  <w:vAlign w:val="center"/>
                </w:tcPr>
                <w:p>
                  <w:pPr>
                    <w:spacing w:line="280" w:lineRule="exact"/>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jc w:val="center"/>
              </w:trPr>
              <w:tc>
                <w:tcPr>
                  <w:tcW w:w="2117" w:type="dxa"/>
                  <w:vAlign w:val="center"/>
                </w:tcPr>
                <w:p>
                  <w:pPr>
                    <w:spacing w:line="280" w:lineRule="exact"/>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矿区西南面住户（加工区北面）</w:t>
                  </w:r>
                </w:p>
              </w:tc>
              <w:tc>
                <w:tcPr>
                  <w:tcW w:w="1150" w:type="dxa"/>
                  <w:vAlign w:val="center"/>
                </w:tcPr>
                <w:p>
                  <w:pPr>
                    <w:spacing w:line="280" w:lineRule="exact"/>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2024.2.21</w:t>
                  </w:r>
                </w:p>
              </w:tc>
              <w:tc>
                <w:tcPr>
                  <w:tcW w:w="0" w:type="auto"/>
                  <w:vAlign w:val="center"/>
                </w:tcPr>
                <w:p>
                  <w:pPr>
                    <w:spacing w:line="280" w:lineRule="exact"/>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51</w:t>
                  </w:r>
                </w:p>
              </w:tc>
              <w:tc>
                <w:tcPr>
                  <w:tcW w:w="0" w:type="auto"/>
                  <w:vAlign w:val="center"/>
                </w:tcPr>
                <w:p>
                  <w:pPr>
                    <w:spacing w:line="280" w:lineRule="exact"/>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43</w:t>
                  </w:r>
                </w:p>
              </w:tc>
              <w:tc>
                <w:tcPr>
                  <w:tcW w:w="831" w:type="dxa"/>
                  <w:vMerge w:val="continue"/>
                  <w:vAlign w:val="center"/>
                </w:tcPr>
                <w:p>
                  <w:pPr>
                    <w:widowControl/>
                    <w:spacing w:line="280" w:lineRule="exact"/>
                    <w:jc w:val="center"/>
                    <w:rPr>
                      <w:rFonts w:hint="default" w:ascii="Times New Roman" w:hAnsi="Times New Roman" w:cs="Times New Roman"/>
                      <w:color w:val="auto"/>
                      <w:kern w:val="0"/>
                      <w:sz w:val="18"/>
                      <w:szCs w:val="18"/>
                      <w:highlight w:val="none"/>
                    </w:rPr>
                  </w:pPr>
                </w:p>
              </w:tc>
              <w:tc>
                <w:tcPr>
                  <w:tcW w:w="752" w:type="dxa"/>
                  <w:vMerge w:val="continue"/>
                  <w:vAlign w:val="center"/>
                </w:tcPr>
                <w:p>
                  <w:pPr>
                    <w:widowControl/>
                    <w:spacing w:line="280" w:lineRule="exact"/>
                    <w:jc w:val="center"/>
                    <w:rPr>
                      <w:rFonts w:hint="default" w:ascii="Times New Roman" w:hAnsi="Times New Roman" w:cs="Times New Roman"/>
                      <w:color w:val="auto"/>
                      <w:kern w:val="0"/>
                      <w:sz w:val="18"/>
                      <w:szCs w:val="18"/>
                      <w:highlight w:val="none"/>
                    </w:rPr>
                  </w:pPr>
                </w:p>
              </w:tc>
              <w:tc>
                <w:tcPr>
                  <w:tcW w:w="759" w:type="dxa"/>
                  <w:vAlign w:val="center"/>
                </w:tcPr>
                <w:p>
                  <w:pPr>
                    <w:spacing w:line="280" w:lineRule="exact"/>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达标</w:t>
                  </w:r>
                </w:p>
              </w:tc>
              <w:tc>
                <w:tcPr>
                  <w:tcW w:w="664" w:type="dxa"/>
                  <w:vAlign w:val="center"/>
                </w:tcPr>
                <w:p>
                  <w:pPr>
                    <w:spacing w:line="280" w:lineRule="exact"/>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2117" w:type="dxa"/>
                  <w:vAlign w:val="center"/>
                </w:tcPr>
                <w:p>
                  <w:pPr>
                    <w:spacing w:line="280" w:lineRule="exact"/>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加工区西界</w:t>
                  </w:r>
                </w:p>
              </w:tc>
              <w:tc>
                <w:tcPr>
                  <w:tcW w:w="1150" w:type="dxa"/>
                  <w:vAlign w:val="center"/>
                </w:tcPr>
                <w:p>
                  <w:pPr>
                    <w:spacing w:line="280" w:lineRule="exact"/>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2024.2.21</w:t>
                  </w:r>
                </w:p>
              </w:tc>
              <w:tc>
                <w:tcPr>
                  <w:tcW w:w="0" w:type="auto"/>
                  <w:vAlign w:val="center"/>
                </w:tcPr>
                <w:p>
                  <w:pPr>
                    <w:spacing w:line="280" w:lineRule="exact"/>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51</w:t>
                  </w:r>
                </w:p>
              </w:tc>
              <w:tc>
                <w:tcPr>
                  <w:tcW w:w="0" w:type="auto"/>
                  <w:vAlign w:val="center"/>
                </w:tcPr>
                <w:p>
                  <w:pPr>
                    <w:spacing w:line="280" w:lineRule="exact"/>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43</w:t>
                  </w:r>
                </w:p>
              </w:tc>
              <w:tc>
                <w:tcPr>
                  <w:tcW w:w="831" w:type="dxa"/>
                  <w:vMerge w:val="continue"/>
                  <w:vAlign w:val="center"/>
                </w:tcPr>
                <w:p>
                  <w:pPr>
                    <w:widowControl/>
                    <w:spacing w:line="280" w:lineRule="exact"/>
                    <w:jc w:val="center"/>
                    <w:rPr>
                      <w:rFonts w:hint="default" w:ascii="Times New Roman" w:hAnsi="Times New Roman" w:cs="Times New Roman"/>
                      <w:color w:val="auto"/>
                      <w:kern w:val="0"/>
                      <w:sz w:val="18"/>
                      <w:szCs w:val="18"/>
                      <w:highlight w:val="none"/>
                    </w:rPr>
                  </w:pPr>
                </w:p>
              </w:tc>
              <w:tc>
                <w:tcPr>
                  <w:tcW w:w="752" w:type="dxa"/>
                  <w:vMerge w:val="continue"/>
                  <w:vAlign w:val="center"/>
                </w:tcPr>
                <w:p>
                  <w:pPr>
                    <w:widowControl/>
                    <w:spacing w:line="280" w:lineRule="exact"/>
                    <w:jc w:val="center"/>
                    <w:rPr>
                      <w:rFonts w:hint="default" w:ascii="Times New Roman" w:hAnsi="Times New Roman" w:cs="Times New Roman"/>
                      <w:color w:val="auto"/>
                      <w:kern w:val="0"/>
                      <w:sz w:val="18"/>
                      <w:szCs w:val="18"/>
                      <w:highlight w:val="none"/>
                    </w:rPr>
                  </w:pPr>
                </w:p>
              </w:tc>
              <w:tc>
                <w:tcPr>
                  <w:tcW w:w="759" w:type="dxa"/>
                  <w:vAlign w:val="center"/>
                </w:tcPr>
                <w:p>
                  <w:pPr>
                    <w:spacing w:line="280" w:lineRule="exact"/>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达标</w:t>
                  </w:r>
                </w:p>
              </w:tc>
              <w:tc>
                <w:tcPr>
                  <w:tcW w:w="664" w:type="dxa"/>
                  <w:vAlign w:val="center"/>
                </w:tcPr>
                <w:p>
                  <w:pPr>
                    <w:spacing w:line="280" w:lineRule="exact"/>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2" w:hRule="atLeast"/>
                <w:jc w:val="center"/>
              </w:trPr>
              <w:tc>
                <w:tcPr>
                  <w:tcW w:w="2117" w:type="dxa"/>
                  <w:vAlign w:val="center"/>
                </w:tcPr>
                <w:p>
                  <w:pPr>
                    <w:spacing w:line="280" w:lineRule="exact"/>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加工区南面住户处</w:t>
                  </w:r>
                </w:p>
              </w:tc>
              <w:tc>
                <w:tcPr>
                  <w:tcW w:w="1150" w:type="dxa"/>
                  <w:vAlign w:val="center"/>
                </w:tcPr>
                <w:p>
                  <w:pPr>
                    <w:spacing w:line="280" w:lineRule="exact"/>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2024.2.21</w:t>
                  </w:r>
                </w:p>
              </w:tc>
              <w:tc>
                <w:tcPr>
                  <w:tcW w:w="0" w:type="auto"/>
                  <w:vAlign w:val="center"/>
                </w:tcPr>
                <w:p>
                  <w:pPr>
                    <w:spacing w:line="280" w:lineRule="exact"/>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54</w:t>
                  </w:r>
                </w:p>
              </w:tc>
              <w:tc>
                <w:tcPr>
                  <w:tcW w:w="0" w:type="auto"/>
                  <w:vAlign w:val="center"/>
                </w:tcPr>
                <w:p>
                  <w:pPr>
                    <w:spacing w:line="280" w:lineRule="exact"/>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42</w:t>
                  </w:r>
                </w:p>
              </w:tc>
              <w:tc>
                <w:tcPr>
                  <w:tcW w:w="831" w:type="dxa"/>
                  <w:vMerge w:val="continue"/>
                  <w:vAlign w:val="center"/>
                </w:tcPr>
                <w:p>
                  <w:pPr>
                    <w:widowControl/>
                    <w:spacing w:line="280" w:lineRule="exact"/>
                    <w:jc w:val="center"/>
                    <w:rPr>
                      <w:rFonts w:hint="default" w:ascii="Times New Roman" w:hAnsi="Times New Roman" w:cs="Times New Roman"/>
                      <w:color w:val="auto"/>
                      <w:kern w:val="0"/>
                      <w:sz w:val="18"/>
                      <w:szCs w:val="18"/>
                      <w:highlight w:val="none"/>
                    </w:rPr>
                  </w:pPr>
                </w:p>
              </w:tc>
              <w:tc>
                <w:tcPr>
                  <w:tcW w:w="752" w:type="dxa"/>
                  <w:vMerge w:val="continue"/>
                  <w:vAlign w:val="center"/>
                </w:tcPr>
                <w:p>
                  <w:pPr>
                    <w:widowControl/>
                    <w:spacing w:line="280" w:lineRule="exact"/>
                    <w:jc w:val="center"/>
                    <w:rPr>
                      <w:rFonts w:hint="default" w:ascii="Times New Roman" w:hAnsi="Times New Roman" w:cs="Times New Roman"/>
                      <w:color w:val="auto"/>
                      <w:kern w:val="0"/>
                      <w:sz w:val="18"/>
                      <w:szCs w:val="18"/>
                      <w:highlight w:val="none"/>
                    </w:rPr>
                  </w:pPr>
                </w:p>
              </w:tc>
              <w:tc>
                <w:tcPr>
                  <w:tcW w:w="759" w:type="dxa"/>
                  <w:vAlign w:val="center"/>
                </w:tcPr>
                <w:p>
                  <w:pPr>
                    <w:spacing w:line="280" w:lineRule="exact"/>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达标</w:t>
                  </w:r>
                </w:p>
              </w:tc>
              <w:tc>
                <w:tcPr>
                  <w:tcW w:w="664" w:type="dxa"/>
                  <w:vAlign w:val="center"/>
                </w:tcPr>
                <w:p>
                  <w:pPr>
                    <w:spacing w:line="280" w:lineRule="exact"/>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达标</w:t>
                  </w:r>
                </w:p>
              </w:tc>
            </w:tr>
          </w:tbl>
          <w:p>
            <w:pPr>
              <w:adjustRightInd w:val="0"/>
              <w:snapToGrid w:val="0"/>
              <w:spacing w:line="400" w:lineRule="exact"/>
              <w:ind w:left="-53" w:leftChars="-25" w:right="-53" w:rightChars="-25" w:firstLine="420" w:firstLineChars="200"/>
              <w:jc w:val="left"/>
              <w:rPr>
                <w:rFonts w:hint="default" w:ascii="Times New Roman" w:hAnsi="Times New Roman" w:cs="Times New Roman"/>
                <w:color w:val="auto"/>
                <w:szCs w:val="21"/>
              </w:rPr>
            </w:pPr>
            <w:r>
              <w:rPr>
                <w:rFonts w:hint="default" w:ascii="Times New Roman" w:hAnsi="Times New Roman" w:cs="Times New Roman"/>
                <w:color w:val="auto"/>
                <w:kern w:val="0"/>
                <w:highlight w:val="none"/>
                <w:lang w:val="zh-CN"/>
              </w:rPr>
              <w:t>由上表评价结果可知，项目区各噪声监测点位的昼间、夜间噪声值均能够满足《声环境质量标准》（GB3096-2008）中的2类区标准。项目区域声环境质量现状良好。</w:t>
            </w:r>
            <w:r>
              <w:rPr>
                <w:rFonts w:hint="default" w:ascii="Times New Roman" w:hAnsi="Times New Roman" w:cs="Times New Roman"/>
                <w:color w:val="auto"/>
                <w:kern w:val="0"/>
                <w:highlight w:val="none"/>
                <w:lang w:val="en-US" w:eastAsia="zh-CN"/>
              </w:rPr>
              <w:t xml:space="preserve"> </w:t>
            </w:r>
          </w:p>
          <w:p>
            <w:pPr>
              <w:spacing w:line="400" w:lineRule="exact"/>
              <w:rPr>
                <w:rFonts w:hint="default" w:ascii="Times New Roman" w:hAnsi="Times New Roman" w:eastAsia="黑体" w:cs="Times New Roman"/>
                <w:color w:val="auto"/>
              </w:rPr>
            </w:pPr>
            <w:r>
              <w:rPr>
                <w:rFonts w:hint="default" w:ascii="Times New Roman" w:hAnsi="Times New Roman" w:eastAsia="黑体" w:cs="Times New Roman"/>
                <w:color w:val="auto"/>
              </w:rPr>
              <w:t>5</w:t>
            </w:r>
            <w:r>
              <w:rPr>
                <w:rFonts w:hint="default" w:ascii="Times New Roman" w:hAnsi="Times New Roman" w:eastAsia="黑体" w:cs="Times New Roman"/>
                <w:color w:val="auto"/>
                <w:lang w:val="zh-CN"/>
              </w:rPr>
              <w:t>、地表水环境质量现状及评价</w:t>
            </w:r>
          </w:p>
          <w:p>
            <w:pPr>
              <w:keepNext w:val="0"/>
              <w:keepLines w:val="0"/>
              <w:suppressLineNumbers w:val="0"/>
              <w:autoSpaceDE w:val="0"/>
              <w:autoSpaceDN w:val="0"/>
              <w:adjustRightInd w:val="0"/>
              <w:spacing w:before="0" w:beforeAutospacing="0" w:after="0" w:afterAutospacing="0" w:line="400" w:lineRule="exact"/>
              <w:ind w:left="0" w:right="0" w:firstLine="420" w:firstLineChars="200"/>
              <w:rPr>
                <w:rFonts w:hint="default" w:ascii="Times New Roman" w:hAnsi="Times New Roman" w:cs="Times New Roman"/>
                <w:color w:val="auto"/>
                <w:szCs w:val="28"/>
                <w:lang w:val="zh-CN"/>
              </w:rPr>
            </w:pPr>
            <w:r>
              <w:rPr>
                <w:rFonts w:hint="default" w:ascii="Times New Roman" w:hAnsi="Times New Roman" w:cs="Times New Roman"/>
                <w:color w:val="auto"/>
                <w:szCs w:val="21"/>
              </w:rPr>
              <w:t>本项目无外排废水，根据调查，项目周围的地表水体为</w:t>
            </w:r>
            <w:r>
              <w:rPr>
                <w:rFonts w:hint="default" w:ascii="Times New Roman" w:hAnsi="Times New Roman" w:cs="Times New Roman"/>
                <w:color w:val="auto"/>
                <w:szCs w:val="21"/>
                <w:lang w:val="en-US" w:eastAsia="zh-CN"/>
              </w:rPr>
              <w:t>西面</w:t>
            </w:r>
            <w:r>
              <w:rPr>
                <w:rFonts w:hint="default" w:ascii="Times New Roman" w:hAnsi="Times New Roman" w:cs="Times New Roman"/>
                <w:color w:val="auto"/>
                <w:szCs w:val="21"/>
              </w:rPr>
              <w:t>的</w:t>
            </w:r>
            <w:r>
              <w:rPr>
                <w:rFonts w:hint="default" w:ascii="Times New Roman" w:hAnsi="Times New Roman" w:cs="Times New Roman"/>
                <w:color w:val="auto"/>
                <w:szCs w:val="21"/>
                <w:lang w:val="en-US" w:eastAsia="zh-CN"/>
              </w:rPr>
              <w:t>洞子河、南面的后河</w:t>
            </w:r>
            <w:r>
              <w:rPr>
                <w:rFonts w:hint="default" w:ascii="Times New Roman" w:hAnsi="Times New Roman" w:cs="Times New Roman"/>
                <w:color w:val="auto"/>
                <w:szCs w:val="21"/>
              </w:rPr>
              <w:t>，</w:t>
            </w:r>
            <w:r>
              <w:rPr>
                <w:rFonts w:hint="default" w:ascii="Times New Roman" w:hAnsi="Times New Roman" w:cs="Times New Roman"/>
                <w:color w:val="auto"/>
                <w:szCs w:val="21"/>
                <w:lang w:val="en-US" w:eastAsia="zh-CN"/>
              </w:rPr>
              <w:t>均属于前河左岸的支流，</w:t>
            </w:r>
            <w:r>
              <w:rPr>
                <w:rFonts w:hint="default" w:ascii="Times New Roman" w:hAnsi="Times New Roman" w:cs="Times New Roman"/>
                <w:color w:val="auto"/>
                <w:kern w:val="0"/>
                <w:szCs w:val="21"/>
                <w:lang w:val="en-US" w:eastAsia="zh-CN"/>
              </w:rPr>
              <w:t>因此本报告采用前河的水质月报数据说明区域的水环境质量</w:t>
            </w:r>
            <w:r>
              <w:rPr>
                <w:rFonts w:hint="default" w:ascii="Times New Roman" w:hAnsi="Times New Roman" w:cs="Times New Roman"/>
                <w:color w:val="auto"/>
                <w:kern w:val="0"/>
                <w:szCs w:val="21"/>
              </w:rPr>
              <w:t>。</w:t>
            </w:r>
            <w:r>
              <w:rPr>
                <w:rFonts w:hint="default" w:ascii="Times New Roman" w:hAnsi="Times New Roman" w:cs="Times New Roman"/>
                <w:color w:val="auto"/>
                <w:szCs w:val="28"/>
                <w:lang w:val="zh-CN"/>
              </w:rPr>
              <w:t>根据《202</w:t>
            </w:r>
            <w:r>
              <w:rPr>
                <w:rFonts w:hint="default" w:ascii="Times New Roman" w:hAnsi="Times New Roman" w:cs="Times New Roman"/>
                <w:color w:val="auto"/>
                <w:szCs w:val="28"/>
                <w:lang w:val="en-US" w:eastAsia="zh-CN"/>
              </w:rPr>
              <w:t>4</w:t>
            </w:r>
            <w:r>
              <w:rPr>
                <w:rFonts w:hint="default" w:ascii="Times New Roman" w:hAnsi="Times New Roman" w:cs="Times New Roman"/>
                <w:color w:val="auto"/>
                <w:szCs w:val="28"/>
                <w:lang w:val="zh-CN"/>
              </w:rPr>
              <w:t>年</w:t>
            </w:r>
            <w:r>
              <w:rPr>
                <w:rFonts w:hint="default" w:ascii="Times New Roman" w:hAnsi="Times New Roman" w:cs="Times New Roman"/>
                <w:color w:val="auto"/>
                <w:szCs w:val="28"/>
                <w:lang w:val="en-US" w:eastAsia="zh-CN"/>
              </w:rPr>
              <w:t>1</w:t>
            </w:r>
            <w:r>
              <w:rPr>
                <w:rFonts w:hint="default" w:ascii="Times New Roman" w:hAnsi="Times New Roman" w:cs="Times New Roman"/>
                <w:color w:val="auto"/>
                <w:szCs w:val="28"/>
                <w:lang w:val="zh-CN"/>
              </w:rPr>
              <w:t>月达州市地表水水质月报》：2024年1月全市37个河流断面均为优（Ⅰ~Ⅱ类）良（Ⅲ类）水质断面，占比100%。</w:t>
            </w:r>
            <w:r>
              <w:rPr>
                <w:rFonts w:hint="default" w:ascii="Times New Roman" w:hAnsi="Times New Roman" w:cs="Times New Roman"/>
                <w:color w:val="auto"/>
                <w:szCs w:val="28"/>
                <w:lang w:val="en-US" w:eastAsia="zh-CN"/>
              </w:rPr>
              <w:t>区域</w:t>
            </w:r>
            <w:r>
              <w:rPr>
                <w:rFonts w:hint="default" w:ascii="Times New Roman" w:hAnsi="Times New Roman" w:cs="Times New Roman"/>
                <w:color w:val="auto"/>
                <w:szCs w:val="28"/>
                <w:lang w:val="zh-CN"/>
              </w:rPr>
              <w:t>水质评价结果表如下。</w:t>
            </w:r>
          </w:p>
          <w:p>
            <w:pPr>
              <w:keepNext w:val="0"/>
              <w:keepLines w:val="0"/>
              <w:numPr>
                <w:ilvl w:val="0"/>
                <w:numId w:val="2"/>
              </w:numPr>
              <w:suppressLineNumbers w:val="0"/>
              <w:tabs>
                <w:tab w:val="left" w:pos="0"/>
              </w:tabs>
              <w:autoSpaceDE w:val="0"/>
              <w:autoSpaceDN w:val="0"/>
              <w:adjustRightInd w:val="0"/>
              <w:snapToGrid w:val="0"/>
              <w:spacing w:before="0" w:beforeAutospacing="0" w:after="0" w:afterAutospacing="0" w:line="360" w:lineRule="exact"/>
              <w:ind w:left="0" w:leftChars="0" w:right="0" w:firstLine="0" w:firstLineChars="0"/>
              <w:jc w:val="center"/>
              <w:rPr>
                <w:rFonts w:hint="default" w:ascii="Times New Roman" w:hAnsi="Times New Roman" w:eastAsia="黑体" w:cs="Times New Roman"/>
                <w:color w:val="auto"/>
                <w:kern w:val="0"/>
                <w:sz w:val="20"/>
                <w:szCs w:val="20"/>
                <w:highlight w:val="none"/>
                <w:lang w:val="zh-CN" w:eastAsia="zh-CN"/>
              </w:rPr>
            </w:pPr>
            <w:r>
              <w:rPr>
                <w:rFonts w:hint="default" w:ascii="Times New Roman" w:hAnsi="Times New Roman" w:eastAsia="黑体" w:cs="Times New Roman"/>
                <w:color w:val="auto"/>
                <w:kern w:val="0"/>
                <w:sz w:val="20"/>
                <w:szCs w:val="20"/>
                <w:highlight w:val="none"/>
                <w:lang w:val="zh-CN" w:eastAsia="zh-CN"/>
              </w:rPr>
              <w:t>202</w:t>
            </w:r>
            <w:r>
              <w:rPr>
                <w:rFonts w:hint="default" w:ascii="Times New Roman" w:hAnsi="Times New Roman" w:eastAsia="黑体" w:cs="Times New Roman"/>
                <w:color w:val="auto"/>
                <w:kern w:val="0"/>
                <w:sz w:val="20"/>
                <w:szCs w:val="20"/>
                <w:highlight w:val="none"/>
                <w:lang w:val="en-US" w:eastAsia="zh-CN"/>
              </w:rPr>
              <w:t>4</w:t>
            </w:r>
            <w:r>
              <w:rPr>
                <w:rFonts w:hint="default" w:ascii="Times New Roman" w:hAnsi="Times New Roman" w:eastAsia="黑体" w:cs="Times New Roman"/>
                <w:color w:val="auto"/>
                <w:kern w:val="0"/>
                <w:sz w:val="20"/>
                <w:szCs w:val="20"/>
                <w:highlight w:val="none"/>
                <w:lang w:val="zh-CN" w:eastAsia="zh-CN"/>
              </w:rPr>
              <w:t>年</w:t>
            </w:r>
            <w:r>
              <w:rPr>
                <w:rFonts w:hint="default" w:ascii="Times New Roman" w:hAnsi="Times New Roman" w:eastAsia="黑体" w:cs="Times New Roman"/>
                <w:color w:val="auto"/>
                <w:kern w:val="0"/>
                <w:sz w:val="20"/>
                <w:szCs w:val="20"/>
                <w:highlight w:val="none"/>
                <w:lang w:val="en-US" w:eastAsia="zh-CN"/>
              </w:rPr>
              <w:t>1</w:t>
            </w:r>
            <w:r>
              <w:rPr>
                <w:rFonts w:hint="default" w:ascii="Times New Roman" w:hAnsi="Times New Roman" w:eastAsia="黑体" w:cs="Times New Roman"/>
                <w:color w:val="auto"/>
                <w:kern w:val="0"/>
                <w:sz w:val="20"/>
                <w:szCs w:val="20"/>
                <w:highlight w:val="none"/>
                <w:lang w:val="zh-CN" w:eastAsia="zh-CN"/>
              </w:rPr>
              <w:t>月</w:t>
            </w:r>
            <w:r>
              <w:rPr>
                <w:rFonts w:hint="default" w:ascii="Times New Roman" w:hAnsi="Times New Roman" w:eastAsia="黑体" w:cs="Times New Roman"/>
                <w:color w:val="auto"/>
                <w:kern w:val="0"/>
                <w:sz w:val="20"/>
                <w:szCs w:val="20"/>
                <w:highlight w:val="none"/>
                <w:lang w:val="en-US" w:eastAsia="zh-CN"/>
              </w:rPr>
              <w:t>前河</w:t>
            </w:r>
            <w:r>
              <w:rPr>
                <w:rFonts w:hint="default" w:ascii="Times New Roman" w:hAnsi="Times New Roman" w:eastAsia="黑体" w:cs="Times New Roman"/>
                <w:color w:val="auto"/>
                <w:kern w:val="0"/>
                <w:sz w:val="20"/>
                <w:szCs w:val="20"/>
                <w:highlight w:val="none"/>
                <w:lang w:val="zh-CN" w:eastAsia="zh-CN"/>
              </w:rPr>
              <w:t>水质评价结果表</w:t>
            </w:r>
          </w:p>
          <w:tbl>
            <w:tblPr>
              <w:tblStyle w:val="22"/>
              <w:tblW w:w="8036" w:type="dxa"/>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540"/>
              <w:gridCol w:w="485"/>
              <w:gridCol w:w="498"/>
              <w:gridCol w:w="1178"/>
              <w:gridCol w:w="1928"/>
              <w:gridCol w:w="797"/>
              <w:gridCol w:w="562"/>
              <w:gridCol w:w="466"/>
              <w:gridCol w:w="474"/>
              <w:gridCol w:w="1108"/>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70" w:hRule="atLeast"/>
                <w:jc w:val="center"/>
              </w:trPr>
              <w:tc>
                <w:tcPr>
                  <w:tcW w:w="54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eastAsia="宋体" w:cs="Times New Roman"/>
                      <w:b/>
                      <w:bCs/>
                      <w:color w:val="auto"/>
                      <w:kern w:val="2"/>
                      <w:sz w:val="18"/>
                      <w:szCs w:val="18"/>
                      <w:lang w:val="en-US" w:eastAsia="zh-CN" w:bidi="ar-SA"/>
                    </w:rPr>
                  </w:pPr>
                  <w:r>
                    <w:rPr>
                      <w:rFonts w:hint="default" w:ascii="Times New Roman" w:hAnsi="Times New Roman" w:eastAsia="宋体" w:cs="Times New Roman"/>
                      <w:b/>
                      <w:bCs/>
                      <w:color w:val="auto"/>
                      <w:kern w:val="2"/>
                      <w:sz w:val="18"/>
                      <w:szCs w:val="18"/>
                      <w:lang w:val="en-US" w:eastAsia="zh-CN" w:bidi="ar-SA"/>
                    </w:rPr>
                    <w:t>序号</w:t>
                  </w:r>
                </w:p>
              </w:tc>
              <w:tc>
                <w:tcPr>
                  <w:tcW w:w="983" w:type="dxa"/>
                  <w:gridSpan w:val="2"/>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eastAsia="宋体" w:cs="Times New Roman"/>
                      <w:b/>
                      <w:bCs/>
                      <w:color w:val="auto"/>
                      <w:kern w:val="2"/>
                      <w:sz w:val="18"/>
                      <w:szCs w:val="18"/>
                      <w:lang w:val="en-US" w:eastAsia="zh-CN" w:bidi="ar-SA"/>
                    </w:rPr>
                  </w:pPr>
                  <w:r>
                    <w:rPr>
                      <w:rFonts w:hint="default" w:ascii="Times New Roman" w:hAnsi="Times New Roman" w:eastAsia="宋体" w:cs="Times New Roman"/>
                      <w:b/>
                      <w:bCs/>
                      <w:color w:val="auto"/>
                      <w:kern w:val="2"/>
                      <w:sz w:val="18"/>
                      <w:szCs w:val="18"/>
                      <w:lang w:val="en-US" w:eastAsia="zh-CN" w:bidi="ar-SA"/>
                    </w:rPr>
                    <w:t>河流</w:t>
                  </w:r>
                </w:p>
              </w:tc>
              <w:tc>
                <w:tcPr>
                  <w:tcW w:w="1178"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eastAsia="宋体" w:cs="Times New Roman"/>
                      <w:b/>
                      <w:bCs/>
                      <w:color w:val="auto"/>
                      <w:kern w:val="2"/>
                      <w:sz w:val="18"/>
                      <w:szCs w:val="18"/>
                      <w:lang w:val="en-US" w:eastAsia="zh-CN" w:bidi="ar-SA"/>
                    </w:rPr>
                  </w:pPr>
                  <w:r>
                    <w:rPr>
                      <w:rFonts w:hint="default" w:ascii="Times New Roman" w:hAnsi="Times New Roman" w:eastAsia="宋体" w:cs="Times New Roman"/>
                      <w:b/>
                      <w:bCs/>
                      <w:color w:val="auto"/>
                      <w:kern w:val="2"/>
                      <w:sz w:val="18"/>
                      <w:szCs w:val="18"/>
                      <w:lang w:val="en-US" w:eastAsia="zh-CN" w:bidi="ar-SA"/>
                    </w:rPr>
                    <w:t>断面名称</w:t>
                  </w:r>
                </w:p>
              </w:tc>
              <w:tc>
                <w:tcPr>
                  <w:tcW w:w="1928"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eastAsia="宋体" w:cs="Times New Roman"/>
                      <w:b/>
                      <w:bCs/>
                      <w:color w:val="auto"/>
                      <w:kern w:val="2"/>
                      <w:sz w:val="18"/>
                      <w:szCs w:val="18"/>
                      <w:lang w:val="en-US" w:eastAsia="zh-CN" w:bidi="ar-SA"/>
                    </w:rPr>
                  </w:pPr>
                  <w:r>
                    <w:rPr>
                      <w:rFonts w:hint="default" w:ascii="Times New Roman" w:hAnsi="Times New Roman" w:eastAsia="宋体" w:cs="Times New Roman"/>
                      <w:b/>
                      <w:bCs/>
                      <w:color w:val="auto"/>
                      <w:kern w:val="2"/>
                      <w:sz w:val="18"/>
                      <w:szCs w:val="18"/>
                      <w:lang w:val="en-US" w:eastAsia="zh-CN" w:bidi="ar-SA"/>
                    </w:rPr>
                    <w:t>断面属性</w:t>
                  </w:r>
                </w:p>
              </w:tc>
              <w:tc>
                <w:tcPr>
                  <w:tcW w:w="797"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eastAsia="宋体" w:cs="Times New Roman"/>
                      <w:b/>
                      <w:bCs/>
                      <w:color w:val="auto"/>
                      <w:kern w:val="2"/>
                      <w:sz w:val="18"/>
                      <w:szCs w:val="18"/>
                      <w:lang w:val="en-US" w:eastAsia="zh-CN" w:bidi="ar-SA"/>
                    </w:rPr>
                  </w:pPr>
                  <w:r>
                    <w:rPr>
                      <w:rFonts w:hint="default" w:ascii="Times New Roman" w:hAnsi="Times New Roman" w:eastAsia="宋体" w:cs="Times New Roman"/>
                      <w:b/>
                      <w:bCs/>
                      <w:color w:val="auto"/>
                      <w:kern w:val="2"/>
                      <w:sz w:val="18"/>
                      <w:szCs w:val="18"/>
                      <w:lang w:val="en-US" w:eastAsia="zh-CN" w:bidi="ar-SA"/>
                    </w:rPr>
                    <w:t>断面性质</w:t>
                  </w:r>
                </w:p>
              </w:tc>
              <w:tc>
                <w:tcPr>
                  <w:tcW w:w="562"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eastAsia="宋体" w:cs="Times New Roman"/>
                      <w:b/>
                      <w:bCs/>
                      <w:color w:val="auto"/>
                      <w:kern w:val="2"/>
                      <w:sz w:val="18"/>
                      <w:szCs w:val="18"/>
                      <w:lang w:val="en-US" w:eastAsia="zh-CN" w:bidi="ar-SA"/>
                    </w:rPr>
                  </w:pPr>
                  <w:r>
                    <w:rPr>
                      <w:rFonts w:hint="default" w:ascii="Times New Roman" w:hAnsi="Times New Roman" w:eastAsia="宋体" w:cs="Times New Roman"/>
                      <w:b/>
                      <w:bCs/>
                      <w:color w:val="auto"/>
                      <w:kern w:val="2"/>
                      <w:sz w:val="18"/>
                      <w:szCs w:val="18"/>
                      <w:lang w:val="en-US" w:eastAsia="zh-CN" w:bidi="ar-SA"/>
                    </w:rPr>
                    <w:t>上年</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eastAsia="宋体" w:cs="Times New Roman"/>
                      <w:b/>
                      <w:bCs/>
                      <w:color w:val="auto"/>
                      <w:kern w:val="2"/>
                      <w:sz w:val="18"/>
                      <w:szCs w:val="18"/>
                      <w:lang w:val="en-US" w:eastAsia="zh-CN" w:bidi="ar-SA"/>
                    </w:rPr>
                  </w:pPr>
                  <w:r>
                    <w:rPr>
                      <w:rFonts w:hint="default" w:ascii="Times New Roman" w:hAnsi="Times New Roman" w:eastAsia="宋体" w:cs="Times New Roman"/>
                      <w:b/>
                      <w:bCs/>
                      <w:color w:val="auto"/>
                      <w:kern w:val="2"/>
                      <w:sz w:val="18"/>
                      <w:szCs w:val="18"/>
                      <w:lang w:val="en-US" w:eastAsia="zh-CN" w:bidi="ar-SA"/>
                    </w:rPr>
                    <w:t>同期</w:t>
                  </w:r>
                </w:p>
              </w:tc>
              <w:tc>
                <w:tcPr>
                  <w:tcW w:w="46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eastAsia="宋体" w:cs="Times New Roman"/>
                      <w:b/>
                      <w:bCs/>
                      <w:color w:val="auto"/>
                      <w:kern w:val="2"/>
                      <w:sz w:val="18"/>
                      <w:szCs w:val="18"/>
                      <w:lang w:val="en-US" w:eastAsia="zh-CN" w:bidi="ar-SA"/>
                    </w:rPr>
                  </w:pPr>
                  <w:r>
                    <w:rPr>
                      <w:rFonts w:hint="default" w:ascii="Times New Roman" w:hAnsi="Times New Roman" w:eastAsia="宋体" w:cs="Times New Roman"/>
                      <w:b/>
                      <w:bCs/>
                      <w:color w:val="auto"/>
                      <w:kern w:val="2"/>
                      <w:sz w:val="18"/>
                      <w:szCs w:val="18"/>
                      <w:highlight w:val="none"/>
                      <w:lang w:val="en-US" w:eastAsia="zh-CN" w:bidi="ar-SA"/>
                    </w:rPr>
                    <w:t>上月</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eastAsia="宋体" w:cs="Times New Roman"/>
                      <w:b/>
                      <w:bCs/>
                      <w:color w:val="auto"/>
                      <w:kern w:val="2"/>
                      <w:sz w:val="18"/>
                      <w:szCs w:val="18"/>
                      <w:lang w:val="en-US" w:eastAsia="zh-CN" w:bidi="ar-SA"/>
                    </w:rPr>
                  </w:pPr>
                  <w:r>
                    <w:rPr>
                      <w:rFonts w:hint="default" w:ascii="Times New Roman" w:hAnsi="Times New Roman" w:eastAsia="宋体" w:cs="Times New Roman"/>
                      <w:b/>
                      <w:bCs/>
                      <w:color w:val="auto"/>
                      <w:kern w:val="2"/>
                      <w:sz w:val="18"/>
                      <w:szCs w:val="18"/>
                      <w:lang w:val="en-US" w:eastAsia="zh-CN" w:bidi="ar-SA"/>
                    </w:rPr>
                    <w:t>类别</w:t>
                  </w:r>
                </w:p>
              </w:tc>
              <w:tc>
                <w:tcPr>
                  <w:tcW w:w="474"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eastAsia="宋体" w:cs="Times New Roman"/>
                      <w:b/>
                      <w:bCs/>
                      <w:color w:val="auto"/>
                      <w:kern w:val="2"/>
                      <w:sz w:val="18"/>
                      <w:szCs w:val="18"/>
                      <w:lang w:val="en-US" w:eastAsia="zh-CN" w:bidi="ar-SA"/>
                    </w:rPr>
                  </w:pPr>
                  <w:r>
                    <w:rPr>
                      <w:rFonts w:hint="default" w:ascii="Times New Roman" w:hAnsi="Times New Roman" w:eastAsia="宋体" w:cs="Times New Roman"/>
                      <w:b/>
                      <w:bCs/>
                      <w:color w:val="auto"/>
                      <w:kern w:val="2"/>
                      <w:sz w:val="18"/>
                      <w:szCs w:val="18"/>
                      <w:highlight w:val="none"/>
                      <w:lang w:val="en-US" w:eastAsia="zh-CN" w:bidi="ar-SA"/>
                    </w:rPr>
                    <w:t>本月</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eastAsia="宋体" w:cs="Times New Roman"/>
                      <w:b/>
                      <w:bCs/>
                      <w:color w:val="auto"/>
                      <w:kern w:val="2"/>
                      <w:sz w:val="18"/>
                      <w:szCs w:val="18"/>
                      <w:lang w:val="en-US" w:eastAsia="zh-CN" w:bidi="ar-SA"/>
                    </w:rPr>
                  </w:pPr>
                  <w:r>
                    <w:rPr>
                      <w:rFonts w:hint="default" w:ascii="Times New Roman" w:hAnsi="Times New Roman" w:eastAsia="宋体" w:cs="Times New Roman"/>
                      <w:b/>
                      <w:bCs/>
                      <w:color w:val="auto"/>
                      <w:kern w:val="2"/>
                      <w:sz w:val="18"/>
                      <w:szCs w:val="18"/>
                      <w:lang w:val="en-US" w:eastAsia="zh-CN" w:bidi="ar-SA"/>
                    </w:rPr>
                    <w:t>类别</w:t>
                  </w:r>
                </w:p>
              </w:tc>
              <w:tc>
                <w:tcPr>
                  <w:tcW w:w="1108"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eastAsia="宋体" w:cs="Times New Roman"/>
                      <w:b/>
                      <w:bCs/>
                      <w:color w:val="auto"/>
                      <w:kern w:val="2"/>
                      <w:sz w:val="18"/>
                      <w:szCs w:val="18"/>
                      <w:lang w:val="en-US" w:eastAsia="zh-CN" w:bidi="ar-SA"/>
                    </w:rPr>
                  </w:pPr>
                  <w:r>
                    <w:rPr>
                      <w:rFonts w:hint="default" w:ascii="Times New Roman" w:hAnsi="Times New Roman" w:eastAsia="宋体" w:cs="Times New Roman"/>
                      <w:b/>
                      <w:bCs/>
                      <w:color w:val="auto"/>
                      <w:kern w:val="2"/>
                      <w:sz w:val="18"/>
                      <w:szCs w:val="18"/>
                      <w:lang w:val="en-US" w:eastAsia="zh-CN" w:bidi="ar-SA"/>
                    </w:rPr>
                    <w:t>主要污染指标（类别）</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87" w:hRule="atLeast"/>
                <w:jc w:val="center"/>
              </w:trPr>
              <w:tc>
                <w:tcPr>
                  <w:tcW w:w="54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kern w:val="2"/>
                      <w:sz w:val="18"/>
                      <w:szCs w:val="18"/>
                      <w:lang w:val="en-US" w:eastAsia="zh-CN" w:bidi="ar-SA"/>
                    </w:rPr>
                    <w:t>1</w:t>
                  </w:r>
                </w:p>
              </w:tc>
              <w:tc>
                <w:tcPr>
                  <w:tcW w:w="48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kern w:val="2"/>
                      <w:sz w:val="18"/>
                      <w:szCs w:val="18"/>
                      <w:lang w:val="en-US" w:eastAsia="zh-CN" w:bidi="ar-SA"/>
                    </w:rPr>
                    <w:t>州河水系</w:t>
                  </w:r>
                </w:p>
              </w:tc>
              <w:tc>
                <w:tcPr>
                  <w:tcW w:w="498"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kern w:val="2"/>
                      <w:sz w:val="18"/>
                      <w:szCs w:val="18"/>
                      <w:lang w:val="en-US" w:eastAsia="zh-CN" w:bidi="ar-SA"/>
                    </w:rPr>
                    <w:t>前河</w:t>
                  </w:r>
                </w:p>
              </w:tc>
              <w:tc>
                <w:tcPr>
                  <w:tcW w:w="1178"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kern w:val="2"/>
                      <w:sz w:val="18"/>
                      <w:szCs w:val="18"/>
                      <w:lang w:val="en-US" w:eastAsia="zh-CN" w:bidi="ar-SA"/>
                    </w:rPr>
                    <w:t>土堡寨</w:t>
                  </w:r>
                </w:p>
              </w:tc>
              <w:tc>
                <w:tcPr>
                  <w:tcW w:w="1928"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kern w:val="2"/>
                      <w:sz w:val="18"/>
                      <w:szCs w:val="18"/>
                      <w:lang w:val="en-US" w:eastAsia="zh-CN" w:bidi="ar-SA"/>
                    </w:rPr>
                    <w:t>省界(渝→川)</w:t>
                  </w:r>
                </w:p>
              </w:tc>
              <w:tc>
                <w:tcPr>
                  <w:tcW w:w="797"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kern w:val="2"/>
                      <w:sz w:val="18"/>
                      <w:szCs w:val="18"/>
                      <w:lang w:val="en-US" w:eastAsia="zh-CN" w:bidi="ar-SA"/>
                    </w:rPr>
                    <w:t>国控</w:t>
                  </w:r>
                </w:p>
              </w:tc>
              <w:tc>
                <w:tcPr>
                  <w:tcW w:w="562"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highlight w:val="none"/>
                      <w:lang w:val="en-US" w:eastAsia="zh-CN"/>
                    </w:rPr>
                    <w:t>I</w:t>
                  </w:r>
                </w:p>
              </w:tc>
              <w:tc>
                <w:tcPr>
                  <w:tcW w:w="46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I</w:t>
                  </w:r>
                </w:p>
              </w:tc>
              <w:tc>
                <w:tcPr>
                  <w:tcW w:w="474"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highlight w:val="none"/>
                      <w:lang w:val="en-US" w:eastAsia="zh-CN"/>
                    </w:rPr>
                    <w:t>II</w:t>
                  </w:r>
                </w:p>
              </w:tc>
              <w:tc>
                <w:tcPr>
                  <w:tcW w:w="1108"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kern w:val="2"/>
                      <w:sz w:val="18"/>
                      <w:szCs w:val="18"/>
                      <w:lang w:val="en-US" w:eastAsia="zh-CN" w:bidi="ar-SA"/>
                    </w:rPr>
                    <w:t>/</w:t>
                  </w:r>
                </w:p>
              </w:tc>
            </w:tr>
          </w:tbl>
          <w:p>
            <w:pPr>
              <w:adjustRightInd w:val="0"/>
              <w:snapToGrid w:val="0"/>
              <w:spacing w:line="400" w:lineRule="exact"/>
              <w:ind w:left="-53" w:leftChars="-25" w:right="-53" w:rightChars="-25" w:firstLine="420" w:firstLineChars="200"/>
              <w:jc w:val="left"/>
              <w:rPr>
                <w:rFonts w:hint="default" w:ascii="Times New Roman" w:hAnsi="Times New Roman" w:eastAsia="宋体" w:cs="Times New Roman"/>
                <w:color w:val="auto"/>
                <w:kern w:val="0"/>
                <w:lang w:val="en-US" w:eastAsia="zh-CN"/>
              </w:rPr>
            </w:pPr>
            <w:r>
              <w:rPr>
                <w:rFonts w:hint="default" w:ascii="Times New Roman" w:hAnsi="Times New Roman" w:cs="Times New Roman"/>
                <w:color w:val="auto"/>
                <w:szCs w:val="28"/>
                <w:lang w:val="zh-CN"/>
              </w:rPr>
              <w:t>本项目评价区域的地表水体为</w:t>
            </w:r>
            <w:r>
              <w:rPr>
                <w:rFonts w:hint="default" w:ascii="Times New Roman" w:hAnsi="Times New Roman" w:cs="Times New Roman"/>
                <w:color w:val="auto"/>
                <w:szCs w:val="28"/>
                <w:lang w:val="en-US" w:eastAsia="zh-CN"/>
              </w:rPr>
              <w:t>前河</w:t>
            </w:r>
            <w:r>
              <w:rPr>
                <w:rFonts w:hint="default" w:ascii="Times New Roman" w:hAnsi="Times New Roman" w:cs="Times New Roman"/>
                <w:color w:val="auto"/>
                <w:szCs w:val="28"/>
                <w:lang w:val="zh-CN"/>
              </w:rPr>
              <w:t>，根据上表</w:t>
            </w:r>
            <w:r>
              <w:rPr>
                <w:rFonts w:hint="default" w:ascii="Times New Roman" w:hAnsi="Times New Roman" w:cs="Times New Roman"/>
                <w:color w:val="auto"/>
                <w:szCs w:val="28"/>
                <w:lang w:val="en-US" w:eastAsia="zh-CN"/>
              </w:rPr>
              <w:t>水质月报结果</w:t>
            </w:r>
            <w:r>
              <w:rPr>
                <w:rFonts w:hint="default" w:ascii="Times New Roman" w:hAnsi="Times New Roman" w:cs="Times New Roman"/>
                <w:color w:val="auto"/>
                <w:szCs w:val="28"/>
                <w:lang w:val="zh-CN"/>
              </w:rPr>
              <w:t>表明：项目区域地表水能够</w:t>
            </w:r>
            <w:r>
              <w:rPr>
                <w:rFonts w:hint="default" w:ascii="Times New Roman" w:hAnsi="Times New Roman" w:cs="Times New Roman"/>
                <w:color w:val="auto"/>
                <w:szCs w:val="28"/>
              </w:rPr>
              <w:t>达到</w:t>
            </w:r>
            <w:r>
              <w:rPr>
                <w:rFonts w:hint="default" w:ascii="Times New Roman" w:hAnsi="Times New Roman" w:cs="Times New Roman"/>
                <w:color w:val="auto"/>
                <w:szCs w:val="28"/>
                <w:lang w:val="zh-CN"/>
              </w:rPr>
              <w:t>《地表水环境质量标准》（GB3838-2002）</w:t>
            </w:r>
            <w:r>
              <w:rPr>
                <w:rFonts w:hint="default" w:ascii="Times New Roman" w:hAnsi="Times New Roman" w:cs="Times New Roman"/>
                <w:color w:val="auto"/>
                <w:szCs w:val="28"/>
                <w:lang w:val="en-US" w:eastAsia="zh-CN"/>
              </w:rPr>
              <w:t>II</w:t>
            </w:r>
            <w:r>
              <w:rPr>
                <w:rFonts w:hint="default" w:ascii="Times New Roman" w:hAnsi="Times New Roman" w:cs="Times New Roman"/>
                <w:color w:val="auto"/>
                <w:szCs w:val="28"/>
                <w:lang w:val="zh-CN"/>
              </w:rPr>
              <w:t>类水质标准</w:t>
            </w:r>
            <w:r>
              <w:rPr>
                <w:rFonts w:hint="default" w:ascii="Times New Roman" w:hAnsi="Times New Roman" w:cs="Times New Roman"/>
                <w:color w:val="auto"/>
                <w:szCs w:val="21"/>
                <w:lang w:val="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25" w:hRule="atLeast"/>
          <w:jc w:val="center"/>
        </w:trPr>
        <w:tc>
          <w:tcPr>
            <w:tcW w:w="614" w:type="dxa"/>
            <w:vAlign w:val="center"/>
          </w:tcPr>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r>
              <w:rPr>
                <w:rFonts w:hint="default" w:ascii="Times New Roman" w:hAnsi="Times New Roman" w:cs="Times New Roman"/>
                <w:b/>
                <w:bCs/>
                <w:color w:val="auto"/>
                <w:kern w:val="0"/>
                <w:szCs w:val="21"/>
              </w:rPr>
              <w:t>与项目有关的原有环境污染和生态破坏问题</w:t>
            </w:r>
          </w:p>
        </w:tc>
        <w:tc>
          <w:tcPr>
            <w:tcW w:w="8308" w:type="dxa"/>
            <w:vAlign w:val="center"/>
          </w:tcPr>
          <w:p>
            <w:pPr>
              <w:autoSpaceDE w:val="0"/>
              <w:autoSpaceDN w:val="0"/>
              <w:adjustRightInd w:val="0"/>
              <w:snapToGrid w:val="0"/>
              <w:spacing w:line="400" w:lineRule="exact"/>
              <w:ind w:right="-53" w:rightChars="-25"/>
              <w:jc w:val="left"/>
              <w:rPr>
                <w:rFonts w:hint="default" w:ascii="Times New Roman" w:hAnsi="Times New Roman"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无</w:t>
            </w:r>
          </w:p>
          <w:p>
            <w:pPr>
              <w:adjustRightInd w:val="0"/>
              <w:snapToGrid w:val="0"/>
              <w:jc w:val="both"/>
              <w:rPr>
                <w:rFonts w:hint="default" w:ascii="Times New Roman" w:hAnsi="Times New Roman" w:cs="Times New Roman"/>
                <w:color w:val="auto"/>
                <w:kern w:val="0"/>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14" w:type="dxa"/>
            <w:vAlign w:val="center"/>
          </w:tcPr>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r>
              <w:rPr>
                <w:rFonts w:hint="default" w:ascii="Times New Roman" w:hAnsi="Times New Roman" w:cs="Times New Roman"/>
                <w:b/>
                <w:bCs/>
                <w:color w:val="auto"/>
                <w:kern w:val="0"/>
                <w:szCs w:val="21"/>
              </w:rPr>
              <w:t>生态环境保护目标</w:t>
            </w: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r>
              <w:rPr>
                <w:rFonts w:hint="default" w:ascii="Times New Roman" w:hAnsi="Times New Roman" w:cs="Times New Roman"/>
                <w:b/>
                <w:bCs/>
                <w:color w:val="auto"/>
                <w:kern w:val="0"/>
                <w:szCs w:val="21"/>
              </w:rPr>
              <w:t>生态环境保护目标</w:t>
            </w: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r>
              <w:rPr>
                <w:rFonts w:hint="default" w:ascii="Times New Roman" w:hAnsi="Times New Roman" w:cs="Times New Roman"/>
                <w:b/>
                <w:bCs/>
                <w:color w:val="auto"/>
                <w:kern w:val="0"/>
                <w:szCs w:val="21"/>
              </w:rPr>
              <w:t>生态环境保护目标</w:t>
            </w: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tc>
        <w:tc>
          <w:tcPr>
            <w:tcW w:w="8308" w:type="dxa"/>
            <w:vAlign w:val="center"/>
          </w:tcPr>
          <w:p>
            <w:pPr>
              <w:spacing w:line="400" w:lineRule="exact"/>
              <w:rPr>
                <w:rFonts w:hint="default" w:ascii="Times New Roman" w:hAnsi="Times New Roman" w:eastAsia="黑体" w:cs="Times New Roman"/>
                <w:color w:val="auto"/>
                <w:lang w:val="zh-CN"/>
              </w:rPr>
            </w:pPr>
            <w:r>
              <w:rPr>
                <w:rFonts w:hint="default" w:ascii="Times New Roman" w:hAnsi="Times New Roman" w:eastAsia="黑体" w:cs="Times New Roman"/>
                <w:color w:val="auto"/>
              </w:rPr>
              <w:t>1、</w:t>
            </w:r>
            <w:r>
              <w:rPr>
                <w:rFonts w:hint="default" w:ascii="Times New Roman" w:hAnsi="Times New Roman" w:eastAsia="黑体" w:cs="Times New Roman"/>
                <w:color w:val="auto"/>
                <w:lang w:val="zh-CN"/>
              </w:rPr>
              <w:t>评价范围</w:t>
            </w:r>
          </w:p>
          <w:p>
            <w:pPr>
              <w:spacing w:line="400" w:lineRule="exact"/>
              <w:ind w:firstLine="420" w:firstLineChars="200"/>
              <w:rPr>
                <w:rFonts w:hint="default" w:ascii="Times New Roman" w:hAnsi="Times New Roman" w:cs="Times New Roman"/>
                <w:color w:val="auto"/>
              </w:rPr>
            </w:pPr>
            <w:r>
              <w:rPr>
                <w:rFonts w:hint="default" w:ascii="Times New Roman" w:hAnsi="Times New Roman" w:cs="Times New Roman"/>
                <w:color w:val="auto"/>
              </w:rPr>
              <w:t>根据项目污染物排放特点及当地气象条件、自然环境状况确定各环境要素评价范围，详见下表。</w:t>
            </w:r>
          </w:p>
          <w:p>
            <w:pPr>
              <w:keepNext w:val="0"/>
              <w:keepLines w:val="0"/>
              <w:numPr>
                <w:ilvl w:val="0"/>
                <w:numId w:val="2"/>
              </w:numPr>
              <w:suppressLineNumbers w:val="0"/>
              <w:tabs>
                <w:tab w:val="left" w:pos="0"/>
              </w:tabs>
              <w:autoSpaceDE w:val="0"/>
              <w:autoSpaceDN w:val="0"/>
              <w:adjustRightInd w:val="0"/>
              <w:snapToGrid w:val="0"/>
              <w:spacing w:before="0" w:beforeAutospacing="0" w:after="0" w:afterAutospacing="0" w:line="360" w:lineRule="exact"/>
              <w:ind w:left="0" w:leftChars="0" w:right="0" w:firstLine="0" w:firstLineChars="0"/>
              <w:jc w:val="center"/>
              <w:rPr>
                <w:rFonts w:hint="default" w:ascii="Times New Roman" w:hAnsi="Times New Roman" w:eastAsia="黑体" w:cs="Times New Roman"/>
                <w:color w:val="auto"/>
                <w:kern w:val="0"/>
                <w:sz w:val="20"/>
                <w:szCs w:val="20"/>
                <w:lang w:val="zh-CN" w:eastAsia="zh-CN"/>
              </w:rPr>
            </w:pPr>
            <w:r>
              <w:rPr>
                <w:rFonts w:hint="default" w:ascii="Times New Roman" w:hAnsi="Times New Roman" w:eastAsia="黑体" w:cs="Times New Roman"/>
                <w:color w:val="auto"/>
                <w:kern w:val="0"/>
                <w:sz w:val="20"/>
                <w:szCs w:val="20"/>
                <w:lang w:val="zh-CN" w:eastAsia="zh-CN"/>
              </w:rPr>
              <w:t>项目评价范围表</w:t>
            </w:r>
          </w:p>
          <w:tbl>
            <w:tblPr>
              <w:tblStyle w:val="22"/>
              <w:tblW w:w="783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67"/>
              <w:gridCol w:w="5864"/>
              <w:gridCol w:w="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0" w:hRule="atLeast"/>
                <w:jc w:val="center"/>
              </w:trPr>
              <w:tc>
                <w:tcPr>
                  <w:tcW w:w="1967" w:type="dxa"/>
                  <w:vAlign w:val="center"/>
                </w:tcPr>
                <w:p>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rPr>
                      <w:rFonts w:hint="default" w:ascii="Times New Roman" w:hAnsi="Times New Roman" w:cs="Times New Roman"/>
                      <w:b/>
                      <w:bCs/>
                      <w:color w:val="auto"/>
                      <w:sz w:val="18"/>
                      <w:szCs w:val="21"/>
                    </w:rPr>
                  </w:pPr>
                  <w:r>
                    <w:rPr>
                      <w:rFonts w:hint="default" w:ascii="Times New Roman" w:hAnsi="Times New Roman" w:cs="Times New Roman"/>
                      <w:b/>
                      <w:bCs/>
                      <w:color w:val="auto"/>
                      <w:sz w:val="18"/>
                      <w:szCs w:val="21"/>
                    </w:rPr>
                    <w:t>环境要素</w:t>
                  </w:r>
                </w:p>
              </w:tc>
              <w:tc>
                <w:tcPr>
                  <w:tcW w:w="5872" w:type="dxa"/>
                  <w:gridSpan w:val="2"/>
                  <w:vAlign w:val="center"/>
                </w:tcPr>
                <w:p>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rPr>
                      <w:rFonts w:hint="default" w:ascii="Times New Roman" w:hAnsi="Times New Roman" w:cs="Times New Roman"/>
                      <w:b/>
                      <w:bCs/>
                      <w:color w:val="auto"/>
                      <w:sz w:val="18"/>
                      <w:szCs w:val="21"/>
                    </w:rPr>
                  </w:pPr>
                  <w:r>
                    <w:rPr>
                      <w:rFonts w:hint="default" w:ascii="Times New Roman" w:hAnsi="Times New Roman" w:cs="Times New Roman"/>
                      <w:b/>
                      <w:bCs/>
                      <w:color w:val="auto"/>
                      <w:sz w:val="18"/>
                      <w:szCs w:val="21"/>
                    </w:rPr>
                    <w:t>评价范围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360" w:hRule="atLeast"/>
                <w:jc w:val="center"/>
              </w:trPr>
              <w:tc>
                <w:tcPr>
                  <w:tcW w:w="1967" w:type="dxa"/>
                  <w:vAlign w:val="center"/>
                </w:tcPr>
                <w:p>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rPr>
                      <w:rFonts w:hint="default" w:ascii="Times New Roman" w:hAnsi="Times New Roman" w:cs="Times New Roman"/>
                      <w:color w:val="auto"/>
                      <w:sz w:val="18"/>
                      <w:szCs w:val="21"/>
                    </w:rPr>
                  </w:pPr>
                  <w:r>
                    <w:rPr>
                      <w:rFonts w:hint="default" w:ascii="Times New Roman" w:hAnsi="Times New Roman" w:cs="Times New Roman"/>
                      <w:color w:val="auto"/>
                      <w:sz w:val="18"/>
                      <w:szCs w:val="21"/>
                    </w:rPr>
                    <w:t>大气</w:t>
                  </w:r>
                </w:p>
              </w:tc>
              <w:tc>
                <w:tcPr>
                  <w:tcW w:w="5864" w:type="dxa"/>
                  <w:vAlign w:val="center"/>
                </w:tcPr>
                <w:p>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rPr>
                      <w:rFonts w:hint="default" w:ascii="Times New Roman" w:hAnsi="Times New Roman" w:cs="Times New Roman"/>
                      <w:color w:val="auto"/>
                      <w:sz w:val="18"/>
                      <w:szCs w:val="21"/>
                    </w:rPr>
                  </w:pPr>
                  <w:r>
                    <w:rPr>
                      <w:rFonts w:hint="default" w:ascii="Times New Roman" w:hAnsi="Times New Roman" w:cs="Times New Roman"/>
                      <w:color w:val="auto"/>
                      <w:sz w:val="18"/>
                      <w:szCs w:val="21"/>
                      <w:lang w:val="en-US" w:eastAsia="zh-CN"/>
                    </w:rPr>
                    <w:t>矿区</w:t>
                  </w:r>
                  <w:r>
                    <w:rPr>
                      <w:rFonts w:hint="default" w:ascii="Times New Roman" w:hAnsi="Times New Roman" w:cs="Times New Roman"/>
                      <w:color w:val="auto"/>
                      <w:sz w:val="18"/>
                      <w:szCs w:val="21"/>
                    </w:rPr>
                    <w:t>边长500m的矩形区域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360" w:hRule="atLeast"/>
                <w:jc w:val="center"/>
              </w:trPr>
              <w:tc>
                <w:tcPr>
                  <w:tcW w:w="1967" w:type="dxa"/>
                  <w:vAlign w:val="center"/>
                </w:tcPr>
                <w:p>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rPr>
                      <w:rFonts w:hint="default" w:ascii="Times New Roman" w:hAnsi="Times New Roman" w:cs="Times New Roman"/>
                      <w:color w:val="auto"/>
                      <w:sz w:val="18"/>
                      <w:szCs w:val="21"/>
                    </w:rPr>
                  </w:pPr>
                  <w:r>
                    <w:rPr>
                      <w:rFonts w:hint="default" w:ascii="Times New Roman" w:hAnsi="Times New Roman" w:cs="Times New Roman"/>
                      <w:color w:val="auto"/>
                      <w:sz w:val="18"/>
                      <w:szCs w:val="21"/>
                    </w:rPr>
                    <w:t>地表水</w:t>
                  </w:r>
                </w:p>
              </w:tc>
              <w:tc>
                <w:tcPr>
                  <w:tcW w:w="5864" w:type="dxa"/>
                  <w:vAlign w:val="center"/>
                </w:tcPr>
                <w:p>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sz w:val="18"/>
                      <w:szCs w:val="21"/>
                      <w:lang w:val="en-US" w:eastAsia="zh-CN"/>
                    </w:rPr>
                  </w:pPr>
                  <w:r>
                    <w:rPr>
                      <w:rFonts w:hint="default" w:ascii="Times New Roman" w:hAnsi="Times New Roman" w:cs="Times New Roman"/>
                      <w:color w:val="auto"/>
                      <w:sz w:val="18"/>
                      <w:szCs w:val="21"/>
                      <w:lang w:val="en-US" w:eastAsia="zh-CN"/>
                    </w:rPr>
                    <w:t>无废水外排，不设评价范围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360" w:hRule="atLeast"/>
                <w:jc w:val="center"/>
              </w:trPr>
              <w:tc>
                <w:tcPr>
                  <w:tcW w:w="1967" w:type="dxa"/>
                  <w:vAlign w:val="center"/>
                </w:tcPr>
                <w:p>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rPr>
                      <w:rFonts w:hint="default" w:ascii="Times New Roman" w:hAnsi="Times New Roman" w:cs="Times New Roman"/>
                      <w:color w:val="auto"/>
                      <w:sz w:val="18"/>
                      <w:szCs w:val="21"/>
                    </w:rPr>
                  </w:pPr>
                  <w:r>
                    <w:rPr>
                      <w:rFonts w:hint="default" w:ascii="Times New Roman" w:hAnsi="Times New Roman" w:cs="Times New Roman"/>
                      <w:color w:val="auto"/>
                      <w:sz w:val="18"/>
                      <w:szCs w:val="21"/>
                    </w:rPr>
                    <w:t>地下水</w:t>
                  </w:r>
                </w:p>
              </w:tc>
              <w:tc>
                <w:tcPr>
                  <w:tcW w:w="5864" w:type="dxa"/>
                  <w:vAlign w:val="center"/>
                </w:tcPr>
                <w:p>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rPr>
                      <w:rFonts w:hint="default" w:ascii="Times New Roman" w:hAnsi="Times New Roman" w:cs="Times New Roman"/>
                      <w:color w:val="auto"/>
                      <w:sz w:val="18"/>
                      <w:szCs w:val="21"/>
                    </w:rPr>
                  </w:pPr>
                  <w:r>
                    <w:rPr>
                      <w:rFonts w:hint="default" w:ascii="Times New Roman" w:hAnsi="Times New Roman" w:cs="Times New Roman"/>
                      <w:color w:val="auto"/>
                      <w:sz w:val="18"/>
                      <w:szCs w:val="21"/>
                    </w:rPr>
                    <w:t>不开展地下水环境影响评价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360" w:hRule="atLeast"/>
                <w:jc w:val="center"/>
              </w:trPr>
              <w:tc>
                <w:tcPr>
                  <w:tcW w:w="1967" w:type="dxa"/>
                  <w:vAlign w:val="center"/>
                </w:tcPr>
                <w:p>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rPr>
                      <w:rFonts w:hint="default" w:ascii="Times New Roman" w:hAnsi="Times New Roman" w:cs="Times New Roman"/>
                      <w:color w:val="auto"/>
                      <w:sz w:val="18"/>
                      <w:szCs w:val="21"/>
                    </w:rPr>
                  </w:pPr>
                  <w:r>
                    <w:rPr>
                      <w:rFonts w:hint="default" w:ascii="Times New Roman" w:hAnsi="Times New Roman" w:cs="Times New Roman"/>
                      <w:color w:val="auto"/>
                      <w:sz w:val="18"/>
                      <w:szCs w:val="21"/>
                    </w:rPr>
                    <w:t>噪声</w:t>
                  </w:r>
                </w:p>
              </w:tc>
              <w:tc>
                <w:tcPr>
                  <w:tcW w:w="5864" w:type="dxa"/>
                  <w:vAlign w:val="center"/>
                </w:tcPr>
                <w:p>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rPr>
                      <w:rFonts w:hint="default" w:ascii="Times New Roman" w:hAnsi="Times New Roman" w:cs="Times New Roman"/>
                      <w:color w:val="auto"/>
                      <w:sz w:val="18"/>
                      <w:szCs w:val="21"/>
                    </w:rPr>
                  </w:pPr>
                  <w:r>
                    <w:rPr>
                      <w:rFonts w:hint="default" w:ascii="Times New Roman" w:hAnsi="Times New Roman" w:cs="Times New Roman"/>
                      <w:color w:val="auto"/>
                      <w:sz w:val="18"/>
                      <w:szCs w:val="21"/>
                    </w:rPr>
                    <w:t>项目</w:t>
                  </w:r>
                  <w:r>
                    <w:rPr>
                      <w:rFonts w:hint="default" w:ascii="Times New Roman" w:hAnsi="Times New Roman" w:cs="Times New Roman"/>
                      <w:color w:val="auto"/>
                      <w:sz w:val="18"/>
                      <w:szCs w:val="21"/>
                      <w:lang w:val="en-US" w:eastAsia="zh-CN"/>
                    </w:rPr>
                    <w:t>矿区外200</w:t>
                  </w:r>
                  <w:r>
                    <w:rPr>
                      <w:rFonts w:hint="default" w:ascii="Times New Roman" w:hAnsi="Times New Roman" w:cs="Times New Roman"/>
                      <w:color w:val="auto"/>
                      <w:sz w:val="18"/>
                      <w:szCs w:val="21"/>
                    </w:rPr>
                    <w:t>m</w:t>
                  </w:r>
                  <w:r>
                    <w:rPr>
                      <w:rFonts w:hint="default" w:ascii="Times New Roman" w:hAnsi="Times New Roman" w:cs="Times New Roman"/>
                      <w:color w:val="auto"/>
                      <w:sz w:val="18"/>
                      <w:szCs w:val="21"/>
                      <w:lang w:eastAsia="zh-CN"/>
                    </w:rPr>
                    <w:t>、</w:t>
                  </w:r>
                  <w:r>
                    <w:rPr>
                      <w:rFonts w:hint="default" w:ascii="Times New Roman" w:hAnsi="Times New Roman" w:cs="Times New Roman"/>
                      <w:color w:val="auto"/>
                      <w:sz w:val="18"/>
                      <w:szCs w:val="21"/>
                      <w:lang w:val="en-US" w:eastAsia="zh-CN"/>
                    </w:rPr>
                    <w:t>工业广场外50m</w:t>
                  </w:r>
                  <w:r>
                    <w:rPr>
                      <w:rFonts w:hint="default" w:ascii="Times New Roman" w:hAnsi="Times New Roman" w:cs="Times New Roman"/>
                      <w:color w:val="auto"/>
                      <w:sz w:val="18"/>
                      <w:szCs w:val="21"/>
                    </w:rPr>
                    <w:t>范围内的噪声敏感点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360" w:hRule="atLeast"/>
                <w:jc w:val="center"/>
              </w:trPr>
              <w:tc>
                <w:tcPr>
                  <w:tcW w:w="1967" w:type="dxa"/>
                  <w:vAlign w:val="center"/>
                </w:tcPr>
                <w:p>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rPr>
                      <w:rFonts w:hint="default" w:ascii="Times New Roman" w:hAnsi="Times New Roman" w:cs="Times New Roman"/>
                      <w:color w:val="auto"/>
                      <w:sz w:val="18"/>
                      <w:szCs w:val="21"/>
                    </w:rPr>
                  </w:pPr>
                  <w:r>
                    <w:rPr>
                      <w:rFonts w:hint="default" w:ascii="Times New Roman" w:hAnsi="Times New Roman" w:cs="Times New Roman"/>
                      <w:color w:val="auto"/>
                      <w:sz w:val="18"/>
                      <w:szCs w:val="21"/>
                    </w:rPr>
                    <w:t>土壤</w:t>
                  </w:r>
                </w:p>
              </w:tc>
              <w:tc>
                <w:tcPr>
                  <w:tcW w:w="5864" w:type="dxa"/>
                  <w:vAlign w:val="center"/>
                </w:tcPr>
                <w:p>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rPr>
                      <w:rFonts w:hint="default" w:ascii="Times New Roman" w:hAnsi="Times New Roman" w:cs="Times New Roman"/>
                      <w:color w:val="auto"/>
                      <w:sz w:val="18"/>
                      <w:szCs w:val="21"/>
                    </w:rPr>
                  </w:pPr>
                  <w:r>
                    <w:rPr>
                      <w:rFonts w:hint="default" w:ascii="Times New Roman" w:hAnsi="Times New Roman" w:cs="Times New Roman"/>
                      <w:color w:val="auto"/>
                      <w:sz w:val="18"/>
                      <w:szCs w:val="21"/>
                    </w:rPr>
                    <w:t>不开展土壤环境影响评价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360" w:hRule="atLeast"/>
                <w:jc w:val="center"/>
              </w:trPr>
              <w:tc>
                <w:tcPr>
                  <w:tcW w:w="1967" w:type="dxa"/>
                  <w:vAlign w:val="center"/>
                </w:tcPr>
                <w:p>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rPr>
                      <w:rFonts w:hint="default" w:ascii="Times New Roman" w:hAnsi="Times New Roman" w:cs="Times New Roman"/>
                      <w:color w:val="auto"/>
                      <w:sz w:val="18"/>
                      <w:szCs w:val="21"/>
                    </w:rPr>
                  </w:pPr>
                  <w:r>
                    <w:rPr>
                      <w:rFonts w:hint="default" w:ascii="Times New Roman" w:hAnsi="Times New Roman" w:cs="Times New Roman"/>
                      <w:color w:val="auto"/>
                      <w:sz w:val="18"/>
                      <w:szCs w:val="21"/>
                    </w:rPr>
                    <w:t>生态</w:t>
                  </w:r>
                </w:p>
              </w:tc>
              <w:tc>
                <w:tcPr>
                  <w:tcW w:w="5864" w:type="dxa"/>
                  <w:vAlign w:val="center"/>
                </w:tcPr>
                <w:p>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rPr>
                      <w:rFonts w:hint="default" w:ascii="Times New Roman" w:hAnsi="Times New Roman" w:cs="Times New Roman"/>
                      <w:color w:val="auto"/>
                      <w:sz w:val="18"/>
                      <w:szCs w:val="21"/>
                    </w:rPr>
                  </w:pPr>
                  <w:r>
                    <w:rPr>
                      <w:rFonts w:hint="default" w:ascii="Times New Roman" w:hAnsi="Times New Roman" w:cs="Times New Roman"/>
                      <w:color w:val="auto"/>
                      <w:sz w:val="18"/>
                      <w:szCs w:val="21"/>
                    </w:rPr>
                    <w:t>矿区边界外延500m、运输道路两侧200m范围内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393" w:hRule="atLeast"/>
                <w:jc w:val="center"/>
              </w:trPr>
              <w:tc>
                <w:tcPr>
                  <w:tcW w:w="1967" w:type="dxa"/>
                  <w:vAlign w:val="center"/>
                </w:tcPr>
                <w:p>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rPr>
                      <w:rFonts w:hint="default" w:ascii="Times New Roman" w:hAnsi="Times New Roman" w:cs="Times New Roman"/>
                      <w:color w:val="auto"/>
                      <w:sz w:val="18"/>
                      <w:szCs w:val="21"/>
                    </w:rPr>
                  </w:pPr>
                  <w:r>
                    <w:rPr>
                      <w:rFonts w:hint="default" w:ascii="Times New Roman" w:hAnsi="Times New Roman" w:cs="Times New Roman"/>
                      <w:color w:val="auto"/>
                      <w:sz w:val="18"/>
                      <w:szCs w:val="21"/>
                    </w:rPr>
                    <w:t>环境风险</w:t>
                  </w:r>
                </w:p>
              </w:tc>
              <w:tc>
                <w:tcPr>
                  <w:tcW w:w="5864" w:type="dxa"/>
                  <w:vAlign w:val="center"/>
                </w:tcPr>
                <w:p>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rPr>
                      <w:rFonts w:hint="default" w:ascii="Times New Roman" w:hAnsi="Times New Roman" w:cs="Times New Roman"/>
                      <w:color w:val="auto"/>
                      <w:sz w:val="18"/>
                      <w:szCs w:val="21"/>
                    </w:rPr>
                  </w:pPr>
                  <w:r>
                    <w:rPr>
                      <w:rFonts w:hint="default" w:ascii="Times New Roman" w:hAnsi="Times New Roman" w:cs="Times New Roman"/>
                      <w:bCs/>
                      <w:color w:val="auto"/>
                      <w:sz w:val="18"/>
                      <w:szCs w:val="21"/>
                    </w:rPr>
                    <w:t>仅进行简单分析</w:t>
                  </w:r>
                </w:p>
              </w:tc>
            </w:tr>
          </w:tbl>
          <w:p>
            <w:pPr>
              <w:spacing w:line="400" w:lineRule="exact"/>
              <w:rPr>
                <w:rFonts w:hint="default" w:ascii="Times New Roman" w:hAnsi="Times New Roman" w:eastAsia="黑体" w:cs="Times New Roman"/>
                <w:color w:val="auto"/>
                <w:szCs w:val="21"/>
                <w:lang w:val="zh-CN"/>
              </w:rPr>
            </w:pPr>
            <w:r>
              <w:rPr>
                <w:rFonts w:hint="default" w:ascii="Times New Roman" w:hAnsi="Times New Roman" w:eastAsia="黑体" w:cs="Times New Roman"/>
                <w:color w:val="auto"/>
                <w:szCs w:val="21"/>
              </w:rPr>
              <w:t>2、环境保护目标</w:t>
            </w:r>
          </w:p>
          <w:p>
            <w:pPr>
              <w:keepNext w:val="0"/>
              <w:keepLines w:val="0"/>
              <w:pageBreakBefore w:val="0"/>
              <w:widowControl w:val="0"/>
              <w:numPr>
                <w:ilvl w:val="0"/>
                <w:numId w:val="22"/>
              </w:numPr>
              <w:kinsoku/>
              <w:wordWrap/>
              <w:overflowPunct/>
              <w:topLinePunct w:val="0"/>
              <w:autoSpaceDE/>
              <w:autoSpaceDN/>
              <w:bidi w:val="0"/>
              <w:adjustRightInd/>
              <w:snapToGrid/>
              <w:spacing w:line="400" w:lineRule="exact"/>
              <w:ind w:left="-53" w:leftChars="-25" w:right="-53" w:rightChars="-25" w:firstLine="422" w:firstLineChars="200"/>
              <w:textAlignment w:val="auto"/>
              <w:rPr>
                <w:rFonts w:hint="default" w:ascii="Times New Roman" w:hAnsi="Times New Roman" w:eastAsia="宋体" w:cs="Times New Roman"/>
                <w:b/>
                <w:bCs/>
                <w:color w:val="auto"/>
                <w:kern w:val="0"/>
                <w:szCs w:val="21"/>
              </w:rPr>
            </w:pPr>
            <w:r>
              <w:rPr>
                <w:rFonts w:hint="default" w:ascii="Times New Roman" w:hAnsi="Times New Roman" w:eastAsia="宋体" w:cs="Times New Roman"/>
                <w:b/>
                <w:bCs/>
                <w:color w:val="auto"/>
                <w:kern w:val="0"/>
                <w:szCs w:val="21"/>
              </w:rPr>
              <w:t>大气环境</w:t>
            </w:r>
          </w:p>
          <w:p>
            <w:pPr>
              <w:autoSpaceDE w:val="0"/>
              <w:autoSpaceDN w:val="0"/>
              <w:adjustRightInd w:val="0"/>
              <w:snapToGrid w:val="0"/>
              <w:spacing w:line="400" w:lineRule="exact"/>
              <w:ind w:firstLine="420" w:firstLineChars="200"/>
              <w:jc w:val="left"/>
              <w:rPr>
                <w:rFonts w:hint="default" w:ascii="Times New Roman" w:hAnsi="Times New Roman" w:eastAsia="宋体" w:cs="Times New Roman"/>
                <w:color w:val="auto"/>
                <w:kern w:val="0"/>
                <w:szCs w:val="21"/>
                <w:lang w:val="en-US" w:eastAsia="zh-CN"/>
              </w:rPr>
            </w:pPr>
            <w:r>
              <w:rPr>
                <w:rFonts w:hint="default" w:ascii="Times New Roman" w:hAnsi="Times New Roman" w:cs="Times New Roman"/>
                <w:color w:val="auto"/>
                <w:kern w:val="0"/>
                <w:szCs w:val="21"/>
              </w:rPr>
              <w:t>项目</w:t>
            </w:r>
            <w:r>
              <w:rPr>
                <w:rFonts w:hint="default" w:ascii="Times New Roman" w:hAnsi="Times New Roman" w:cs="Times New Roman"/>
                <w:color w:val="auto"/>
                <w:kern w:val="0"/>
                <w:szCs w:val="21"/>
                <w:lang w:val="en-US" w:eastAsia="zh-CN"/>
              </w:rPr>
              <w:t>评价</w:t>
            </w:r>
            <w:r>
              <w:rPr>
                <w:rFonts w:hint="default" w:ascii="Times New Roman" w:hAnsi="Times New Roman" w:cs="Times New Roman"/>
                <w:color w:val="auto"/>
                <w:kern w:val="0"/>
                <w:szCs w:val="21"/>
              </w:rPr>
              <w:t>范围</w:t>
            </w:r>
            <w:r>
              <w:rPr>
                <w:rFonts w:hint="default" w:ascii="Times New Roman" w:hAnsi="Times New Roman" w:cs="Times New Roman"/>
                <w:color w:val="auto"/>
                <w:kern w:val="0"/>
                <w:szCs w:val="21"/>
                <w:lang w:val="en-US" w:eastAsia="zh-CN"/>
              </w:rPr>
              <w:t>内</w:t>
            </w:r>
            <w:r>
              <w:rPr>
                <w:rFonts w:hint="default" w:ascii="Times New Roman" w:hAnsi="Times New Roman" w:cs="Times New Roman"/>
                <w:color w:val="auto"/>
                <w:kern w:val="0"/>
                <w:szCs w:val="21"/>
              </w:rPr>
              <w:t>无自然保护区、风景名胜区等环境敏感区。</w:t>
            </w:r>
            <w:r>
              <w:rPr>
                <w:rFonts w:hint="default" w:ascii="Times New Roman" w:hAnsi="Times New Roman" w:cs="Times New Roman"/>
                <w:color w:val="auto"/>
                <w:kern w:val="0"/>
                <w:szCs w:val="21"/>
                <w:lang w:val="en-US" w:eastAsia="zh-CN"/>
              </w:rPr>
              <w:t>项目</w:t>
            </w:r>
            <w:r>
              <w:rPr>
                <w:rFonts w:hint="default" w:ascii="Times New Roman" w:hAnsi="Times New Roman" w:cs="Times New Roman"/>
                <w:color w:val="auto"/>
                <w:kern w:val="0"/>
                <w:szCs w:val="21"/>
              </w:rPr>
              <w:t>大气环境保护目标主要是附近自然村落</w:t>
            </w:r>
            <w:r>
              <w:rPr>
                <w:rFonts w:hint="default" w:ascii="Times New Roman" w:hAnsi="Times New Roman" w:cs="Times New Roman"/>
                <w:color w:val="auto"/>
                <w:kern w:val="0"/>
                <w:szCs w:val="21"/>
                <w:lang w:val="en-US" w:eastAsia="zh-CN"/>
              </w:rPr>
              <w:t>、</w:t>
            </w:r>
            <w:r>
              <w:rPr>
                <w:rFonts w:hint="default" w:ascii="Times New Roman" w:hAnsi="Times New Roman" w:cs="Times New Roman"/>
                <w:color w:val="auto"/>
                <w:kern w:val="0"/>
                <w:szCs w:val="21"/>
              </w:rPr>
              <w:t>散居住户等，</w:t>
            </w:r>
            <w:r>
              <w:rPr>
                <w:rFonts w:hint="default" w:ascii="Times New Roman" w:hAnsi="Times New Roman" w:cs="Times New Roman"/>
                <w:color w:val="auto"/>
                <w:kern w:val="0"/>
                <w:szCs w:val="21"/>
                <w:lang w:val="en-US" w:eastAsia="zh-CN"/>
              </w:rPr>
              <w:t>详</w:t>
            </w:r>
            <w:r>
              <w:rPr>
                <w:rFonts w:hint="default" w:ascii="Times New Roman" w:hAnsi="Times New Roman" w:cs="Times New Roman"/>
                <w:color w:val="auto"/>
                <w:kern w:val="0"/>
                <w:szCs w:val="21"/>
              </w:rPr>
              <w:t>见下表。</w:t>
            </w:r>
            <w:r>
              <w:rPr>
                <w:rFonts w:hint="default" w:ascii="Times New Roman" w:hAnsi="Times New Roman" w:cs="Times New Roman"/>
                <w:color w:val="auto"/>
                <w:kern w:val="0"/>
                <w:szCs w:val="21"/>
                <w:lang w:val="en-US" w:eastAsia="zh-CN"/>
              </w:rPr>
              <w:t xml:space="preserve"> </w:t>
            </w:r>
          </w:p>
          <w:p>
            <w:pPr>
              <w:keepNext w:val="0"/>
              <w:keepLines w:val="0"/>
              <w:numPr>
                <w:ilvl w:val="0"/>
                <w:numId w:val="2"/>
              </w:numPr>
              <w:suppressLineNumbers w:val="0"/>
              <w:tabs>
                <w:tab w:val="left" w:pos="0"/>
              </w:tabs>
              <w:autoSpaceDE w:val="0"/>
              <w:autoSpaceDN w:val="0"/>
              <w:adjustRightInd w:val="0"/>
              <w:snapToGrid w:val="0"/>
              <w:spacing w:before="0" w:beforeAutospacing="0" w:after="0" w:afterAutospacing="0" w:line="360" w:lineRule="exact"/>
              <w:ind w:left="0" w:leftChars="0" w:right="0" w:firstLine="0" w:firstLineChars="0"/>
              <w:jc w:val="center"/>
              <w:rPr>
                <w:rFonts w:hint="default" w:ascii="Times New Roman" w:hAnsi="Times New Roman" w:eastAsia="黑体" w:cs="Times New Roman"/>
                <w:color w:val="auto"/>
                <w:kern w:val="0"/>
                <w:sz w:val="20"/>
                <w:szCs w:val="20"/>
                <w:lang w:val="zh-CN" w:eastAsia="zh-CN"/>
              </w:rPr>
            </w:pPr>
            <w:r>
              <w:rPr>
                <w:rFonts w:hint="default" w:ascii="Times New Roman" w:hAnsi="Times New Roman" w:eastAsia="黑体" w:cs="Times New Roman"/>
                <w:color w:val="auto"/>
                <w:kern w:val="0"/>
                <w:sz w:val="20"/>
                <w:szCs w:val="20"/>
                <w:lang w:val="zh-CN" w:eastAsia="zh-CN"/>
              </w:rPr>
              <w:t>大气环境保护目标</w:t>
            </w:r>
          </w:p>
          <w:tbl>
            <w:tblPr>
              <w:tblStyle w:val="22"/>
              <w:tblW w:w="799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9"/>
              <w:gridCol w:w="1044"/>
              <w:gridCol w:w="1358"/>
              <w:gridCol w:w="1311"/>
              <w:gridCol w:w="1426"/>
              <w:gridCol w:w="954"/>
              <w:gridCol w:w="13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84" w:hRule="atLeast"/>
                <w:jc w:val="center"/>
              </w:trPr>
              <w:tc>
                <w:tcPr>
                  <w:tcW w:w="519" w:type="dxa"/>
                  <w:tcBorders>
                    <w:top w:val="single" w:color="auto" w:sz="4" w:space="0"/>
                    <w:left w:val="single" w:color="auto" w:sz="4" w:space="0"/>
                    <w:bottom w:val="single" w:color="auto" w:sz="4" w:space="0"/>
                    <w:right w:val="single" w:color="auto" w:sz="4" w:space="0"/>
                  </w:tcBorders>
                  <w:noWrap/>
                  <w:vAlign w:val="center"/>
                </w:tcPr>
                <w:p>
                  <w:pPr>
                    <w:spacing w:line="300" w:lineRule="exact"/>
                    <w:ind w:left="-105" w:leftChars="-50" w:right="-105" w:rightChars="-50"/>
                    <w:jc w:val="center"/>
                    <w:rPr>
                      <w:rFonts w:hint="default" w:ascii="Times New Roman" w:hAnsi="Times New Roman" w:cs="Times New Roman"/>
                      <w:b/>
                      <w:bCs/>
                      <w:color w:val="auto"/>
                      <w:sz w:val="18"/>
                      <w:szCs w:val="18"/>
                      <w:lang w:val="zh-CN"/>
                    </w:rPr>
                  </w:pPr>
                  <w:r>
                    <w:rPr>
                      <w:rFonts w:hint="default" w:ascii="Times New Roman" w:hAnsi="Times New Roman" w:cs="Times New Roman"/>
                      <w:b/>
                      <w:bCs/>
                      <w:color w:val="auto"/>
                      <w:sz w:val="18"/>
                      <w:szCs w:val="18"/>
                    </w:rPr>
                    <w:t>序号</w:t>
                  </w:r>
                </w:p>
              </w:tc>
              <w:tc>
                <w:tcPr>
                  <w:tcW w:w="1044" w:type="dxa"/>
                  <w:tcBorders>
                    <w:top w:val="single" w:color="auto" w:sz="4" w:space="0"/>
                    <w:left w:val="single" w:color="auto" w:sz="4" w:space="0"/>
                    <w:bottom w:val="single" w:color="auto" w:sz="4" w:space="0"/>
                    <w:right w:val="single" w:color="auto" w:sz="4" w:space="0"/>
                  </w:tcBorders>
                  <w:noWrap/>
                  <w:vAlign w:val="center"/>
                </w:tcPr>
                <w:p>
                  <w:pPr>
                    <w:spacing w:line="300" w:lineRule="exact"/>
                    <w:ind w:left="-105" w:leftChars="-50" w:right="-105" w:rightChars="-50"/>
                    <w:jc w:val="center"/>
                    <w:rPr>
                      <w:rFonts w:hint="default" w:ascii="Times New Roman" w:hAnsi="Times New Roman" w:cs="Times New Roman"/>
                      <w:b/>
                      <w:bCs/>
                      <w:color w:val="auto"/>
                      <w:sz w:val="18"/>
                      <w:szCs w:val="18"/>
                      <w:lang w:val="zh-CN"/>
                    </w:rPr>
                  </w:pPr>
                  <w:r>
                    <w:rPr>
                      <w:rFonts w:hint="default" w:ascii="Times New Roman" w:hAnsi="Times New Roman" w:cs="Times New Roman"/>
                      <w:b/>
                      <w:bCs/>
                      <w:color w:val="auto"/>
                      <w:sz w:val="18"/>
                      <w:szCs w:val="18"/>
                    </w:rPr>
                    <w:t>名 称</w:t>
                  </w:r>
                </w:p>
              </w:tc>
              <w:tc>
                <w:tcPr>
                  <w:tcW w:w="1358" w:type="dxa"/>
                  <w:tcBorders>
                    <w:top w:val="single" w:color="auto" w:sz="4" w:space="0"/>
                    <w:left w:val="single" w:color="auto" w:sz="4" w:space="0"/>
                    <w:bottom w:val="single" w:color="auto" w:sz="4" w:space="0"/>
                    <w:right w:val="single" w:color="auto" w:sz="4" w:space="0"/>
                  </w:tcBorders>
                  <w:noWrap/>
                  <w:vAlign w:val="center"/>
                </w:tcPr>
                <w:p>
                  <w:pPr>
                    <w:spacing w:line="300" w:lineRule="exact"/>
                    <w:ind w:left="-105" w:leftChars="-50" w:right="-105" w:rightChars="-50"/>
                    <w:jc w:val="center"/>
                    <w:rPr>
                      <w:rFonts w:hint="default" w:ascii="Times New Roman" w:hAnsi="Times New Roman" w:eastAsia="宋体" w:cs="Times New Roman"/>
                      <w:b/>
                      <w:bCs/>
                      <w:color w:val="auto"/>
                      <w:kern w:val="2"/>
                      <w:sz w:val="18"/>
                      <w:szCs w:val="18"/>
                      <w:lang w:val="zh-CN" w:eastAsia="zh-CN" w:bidi="ar-SA"/>
                    </w:rPr>
                  </w:pPr>
                  <w:r>
                    <w:rPr>
                      <w:rFonts w:hint="default" w:ascii="Times New Roman" w:hAnsi="Times New Roman" w:cs="Times New Roman"/>
                      <w:b/>
                      <w:bCs/>
                      <w:color w:val="auto"/>
                      <w:sz w:val="18"/>
                      <w:szCs w:val="18"/>
                    </w:rPr>
                    <w:t>规模</w:t>
                  </w:r>
                </w:p>
              </w:tc>
              <w:tc>
                <w:tcPr>
                  <w:tcW w:w="1311" w:type="dxa"/>
                  <w:tcBorders>
                    <w:top w:val="single" w:color="auto" w:sz="4" w:space="0"/>
                    <w:left w:val="single" w:color="auto" w:sz="4" w:space="0"/>
                    <w:bottom w:val="single" w:color="auto" w:sz="4" w:space="0"/>
                    <w:right w:val="single" w:color="auto" w:sz="4" w:space="0"/>
                  </w:tcBorders>
                  <w:noWrap/>
                  <w:vAlign w:val="center"/>
                </w:tcPr>
                <w:p>
                  <w:pPr>
                    <w:spacing w:line="300" w:lineRule="exact"/>
                    <w:ind w:left="-105" w:leftChars="-50" w:right="-105" w:rightChars="-50"/>
                    <w:jc w:val="center"/>
                    <w:rPr>
                      <w:rFonts w:hint="default" w:ascii="Times New Roman" w:hAnsi="Times New Roman" w:eastAsia="宋体" w:cs="Times New Roman"/>
                      <w:b/>
                      <w:bCs/>
                      <w:color w:val="auto"/>
                      <w:sz w:val="18"/>
                      <w:szCs w:val="18"/>
                      <w:lang w:val="en-US" w:eastAsia="zh-CN"/>
                    </w:rPr>
                  </w:pPr>
                  <w:r>
                    <w:rPr>
                      <w:rFonts w:hint="default" w:ascii="Times New Roman" w:hAnsi="Times New Roman" w:cs="Times New Roman"/>
                      <w:b/>
                      <w:bCs/>
                      <w:color w:val="auto"/>
                      <w:sz w:val="18"/>
                      <w:szCs w:val="18"/>
                    </w:rPr>
                    <w:t>相对</w:t>
                  </w:r>
                  <w:r>
                    <w:rPr>
                      <w:rFonts w:hint="default" w:ascii="Times New Roman" w:hAnsi="Times New Roman" w:cs="Times New Roman"/>
                      <w:b/>
                      <w:bCs/>
                      <w:color w:val="auto"/>
                      <w:sz w:val="18"/>
                      <w:szCs w:val="18"/>
                      <w:lang w:val="en-US" w:eastAsia="zh-CN"/>
                    </w:rPr>
                    <w:t>矿区</w:t>
                  </w:r>
                  <w:r>
                    <w:rPr>
                      <w:rFonts w:hint="default" w:ascii="Times New Roman" w:hAnsi="Times New Roman" w:cs="Times New Roman"/>
                      <w:b/>
                      <w:bCs/>
                      <w:color w:val="auto"/>
                      <w:sz w:val="18"/>
                      <w:szCs w:val="18"/>
                    </w:rPr>
                    <w:t>方位、距离</w:t>
                  </w:r>
                  <w:r>
                    <w:rPr>
                      <w:rFonts w:hint="default" w:ascii="Times New Roman" w:hAnsi="Times New Roman" w:cs="Times New Roman"/>
                      <w:b/>
                      <w:bCs/>
                      <w:color w:val="auto"/>
                      <w:sz w:val="18"/>
                      <w:szCs w:val="18"/>
                      <w:lang w:val="en-US" w:eastAsia="zh-CN"/>
                    </w:rPr>
                    <w:t>（m）</w:t>
                  </w:r>
                </w:p>
              </w:tc>
              <w:tc>
                <w:tcPr>
                  <w:tcW w:w="1426" w:type="dxa"/>
                  <w:tcBorders>
                    <w:top w:val="single" w:color="auto" w:sz="4" w:space="0"/>
                    <w:left w:val="single" w:color="auto" w:sz="4" w:space="0"/>
                    <w:bottom w:val="single" w:color="auto" w:sz="4" w:space="0"/>
                    <w:right w:val="single" w:color="auto" w:sz="4" w:space="0"/>
                  </w:tcBorders>
                  <w:noWrap/>
                  <w:vAlign w:val="center"/>
                </w:tcPr>
                <w:p>
                  <w:pPr>
                    <w:spacing w:line="300" w:lineRule="exact"/>
                    <w:ind w:left="-105" w:leftChars="-50" w:right="-105" w:rightChars="-50"/>
                    <w:jc w:val="center"/>
                    <w:rPr>
                      <w:rFonts w:hint="default" w:ascii="Times New Roman" w:hAnsi="Times New Roman" w:eastAsia="宋体" w:cs="Times New Roman"/>
                      <w:b/>
                      <w:bCs/>
                      <w:color w:val="auto"/>
                      <w:kern w:val="2"/>
                      <w:sz w:val="18"/>
                      <w:szCs w:val="18"/>
                      <w:lang w:val="zh-CN" w:eastAsia="zh-CN" w:bidi="ar-SA"/>
                    </w:rPr>
                  </w:pPr>
                  <w:r>
                    <w:rPr>
                      <w:rFonts w:hint="default" w:ascii="Times New Roman" w:hAnsi="Times New Roman" w:cs="Times New Roman"/>
                      <w:b/>
                      <w:bCs/>
                      <w:color w:val="auto"/>
                      <w:sz w:val="18"/>
                      <w:szCs w:val="18"/>
                    </w:rPr>
                    <w:t>相对</w:t>
                  </w:r>
                  <w:r>
                    <w:rPr>
                      <w:rFonts w:hint="default" w:ascii="Times New Roman" w:hAnsi="Times New Roman" w:cs="Times New Roman"/>
                      <w:b/>
                      <w:bCs/>
                      <w:color w:val="auto"/>
                      <w:sz w:val="18"/>
                      <w:szCs w:val="18"/>
                      <w:lang w:val="en-US" w:eastAsia="zh-CN"/>
                    </w:rPr>
                    <w:t>生产区</w:t>
                  </w:r>
                  <w:r>
                    <w:rPr>
                      <w:rFonts w:hint="default" w:ascii="Times New Roman" w:hAnsi="Times New Roman" w:cs="Times New Roman"/>
                      <w:b/>
                      <w:bCs/>
                      <w:color w:val="auto"/>
                      <w:sz w:val="18"/>
                      <w:szCs w:val="18"/>
                    </w:rPr>
                    <w:t>方位、距离</w:t>
                  </w:r>
                  <w:r>
                    <w:rPr>
                      <w:rFonts w:hint="default" w:ascii="Times New Roman" w:hAnsi="Times New Roman" w:cs="Times New Roman"/>
                      <w:b/>
                      <w:bCs/>
                      <w:color w:val="auto"/>
                      <w:sz w:val="18"/>
                      <w:szCs w:val="18"/>
                      <w:lang w:val="zh-CN" w:eastAsia="zh-CN"/>
                    </w:rPr>
                    <w:t>（</w:t>
                  </w:r>
                  <w:r>
                    <w:rPr>
                      <w:rFonts w:hint="default" w:ascii="Times New Roman" w:hAnsi="Times New Roman" w:cs="Times New Roman"/>
                      <w:b/>
                      <w:bCs/>
                      <w:color w:val="auto"/>
                      <w:sz w:val="18"/>
                      <w:szCs w:val="18"/>
                      <w:lang w:val="en-US" w:eastAsia="zh-CN"/>
                    </w:rPr>
                    <w:t>m</w:t>
                  </w:r>
                  <w:r>
                    <w:rPr>
                      <w:rFonts w:hint="default" w:ascii="Times New Roman" w:hAnsi="Times New Roman" w:cs="Times New Roman"/>
                      <w:b/>
                      <w:bCs/>
                      <w:color w:val="auto"/>
                      <w:sz w:val="18"/>
                      <w:szCs w:val="18"/>
                      <w:lang w:val="zh-CN" w:eastAsia="zh-CN"/>
                    </w:rPr>
                    <w:t>）</w:t>
                  </w:r>
                </w:p>
              </w:tc>
              <w:tc>
                <w:tcPr>
                  <w:tcW w:w="954" w:type="dxa"/>
                  <w:tcBorders>
                    <w:top w:val="single" w:color="auto" w:sz="4" w:space="0"/>
                    <w:left w:val="single" w:color="auto" w:sz="4" w:space="0"/>
                    <w:bottom w:val="single" w:color="auto" w:sz="4" w:space="0"/>
                    <w:right w:val="single" w:color="auto" w:sz="4" w:space="0"/>
                  </w:tcBorders>
                  <w:noWrap/>
                  <w:vAlign w:val="center"/>
                </w:tcPr>
                <w:p>
                  <w:pPr>
                    <w:spacing w:line="300" w:lineRule="exact"/>
                    <w:ind w:left="-105" w:leftChars="-50" w:right="-105" w:rightChars="-50"/>
                    <w:jc w:val="center"/>
                    <w:rPr>
                      <w:rFonts w:hint="default" w:ascii="Times New Roman" w:hAnsi="Times New Roman" w:eastAsia="宋体" w:cs="Times New Roman"/>
                      <w:b/>
                      <w:bCs/>
                      <w:color w:val="auto"/>
                      <w:kern w:val="2"/>
                      <w:sz w:val="18"/>
                      <w:szCs w:val="18"/>
                      <w:lang w:val="zh-CN" w:eastAsia="zh-CN" w:bidi="ar-SA"/>
                    </w:rPr>
                  </w:pPr>
                  <w:r>
                    <w:rPr>
                      <w:rFonts w:hint="default" w:ascii="Times New Roman" w:hAnsi="Times New Roman" w:eastAsia="宋体" w:cs="Times New Roman"/>
                      <w:b/>
                      <w:bCs/>
                      <w:color w:val="auto"/>
                      <w:kern w:val="2"/>
                      <w:sz w:val="18"/>
                      <w:szCs w:val="18"/>
                      <w:lang w:val="zh-CN" w:eastAsia="zh-CN" w:bidi="ar-SA"/>
                    </w:rPr>
                    <w:t>高差</w:t>
                  </w:r>
                  <w:r>
                    <w:rPr>
                      <w:rFonts w:hint="default" w:ascii="Times New Roman" w:hAnsi="Times New Roman" w:cs="Times New Roman"/>
                      <w:b/>
                      <w:bCs/>
                      <w:color w:val="auto"/>
                      <w:kern w:val="2"/>
                      <w:sz w:val="18"/>
                      <w:szCs w:val="18"/>
                      <w:lang w:val="zh-CN" w:eastAsia="zh-CN" w:bidi="ar-SA"/>
                    </w:rPr>
                    <w:t>（</w:t>
                  </w:r>
                  <w:r>
                    <w:rPr>
                      <w:rFonts w:hint="default" w:ascii="Times New Roman" w:hAnsi="Times New Roman" w:cs="Times New Roman"/>
                      <w:b/>
                      <w:bCs/>
                      <w:color w:val="auto"/>
                      <w:kern w:val="2"/>
                      <w:sz w:val="18"/>
                      <w:szCs w:val="18"/>
                      <w:lang w:val="en-US" w:eastAsia="zh-CN" w:bidi="ar-SA"/>
                    </w:rPr>
                    <w:t>m</w:t>
                  </w:r>
                  <w:r>
                    <w:rPr>
                      <w:rFonts w:hint="default" w:ascii="Times New Roman" w:hAnsi="Times New Roman" w:cs="Times New Roman"/>
                      <w:b/>
                      <w:bCs/>
                      <w:color w:val="auto"/>
                      <w:kern w:val="2"/>
                      <w:sz w:val="18"/>
                      <w:szCs w:val="18"/>
                      <w:lang w:val="zh-CN" w:eastAsia="zh-CN" w:bidi="ar-SA"/>
                    </w:rPr>
                    <w:t>）</w:t>
                  </w:r>
                </w:p>
              </w:tc>
              <w:tc>
                <w:tcPr>
                  <w:tcW w:w="1384" w:type="dxa"/>
                  <w:tcBorders>
                    <w:top w:val="single" w:color="auto" w:sz="4" w:space="0"/>
                    <w:left w:val="single" w:color="auto" w:sz="4" w:space="0"/>
                    <w:bottom w:val="single" w:color="auto" w:sz="4" w:space="0"/>
                    <w:right w:val="single" w:color="auto" w:sz="4" w:space="0"/>
                  </w:tcBorders>
                  <w:noWrap/>
                  <w:vAlign w:val="center"/>
                </w:tcPr>
                <w:p>
                  <w:pPr>
                    <w:spacing w:line="300" w:lineRule="exact"/>
                    <w:ind w:left="-105" w:leftChars="-50" w:right="-105" w:rightChars="-50"/>
                    <w:jc w:val="center"/>
                    <w:rPr>
                      <w:rFonts w:hint="default" w:ascii="Times New Roman" w:hAnsi="Times New Roman" w:cs="Times New Roman"/>
                      <w:b/>
                      <w:bCs/>
                      <w:color w:val="auto"/>
                      <w:sz w:val="18"/>
                      <w:szCs w:val="18"/>
                      <w:lang w:val="zh-CN"/>
                    </w:rPr>
                  </w:pPr>
                  <w:r>
                    <w:rPr>
                      <w:rFonts w:hint="default" w:ascii="Times New Roman" w:hAnsi="Times New Roman" w:cs="Times New Roman"/>
                      <w:b/>
                      <w:bCs/>
                      <w:color w:val="auto"/>
                      <w:sz w:val="18"/>
                      <w:szCs w:val="18"/>
                      <w:lang w:val="zh-CN"/>
                    </w:rPr>
                    <w:t>环境空气功能区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0" w:hRule="atLeast"/>
                <w:jc w:val="center"/>
              </w:trPr>
              <w:tc>
                <w:tcPr>
                  <w:tcW w:w="519" w:type="dxa"/>
                  <w:tcBorders>
                    <w:top w:val="single" w:color="auto" w:sz="4" w:space="0"/>
                    <w:left w:val="single" w:color="auto" w:sz="4" w:space="0"/>
                    <w:bottom w:val="single" w:color="auto" w:sz="4" w:space="0"/>
                    <w:right w:val="single" w:color="auto" w:sz="4" w:space="0"/>
                  </w:tcBorders>
                  <w:noWrap/>
                  <w:vAlign w:val="center"/>
                </w:tcPr>
                <w:p>
                  <w:pPr>
                    <w:numPr>
                      <w:ilvl w:val="0"/>
                      <w:numId w:val="23"/>
                    </w:numPr>
                    <w:spacing w:line="300" w:lineRule="exact"/>
                    <w:ind w:left="425" w:leftChars="0" w:right="-105" w:rightChars="-50" w:hanging="425" w:firstLineChars="0"/>
                    <w:jc w:val="center"/>
                    <w:rPr>
                      <w:rFonts w:hint="default" w:ascii="Times New Roman" w:hAnsi="Times New Roman" w:cs="Times New Roman"/>
                      <w:color w:val="auto"/>
                      <w:sz w:val="18"/>
                      <w:szCs w:val="18"/>
                      <w:lang w:val="zh-CN"/>
                    </w:rPr>
                  </w:pPr>
                </w:p>
              </w:tc>
              <w:tc>
                <w:tcPr>
                  <w:tcW w:w="1044" w:type="dxa"/>
                  <w:tcBorders>
                    <w:top w:val="single" w:color="auto" w:sz="4" w:space="0"/>
                    <w:left w:val="single" w:color="auto" w:sz="4" w:space="0"/>
                    <w:bottom w:val="single" w:color="auto" w:sz="4" w:space="0"/>
                    <w:right w:val="single" w:color="auto"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exact"/>
                    <w:ind w:left="-105" w:leftChars="-50" w:right="-105" w:rightChars="-50" w:firstLine="0" w:firstLineChars="0"/>
                    <w:jc w:val="center"/>
                    <w:textAlignment w:val="auto"/>
                    <w:outlineLvl w:val="9"/>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sz w:val="18"/>
                      <w:szCs w:val="18"/>
                      <w:lang w:val="en-US" w:eastAsia="zh-CN"/>
                    </w:rPr>
                    <w:t>唐家包住户</w:t>
                  </w:r>
                </w:p>
              </w:tc>
              <w:tc>
                <w:tcPr>
                  <w:tcW w:w="1358" w:type="dxa"/>
                  <w:tcBorders>
                    <w:top w:val="single" w:color="auto" w:sz="4" w:space="0"/>
                    <w:left w:val="single" w:color="auto" w:sz="4" w:space="0"/>
                    <w:bottom w:val="single" w:color="auto" w:sz="4" w:space="0"/>
                    <w:right w:val="single" w:color="auto"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exact"/>
                    <w:ind w:left="-105" w:leftChars="-50" w:right="-105" w:rightChars="-50" w:firstLine="0" w:firstLineChars="0"/>
                    <w:jc w:val="center"/>
                    <w:textAlignment w:val="auto"/>
                    <w:outlineLvl w:val="9"/>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sz w:val="18"/>
                      <w:szCs w:val="18"/>
                      <w:lang w:val="en-US" w:eastAsia="zh-CN"/>
                    </w:rPr>
                    <w:t>4户12人</w:t>
                  </w:r>
                </w:p>
              </w:tc>
              <w:tc>
                <w:tcPr>
                  <w:tcW w:w="1311" w:type="dxa"/>
                  <w:tcBorders>
                    <w:top w:val="single" w:color="auto" w:sz="4" w:space="0"/>
                    <w:left w:val="single" w:color="auto" w:sz="4" w:space="0"/>
                    <w:bottom w:val="single" w:color="auto" w:sz="4" w:space="0"/>
                    <w:right w:val="single" w:color="auto"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exact"/>
                    <w:ind w:left="-105" w:leftChars="-50" w:right="-105" w:rightChars="-50" w:firstLine="0" w:firstLineChars="0"/>
                    <w:jc w:val="center"/>
                    <w:textAlignment w:val="auto"/>
                    <w:outlineLvl w:val="9"/>
                    <w:rPr>
                      <w:rFonts w:hint="default" w:ascii="Times New Roman" w:hAnsi="Times New Roman" w:eastAsia="宋体" w:cs="Times New Roman"/>
                      <w:color w:val="auto"/>
                      <w:kern w:val="2"/>
                      <w:sz w:val="18"/>
                      <w:szCs w:val="18"/>
                      <w:lang w:val="zh-CN" w:eastAsia="zh-CN" w:bidi="ar-SA"/>
                    </w:rPr>
                  </w:pPr>
                  <w:r>
                    <w:rPr>
                      <w:rFonts w:hint="default" w:ascii="Times New Roman" w:hAnsi="Times New Roman" w:eastAsia="宋体" w:cs="Times New Roman"/>
                      <w:color w:val="auto"/>
                      <w:kern w:val="2"/>
                      <w:sz w:val="18"/>
                      <w:szCs w:val="18"/>
                      <w:lang w:val="en-US" w:eastAsia="zh-CN" w:bidi="ar-SA"/>
                    </w:rPr>
                    <w:t>东，430~500</w:t>
                  </w:r>
                </w:p>
              </w:tc>
              <w:tc>
                <w:tcPr>
                  <w:tcW w:w="1426" w:type="dxa"/>
                  <w:tcBorders>
                    <w:top w:val="single" w:color="auto" w:sz="4" w:space="0"/>
                    <w:left w:val="single" w:color="auto" w:sz="4" w:space="0"/>
                    <w:bottom w:val="single" w:color="auto" w:sz="4" w:space="0"/>
                    <w:right w:val="single" w:color="auto"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exact"/>
                    <w:ind w:left="-105" w:leftChars="-50" w:right="-105" w:rightChars="-50" w:firstLine="0" w:firstLineChars="0"/>
                    <w:jc w:val="center"/>
                    <w:textAlignment w:val="auto"/>
                    <w:outlineLvl w:val="9"/>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sz w:val="18"/>
                      <w:szCs w:val="18"/>
                      <w:lang w:val="en-US" w:eastAsia="zh-CN"/>
                    </w:rPr>
                    <w:t>/</w:t>
                  </w:r>
                </w:p>
              </w:tc>
              <w:tc>
                <w:tcPr>
                  <w:tcW w:w="954" w:type="dxa"/>
                  <w:tcBorders>
                    <w:top w:val="single" w:color="auto" w:sz="4" w:space="0"/>
                    <w:left w:val="single" w:color="auto" w:sz="4" w:space="0"/>
                    <w:right w:val="single" w:color="auto"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exact"/>
                    <w:ind w:left="-105" w:leftChars="-50" w:right="-105" w:rightChars="-50" w:firstLine="0" w:firstLineChars="0"/>
                    <w:jc w:val="center"/>
                    <w:textAlignment w:val="auto"/>
                    <w:outlineLvl w:val="9"/>
                    <w:rPr>
                      <w:rFonts w:hint="default" w:ascii="Times New Roman" w:hAnsi="Times New Roman" w:eastAsia="宋体" w:cs="Times New Roman"/>
                      <w:color w:val="auto"/>
                      <w:kern w:val="2"/>
                      <w:sz w:val="18"/>
                      <w:szCs w:val="18"/>
                      <w:lang w:val="zh-CN" w:eastAsia="zh-CN" w:bidi="ar-SA"/>
                    </w:rPr>
                  </w:pPr>
                  <w:r>
                    <w:rPr>
                      <w:rFonts w:hint="default" w:ascii="Times New Roman" w:hAnsi="Times New Roman" w:eastAsia="宋体" w:cs="Times New Roman"/>
                      <w:color w:val="auto"/>
                      <w:sz w:val="18"/>
                      <w:szCs w:val="18"/>
                      <w:lang w:val="en-US" w:eastAsia="zh-CN"/>
                    </w:rPr>
                    <w:t>+20~+140</w:t>
                  </w:r>
                </w:p>
              </w:tc>
              <w:tc>
                <w:tcPr>
                  <w:tcW w:w="1384" w:type="dxa"/>
                  <w:vMerge w:val="restart"/>
                  <w:tcBorders>
                    <w:top w:val="single" w:color="auto" w:sz="4" w:space="0"/>
                    <w:left w:val="single" w:color="auto" w:sz="4" w:space="0"/>
                    <w:right w:val="single" w:color="auto" w:sz="4" w:space="0"/>
                  </w:tcBorders>
                  <w:noWrap/>
                  <w:vAlign w:val="center"/>
                </w:tcPr>
                <w:p>
                  <w:pPr>
                    <w:spacing w:line="300" w:lineRule="exact"/>
                    <w:ind w:left="-105" w:leftChars="-50" w:right="-105" w:rightChars="-50"/>
                    <w:jc w:val="center"/>
                    <w:rPr>
                      <w:rFonts w:hint="default" w:ascii="Times New Roman" w:hAnsi="Times New Roman" w:cs="Times New Roman"/>
                      <w:color w:val="auto"/>
                      <w:sz w:val="18"/>
                      <w:szCs w:val="18"/>
                      <w:lang w:val="zh-CN"/>
                    </w:rPr>
                  </w:pPr>
                  <w:r>
                    <w:rPr>
                      <w:rFonts w:hint="default" w:ascii="Times New Roman" w:hAnsi="Times New Roman" w:cs="Times New Roman"/>
                      <w:color w:val="auto"/>
                      <w:sz w:val="18"/>
                      <w:szCs w:val="18"/>
                      <w:lang w:val="zh-CN"/>
                    </w:rPr>
                    <w:t>GB3095-2012</w:t>
                  </w:r>
                </w:p>
                <w:p>
                  <w:pPr>
                    <w:spacing w:line="300" w:lineRule="exact"/>
                    <w:ind w:left="-105" w:leftChars="-50" w:right="-105" w:rightChars="-50"/>
                    <w:jc w:val="center"/>
                    <w:rPr>
                      <w:rFonts w:hint="default" w:ascii="Times New Roman" w:hAnsi="Times New Roman" w:cs="Times New Roman"/>
                      <w:color w:val="auto"/>
                      <w:sz w:val="18"/>
                      <w:szCs w:val="18"/>
                      <w:lang w:val="zh-CN"/>
                    </w:rPr>
                  </w:pPr>
                  <w:r>
                    <w:rPr>
                      <w:rFonts w:hint="default" w:ascii="Times New Roman" w:hAnsi="Times New Roman" w:cs="Times New Roman"/>
                      <w:color w:val="auto"/>
                      <w:sz w:val="18"/>
                      <w:szCs w:val="18"/>
                      <w:lang w:val="zh-CN"/>
                    </w:rPr>
                    <w:t>二类区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0" w:hRule="atLeast"/>
                <w:jc w:val="center"/>
              </w:trPr>
              <w:tc>
                <w:tcPr>
                  <w:tcW w:w="519" w:type="dxa"/>
                  <w:tcBorders>
                    <w:top w:val="single" w:color="auto" w:sz="4" w:space="0"/>
                    <w:left w:val="single" w:color="auto" w:sz="4" w:space="0"/>
                    <w:bottom w:val="single" w:color="auto" w:sz="4" w:space="0"/>
                    <w:right w:val="single" w:color="auto" w:sz="4" w:space="0"/>
                  </w:tcBorders>
                  <w:noWrap/>
                  <w:vAlign w:val="center"/>
                </w:tcPr>
                <w:p>
                  <w:pPr>
                    <w:numPr>
                      <w:ilvl w:val="0"/>
                      <w:numId w:val="23"/>
                    </w:numPr>
                    <w:spacing w:line="300" w:lineRule="exact"/>
                    <w:ind w:left="425" w:leftChars="0" w:right="-105" w:rightChars="-50" w:hanging="425" w:firstLineChars="0"/>
                    <w:jc w:val="center"/>
                    <w:rPr>
                      <w:rFonts w:hint="default" w:ascii="Times New Roman" w:hAnsi="Times New Roman" w:cs="Times New Roman"/>
                      <w:color w:val="auto"/>
                      <w:sz w:val="18"/>
                      <w:szCs w:val="18"/>
                      <w:lang w:val="zh-CN"/>
                    </w:rPr>
                  </w:pPr>
                </w:p>
              </w:tc>
              <w:tc>
                <w:tcPr>
                  <w:tcW w:w="1044" w:type="dxa"/>
                  <w:tcBorders>
                    <w:top w:val="single" w:color="auto" w:sz="4" w:space="0"/>
                    <w:left w:val="single" w:color="auto" w:sz="4" w:space="0"/>
                    <w:bottom w:val="single" w:color="auto" w:sz="4" w:space="0"/>
                    <w:right w:val="single" w:color="auto"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exact"/>
                    <w:ind w:left="-105" w:leftChars="-50" w:right="-105" w:rightChars="-50" w:firstLine="0" w:firstLineChars="0"/>
                    <w:jc w:val="center"/>
                    <w:textAlignment w:val="auto"/>
                    <w:outlineLvl w:val="9"/>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sz w:val="18"/>
                      <w:szCs w:val="18"/>
                      <w:lang w:val="en-US" w:eastAsia="zh-CN"/>
                    </w:rPr>
                    <w:t>桃树坪住户</w:t>
                  </w:r>
                </w:p>
              </w:tc>
              <w:tc>
                <w:tcPr>
                  <w:tcW w:w="1358" w:type="dxa"/>
                  <w:tcBorders>
                    <w:top w:val="single" w:color="auto" w:sz="4" w:space="0"/>
                    <w:left w:val="single" w:color="auto" w:sz="4" w:space="0"/>
                    <w:bottom w:val="single" w:color="auto" w:sz="4" w:space="0"/>
                    <w:right w:val="single" w:color="auto"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exact"/>
                    <w:ind w:left="-105" w:leftChars="-50" w:right="-105" w:rightChars="-50" w:firstLine="0" w:firstLineChars="0"/>
                    <w:jc w:val="center"/>
                    <w:textAlignment w:val="auto"/>
                    <w:outlineLvl w:val="9"/>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sz w:val="18"/>
                      <w:szCs w:val="18"/>
                      <w:lang w:val="en-US" w:eastAsia="zh-CN"/>
                    </w:rPr>
                    <w:t>3户9人</w:t>
                  </w:r>
                </w:p>
              </w:tc>
              <w:tc>
                <w:tcPr>
                  <w:tcW w:w="1311" w:type="dxa"/>
                  <w:tcBorders>
                    <w:top w:val="single" w:color="auto" w:sz="4" w:space="0"/>
                    <w:left w:val="single" w:color="auto" w:sz="4" w:space="0"/>
                    <w:bottom w:val="single" w:color="auto" w:sz="4" w:space="0"/>
                    <w:right w:val="single" w:color="auto"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exact"/>
                    <w:ind w:left="-105" w:leftChars="-50" w:right="-105" w:rightChars="-50" w:firstLine="0" w:firstLineChars="0"/>
                    <w:jc w:val="center"/>
                    <w:textAlignment w:val="auto"/>
                    <w:outlineLvl w:val="9"/>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kern w:val="2"/>
                      <w:sz w:val="18"/>
                      <w:szCs w:val="18"/>
                      <w:lang w:val="en-US" w:eastAsia="zh-CN" w:bidi="ar-SA"/>
                    </w:rPr>
                    <w:t>/</w:t>
                  </w:r>
                </w:p>
              </w:tc>
              <w:tc>
                <w:tcPr>
                  <w:tcW w:w="1426" w:type="dxa"/>
                  <w:tcBorders>
                    <w:top w:val="single" w:color="auto" w:sz="4" w:space="0"/>
                    <w:left w:val="single" w:color="auto" w:sz="4" w:space="0"/>
                    <w:bottom w:val="single" w:color="auto" w:sz="4" w:space="0"/>
                    <w:right w:val="single" w:color="auto"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exact"/>
                    <w:ind w:left="-105" w:leftChars="-50" w:right="-105" w:rightChars="-50" w:firstLine="0" w:firstLineChars="0"/>
                    <w:jc w:val="center"/>
                    <w:textAlignment w:val="auto"/>
                    <w:outlineLvl w:val="9"/>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sz w:val="18"/>
                      <w:szCs w:val="18"/>
                      <w:lang w:val="en-US" w:eastAsia="zh-CN"/>
                    </w:rPr>
                    <w:t>南，54~90</w:t>
                  </w:r>
                </w:p>
              </w:tc>
              <w:tc>
                <w:tcPr>
                  <w:tcW w:w="954" w:type="dxa"/>
                  <w:tcBorders>
                    <w:top w:val="single" w:color="auto" w:sz="4" w:space="0"/>
                    <w:left w:val="single" w:color="auto" w:sz="4" w:space="0"/>
                    <w:right w:val="single" w:color="auto"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exact"/>
                    <w:ind w:left="-105" w:leftChars="-50" w:right="-105" w:rightChars="-50" w:firstLine="0" w:firstLineChars="0"/>
                    <w:jc w:val="center"/>
                    <w:textAlignment w:val="auto"/>
                    <w:outlineLvl w:val="9"/>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sz w:val="18"/>
                      <w:szCs w:val="18"/>
                      <w:lang w:val="en-US" w:eastAsia="zh-CN"/>
                    </w:rPr>
                    <w:t>-65~-40</w:t>
                  </w:r>
                </w:p>
              </w:tc>
              <w:tc>
                <w:tcPr>
                  <w:tcW w:w="1384" w:type="dxa"/>
                  <w:vMerge w:val="continue"/>
                  <w:tcBorders>
                    <w:left w:val="single" w:color="auto" w:sz="4" w:space="0"/>
                    <w:right w:val="single" w:color="auto" w:sz="4" w:space="0"/>
                  </w:tcBorders>
                  <w:noWrap/>
                  <w:vAlign w:val="center"/>
                </w:tcPr>
                <w:p>
                  <w:pPr>
                    <w:spacing w:line="300" w:lineRule="exact"/>
                    <w:ind w:left="-105" w:leftChars="-50" w:right="-105" w:rightChars="-50"/>
                    <w:jc w:val="center"/>
                    <w:rPr>
                      <w:rFonts w:hint="default" w:ascii="Times New Roman" w:hAnsi="Times New Roman" w:cs="Times New Roman"/>
                      <w:color w:val="auto"/>
                      <w:sz w:val="18"/>
                      <w:szCs w:val="18"/>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0" w:hRule="atLeast"/>
                <w:jc w:val="center"/>
              </w:trPr>
              <w:tc>
                <w:tcPr>
                  <w:tcW w:w="519" w:type="dxa"/>
                  <w:tcBorders>
                    <w:top w:val="single" w:color="auto" w:sz="4" w:space="0"/>
                    <w:left w:val="single" w:color="auto" w:sz="4" w:space="0"/>
                    <w:bottom w:val="single" w:color="auto" w:sz="4" w:space="0"/>
                    <w:right w:val="single" w:color="auto" w:sz="4" w:space="0"/>
                  </w:tcBorders>
                  <w:noWrap/>
                  <w:vAlign w:val="center"/>
                </w:tcPr>
                <w:p>
                  <w:pPr>
                    <w:numPr>
                      <w:ilvl w:val="0"/>
                      <w:numId w:val="23"/>
                    </w:numPr>
                    <w:spacing w:line="300" w:lineRule="exact"/>
                    <w:ind w:left="425" w:leftChars="0" w:right="-105" w:rightChars="-50" w:hanging="425" w:firstLineChars="0"/>
                    <w:jc w:val="center"/>
                    <w:rPr>
                      <w:rFonts w:hint="default" w:ascii="Times New Roman" w:hAnsi="Times New Roman" w:cs="Times New Roman"/>
                      <w:color w:val="auto"/>
                      <w:sz w:val="18"/>
                      <w:szCs w:val="18"/>
                      <w:lang w:val="zh-CN"/>
                    </w:rPr>
                  </w:pPr>
                </w:p>
              </w:tc>
              <w:tc>
                <w:tcPr>
                  <w:tcW w:w="1044" w:type="dxa"/>
                  <w:tcBorders>
                    <w:top w:val="single" w:color="auto" w:sz="4" w:space="0"/>
                    <w:left w:val="single" w:color="auto" w:sz="4" w:space="0"/>
                    <w:bottom w:val="single" w:color="auto" w:sz="4" w:space="0"/>
                    <w:right w:val="single" w:color="auto"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exact"/>
                    <w:ind w:left="-105" w:leftChars="-50" w:right="-105" w:rightChars="-50" w:firstLine="0" w:firstLineChars="0"/>
                    <w:jc w:val="center"/>
                    <w:textAlignment w:val="auto"/>
                    <w:outlineLvl w:val="9"/>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sz w:val="18"/>
                      <w:szCs w:val="18"/>
                      <w:lang w:val="en-US" w:eastAsia="zh-CN"/>
                    </w:rPr>
                    <w:t>罗家坪住户</w:t>
                  </w:r>
                </w:p>
              </w:tc>
              <w:tc>
                <w:tcPr>
                  <w:tcW w:w="1358" w:type="dxa"/>
                  <w:tcBorders>
                    <w:top w:val="single" w:color="auto" w:sz="4" w:space="0"/>
                    <w:left w:val="single" w:color="auto" w:sz="4" w:space="0"/>
                    <w:bottom w:val="single" w:color="auto" w:sz="4" w:space="0"/>
                    <w:right w:val="single" w:color="auto"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exact"/>
                    <w:ind w:left="-105" w:leftChars="-50" w:right="-105" w:rightChars="-50" w:firstLine="0" w:firstLineChars="0"/>
                    <w:jc w:val="center"/>
                    <w:textAlignment w:val="auto"/>
                    <w:outlineLvl w:val="9"/>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sz w:val="18"/>
                      <w:szCs w:val="18"/>
                      <w:lang w:val="en-US" w:eastAsia="zh-CN"/>
                    </w:rPr>
                    <w:t>9户27人</w:t>
                  </w:r>
                </w:p>
              </w:tc>
              <w:tc>
                <w:tcPr>
                  <w:tcW w:w="1311" w:type="dxa"/>
                  <w:tcBorders>
                    <w:top w:val="single" w:color="auto" w:sz="4" w:space="0"/>
                    <w:left w:val="single" w:color="auto" w:sz="4" w:space="0"/>
                    <w:bottom w:val="single" w:color="auto" w:sz="4" w:space="0"/>
                    <w:right w:val="single" w:color="auto"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exact"/>
                    <w:ind w:left="-105" w:leftChars="-50" w:right="-105" w:rightChars="-50" w:firstLine="0" w:firstLineChars="0"/>
                    <w:jc w:val="center"/>
                    <w:textAlignment w:val="auto"/>
                    <w:outlineLvl w:val="9"/>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sz w:val="18"/>
                      <w:szCs w:val="18"/>
                      <w:lang w:val="en-US" w:eastAsia="zh-CN"/>
                    </w:rPr>
                    <w:t>/</w:t>
                  </w:r>
                </w:p>
              </w:tc>
              <w:tc>
                <w:tcPr>
                  <w:tcW w:w="1426" w:type="dxa"/>
                  <w:tcBorders>
                    <w:top w:val="single" w:color="auto" w:sz="4" w:space="0"/>
                    <w:left w:val="single" w:color="auto" w:sz="4" w:space="0"/>
                    <w:bottom w:val="single" w:color="auto" w:sz="4" w:space="0"/>
                    <w:right w:val="single" w:color="auto"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exact"/>
                    <w:ind w:left="-105" w:leftChars="-50" w:right="-105" w:rightChars="-50" w:firstLine="0" w:firstLineChars="0"/>
                    <w:jc w:val="center"/>
                    <w:textAlignment w:val="auto"/>
                    <w:outlineLvl w:val="9"/>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sz w:val="18"/>
                      <w:szCs w:val="18"/>
                      <w:lang w:val="en-US" w:eastAsia="zh-CN"/>
                    </w:rPr>
                    <w:t>南，195~500</w:t>
                  </w:r>
                </w:p>
              </w:tc>
              <w:tc>
                <w:tcPr>
                  <w:tcW w:w="954" w:type="dxa"/>
                  <w:tcBorders>
                    <w:top w:val="single" w:color="auto" w:sz="4" w:space="0"/>
                    <w:left w:val="single" w:color="auto" w:sz="4" w:space="0"/>
                    <w:right w:val="single" w:color="auto"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exact"/>
                    <w:ind w:left="-105" w:leftChars="-50" w:right="-105" w:rightChars="-50" w:firstLine="0" w:firstLineChars="0"/>
                    <w:jc w:val="center"/>
                    <w:textAlignment w:val="auto"/>
                    <w:outlineLvl w:val="9"/>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sz w:val="18"/>
                      <w:szCs w:val="18"/>
                      <w:lang w:val="en-US" w:eastAsia="zh-CN"/>
                    </w:rPr>
                    <w:t>-65~-35</w:t>
                  </w:r>
                </w:p>
              </w:tc>
              <w:tc>
                <w:tcPr>
                  <w:tcW w:w="1384" w:type="dxa"/>
                  <w:vMerge w:val="continue"/>
                  <w:tcBorders>
                    <w:left w:val="single" w:color="auto" w:sz="4" w:space="0"/>
                    <w:right w:val="single" w:color="auto" w:sz="4" w:space="0"/>
                  </w:tcBorders>
                  <w:noWrap/>
                  <w:vAlign w:val="center"/>
                </w:tcPr>
                <w:p>
                  <w:pPr>
                    <w:spacing w:line="300" w:lineRule="exact"/>
                    <w:ind w:left="-105" w:leftChars="-50" w:right="-105" w:rightChars="-50"/>
                    <w:jc w:val="center"/>
                    <w:rPr>
                      <w:rFonts w:hint="default" w:ascii="Times New Roman" w:hAnsi="Times New Roman" w:cs="Times New Roman"/>
                      <w:color w:val="auto"/>
                      <w:sz w:val="18"/>
                      <w:szCs w:val="18"/>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0" w:hRule="atLeast"/>
                <w:jc w:val="center"/>
              </w:trPr>
              <w:tc>
                <w:tcPr>
                  <w:tcW w:w="519" w:type="dxa"/>
                </w:tcPr>
                <w:p>
                  <w:pPr>
                    <w:numPr>
                      <w:ilvl w:val="0"/>
                      <w:numId w:val="23"/>
                    </w:numPr>
                    <w:spacing w:line="300" w:lineRule="exact"/>
                    <w:ind w:left="425" w:leftChars="0" w:right="-105" w:rightChars="-50" w:hanging="425" w:firstLineChars="0"/>
                    <w:jc w:val="center"/>
                    <w:rPr>
                      <w:rFonts w:hint="default" w:ascii="Times New Roman" w:hAnsi="Times New Roman" w:cs="Times New Roman"/>
                      <w:color w:val="auto"/>
                      <w:sz w:val="18"/>
                      <w:szCs w:val="18"/>
                      <w:lang w:val="zh-CN"/>
                    </w:rPr>
                  </w:pPr>
                </w:p>
              </w:tc>
              <w:tc>
                <w:tcPr>
                  <w:tcW w:w="1044" w:type="dxa"/>
                  <w:vAlign w:val="center"/>
                </w:tcPr>
                <w:p>
                  <w:pPr>
                    <w:keepNext w:val="0"/>
                    <w:keepLines w:val="0"/>
                    <w:pageBreakBefore w:val="0"/>
                    <w:widowControl w:val="0"/>
                    <w:kinsoku/>
                    <w:wordWrap/>
                    <w:overflowPunct/>
                    <w:topLinePunct w:val="0"/>
                    <w:autoSpaceDE/>
                    <w:autoSpaceDN/>
                    <w:bidi w:val="0"/>
                    <w:adjustRightInd/>
                    <w:snapToGrid/>
                    <w:spacing w:line="240" w:lineRule="exact"/>
                    <w:ind w:left="-105" w:leftChars="-50" w:right="-105" w:rightChars="-50" w:firstLine="0" w:firstLineChars="0"/>
                    <w:jc w:val="center"/>
                    <w:textAlignment w:val="auto"/>
                    <w:outlineLvl w:val="9"/>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sz w:val="18"/>
                      <w:szCs w:val="18"/>
                      <w:lang w:val="en-US" w:eastAsia="zh-CN"/>
                    </w:rPr>
                    <w:t>陈家湾住户</w:t>
                  </w:r>
                </w:p>
              </w:tc>
              <w:tc>
                <w:tcPr>
                  <w:tcW w:w="1358" w:type="dxa"/>
                  <w:vAlign w:val="center"/>
                </w:tcPr>
                <w:p>
                  <w:pPr>
                    <w:keepNext w:val="0"/>
                    <w:keepLines w:val="0"/>
                    <w:pageBreakBefore w:val="0"/>
                    <w:widowControl w:val="0"/>
                    <w:kinsoku/>
                    <w:wordWrap/>
                    <w:overflowPunct/>
                    <w:topLinePunct w:val="0"/>
                    <w:autoSpaceDE/>
                    <w:autoSpaceDN/>
                    <w:bidi w:val="0"/>
                    <w:adjustRightInd/>
                    <w:snapToGrid/>
                    <w:spacing w:line="240" w:lineRule="exact"/>
                    <w:ind w:left="-105" w:leftChars="-50" w:right="-105" w:rightChars="-50" w:firstLine="0" w:firstLineChars="0"/>
                    <w:jc w:val="center"/>
                    <w:textAlignment w:val="auto"/>
                    <w:outlineLvl w:val="9"/>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sz w:val="18"/>
                      <w:szCs w:val="18"/>
                      <w:lang w:val="en-US" w:eastAsia="zh-CN"/>
                    </w:rPr>
                    <w:t>2户6人</w:t>
                  </w:r>
                </w:p>
              </w:tc>
              <w:tc>
                <w:tcPr>
                  <w:tcW w:w="1311" w:type="dxa"/>
                  <w:vAlign w:val="center"/>
                </w:tcPr>
                <w:p>
                  <w:pPr>
                    <w:keepNext w:val="0"/>
                    <w:keepLines w:val="0"/>
                    <w:pageBreakBefore w:val="0"/>
                    <w:widowControl w:val="0"/>
                    <w:kinsoku/>
                    <w:wordWrap/>
                    <w:overflowPunct/>
                    <w:topLinePunct w:val="0"/>
                    <w:autoSpaceDE/>
                    <w:autoSpaceDN/>
                    <w:bidi w:val="0"/>
                    <w:adjustRightInd/>
                    <w:snapToGrid/>
                    <w:spacing w:line="240" w:lineRule="exact"/>
                    <w:ind w:left="-105" w:leftChars="-50" w:right="-105" w:rightChars="-50" w:firstLine="0" w:firstLineChars="0"/>
                    <w:jc w:val="center"/>
                    <w:textAlignment w:val="auto"/>
                    <w:outlineLvl w:val="9"/>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sz w:val="18"/>
                      <w:szCs w:val="18"/>
                      <w:lang w:val="en-US" w:eastAsia="zh-CN"/>
                    </w:rPr>
                    <w:t>西南，725~800</w:t>
                  </w:r>
                </w:p>
              </w:tc>
              <w:tc>
                <w:tcPr>
                  <w:tcW w:w="1426" w:type="dxa"/>
                  <w:vAlign w:val="center"/>
                </w:tcPr>
                <w:p>
                  <w:pPr>
                    <w:keepNext w:val="0"/>
                    <w:keepLines w:val="0"/>
                    <w:pageBreakBefore w:val="0"/>
                    <w:widowControl w:val="0"/>
                    <w:kinsoku/>
                    <w:wordWrap/>
                    <w:overflowPunct/>
                    <w:topLinePunct w:val="0"/>
                    <w:autoSpaceDE/>
                    <w:autoSpaceDN/>
                    <w:bidi w:val="0"/>
                    <w:adjustRightInd/>
                    <w:snapToGrid/>
                    <w:spacing w:line="240" w:lineRule="exact"/>
                    <w:ind w:left="-105" w:leftChars="-50" w:right="-105" w:rightChars="-50" w:firstLine="0" w:firstLineChars="0"/>
                    <w:jc w:val="center"/>
                    <w:textAlignment w:val="auto"/>
                    <w:outlineLvl w:val="9"/>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sz w:val="18"/>
                      <w:szCs w:val="18"/>
                      <w:lang w:val="en-US" w:eastAsia="zh-CN"/>
                    </w:rPr>
                    <w:t>西，300~380</w:t>
                  </w:r>
                </w:p>
              </w:tc>
              <w:tc>
                <w:tcPr>
                  <w:tcW w:w="954" w:type="dxa"/>
                  <w:vAlign w:val="center"/>
                </w:tcPr>
                <w:p>
                  <w:pPr>
                    <w:keepNext w:val="0"/>
                    <w:keepLines w:val="0"/>
                    <w:pageBreakBefore w:val="0"/>
                    <w:widowControl w:val="0"/>
                    <w:kinsoku/>
                    <w:wordWrap/>
                    <w:overflowPunct/>
                    <w:topLinePunct w:val="0"/>
                    <w:autoSpaceDE/>
                    <w:autoSpaceDN/>
                    <w:bidi w:val="0"/>
                    <w:adjustRightInd/>
                    <w:snapToGrid/>
                    <w:spacing w:line="240" w:lineRule="exact"/>
                    <w:ind w:left="-105" w:leftChars="-50" w:right="-105" w:rightChars="-50" w:firstLine="0" w:firstLineChars="0"/>
                    <w:jc w:val="center"/>
                    <w:textAlignment w:val="auto"/>
                    <w:outlineLvl w:val="9"/>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sz w:val="18"/>
                      <w:szCs w:val="18"/>
                      <w:lang w:val="en-US" w:eastAsia="zh-CN"/>
                    </w:rPr>
                    <w:t>-85~-60</w:t>
                  </w:r>
                </w:p>
              </w:tc>
              <w:tc>
                <w:tcPr>
                  <w:tcW w:w="1384" w:type="dxa"/>
                  <w:vMerge w:val="continue"/>
                  <w:tcBorders>
                    <w:left w:val="single" w:color="auto" w:sz="4" w:space="0"/>
                    <w:right w:val="single" w:color="auto" w:sz="4" w:space="0"/>
                  </w:tcBorders>
                </w:tcPr>
                <w:p>
                  <w:pPr>
                    <w:spacing w:line="300" w:lineRule="exact"/>
                    <w:ind w:left="-105" w:leftChars="-50" w:right="-105" w:rightChars="-50"/>
                    <w:jc w:val="center"/>
                    <w:rPr>
                      <w:rFonts w:hint="default" w:ascii="Times New Roman" w:hAnsi="Times New Roman" w:cs="Times New Roman"/>
                      <w:color w:val="auto"/>
                      <w:sz w:val="18"/>
                      <w:szCs w:val="18"/>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0" w:hRule="atLeast"/>
                <w:jc w:val="center"/>
              </w:trPr>
              <w:tc>
                <w:tcPr>
                  <w:tcW w:w="519" w:type="dxa"/>
                </w:tcPr>
                <w:p>
                  <w:pPr>
                    <w:numPr>
                      <w:ilvl w:val="0"/>
                      <w:numId w:val="23"/>
                    </w:numPr>
                    <w:spacing w:line="300" w:lineRule="exact"/>
                    <w:ind w:left="425" w:leftChars="0" w:right="-105" w:rightChars="-50" w:hanging="425" w:firstLineChars="0"/>
                    <w:jc w:val="center"/>
                    <w:rPr>
                      <w:rFonts w:hint="default" w:ascii="Times New Roman" w:hAnsi="Times New Roman" w:cs="Times New Roman"/>
                      <w:color w:val="auto"/>
                      <w:sz w:val="18"/>
                      <w:szCs w:val="18"/>
                      <w:lang w:val="zh-CN"/>
                    </w:rPr>
                  </w:pPr>
                </w:p>
              </w:tc>
              <w:tc>
                <w:tcPr>
                  <w:tcW w:w="1044" w:type="dxa"/>
                  <w:vAlign w:val="center"/>
                </w:tcPr>
                <w:p>
                  <w:pPr>
                    <w:keepNext w:val="0"/>
                    <w:keepLines w:val="0"/>
                    <w:pageBreakBefore w:val="0"/>
                    <w:widowControl w:val="0"/>
                    <w:kinsoku/>
                    <w:wordWrap/>
                    <w:overflowPunct/>
                    <w:topLinePunct w:val="0"/>
                    <w:autoSpaceDE/>
                    <w:autoSpaceDN/>
                    <w:bidi w:val="0"/>
                    <w:adjustRightInd/>
                    <w:snapToGrid/>
                    <w:spacing w:line="240" w:lineRule="exact"/>
                    <w:ind w:left="-105" w:leftChars="-50" w:right="-105" w:rightChars="-50" w:firstLine="0" w:firstLineChars="0"/>
                    <w:jc w:val="center"/>
                    <w:textAlignment w:val="auto"/>
                    <w:outlineLvl w:val="9"/>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sz w:val="18"/>
                      <w:szCs w:val="18"/>
                      <w:lang w:val="en-US" w:eastAsia="zh-CN"/>
                    </w:rPr>
                    <w:t>堰池塆住户</w:t>
                  </w:r>
                </w:p>
              </w:tc>
              <w:tc>
                <w:tcPr>
                  <w:tcW w:w="1358" w:type="dxa"/>
                  <w:vAlign w:val="center"/>
                </w:tcPr>
                <w:p>
                  <w:pPr>
                    <w:keepNext w:val="0"/>
                    <w:keepLines w:val="0"/>
                    <w:pageBreakBefore w:val="0"/>
                    <w:widowControl w:val="0"/>
                    <w:kinsoku/>
                    <w:wordWrap/>
                    <w:overflowPunct/>
                    <w:topLinePunct w:val="0"/>
                    <w:autoSpaceDE/>
                    <w:autoSpaceDN/>
                    <w:bidi w:val="0"/>
                    <w:adjustRightInd/>
                    <w:snapToGrid/>
                    <w:spacing w:line="240" w:lineRule="exact"/>
                    <w:ind w:left="-105" w:leftChars="-50" w:right="-105" w:rightChars="-50" w:firstLine="0" w:firstLineChars="0"/>
                    <w:jc w:val="center"/>
                    <w:textAlignment w:val="auto"/>
                    <w:outlineLvl w:val="9"/>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sz w:val="18"/>
                      <w:szCs w:val="18"/>
                      <w:lang w:val="en-US" w:eastAsia="zh-CN"/>
                    </w:rPr>
                    <w:t>6户18人</w:t>
                  </w:r>
                </w:p>
              </w:tc>
              <w:tc>
                <w:tcPr>
                  <w:tcW w:w="1311" w:type="dxa"/>
                  <w:vAlign w:val="center"/>
                </w:tcPr>
                <w:p>
                  <w:pPr>
                    <w:keepNext w:val="0"/>
                    <w:keepLines w:val="0"/>
                    <w:pageBreakBefore w:val="0"/>
                    <w:widowControl w:val="0"/>
                    <w:kinsoku/>
                    <w:wordWrap/>
                    <w:overflowPunct/>
                    <w:topLinePunct w:val="0"/>
                    <w:autoSpaceDE/>
                    <w:autoSpaceDN/>
                    <w:bidi w:val="0"/>
                    <w:adjustRightInd/>
                    <w:snapToGrid/>
                    <w:spacing w:line="240" w:lineRule="exact"/>
                    <w:ind w:left="-105" w:leftChars="-50" w:right="-105" w:rightChars="-50" w:firstLine="0" w:firstLineChars="0"/>
                    <w:jc w:val="center"/>
                    <w:textAlignment w:val="auto"/>
                    <w:outlineLvl w:val="9"/>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sz w:val="18"/>
                      <w:szCs w:val="18"/>
                      <w:lang w:val="en-US" w:eastAsia="zh-CN"/>
                    </w:rPr>
                    <w:t>西南，550~700</w:t>
                  </w:r>
                </w:p>
              </w:tc>
              <w:tc>
                <w:tcPr>
                  <w:tcW w:w="1426" w:type="dxa"/>
                  <w:vAlign w:val="center"/>
                </w:tcPr>
                <w:p>
                  <w:pPr>
                    <w:keepNext w:val="0"/>
                    <w:keepLines w:val="0"/>
                    <w:pageBreakBefore w:val="0"/>
                    <w:widowControl w:val="0"/>
                    <w:kinsoku/>
                    <w:wordWrap/>
                    <w:overflowPunct/>
                    <w:topLinePunct w:val="0"/>
                    <w:autoSpaceDE/>
                    <w:autoSpaceDN/>
                    <w:bidi w:val="0"/>
                    <w:adjustRightInd/>
                    <w:snapToGrid/>
                    <w:spacing w:line="240" w:lineRule="exact"/>
                    <w:ind w:left="-105" w:leftChars="-50" w:right="-105" w:rightChars="-50" w:firstLine="0" w:firstLineChars="0"/>
                    <w:jc w:val="center"/>
                    <w:textAlignment w:val="auto"/>
                    <w:outlineLvl w:val="9"/>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sz w:val="18"/>
                      <w:szCs w:val="18"/>
                      <w:lang w:val="en-US" w:eastAsia="zh-CN"/>
                    </w:rPr>
                    <w:t>西北，410~480</w:t>
                  </w:r>
                </w:p>
              </w:tc>
              <w:tc>
                <w:tcPr>
                  <w:tcW w:w="954" w:type="dxa"/>
                  <w:vAlign w:val="center"/>
                </w:tcPr>
                <w:p>
                  <w:pPr>
                    <w:keepNext w:val="0"/>
                    <w:keepLines w:val="0"/>
                    <w:pageBreakBefore w:val="0"/>
                    <w:widowControl w:val="0"/>
                    <w:kinsoku/>
                    <w:wordWrap/>
                    <w:overflowPunct/>
                    <w:topLinePunct w:val="0"/>
                    <w:autoSpaceDE/>
                    <w:autoSpaceDN/>
                    <w:bidi w:val="0"/>
                    <w:adjustRightInd/>
                    <w:snapToGrid/>
                    <w:spacing w:line="240" w:lineRule="exact"/>
                    <w:ind w:left="-105" w:leftChars="-50" w:right="-105" w:rightChars="-50" w:firstLine="0" w:firstLineChars="0"/>
                    <w:jc w:val="center"/>
                    <w:textAlignment w:val="auto"/>
                    <w:outlineLvl w:val="9"/>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sz w:val="18"/>
                      <w:szCs w:val="18"/>
                      <w:lang w:val="en-US" w:eastAsia="zh-CN"/>
                    </w:rPr>
                    <w:t>-70~-40</w:t>
                  </w:r>
                </w:p>
              </w:tc>
              <w:tc>
                <w:tcPr>
                  <w:tcW w:w="1384" w:type="dxa"/>
                  <w:vMerge w:val="continue"/>
                  <w:tcBorders>
                    <w:left w:val="single" w:color="auto" w:sz="4" w:space="0"/>
                    <w:right w:val="single" w:color="auto" w:sz="4" w:space="0"/>
                  </w:tcBorders>
                </w:tcPr>
                <w:p>
                  <w:pPr>
                    <w:spacing w:line="300" w:lineRule="exact"/>
                    <w:ind w:left="-105" w:leftChars="-50" w:right="-105" w:rightChars="-50"/>
                    <w:jc w:val="center"/>
                    <w:rPr>
                      <w:rFonts w:hint="default" w:ascii="Times New Roman" w:hAnsi="Times New Roman" w:cs="Times New Roman"/>
                      <w:color w:val="auto"/>
                      <w:sz w:val="18"/>
                      <w:szCs w:val="18"/>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0" w:hRule="atLeast"/>
                <w:jc w:val="center"/>
              </w:trPr>
              <w:tc>
                <w:tcPr>
                  <w:tcW w:w="519" w:type="dxa"/>
                </w:tcPr>
                <w:p>
                  <w:pPr>
                    <w:numPr>
                      <w:ilvl w:val="0"/>
                      <w:numId w:val="23"/>
                    </w:numPr>
                    <w:spacing w:line="300" w:lineRule="exact"/>
                    <w:ind w:left="425" w:leftChars="0" w:right="-105" w:rightChars="-50" w:hanging="425" w:firstLineChars="0"/>
                    <w:jc w:val="center"/>
                    <w:rPr>
                      <w:rFonts w:hint="default" w:ascii="Times New Roman" w:hAnsi="Times New Roman" w:cs="Times New Roman"/>
                      <w:color w:val="auto"/>
                      <w:sz w:val="18"/>
                      <w:szCs w:val="18"/>
                      <w:lang w:val="zh-CN"/>
                    </w:rPr>
                  </w:pPr>
                </w:p>
              </w:tc>
              <w:tc>
                <w:tcPr>
                  <w:tcW w:w="1044" w:type="dxa"/>
                  <w:vAlign w:val="center"/>
                </w:tcPr>
                <w:p>
                  <w:pPr>
                    <w:keepNext w:val="0"/>
                    <w:keepLines w:val="0"/>
                    <w:pageBreakBefore w:val="0"/>
                    <w:widowControl w:val="0"/>
                    <w:kinsoku/>
                    <w:wordWrap/>
                    <w:overflowPunct/>
                    <w:topLinePunct w:val="0"/>
                    <w:autoSpaceDE/>
                    <w:autoSpaceDN/>
                    <w:bidi w:val="0"/>
                    <w:adjustRightInd/>
                    <w:snapToGrid/>
                    <w:spacing w:line="240" w:lineRule="exact"/>
                    <w:ind w:left="-105" w:leftChars="-50" w:right="-105" w:rightChars="-50" w:firstLine="0" w:firstLineChars="0"/>
                    <w:jc w:val="center"/>
                    <w:textAlignment w:val="auto"/>
                    <w:outlineLvl w:val="9"/>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sz w:val="18"/>
                      <w:szCs w:val="18"/>
                      <w:lang w:val="en-US" w:eastAsia="zh-CN"/>
                    </w:rPr>
                    <w:t>三凹凼住户</w:t>
                  </w:r>
                </w:p>
              </w:tc>
              <w:tc>
                <w:tcPr>
                  <w:tcW w:w="1358" w:type="dxa"/>
                  <w:vAlign w:val="center"/>
                </w:tcPr>
                <w:p>
                  <w:pPr>
                    <w:keepNext w:val="0"/>
                    <w:keepLines w:val="0"/>
                    <w:pageBreakBefore w:val="0"/>
                    <w:widowControl w:val="0"/>
                    <w:kinsoku/>
                    <w:wordWrap/>
                    <w:overflowPunct/>
                    <w:topLinePunct w:val="0"/>
                    <w:autoSpaceDE/>
                    <w:autoSpaceDN/>
                    <w:bidi w:val="0"/>
                    <w:adjustRightInd/>
                    <w:snapToGrid/>
                    <w:spacing w:line="240" w:lineRule="exact"/>
                    <w:ind w:left="-105" w:leftChars="-50" w:right="-105" w:rightChars="-50" w:firstLine="0" w:firstLineChars="0"/>
                    <w:jc w:val="center"/>
                    <w:textAlignment w:val="auto"/>
                    <w:outlineLvl w:val="9"/>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sz w:val="18"/>
                      <w:szCs w:val="18"/>
                      <w:lang w:val="en-US" w:eastAsia="zh-CN"/>
                    </w:rPr>
                    <w:t>1户3人</w:t>
                  </w:r>
                </w:p>
              </w:tc>
              <w:tc>
                <w:tcPr>
                  <w:tcW w:w="1311" w:type="dxa"/>
                  <w:vAlign w:val="center"/>
                </w:tcPr>
                <w:p>
                  <w:pPr>
                    <w:keepNext w:val="0"/>
                    <w:keepLines w:val="0"/>
                    <w:pageBreakBefore w:val="0"/>
                    <w:widowControl w:val="0"/>
                    <w:kinsoku/>
                    <w:wordWrap/>
                    <w:overflowPunct/>
                    <w:topLinePunct w:val="0"/>
                    <w:autoSpaceDE/>
                    <w:autoSpaceDN/>
                    <w:bidi w:val="0"/>
                    <w:adjustRightInd/>
                    <w:snapToGrid/>
                    <w:spacing w:line="240" w:lineRule="exact"/>
                    <w:ind w:left="-105" w:leftChars="-50" w:right="-105" w:rightChars="-50" w:firstLine="0" w:firstLineChars="0"/>
                    <w:jc w:val="center"/>
                    <w:textAlignment w:val="auto"/>
                    <w:outlineLvl w:val="9"/>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sz w:val="18"/>
                      <w:szCs w:val="18"/>
                      <w:lang w:val="en-US" w:eastAsia="zh-CN"/>
                    </w:rPr>
                    <w:t>西南，220</w:t>
                  </w:r>
                </w:p>
              </w:tc>
              <w:tc>
                <w:tcPr>
                  <w:tcW w:w="1426" w:type="dxa"/>
                  <w:vAlign w:val="center"/>
                </w:tcPr>
                <w:p>
                  <w:pPr>
                    <w:keepNext w:val="0"/>
                    <w:keepLines w:val="0"/>
                    <w:pageBreakBefore w:val="0"/>
                    <w:widowControl w:val="0"/>
                    <w:kinsoku/>
                    <w:wordWrap/>
                    <w:overflowPunct/>
                    <w:topLinePunct w:val="0"/>
                    <w:autoSpaceDE/>
                    <w:autoSpaceDN/>
                    <w:bidi w:val="0"/>
                    <w:adjustRightInd/>
                    <w:snapToGrid/>
                    <w:spacing w:line="240" w:lineRule="exact"/>
                    <w:ind w:left="-105" w:leftChars="-50" w:right="-105" w:rightChars="-50" w:firstLine="0" w:firstLineChars="0"/>
                    <w:jc w:val="center"/>
                    <w:textAlignment w:val="auto"/>
                    <w:outlineLvl w:val="9"/>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sz w:val="18"/>
                      <w:szCs w:val="18"/>
                      <w:lang w:val="en-US" w:eastAsia="zh-CN"/>
                    </w:rPr>
                    <w:t>北，160</w:t>
                  </w:r>
                </w:p>
              </w:tc>
              <w:tc>
                <w:tcPr>
                  <w:tcW w:w="954" w:type="dxa"/>
                  <w:vAlign w:val="center"/>
                </w:tcPr>
                <w:p>
                  <w:pPr>
                    <w:keepNext w:val="0"/>
                    <w:keepLines w:val="0"/>
                    <w:pageBreakBefore w:val="0"/>
                    <w:widowControl w:val="0"/>
                    <w:kinsoku/>
                    <w:wordWrap/>
                    <w:overflowPunct/>
                    <w:topLinePunct w:val="0"/>
                    <w:autoSpaceDE/>
                    <w:autoSpaceDN/>
                    <w:bidi w:val="0"/>
                    <w:adjustRightInd/>
                    <w:snapToGrid/>
                    <w:spacing w:line="240" w:lineRule="exact"/>
                    <w:ind w:left="-105" w:leftChars="-50" w:right="-105" w:rightChars="-50" w:firstLine="0" w:firstLineChars="0"/>
                    <w:jc w:val="center"/>
                    <w:textAlignment w:val="auto"/>
                    <w:outlineLvl w:val="9"/>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sz w:val="18"/>
                      <w:szCs w:val="18"/>
                      <w:lang w:val="en-US" w:eastAsia="zh-CN"/>
                    </w:rPr>
                    <w:t>-10~+20</w:t>
                  </w:r>
                </w:p>
              </w:tc>
              <w:tc>
                <w:tcPr>
                  <w:tcW w:w="1384" w:type="dxa"/>
                  <w:vMerge w:val="continue"/>
                  <w:tcBorders>
                    <w:left w:val="single" w:color="auto" w:sz="4" w:space="0"/>
                    <w:right w:val="single" w:color="auto" w:sz="4" w:space="0"/>
                  </w:tcBorders>
                </w:tcPr>
                <w:p>
                  <w:pPr>
                    <w:spacing w:line="300" w:lineRule="exact"/>
                    <w:ind w:left="-105" w:leftChars="-50" w:right="-105" w:rightChars="-50"/>
                    <w:jc w:val="center"/>
                    <w:rPr>
                      <w:rFonts w:hint="default" w:ascii="Times New Roman" w:hAnsi="Times New Roman" w:cs="Times New Roman"/>
                      <w:color w:val="auto"/>
                      <w:sz w:val="18"/>
                      <w:szCs w:val="18"/>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0" w:hRule="atLeast"/>
                <w:jc w:val="center"/>
              </w:trPr>
              <w:tc>
                <w:tcPr>
                  <w:tcW w:w="519" w:type="dxa"/>
                </w:tcPr>
                <w:p>
                  <w:pPr>
                    <w:numPr>
                      <w:ilvl w:val="0"/>
                      <w:numId w:val="23"/>
                    </w:numPr>
                    <w:spacing w:line="300" w:lineRule="exact"/>
                    <w:ind w:left="425" w:leftChars="0" w:right="-105" w:rightChars="-50" w:hanging="425" w:firstLineChars="0"/>
                    <w:jc w:val="center"/>
                    <w:rPr>
                      <w:rFonts w:hint="default" w:ascii="Times New Roman" w:hAnsi="Times New Roman" w:cs="Times New Roman"/>
                      <w:color w:val="auto"/>
                      <w:sz w:val="18"/>
                      <w:szCs w:val="18"/>
                      <w:lang w:val="zh-CN"/>
                    </w:rPr>
                  </w:pPr>
                </w:p>
              </w:tc>
              <w:tc>
                <w:tcPr>
                  <w:tcW w:w="1044" w:type="dxa"/>
                  <w:vAlign w:val="center"/>
                </w:tcPr>
                <w:p>
                  <w:pPr>
                    <w:keepNext w:val="0"/>
                    <w:keepLines w:val="0"/>
                    <w:pageBreakBefore w:val="0"/>
                    <w:widowControl w:val="0"/>
                    <w:kinsoku/>
                    <w:wordWrap/>
                    <w:overflowPunct/>
                    <w:topLinePunct w:val="0"/>
                    <w:autoSpaceDE/>
                    <w:autoSpaceDN/>
                    <w:bidi w:val="0"/>
                    <w:adjustRightInd/>
                    <w:snapToGrid/>
                    <w:spacing w:line="240" w:lineRule="exact"/>
                    <w:ind w:left="-105" w:leftChars="-50" w:right="-105" w:rightChars="-50" w:firstLine="0" w:firstLineChars="0"/>
                    <w:jc w:val="center"/>
                    <w:textAlignment w:val="auto"/>
                    <w:outlineLvl w:val="9"/>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sz w:val="18"/>
                      <w:szCs w:val="18"/>
                      <w:lang w:val="en-US" w:eastAsia="zh-CN"/>
                    </w:rPr>
                    <w:t>住户</w:t>
                  </w:r>
                </w:p>
              </w:tc>
              <w:tc>
                <w:tcPr>
                  <w:tcW w:w="1358" w:type="dxa"/>
                  <w:vAlign w:val="center"/>
                </w:tcPr>
                <w:p>
                  <w:pPr>
                    <w:keepNext w:val="0"/>
                    <w:keepLines w:val="0"/>
                    <w:pageBreakBefore w:val="0"/>
                    <w:widowControl w:val="0"/>
                    <w:kinsoku/>
                    <w:wordWrap/>
                    <w:overflowPunct/>
                    <w:topLinePunct w:val="0"/>
                    <w:autoSpaceDE/>
                    <w:autoSpaceDN/>
                    <w:bidi w:val="0"/>
                    <w:adjustRightInd/>
                    <w:snapToGrid/>
                    <w:spacing w:line="240" w:lineRule="exact"/>
                    <w:ind w:left="-105" w:leftChars="-50" w:right="-105" w:rightChars="-50" w:firstLine="0" w:firstLineChars="0"/>
                    <w:jc w:val="center"/>
                    <w:textAlignment w:val="auto"/>
                    <w:outlineLvl w:val="9"/>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sz w:val="18"/>
                      <w:szCs w:val="18"/>
                      <w:lang w:val="en-US" w:eastAsia="zh-CN"/>
                    </w:rPr>
                    <w:t>2户6人</w:t>
                  </w:r>
                </w:p>
              </w:tc>
              <w:tc>
                <w:tcPr>
                  <w:tcW w:w="1311" w:type="dxa"/>
                  <w:vAlign w:val="center"/>
                </w:tcPr>
                <w:p>
                  <w:pPr>
                    <w:keepNext w:val="0"/>
                    <w:keepLines w:val="0"/>
                    <w:pageBreakBefore w:val="0"/>
                    <w:widowControl w:val="0"/>
                    <w:kinsoku/>
                    <w:wordWrap/>
                    <w:overflowPunct/>
                    <w:topLinePunct w:val="0"/>
                    <w:autoSpaceDE/>
                    <w:autoSpaceDN/>
                    <w:bidi w:val="0"/>
                    <w:adjustRightInd/>
                    <w:snapToGrid/>
                    <w:spacing w:line="240" w:lineRule="exact"/>
                    <w:ind w:left="-105" w:leftChars="-50" w:right="-105" w:rightChars="-50" w:firstLine="0" w:firstLineChars="0"/>
                    <w:jc w:val="center"/>
                    <w:textAlignment w:val="auto"/>
                    <w:outlineLvl w:val="9"/>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sz w:val="18"/>
                      <w:szCs w:val="18"/>
                      <w:lang w:val="en-US" w:eastAsia="zh-CN"/>
                    </w:rPr>
                    <w:t>西，110~150</w:t>
                  </w:r>
                </w:p>
              </w:tc>
              <w:tc>
                <w:tcPr>
                  <w:tcW w:w="1426" w:type="dxa"/>
                  <w:vAlign w:val="center"/>
                </w:tcPr>
                <w:p>
                  <w:pPr>
                    <w:keepNext w:val="0"/>
                    <w:keepLines w:val="0"/>
                    <w:pageBreakBefore w:val="0"/>
                    <w:widowControl w:val="0"/>
                    <w:kinsoku/>
                    <w:wordWrap/>
                    <w:overflowPunct/>
                    <w:topLinePunct w:val="0"/>
                    <w:autoSpaceDE/>
                    <w:autoSpaceDN/>
                    <w:bidi w:val="0"/>
                    <w:adjustRightInd/>
                    <w:snapToGrid/>
                    <w:spacing w:line="240" w:lineRule="exact"/>
                    <w:ind w:left="-105" w:leftChars="-50" w:right="-105" w:rightChars="-50" w:firstLine="0" w:firstLineChars="0"/>
                    <w:jc w:val="center"/>
                    <w:textAlignment w:val="auto"/>
                    <w:outlineLvl w:val="9"/>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sz w:val="18"/>
                      <w:szCs w:val="18"/>
                      <w:lang w:val="en-US" w:eastAsia="zh-CN"/>
                    </w:rPr>
                    <w:t>北，435~470</w:t>
                  </w:r>
                </w:p>
              </w:tc>
              <w:tc>
                <w:tcPr>
                  <w:tcW w:w="954" w:type="dxa"/>
                  <w:vAlign w:val="center"/>
                </w:tcPr>
                <w:p>
                  <w:pPr>
                    <w:keepNext w:val="0"/>
                    <w:keepLines w:val="0"/>
                    <w:pageBreakBefore w:val="0"/>
                    <w:widowControl w:val="0"/>
                    <w:kinsoku/>
                    <w:wordWrap/>
                    <w:overflowPunct/>
                    <w:topLinePunct w:val="0"/>
                    <w:autoSpaceDE/>
                    <w:autoSpaceDN/>
                    <w:bidi w:val="0"/>
                    <w:adjustRightInd/>
                    <w:snapToGrid/>
                    <w:spacing w:line="240" w:lineRule="exact"/>
                    <w:ind w:left="-105" w:leftChars="-50" w:right="-105" w:rightChars="-50" w:firstLine="0" w:firstLineChars="0"/>
                    <w:jc w:val="center"/>
                    <w:textAlignment w:val="auto"/>
                    <w:outlineLvl w:val="9"/>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sz w:val="18"/>
                      <w:szCs w:val="18"/>
                      <w:lang w:val="en-US" w:eastAsia="zh-CN"/>
                    </w:rPr>
                    <w:t>-120~0</w:t>
                  </w:r>
                </w:p>
              </w:tc>
              <w:tc>
                <w:tcPr>
                  <w:tcW w:w="1384" w:type="dxa"/>
                  <w:vMerge w:val="continue"/>
                  <w:tcBorders>
                    <w:left w:val="single" w:color="auto" w:sz="4" w:space="0"/>
                    <w:right w:val="single" w:color="auto" w:sz="4" w:space="0"/>
                  </w:tcBorders>
                </w:tcPr>
                <w:p>
                  <w:pPr>
                    <w:spacing w:line="300" w:lineRule="exact"/>
                    <w:ind w:left="-105" w:leftChars="-50" w:right="-105" w:rightChars="-50"/>
                    <w:jc w:val="center"/>
                    <w:rPr>
                      <w:rFonts w:hint="default" w:ascii="Times New Roman" w:hAnsi="Times New Roman" w:cs="Times New Roman"/>
                      <w:color w:val="auto"/>
                      <w:sz w:val="18"/>
                      <w:szCs w:val="18"/>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0" w:hRule="atLeast"/>
                <w:jc w:val="center"/>
              </w:trPr>
              <w:tc>
                <w:tcPr>
                  <w:tcW w:w="519" w:type="dxa"/>
                </w:tcPr>
                <w:p>
                  <w:pPr>
                    <w:numPr>
                      <w:ilvl w:val="0"/>
                      <w:numId w:val="23"/>
                    </w:numPr>
                    <w:spacing w:line="300" w:lineRule="exact"/>
                    <w:ind w:left="425" w:leftChars="0" w:right="-105" w:rightChars="-50" w:hanging="425" w:firstLineChars="0"/>
                    <w:jc w:val="center"/>
                    <w:rPr>
                      <w:rFonts w:hint="default" w:ascii="Times New Roman" w:hAnsi="Times New Roman" w:cs="Times New Roman"/>
                      <w:color w:val="auto"/>
                      <w:sz w:val="18"/>
                      <w:szCs w:val="18"/>
                      <w:lang w:val="zh-CN"/>
                    </w:rPr>
                  </w:pPr>
                </w:p>
              </w:tc>
              <w:tc>
                <w:tcPr>
                  <w:tcW w:w="1044" w:type="dxa"/>
                  <w:vAlign w:val="center"/>
                </w:tcPr>
                <w:p>
                  <w:pPr>
                    <w:keepNext w:val="0"/>
                    <w:keepLines w:val="0"/>
                    <w:pageBreakBefore w:val="0"/>
                    <w:widowControl w:val="0"/>
                    <w:kinsoku/>
                    <w:wordWrap/>
                    <w:overflowPunct/>
                    <w:topLinePunct w:val="0"/>
                    <w:autoSpaceDE/>
                    <w:autoSpaceDN/>
                    <w:bidi w:val="0"/>
                    <w:adjustRightInd/>
                    <w:snapToGrid/>
                    <w:spacing w:line="240" w:lineRule="exact"/>
                    <w:ind w:left="-105" w:leftChars="-50" w:right="-105" w:rightChars="-50" w:firstLine="0" w:firstLineChars="0"/>
                    <w:jc w:val="center"/>
                    <w:textAlignment w:val="auto"/>
                    <w:outlineLvl w:val="9"/>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sz w:val="18"/>
                      <w:szCs w:val="18"/>
                      <w:lang w:val="en-US" w:eastAsia="zh-CN"/>
                    </w:rPr>
                    <w:t>龙洞村住户</w:t>
                  </w:r>
                </w:p>
              </w:tc>
              <w:tc>
                <w:tcPr>
                  <w:tcW w:w="1358" w:type="dxa"/>
                  <w:vAlign w:val="center"/>
                </w:tcPr>
                <w:p>
                  <w:pPr>
                    <w:keepNext w:val="0"/>
                    <w:keepLines w:val="0"/>
                    <w:pageBreakBefore w:val="0"/>
                    <w:widowControl w:val="0"/>
                    <w:kinsoku/>
                    <w:wordWrap/>
                    <w:overflowPunct/>
                    <w:topLinePunct w:val="0"/>
                    <w:autoSpaceDE/>
                    <w:autoSpaceDN/>
                    <w:bidi w:val="0"/>
                    <w:adjustRightInd/>
                    <w:snapToGrid/>
                    <w:spacing w:line="240" w:lineRule="exact"/>
                    <w:ind w:left="-105" w:leftChars="-50" w:right="-105" w:rightChars="-50" w:firstLine="0" w:firstLineChars="0"/>
                    <w:jc w:val="center"/>
                    <w:textAlignment w:val="auto"/>
                    <w:outlineLvl w:val="9"/>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sz w:val="18"/>
                      <w:szCs w:val="18"/>
                      <w:lang w:val="en-US" w:eastAsia="zh-CN"/>
                    </w:rPr>
                    <w:t>约40户120人</w:t>
                  </w:r>
                </w:p>
              </w:tc>
              <w:tc>
                <w:tcPr>
                  <w:tcW w:w="1311" w:type="dxa"/>
                  <w:vAlign w:val="center"/>
                </w:tcPr>
                <w:p>
                  <w:pPr>
                    <w:keepNext w:val="0"/>
                    <w:keepLines w:val="0"/>
                    <w:pageBreakBefore w:val="0"/>
                    <w:widowControl w:val="0"/>
                    <w:kinsoku/>
                    <w:wordWrap/>
                    <w:overflowPunct/>
                    <w:topLinePunct w:val="0"/>
                    <w:autoSpaceDE/>
                    <w:autoSpaceDN/>
                    <w:bidi w:val="0"/>
                    <w:adjustRightInd/>
                    <w:snapToGrid/>
                    <w:spacing w:line="240" w:lineRule="exact"/>
                    <w:ind w:left="-105" w:leftChars="-50" w:right="-105" w:rightChars="-50" w:firstLine="0" w:firstLineChars="0"/>
                    <w:jc w:val="center"/>
                    <w:textAlignment w:val="auto"/>
                    <w:outlineLvl w:val="9"/>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sz w:val="18"/>
                      <w:szCs w:val="18"/>
                      <w:lang w:val="en-US" w:eastAsia="zh-CN"/>
                    </w:rPr>
                    <w:t>西，230~540</w:t>
                  </w:r>
                </w:p>
              </w:tc>
              <w:tc>
                <w:tcPr>
                  <w:tcW w:w="1426" w:type="dxa"/>
                  <w:vAlign w:val="center"/>
                </w:tcPr>
                <w:p>
                  <w:pPr>
                    <w:keepNext w:val="0"/>
                    <w:keepLines w:val="0"/>
                    <w:pageBreakBefore w:val="0"/>
                    <w:widowControl w:val="0"/>
                    <w:kinsoku/>
                    <w:wordWrap/>
                    <w:overflowPunct/>
                    <w:topLinePunct w:val="0"/>
                    <w:autoSpaceDE/>
                    <w:autoSpaceDN/>
                    <w:bidi w:val="0"/>
                    <w:adjustRightInd/>
                    <w:snapToGrid/>
                    <w:spacing w:line="240" w:lineRule="exact"/>
                    <w:ind w:left="-105" w:leftChars="-50" w:right="-105" w:rightChars="-50" w:firstLine="0" w:firstLineChars="0"/>
                    <w:jc w:val="center"/>
                    <w:textAlignment w:val="auto"/>
                    <w:outlineLvl w:val="9"/>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sz w:val="18"/>
                      <w:szCs w:val="18"/>
                      <w:lang w:val="en-US" w:eastAsia="zh-CN"/>
                    </w:rPr>
                    <w:t>西北，520~920</w:t>
                  </w:r>
                </w:p>
              </w:tc>
              <w:tc>
                <w:tcPr>
                  <w:tcW w:w="954" w:type="dxa"/>
                  <w:vAlign w:val="center"/>
                </w:tcPr>
                <w:p>
                  <w:pPr>
                    <w:keepNext w:val="0"/>
                    <w:keepLines w:val="0"/>
                    <w:pageBreakBefore w:val="0"/>
                    <w:widowControl w:val="0"/>
                    <w:kinsoku/>
                    <w:wordWrap/>
                    <w:overflowPunct/>
                    <w:topLinePunct w:val="0"/>
                    <w:autoSpaceDE/>
                    <w:autoSpaceDN/>
                    <w:bidi w:val="0"/>
                    <w:adjustRightInd/>
                    <w:snapToGrid/>
                    <w:spacing w:line="240" w:lineRule="exact"/>
                    <w:ind w:left="-105" w:leftChars="-50" w:right="-105" w:rightChars="-50" w:firstLine="0" w:firstLineChars="0"/>
                    <w:jc w:val="center"/>
                    <w:textAlignment w:val="auto"/>
                    <w:outlineLvl w:val="9"/>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sz w:val="18"/>
                      <w:szCs w:val="18"/>
                      <w:lang w:val="en-US" w:eastAsia="zh-CN"/>
                    </w:rPr>
                    <w:t>-140~-120</w:t>
                  </w:r>
                </w:p>
              </w:tc>
              <w:tc>
                <w:tcPr>
                  <w:tcW w:w="1384" w:type="dxa"/>
                  <w:vMerge w:val="continue"/>
                  <w:tcBorders>
                    <w:left w:val="single" w:color="auto" w:sz="4" w:space="0"/>
                    <w:right w:val="single" w:color="auto" w:sz="4" w:space="0"/>
                  </w:tcBorders>
                </w:tcPr>
                <w:p>
                  <w:pPr>
                    <w:spacing w:line="300" w:lineRule="exact"/>
                    <w:ind w:left="-105" w:leftChars="-50" w:right="-105" w:rightChars="-50"/>
                    <w:jc w:val="center"/>
                    <w:rPr>
                      <w:rFonts w:hint="default" w:ascii="Times New Roman" w:hAnsi="Times New Roman" w:cs="Times New Roman"/>
                      <w:color w:val="auto"/>
                      <w:sz w:val="18"/>
                      <w:szCs w:val="18"/>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78" w:hRule="atLeast"/>
                <w:jc w:val="center"/>
              </w:trPr>
              <w:tc>
                <w:tcPr>
                  <w:tcW w:w="519" w:type="dxa"/>
                </w:tcPr>
                <w:p>
                  <w:pPr>
                    <w:numPr>
                      <w:ilvl w:val="0"/>
                      <w:numId w:val="23"/>
                    </w:numPr>
                    <w:spacing w:line="300" w:lineRule="exact"/>
                    <w:ind w:left="425" w:leftChars="0" w:right="-105" w:rightChars="-50" w:hanging="425" w:firstLineChars="0"/>
                    <w:jc w:val="center"/>
                    <w:rPr>
                      <w:rFonts w:hint="default" w:ascii="Times New Roman" w:hAnsi="Times New Roman" w:cs="Times New Roman"/>
                      <w:color w:val="auto"/>
                      <w:sz w:val="18"/>
                      <w:szCs w:val="18"/>
                      <w:lang w:val="zh-CN"/>
                    </w:rPr>
                  </w:pPr>
                </w:p>
              </w:tc>
              <w:tc>
                <w:tcPr>
                  <w:tcW w:w="1044" w:type="dxa"/>
                  <w:vAlign w:val="center"/>
                </w:tcPr>
                <w:p>
                  <w:pPr>
                    <w:keepNext w:val="0"/>
                    <w:keepLines w:val="0"/>
                    <w:pageBreakBefore w:val="0"/>
                    <w:widowControl w:val="0"/>
                    <w:kinsoku/>
                    <w:wordWrap/>
                    <w:overflowPunct/>
                    <w:topLinePunct w:val="0"/>
                    <w:autoSpaceDE/>
                    <w:autoSpaceDN/>
                    <w:bidi w:val="0"/>
                    <w:adjustRightInd/>
                    <w:snapToGrid/>
                    <w:spacing w:line="240" w:lineRule="exact"/>
                    <w:ind w:left="-105" w:leftChars="-50" w:right="-105" w:rightChars="-50" w:firstLine="0" w:firstLineChars="0"/>
                    <w:jc w:val="center"/>
                    <w:textAlignment w:val="auto"/>
                    <w:outlineLvl w:val="9"/>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sz w:val="18"/>
                      <w:szCs w:val="18"/>
                      <w:lang w:val="en-US" w:eastAsia="zh-CN"/>
                    </w:rPr>
                    <w:t>住户</w:t>
                  </w:r>
                </w:p>
              </w:tc>
              <w:tc>
                <w:tcPr>
                  <w:tcW w:w="1358" w:type="dxa"/>
                  <w:vAlign w:val="center"/>
                </w:tcPr>
                <w:p>
                  <w:pPr>
                    <w:keepNext w:val="0"/>
                    <w:keepLines w:val="0"/>
                    <w:pageBreakBefore w:val="0"/>
                    <w:widowControl w:val="0"/>
                    <w:kinsoku/>
                    <w:wordWrap/>
                    <w:overflowPunct/>
                    <w:topLinePunct w:val="0"/>
                    <w:autoSpaceDE/>
                    <w:autoSpaceDN/>
                    <w:bidi w:val="0"/>
                    <w:adjustRightInd/>
                    <w:snapToGrid/>
                    <w:spacing w:line="240" w:lineRule="exact"/>
                    <w:ind w:left="-105" w:leftChars="-50" w:right="-105" w:rightChars="-50" w:firstLine="0" w:firstLineChars="0"/>
                    <w:jc w:val="center"/>
                    <w:textAlignment w:val="auto"/>
                    <w:outlineLvl w:val="9"/>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sz w:val="18"/>
                      <w:szCs w:val="18"/>
                      <w:lang w:val="en-US" w:eastAsia="zh-CN"/>
                    </w:rPr>
                    <w:t>2户6人</w:t>
                  </w:r>
                </w:p>
              </w:tc>
              <w:tc>
                <w:tcPr>
                  <w:tcW w:w="1311" w:type="dxa"/>
                  <w:vAlign w:val="center"/>
                </w:tcPr>
                <w:p>
                  <w:pPr>
                    <w:keepNext w:val="0"/>
                    <w:keepLines w:val="0"/>
                    <w:pageBreakBefore w:val="0"/>
                    <w:widowControl w:val="0"/>
                    <w:kinsoku/>
                    <w:wordWrap/>
                    <w:overflowPunct/>
                    <w:topLinePunct w:val="0"/>
                    <w:autoSpaceDE/>
                    <w:autoSpaceDN/>
                    <w:bidi w:val="0"/>
                    <w:adjustRightInd/>
                    <w:snapToGrid/>
                    <w:spacing w:line="240" w:lineRule="exact"/>
                    <w:ind w:left="-105" w:leftChars="-50" w:right="-105" w:rightChars="-50" w:firstLine="0" w:firstLineChars="0"/>
                    <w:jc w:val="center"/>
                    <w:textAlignment w:val="auto"/>
                    <w:outlineLvl w:val="9"/>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sz w:val="18"/>
                      <w:szCs w:val="18"/>
                      <w:lang w:val="en-US" w:eastAsia="zh-CN"/>
                    </w:rPr>
                    <w:t>西北，390~415</w:t>
                  </w:r>
                </w:p>
              </w:tc>
              <w:tc>
                <w:tcPr>
                  <w:tcW w:w="1426" w:type="dxa"/>
                  <w:vAlign w:val="center"/>
                </w:tcPr>
                <w:p>
                  <w:pPr>
                    <w:keepNext w:val="0"/>
                    <w:keepLines w:val="0"/>
                    <w:pageBreakBefore w:val="0"/>
                    <w:widowControl w:val="0"/>
                    <w:kinsoku/>
                    <w:wordWrap/>
                    <w:overflowPunct/>
                    <w:topLinePunct w:val="0"/>
                    <w:autoSpaceDE/>
                    <w:autoSpaceDN/>
                    <w:bidi w:val="0"/>
                    <w:adjustRightInd/>
                    <w:snapToGrid/>
                    <w:spacing w:line="240" w:lineRule="exact"/>
                    <w:ind w:left="-105" w:leftChars="-50" w:right="-105" w:rightChars="-50" w:firstLine="0" w:firstLineChars="0"/>
                    <w:jc w:val="center"/>
                    <w:textAlignment w:val="auto"/>
                    <w:outlineLvl w:val="9"/>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kern w:val="2"/>
                      <w:sz w:val="18"/>
                      <w:szCs w:val="18"/>
                      <w:lang w:val="en-US" w:eastAsia="zh-CN" w:bidi="ar-SA"/>
                    </w:rPr>
                    <w:t>/</w:t>
                  </w:r>
                </w:p>
              </w:tc>
              <w:tc>
                <w:tcPr>
                  <w:tcW w:w="954" w:type="dxa"/>
                  <w:vAlign w:val="center"/>
                </w:tcPr>
                <w:p>
                  <w:pPr>
                    <w:keepNext w:val="0"/>
                    <w:keepLines w:val="0"/>
                    <w:pageBreakBefore w:val="0"/>
                    <w:widowControl w:val="0"/>
                    <w:kinsoku/>
                    <w:wordWrap/>
                    <w:overflowPunct/>
                    <w:topLinePunct w:val="0"/>
                    <w:autoSpaceDE/>
                    <w:autoSpaceDN/>
                    <w:bidi w:val="0"/>
                    <w:adjustRightInd/>
                    <w:snapToGrid/>
                    <w:spacing w:line="240" w:lineRule="exact"/>
                    <w:ind w:left="-105" w:leftChars="-50" w:right="-105" w:rightChars="-50" w:firstLine="0" w:firstLineChars="0"/>
                    <w:jc w:val="center"/>
                    <w:textAlignment w:val="auto"/>
                    <w:outlineLvl w:val="9"/>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kern w:val="2"/>
                      <w:sz w:val="18"/>
                      <w:szCs w:val="18"/>
                      <w:lang w:val="en-US" w:eastAsia="zh-CN" w:bidi="ar-SA"/>
                    </w:rPr>
                    <w:t>-50~+60</w:t>
                  </w:r>
                </w:p>
              </w:tc>
              <w:tc>
                <w:tcPr>
                  <w:tcW w:w="1384" w:type="dxa"/>
                  <w:vMerge w:val="continue"/>
                  <w:tcBorders>
                    <w:left w:val="single" w:color="auto" w:sz="4" w:space="0"/>
                    <w:right w:val="single" w:color="auto" w:sz="4" w:space="0"/>
                  </w:tcBorders>
                </w:tcPr>
                <w:p>
                  <w:pPr>
                    <w:spacing w:line="300" w:lineRule="exact"/>
                    <w:ind w:left="-105" w:leftChars="-50" w:right="-105" w:rightChars="-50"/>
                    <w:jc w:val="center"/>
                    <w:rPr>
                      <w:rFonts w:hint="default" w:ascii="Times New Roman" w:hAnsi="Times New Roman" w:cs="Times New Roman"/>
                      <w:color w:val="auto"/>
                      <w:sz w:val="18"/>
                      <w:szCs w:val="18"/>
                      <w:lang w:val="zh-CN"/>
                    </w:rPr>
                  </w:pPr>
                </w:p>
              </w:tc>
            </w:tr>
          </w:tbl>
          <w:p>
            <w:pPr>
              <w:keepNext w:val="0"/>
              <w:keepLines w:val="0"/>
              <w:pageBreakBefore w:val="0"/>
              <w:widowControl w:val="0"/>
              <w:numPr>
                <w:ilvl w:val="0"/>
                <w:numId w:val="22"/>
              </w:numPr>
              <w:kinsoku/>
              <w:wordWrap/>
              <w:overflowPunct/>
              <w:topLinePunct w:val="0"/>
              <w:autoSpaceDE/>
              <w:autoSpaceDN/>
              <w:bidi w:val="0"/>
              <w:adjustRightInd/>
              <w:snapToGrid/>
              <w:spacing w:line="400" w:lineRule="exact"/>
              <w:ind w:left="-53" w:leftChars="-25" w:right="-53" w:rightChars="-25" w:firstLine="422" w:firstLineChars="200"/>
              <w:textAlignment w:val="auto"/>
              <w:rPr>
                <w:rFonts w:hint="default" w:ascii="Times New Roman" w:hAnsi="Times New Roman" w:eastAsia="宋体" w:cs="Times New Roman"/>
                <w:b/>
                <w:bCs/>
                <w:color w:val="auto"/>
                <w:kern w:val="0"/>
                <w:szCs w:val="21"/>
                <w:lang w:eastAsia="zh-CN"/>
              </w:rPr>
            </w:pPr>
            <w:r>
              <w:rPr>
                <w:rFonts w:hint="default" w:ascii="Times New Roman" w:hAnsi="Times New Roman" w:eastAsia="宋体" w:cs="Times New Roman"/>
                <w:b/>
                <w:bCs/>
                <w:color w:val="auto"/>
                <w:kern w:val="0"/>
                <w:szCs w:val="21"/>
                <w:lang w:eastAsia="zh-CN"/>
              </w:rPr>
              <w:t>地表水环境</w:t>
            </w:r>
          </w:p>
          <w:p>
            <w:pPr>
              <w:spacing w:line="400" w:lineRule="exact"/>
              <w:ind w:firstLine="420" w:firstLineChars="200"/>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本项目</w:t>
            </w:r>
            <w:r>
              <w:rPr>
                <w:rFonts w:hint="default" w:ascii="Times New Roman" w:hAnsi="Times New Roman" w:cs="Times New Roman"/>
                <w:color w:val="auto"/>
                <w:kern w:val="0"/>
                <w:szCs w:val="21"/>
                <w:lang w:val="en-US" w:eastAsia="zh-CN"/>
              </w:rPr>
              <w:t>区</w:t>
            </w:r>
            <w:r>
              <w:rPr>
                <w:rFonts w:hint="default" w:ascii="Times New Roman" w:hAnsi="Times New Roman" w:cs="Times New Roman"/>
                <w:color w:val="auto"/>
                <w:kern w:val="0"/>
                <w:szCs w:val="21"/>
              </w:rPr>
              <w:t>周边地表水体</w:t>
            </w:r>
            <w:r>
              <w:rPr>
                <w:rFonts w:hint="default" w:ascii="Times New Roman" w:hAnsi="Times New Roman" w:cs="Times New Roman"/>
                <w:color w:val="auto"/>
                <w:kern w:val="0"/>
                <w:szCs w:val="21"/>
                <w:lang w:val="en-US" w:eastAsia="zh-CN"/>
              </w:rPr>
              <w:t>包括矿区西面及西南面的洞子河、矿区东南面的小河沟、生产区南面的后河。小河沟在矿区南面汇入洞子河，汇入后洞子河向南约300m汇入后河，洞子河主沟长约1.6km、小河沟主沟长约0.6km，均为季节溪沟，旱季基本断流，主要接受大气降水的补给。后河再向南约1.8km汇入木槃河，木槃河最终汇入前河。根据调查，小河沟、洞子河、后河上均无</w:t>
            </w:r>
            <w:r>
              <w:rPr>
                <w:rFonts w:hint="default" w:ascii="Times New Roman" w:hAnsi="Times New Roman" w:cs="Times New Roman"/>
                <w:color w:val="auto"/>
                <w:kern w:val="0"/>
                <w:szCs w:val="21"/>
              </w:rPr>
              <w:t>饮用水</w:t>
            </w:r>
            <w:r>
              <w:rPr>
                <w:rFonts w:hint="default" w:ascii="Times New Roman" w:hAnsi="Times New Roman" w:cs="Times New Roman"/>
                <w:color w:val="auto"/>
                <w:kern w:val="0"/>
                <w:szCs w:val="21"/>
                <w:lang w:val="en-US" w:eastAsia="zh-CN"/>
              </w:rPr>
              <w:t>取水点和水</w:t>
            </w:r>
            <w:r>
              <w:rPr>
                <w:rFonts w:hint="default" w:ascii="Times New Roman" w:hAnsi="Times New Roman" w:cs="Times New Roman"/>
                <w:color w:val="auto"/>
                <w:kern w:val="0"/>
                <w:szCs w:val="21"/>
              </w:rPr>
              <w:t>源保护区。</w:t>
            </w:r>
            <w:r>
              <w:rPr>
                <w:rFonts w:hint="default" w:ascii="Times New Roman" w:hAnsi="Times New Roman" w:cs="Times New Roman"/>
                <w:color w:val="auto"/>
                <w:kern w:val="0"/>
                <w:szCs w:val="21"/>
                <w:lang w:val="en-US" w:eastAsia="zh-CN"/>
              </w:rPr>
              <w:t>同时据调查，项目区不涉及涉水的自然保护区、风景名胜区，重要湿地、重点保护与珍稀水生生物的栖息地、重要水生生物的自然产卵场及索饵场、越冬场和洄游通道，天然渔场等渔业水体，以及水产种质资源保护区等环境保护目标，地表水主要保护清水河水质不因本项目实施发生恶化。</w:t>
            </w:r>
          </w:p>
          <w:p>
            <w:pPr>
              <w:spacing w:line="400" w:lineRule="exact"/>
              <w:ind w:firstLine="420" w:firstLineChars="200"/>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根据本项目</w:t>
            </w:r>
            <w:r>
              <w:rPr>
                <w:rFonts w:hint="default" w:ascii="Times New Roman" w:hAnsi="Times New Roman" w:cs="Times New Roman"/>
                <w:color w:val="auto"/>
                <w:kern w:val="0"/>
                <w:szCs w:val="21"/>
                <w:lang w:val="en-US" w:eastAsia="zh-CN"/>
              </w:rPr>
              <w:t>附近水</w:t>
            </w:r>
            <w:r>
              <w:rPr>
                <w:rFonts w:hint="default" w:ascii="Times New Roman" w:hAnsi="Times New Roman" w:cs="Times New Roman"/>
                <w:color w:val="auto"/>
                <w:kern w:val="0"/>
                <w:szCs w:val="21"/>
              </w:rPr>
              <w:t>环境</w:t>
            </w:r>
            <w:r>
              <w:rPr>
                <w:rFonts w:hint="default" w:ascii="Times New Roman" w:hAnsi="Times New Roman" w:cs="Times New Roman"/>
                <w:color w:val="auto"/>
                <w:kern w:val="0"/>
                <w:szCs w:val="21"/>
                <w:lang w:val="en-US" w:eastAsia="zh-CN"/>
              </w:rPr>
              <w:t>类别，</w:t>
            </w:r>
            <w:r>
              <w:rPr>
                <w:rFonts w:hint="default" w:ascii="Times New Roman" w:hAnsi="Times New Roman" w:cs="Times New Roman"/>
                <w:color w:val="auto"/>
                <w:kern w:val="0"/>
                <w:szCs w:val="21"/>
              </w:rPr>
              <w:t>确定其保护目标和级别见下表。</w:t>
            </w:r>
          </w:p>
          <w:p>
            <w:pPr>
              <w:keepNext w:val="0"/>
              <w:keepLines w:val="0"/>
              <w:numPr>
                <w:ilvl w:val="0"/>
                <w:numId w:val="2"/>
              </w:numPr>
              <w:suppressLineNumbers w:val="0"/>
              <w:tabs>
                <w:tab w:val="left" w:pos="0"/>
              </w:tabs>
              <w:autoSpaceDE w:val="0"/>
              <w:autoSpaceDN w:val="0"/>
              <w:adjustRightInd w:val="0"/>
              <w:snapToGrid w:val="0"/>
              <w:spacing w:before="0" w:beforeAutospacing="0" w:after="0" w:afterAutospacing="0" w:line="360" w:lineRule="exact"/>
              <w:ind w:left="0" w:leftChars="0" w:right="0" w:firstLine="0" w:firstLineChars="0"/>
              <w:jc w:val="center"/>
              <w:rPr>
                <w:rFonts w:hint="default" w:ascii="Times New Roman" w:hAnsi="Times New Roman" w:eastAsia="黑体" w:cs="Times New Roman"/>
                <w:color w:val="auto"/>
                <w:kern w:val="0"/>
                <w:sz w:val="20"/>
                <w:szCs w:val="20"/>
                <w:lang w:val="zh-CN" w:eastAsia="zh-CN"/>
              </w:rPr>
            </w:pPr>
            <w:r>
              <w:rPr>
                <w:rFonts w:hint="default" w:ascii="Times New Roman" w:hAnsi="Times New Roman" w:eastAsia="黑体" w:cs="Times New Roman"/>
                <w:color w:val="auto"/>
                <w:kern w:val="0"/>
                <w:sz w:val="20"/>
                <w:szCs w:val="20"/>
                <w:lang w:val="zh-CN" w:eastAsia="zh-CN"/>
              </w:rPr>
              <w:t>地表水环境保护目标</w:t>
            </w:r>
          </w:p>
          <w:tbl>
            <w:tblPr>
              <w:tblStyle w:val="22"/>
              <w:tblW w:w="799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72"/>
              <w:gridCol w:w="1000"/>
              <w:gridCol w:w="2016"/>
              <w:gridCol w:w="626"/>
              <w:gridCol w:w="31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7" w:hRule="atLeast"/>
                <w:jc w:val="center"/>
              </w:trPr>
              <w:tc>
                <w:tcPr>
                  <w:tcW w:w="1172" w:type="dxa"/>
                  <w:vAlign w:val="center"/>
                </w:tcPr>
                <w:p>
                  <w:pPr>
                    <w:keepNext w:val="0"/>
                    <w:keepLines w:val="0"/>
                    <w:pageBreakBefore w:val="0"/>
                    <w:widowControl w:val="0"/>
                    <w:kinsoku/>
                    <w:wordWrap/>
                    <w:overflowPunct/>
                    <w:autoSpaceDE/>
                    <w:autoSpaceDN/>
                    <w:bidi w:val="0"/>
                    <w:spacing w:line="280" w:lineRule="exact"/>
                    <w:jc w:val="center"/>
                    <w:textAlignment w:val="auto"/>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环境要素</w:t>
                  </w:r>
                </w:p>
              </w:tc>
              <w:tc>
                <w:tcPr>
                  <w:tcW w:w="1000" w:type="dxa"/>
                  <w:vAlign w:val="center"/>
                </w:tcPr>
                <w:p>
                  <w:pPr>
                    <w:keepNext w:val="0"/>
                    <w:keepLines w:val="0"/>
                    <w:pageBreakBefore w:val="0"/>
                    <w:widowControl w:val="0"/>
                    <w:kinsoku/>
                    <w:wordWrap/>
                    <w:overflowPunct/>
                    <w:autoSpaceDE/>
                    <w:autoSpaceDN/>
                    <w:bidi w:val="0"/>
                    <w:spacing w:line="280" w:lineRule="exact"/>
                    <w:jc w:val="center"/>
                    <w:textAlignment w:val="auto"/>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保护目标</w:t>
                  </w:r>
                </w:p>
              </w:tc>
              <w:tc>
                <w:tcPr>
                  <w:tcW w:w="2016" w:type="dxa"/>
                  <w:vAlign w:val="center"/>
                </w:tcPr>
                <w:p>
                  <w:pPr>
                    <w:keepNext w:val="0"/>
                    <w:keepLines w:val="0"/>
                    <w:pageBreakBefore w:val="0"/>
                    <w:widowControl w:val="0"/>
                    <w:kinsoku/>
                    <w:wordWrap/>
                    <w:overflowPunct/>
                    <w:autoSpaceDE/>
                    <w:autoSpaceDN/>
                    <w:bidi w:val="0"/>
                    <w:spacing w:line="280" w:lineRule="exact"/>
                    <w:ind w:left="-105" w:leftChars="-50" w:right="-105" w:rightChars="-50"/>
                    <w:jc w:val="center"/>
                    <w:textAlignment w:val="auto"/>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方位、距离</w:t>
                  </w:r>
                </w:p>
              </w:tc>
              <w:tc>
                <w:tcPr>
                  <w:tcW w:w="626" w:type="dxa"/>
                  <w:vAlign w:val="center"/>
                </w:tcPr>
                <w:p>
                  <w:pPr>
                    <w:keepNext w:val="0"/>
                    <w:keepLines w:val="0"/>
                    <w:pageBreakBefore w:val="0"/>
                    <w:widowControl w:val="0"/>
                    <w:kinsoku/>
                    <w:wordWrap/>
                    <w:overflowPunct/>
                    <w:autoSpaceDE/>
                    <w:autoSpaceDN/>
                    <w:bidi w:val="0"/>
                    <w:spacing w:line="280" w:lineRule="exact"/>
                    <w:jc w:val="center"/>
                    <w:textAlignment w:val="auto"/>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规模</w:t>
                  </w:r>
                </w:p>
              </w:tc>
              <w:tc>
                <w:tcPr>
                  <w:tcW w:w="3184" w:type="dxa"/>
                  <w:vAlign w:val="center"/>
                </w:tcPr>
                <w:p>
                  <w:pPr>
                    <w:keepNext w:val="0"/>
                    <w:keepLines w:val="0"/>
                    <w:pageBreakBefore w:val="0"/>
                    <w:widowControl w:val="0"/>
                    <w:kinsoku/>
                    <w:wordWrap/>
                    <w:overflowPunct/>
                    <w:autoSpaceDE/>
                    <w:autoSpaceDN/>
                    <w:bidi w:val="0"/>
                    <w:spacing w:line="280" w:lineRule="exact"/>
                    <w:jc w:val="center"/>
                    <w:textAlignment w:val="auto"/>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环境功能要求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5" w:hRule="atLeast"/>
                <w:jc w:val="center"/>
              </w:trPr>
              <w:tc>
                <w:tcPr>
                  <w:tcW w:w="1172" w:type="dxa"/>
                  <w:vMerge w:val="restart"/>
                  <w:vAlign w:val="center"/>
                </w:tcPr>
                <w:p>
                  <w:pPr>
                    <w:keepNext w:val="0"/>
                    <w:keepLines w:val="0"/>
                    <w:pageBreakBefore w:val="0"/>
                    <w:widowControl w:val="0"/>
                    <w:kinsoku/>
                    <w:wordWrap/>
                    <w:overflowPunct/>
                    <w:autoSpaceDE/>
                    <w:autoSpaceDN/>
                    <w:bidi w:val="0"/>
                    <w:spacing w:line="280" w:lineRule="exact"/>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lang w:val="en-US" w:eastAsia="zh-CN"/>
                    </w:rPr>
                    <w:t>地表</w:t>
                  </w:r>
                  <w:r>
                    <w:rPr>
                      <w:rFonts w:hint="default" w:ascii="Times New Roman" w:hAnsi="Times New Roman" w:cs="Times New Roman"/>
                      <w:color w:val="auto"/>
                      <w:sz w:val="18"/>
                      <w:szCs w:val="18"/>
                    </w:rPr>
                    <w:t>水环境</w:t>
                  </w:r>
                </w:p>
              </w:tc>
              <w:tc>
                <w:tcPr>
                  <w:tcW w:w="1000" w:type="dxa"/>
                  <w:vAlign w:val="center"/>
                </w:tcPr>
                <w:p>
                  <w:pPr>
                    <w:keepNext w:val="0"/>
                    <w:keepLines w:val="0"/>
                    <w:pageBreakBefore w:val="0"/>
                    <w:widowControl w:val="0"/>
                    <w:kinsoku/>
                    <w:wordWrap/>
                    <w:overflowPunct/>
                    <w:autoSpaceDE/>
                    <w:autoSpaceDN/>
                    <w:bidi w:val="0"/>
                    <w:spacing w:line="280" w:lineRule="exact"/>
                    <w:jc w:val="center"/>
                    <w:textAlignment w:val="auto"/>
                    <w:rPr>
                      <w:rFonts w:hint="default" w:ascii="Times New Roman" w:hAnsi="Times New Roman" w:eastAsia="宋体" w:cs="Times New Roman"/>
                      <w:color w:val="auto"/>
                      <w:sz w:val="18"/>
                      <w:szCs w:val="18"/>
                      <w:lang w:eastAsia="zh-CN"/>
                    </w:rPr>
                  </w:pPr>
                  <w:r>
                    <w:rPr>
                      <w:rFonts w:hint="default" w:ascii="Times New Roman" w:hAnsi="Times New Roman" w:cs="Times New Roman"/>
                      <w:color w:val="auto"/>
                      <w:sz w:val="18"/>
                      <w:szCs w:val="18"/>
                      <w:lang w:val="en-US" w:eastAsia="zh-CN"/>
                    </w:rPr>
                    <w:t>小河沟</w:t>
                  </w:r>
                </w:p>
              </w:tc>
              <w:tc>
                <w:tcPr>
                  <w:tcW w:w="2016" w:type="dxa"/>
                  <w:vAlign w:val="center"/>
                </w:tcPr>
                <w:p>
                  <w:pPr>
                    <w:keepNext w:val="0"/>
                    <w:keepLines w:val="0"/>
                    <w:pageBreakBefore w:val="0"/>
                    <w:widowControl w:val="0"/>
                    <w:kinsoku/>
                    <w:wordWrap/>
                    <w:overflowPunct/>
                    <w:topLinePunct/>
                    <w:autoSpaceDE/>
                    <w:autoSpaceDN/>
                    <w:bidi w:val="0"/>
                    <w:adjustRightInd w:val="0"/>
                    <w:snapToGrid w:val="0"/>
                    <w:spacing w:line="280" w:lineRule="exact"/>
                    <w:ind w:left="-105" w:leftChars="-50" w:right="-105" w:rightChars="-5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lang w:val="en-US" w:eastAsia="zh-CN"/>
                    </w:rPr>
                    <w:t>矿区东南面</w:t>
                  </w:r>
                  <w:r>
                    <w:rPr>
                      <w:rFonts w:hint="default" w:ascii="Times New Roman" w:hAnsi="Times New Roman" w:cs="Times New Roman"/>
                      <w:color w:val="auto"/>
                      <w:kern w:val="0"/>
                      <w:sz w:val="18"/>
                      <w:szCs w:val="18"/>
                      <w:lang w:eastAsia="zh-CN"/>
                    </w:rPr>
                    <w:t>，</w:t>
                  </w:r>
                  <w:r>
                    <w:rPr>
                      <w:rFonts w:hint="default" w:ascii="Times New Roman" w:hAnsi="Times New Roman" w:cs="Times New Roman"/>
                      <w:color w:val="auto"/>
                      <w:kern w:val="0"/>
                      <w:sz w:val="18"/>
                      <w:szCs w:val="18"/>
                      <w:lang w:val="en-US" w:eastAsia="zh-CN"/>
                    </w:rPr>
                    <w:t>10</w:t>
                  </w:r>
                  <w:r>
                    <w:rPr>
                      <w:rFonts w:hint="default" w:ascii="Times New Roman" w:hAnsi="Times New Roman" w:cs="Times New Roman"/>
                      <w:color w:val="auto"/>
                      <w:kern w:val="0"/>
                      <w:sz w:val="18"/>
                      <w:szCs w:val="18"/>
                    </w:rPr>
                    <w:t>m</w:t>
                  </w:r>
                </w:p>
                <w:p>
                  <w:pPr>
                    <w:keepNext w:val="0"/>
                    <w:keepLines w:val="0"/>
                    <w:pageBreakBefore w:val="0"/>
                    <w:widowControl w:val="0"/>
                    <w:kinsoku/>
                    <w:wordWrap/>
                    <w:overflowPunct/>
                    <w:topLinePunct/>
                    <w:autoSpaceDE/>
                    <w:autoSpaceDN/>
                    <w:bidi w:val="0"/>
                    <w:adjustRightInd w:val="0"/>
                    <w:snapToGrid w:val="0"/>
                    <w:spacing w:line="280" w:lineRule="exact"/>
                    <w:ind w:left="-105" w:leftChars="-50" w:right="-105" w:rightChars="-50"/>
                    <w:jc w:val="center"/>
                    <w:textAlignment w:val="auto"/>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生产区东北面，395m</w:t>
                  </w:r>
                </w:p>
              </w:tc>
              <w:tc>
                <w:tcPr>
                  <w:tcW w:w="626" w:type="dxa"/>
                  <w:vAlign w:val="center"/>
                </w:tcPr>
                <w:p>
                  <w:pPr>
                    <w:keepNext w:val="0"/>
                    <w:keepLines w:val="0"/>
                    <w:pageBreakBefore w:val="0"/>
                    <w:widowControl w:val="0"/>
                    <w:kinsoku/>
                    <w:wordWrap/>
                    <w:overflowPunct/>
                    <w:topLinePunct/>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小河</w:t>
                  </w:r>
                </w:p>
              </w:tc>
              <w:tc>
                <w:tcPr>
                  <w:tcW w:w="3184" w:type="dxa"/>
                  <w:vMerge w:val="restart"/>
                  <w:vAlign w:val="center"/>
                </w:tcPr>
                <w:p>
                  <w:pPr>
                    <w:keepNext w:val="0"/>
                    <w:keepLines w:val="0"/>
                    <w:pageBreakBefore w:val="0"/>
                    <w:widowControl w:val="0"/>
                    <w:kinsoku/>
                    <w:wordWrap/>
                    <w:overflowPunct/>
                    <w:autoSpaceDE/>
                    <w:autoSpaceDN/>
                    <w:bidi w:val="0"/>
                    <w:spacing w:line="280" w:lineRule="exact"/>
                    <w:ind w:left="-105" w:leftChars="-50" w:right="-105" w:rightChars="-50"/>
                    <w:jc w:val="center"/>
                    <w:textAlignment w:val="auto"/>
                    <w:rPr>
                      <w:rFonts w:hint="default" w:ascii="Times New Roman" w:hAnsi="Times New Roman" w:cs="Times New Roman"/>
                      <w:color w:val="auto"/>
                      <w:spacing w:val="-4"/>
                      <w:sz w:val="18"/>
                      <w:szCs w:val="18"/>
                    </w:rPr>
                  </w:pPr>
                  <w:r>
                    <w:rPr>
                      <w:rFonts w:hint="default" w:ascii="Times New Roman" w:hAnsi="Times New Roman" w:cs="Times New Roman"/>
                      <w:color w:val="auto"/>
                      <w:spacing w:val="-4"/>
                      <w:sz w:val="18"/>
                      <w:szCs w:val="18"/>
                    </w:rPr>
                    <w:t>《地表水环境质量标准》（GB3838-2002）</w:t>
                  </w:r>
                </w:p>
                <w:p>
                  <w:pPr>
                    <w:keepNext w:val="0"/>
                    <w:keepLines w:val="0"/>
                    <w:pageBreakBefore w:val="0"/>
                    <w:widowControl w:val="0"/>
                    <w:kinsoku/>
                    <w:wordWrap/>
                    <w:overflowPunct/>
                    <w:autoSpaceDE/>
                    <w:autoSpaceDN/>
                    <w:bidi w:val="0"/>
                    <w:spacing w:line="280" w:lineRule="exact"/>
                    <w:ind w:left="-105" w:leftChars="-50" w:right="-105" w:rightChars="-50"/>
                    <w:jc w:val="center"/>
                    <w:textAlignment w:val="auto"/>
                    <w:rPr>
                      <w:rFonts w:hint="default" w:ascii="Times New Roman" w:hAnsi="Times New Roman" w:cs="Times New Roman"/>
                      <w:color w:val="auto"/>
                      <w:spacing w:val="-4"/>
                      <w:sz w:val="18"/>
                      <w:szCs w:val="18"/>
                    </w:rPr>
                  </w:pPr>
                  <w:r>
                    <w:rPr>
                      <w:rFonts w:hint="default" w:ascii="Times New Roman" w:hAnsi="Times New Roman" w:cs="Times New Roman"/>
                      <w:color w:val="auto"/>
                      <w:spacing w:val="-4"/>
                      <w:sz w:val="18"/>
                      <w:szCs w:val="18"/>
                    </w:rPr>
                    <w:t>Ⅲ类水域水质标准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5" w:hRule="atLeast"/>
                <w:jc w:val="center"/>
              </w:trPr>
              <w:tc>
                <w:tcPr>
                  <w:tcW w:w="1172" w:type="dxa"/>
                  <w:vMerge w:val="continue"/>
                  <w:vAlign w:val="center"/>
                </w:tcPr>
                <w:p>
                  <w:pPr>
                    <w:keepNext w:val="0"/>
                    <w:keepLines w:val="0"/>
                    <w:pageBreakBefore w:val="0"/>
                    <w:widowControl w:val="0"/>
                    <w:kinsoku/>
                    <w:wordWrap/>
                    <w:overflowPunct/>
                    <w:autoSpaceDE/>
                    <w:autoSpaceDN/>
                    <w:bidi w:val="0"/>
                    <w:spacing w:line="280" w:lineRule="exact"/>
                    <w:jc w:val="center"/>
                    <w:textAlignment w:val="auto"/>
                    <w:rPr>
                      <w:rFonts w:hint="default" w:ascii="Times New Roman" w:hAnsi="Times New Roman" w:cs="Times New Roman"/>
                      <w:color w:val="auto"/>
                      <w:sz w:val="18"/>
                      <w:szCs w:val="18"/>
                      <w:lang w:val="en-US" w:eastAsia="zh-CN"/>
                    </w:rPr>
                  </w:pPr>
                </w:p>
              </w:tc>
              <w:tc>
                <w:tcPr>
                  <w:tcW w:w="1000" w:type="dxa"/>
                  <w:vAlign w:val="center"/>
                </w:tcPr>
                <w:p>
                  <w:pPr>
                    <w:keepNext w:val="0"/>
                    <w:keepLines w:val="0"/>
                    <w:pageBreakBefore w:val="0"/>
                    <w:widowControl w:val="0"/>
                    <w:kinsoku/>
                    <w:wordWrap/>
                    <w:overflowPunct/>
                    <w:autoSpaceDE/>
                    <w:autoSpaceDN/>
                    <w:bidi w:val="0"/>
                    <w:spacing w:line="280" w:lineRule="exact"/>
                    <w:jc w:val="center"/>
                    <w:textAlignment w:val="auto"/>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洞子河</w:t>
                  </w:r>
                </w:p>
              </w:tc>
              <w:tc>
                <w:tcPr>
                  <w:tcW w:w="2016" w:type="dxa"/>
                  <w:vAlign w:val="center"/>
                </w:tcPr>
                <w:p>
                  <w:pPr>
                    <w:keepNext w:val="0"/>
                    <w:keepLines w:val="0"/>
                    <w:pageBreakBefore w:val="0"/>
                    <w:widowControl w:val="0"/>
                    <w:kinsoku/>
                    <w:wordWrap/>
                    <w:overflowPunct/>
                    <w:topLinePunct/>
                    <w:autoSpaceDE/>
                    <w:autoSpaceDN/>
                    <w:bidi w:val="0"/>
                    <w:adjustRightInd w:val="0"/>
                    <w:snapToGrid w:val="0"/>
                    <w:spacing w:line="280" w:lineRule="exact"/>
                    <w:ind w:left="-105" w:leftChars="-50" w:right="-105" w:rightChars="-50"/>
                    <w:jc w:val="center"/>
                    <w:textAlignment w:val="auto"/>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矿区西面/西南</w:t>
                  </w:r>
                  <w:r>
                    <w:rPr>
                      <w:rFonts w:hint="default" w:ascii="Times New Roman" w:hAnsi="Times New Roman" w:cs="Times New Roman"/>
                      <w:color w:val="auto"/>
                      <w:kern w:val="0"/>
                      <w:sz w:val="18"/>
                      <w:szCs w:val="18"/>
                      <w:lang w:eastAsia="zh-CN"/>
                    </w:rPr>
                    <w:t>，</w:t>
                  </w:r>
                  <w:r>
                    <w:rPr>
                      <w:rFonts w:hint="default" w:ascii="Times New Roman" w:hAnsi="Times New Roman" w:cs="Times New Roman"/>
                      <w:color w:val="auto"/>
                      <w:kern w:val="0"/>
                      <w:sz w:val="18"/>
                      <w:szCs w:val="18"/>
                      <w:lang w:val="en-US" w:eastAsia="zh-CN"/>
                    </w:rPr>
                    <w:t>5</w:t>
                  </w:r>
                  <w:r>
                    <w:rPr>
                      <w:rFonts w:hint="default" w:ascii="Times New Roman" w:hAnsi="Times New Roman" w:cs="Times New Roman"/>
                      <w:color w:val="auto"/>
                      <w:kern w:val="0"/>
                      <w:sz w:val="18"/>
                      <w:szCs w:val="18"/>
                    </w:rPr>
                    <w:t>m</w:t>
                  </w:r>
                  <w:r>
                    <w:rPr>
                      <w:rFonts w:hint="default" w:ascii="Times New Roman" w:hAnsi="Times New Roman" w:cs="Times New Roman"/>
                      <w:color w:val="auto"/>
                      <w:kern w:val="0"/>
                      <w:sz w:val="18"/>
                      <w:szCs w:val="18"/>
                      <w:lang w:val="en-US" w:eastAsia="zh-CN"/>
                    </w:rPr>
                    <w:t>/25m</w:t>
                  </w:r>
                </w:p>
                <w:p>
                  <w:pPr>
                    <w:keepNext w:val="0"/>
                    <w:keepLines w:val="0"/>
                    <w:pageBreakBefore w:val="0"/>
                    <w:widowControl w:val="0"/>
                    <w:kinsoku/>
                    <w:wordWrap/>
                    <w:overflowPunct/>
                    <w:topLinePunct/>
                    <w:autoSpaceDE/>
                    <w:autoSpaceDN/>
                    <w:bidi w:val="0"/>
                    <w:adjustRightInd w:val="0"/>
                    <w:snapToGrid w:val="0"/>
                    <w:spacing w:line="280" w:lineRule="exact"/>
                    <w:ind w:left="-105" w:leftChars="-50" w:right="-105" w:rightChars="-50"/>
                    <w:jc w:val="center"/>
                    <w:textAlignment w:val="auto"/>
                    <w:rPr>
                      <w:rFonts w:hint="default" w:ascii="Times New Roman" w:hAnsi="Times New Roman"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生产区东北面，340m</w:t>
                  </w:r>
                </w:p>
              </w:tc>
              <w:tc>
                <w:tcPr>
                  <w:tcW w:w="626" w:type="dxa"/>
                  <w:vAlign w:val="center"/>
                </w:tcPr>
                <w:p>
                  <w:pPr>
                    <w:keepNext w:val="0"/>
                    <w:keepLines w:val="0"/>
                    <w:pageBreakBefore w:val="0"/>
                    <w:widowControl w:val="0"/>
                    <w:kinsoku/>
                    <w:wordWrap/>
                    <w:overflowPunct/>
                    <w:topLinePunct/>
                    <w:autoSpaceDE/>
                    <w:autoSpaceDN/>
                    <w:bidi w:val="0"/>
                    <w:adjustRightInd w:val="0"/>
                    <w:snapToGrid w:val="0"/>
                    <w:spacing w:line="280" w:lineRule="exact"/>
                    <w:jc w:val="center"/>
                    <w:textAlignment w:val="auto"/>
                    <w:rPr>
                      <w:rFonts w:hint="default" w:ascii="Times New Roman" w:hAnsi="Times New Roman"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小河</w:t>
                  </w:r>
                </w:p>
              </w:tc>
              <w:tc>
                <w:tcPr>
                  <w:tcW w:w="3184" w:type="dxa"/>
                  <w:vMerge w:val="continue"/>
                  <w:vAlign w:val="center"/>
                </w:tcPr>
                <w:p>
                  <w:pPr>
                    <w:keepNext w:val="0"/>
                    <w:keepLines w:val="0"/>
                    <w:pageBreakBefore w:val="0"/>
                    <w:widowControl w:val="0"/>
                    <w:kinsoku/>
                    <w:wordWrap/>
                    <w:overflowPunct/>
                    <w:autoSpaceDE/>
                    <w:autoSpaceDN/>
                    <w:bidi w:val="0"/>
                    <w:spacing w:line="280" w:lineRule="exact"/>
                    <w:ind w:left="-105" w:leftChars="-50" w:right="-105" w:rightChars="-50"/>
                    <w:jc w:val="center"/>
                    <w:textAlignment w:val="auto"/>
                    <w:rPr>
                      <w:rFonts w:hint="default" w:ascii="Times New Roman" w:hAnsi="Times New Roman" w:cs="Times New Roman"/>
                      <w:color w:val="auto"/>
                      <w:spacing w:val="-4"/>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3" w:hRule="atLeast"/>
                <w:jc w:val="center"/>
              </w:trPr>
              <w:tc>
                <w:tcPr>
                  <w:tcW w:w="1172" w:type="dxa"/>
                  <w:vMerge w:val="continue"/>
                  <w:vAlign w:val="center"/>
                </w:tcPr>
                <w:p>
                  <w:pPr>
                    <w:keepNext w:val="0"/>
                    <w:keepLines w:val="0"/>
                    <w:pageBreakBefore w:val="0"/>
                    <w:widowControl w:val="0"/>
                    <w:kinsoku/>
                    <w:wordWrap/>
                    <w:overflowPunct/>
                    <w:autoSpaceDE/>
                    <w:autoSpaceDN/>
                    <w:bidi w:val="0"/>
                    <w:spacing w:line="280" w:lineRule="exact"/>
                    <w:jc w:val="center"/>
                    <w:textAlignment w:val="auto"/>
                    <w:rPr>
                      <w:rFonts w:hint="default" w:ascii="Times New Roman" w:hAnsi="Times New Roman" w:cs="Times New Roman"/>
                      <w:color w:val="auto"/>
                      <w:sz w:val="18"/>
                      <w:szCs w:val="18"/>
                      <w:lang w:val="en-US" w:eastAsia="zh-CN"/>
                    </w:rPr>
                  </w:pPr>
                </w:p>
              </w:tc>
              <w:tc>
                <w:tcPr>
                  <w:tcW w:w="1000" w:type="dxa"/>
                  <w:vAlign w:val="center"/>
                </w:tcPr>
                <w:p>
                  <w:pPr>
                    <w:keepNext w:val="0"/>
                    <w:keepLines w:val="0"/>
                    <w:pageBreakBefore w:val="0"/>
                    <w:widowControl w:val="0"/>
                    <w:kinsoku/>
                    <w:wordWrap/>
                    <w:overflowPunct/>
                    <w:autoSpaceDE/>
                    <w:autoSpaceDN/>
                    <w:bidi w:val="0"/>
                    <w:spacing w:line="280" w:lineRule="exact"/>
                    <w:jc w:val="center"/>
                    <w:textAlignment w:val="auto"/>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后河</w:t>
                  </w:r>
                </w:p>
              </w:tc>
              <w:tc>
                <w:tcPr>
                  <w:tcW w:w="2016" w:type="dxa"/>
                  <w:vAlign w:val="center"/>
                </w:tcPr>
                <w:p>
                  <w:pPr>
                    <w:keepNext w:val="0"/>
                    <w:keepLines w:val="0"/>
                    <w:pageBreakBefore w:val="0"/>
                    <w:widowControl w:val="0"/>
                    <w:kinsoku/>
                    <w:wordWrap/>
                    <w:overflowPunct/>
                    <w:topLinePunct/>
                    <w:autoSpaceDE/>
                    <w:autoSpaceDN/>
                    <w:bidi w:val="0"/>
                    <w:adjustRightInd w:val="0"/>
                    <w:snapToGrid w:val="0"/>
                    <w:spacing w:line="280" w:lineRule="exact"/>
                    <w:ind w:left="-105" w:leftChars="-50" w:right="-105" w:rightChars="-50"/>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lang w:val="en-US" w:eastAsia="zh-CN"/>
                    </w:rPr>
                    <w:t>矿区南面</w:t>
                  </w:r>
                  <w:r>
                    <w:rPr>
                      <w:rFonts w:hint="default" w:ascii="Times New Roman" w:hAnsi="Times New Roman" w:cs="Times New Roman"/>
                      <w:color w:val="auto"/>
                      <w:kern w:val="0"/>
                      <w:sz w:val="18"/>
                      <w:szCs w:val="18"/>
                      <w:lang w:eastAsia="zh-CN"/>
                    </w:rPr>
                    <w:t>，</w:t>
                  </w:r>
                  <w:r>
                    <w:rPr>
                      <w:rFonts w:hint="default" w:ascii="Times New Roman" w:hAnsi="Times New Roman" w:cs="Times New Roman"/>
                      <w:color w:val="auto"/>
                      <w:kern w:val="0"/>
                      <w:sz w:val="18"/>
                      <w:szCs w:val="18"/>
                      <w:lang w:val="en-US" w:eastAsia="zh-CN"/>
                    </w:rPr>
                    <w:t>270</w:t>
                  </w:r>
                  <w:r>
                    <w:rPr>
                      <w:rFonts w:hint="default" w:ascii="Times New Roman" w:hAnsi="Times New Roman" w:cs="Times New Roman"/>
                      <w:color w:val="auto"/>
                      <w:kern w:val="0"/>
                      <w:sz w:val="18"/>
                      <w:szCs w:val="18"/>
                    </w:rPr>
                    <w:t>m</w:t>
                  </w:r>
                </w:p>
                <w:p>
                  <w:pPr>
                    <w:keepNext w:val="0"/>
                    <w:keepLines w:val="0"/>
                    <w:pageBreakBefore w:val="0"/>
                    <w:widowControl w:val="0"/>
                    <w:kinsoku/>
                    <w:wordWrap/>
                    <w:overflowPunct/>
                    <w:topLinePunct/>
                    <w:autoSpaceDE/>
                    <w:autoSpaceDN/>
                    <w:bidi w:val="0"/>
                    <w:adjustRightInd w:val="0"/>
                    <w:snapToGrid w:val="0"/>
                    <w:spacing w:line="280" w:lineRule="exact"/>
                    <w:ind w:left="-105" w:leftChars="-50" w:right="-105" w:rightChars="-50"/>
                    <w:jc w:val="center"/>
                    <w:textAlignment w:val="auto"/>
                    <w:rPr>
                      <w:rFonts w:hint="default" w:ascii="Times New Roman" w:hAnsi="Times New Roman"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生产区东南面，100m</w:t>
                  </w:r>
                </w:p>
              </w:tc>
              <w:tc>
                <w:tcPr>
                  <w:tcW w:w="626" w:type="dxa"/>
                  <w:vAlign w:val="center"/>
                </w:tcPr>
                <w:p>
                  <w:pPr>
                    <w:keepNext w:val="0"/>
                    <w:keepLines w:val="0"/>
                    <w:pageBreakBefore w:val="0"/>
                    <w:widowControl w:val="0"/>
                    <w:kinsoku/>
                    <w:wordWrap/>
                    <w:overflowPunct/>
                    <w:topLinePunct/>
                    <w:autoSpaceDE/>
                    <w:autoSpaceDN/>
                    <w:bidi w:val="0"/>
                    <w:adjustRightInd w:val="0"/>
                    <w:snapToGrid w:val="0"/>
                    <w:spacing w:line="280" w:lineRule="exact"/>
                    <w:jc w:val="center"/>
                    <w:textAlignment w:val="auto"/>
                    <w:rPr>
                      <w:rFonts w:hint="default" w:ascii="Times New Roman" w:hAnsi="Times New Roman"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小河</w:t>
                  </w:r>
                </w:p>
              </w:tc>
              <w:tc>
                <w:tcPr>
                  <w:tcW w:w="3184" w:type="dxa"/>
                  <w:vMerge w:val="continue"/>
                  <w:vAlign w:val="center"/>
                </w:tcPr>
                <w:p>
                  <w:pPr>
                    <w:keepNext w:val="0"/>
                    <w:keepLines w:val="0"/>
                    <w:pageBreakBefore w:val="0"/>
                    <w:widowControl w:val="0"/>
                    <w:kinsoku/>
                    <w:wordWrap/>
                    <w:overflowPunct/>
                    <w:autoSpaceDE/>
                    <w:autoSpaceDN/>
                    <w:bidi w:val="0"/>
                    <w:spacing w:line="280" w:lineRule="exact"/>
                    <w:ind w:left="-105" w:leftChars="-50" w:right="-105" w:rightChars="-50"/>
                    <w:jc w:val="center"/>
                    <w:textAlignment w:val="auto"/>
                    <w:rPr>
                      <w:rFonts w:hint="default" w:ascii="Times New Roman" w:hAnsi="Times New Roman" w:cs="Times New Roman"/>
                      <w:color w:val="auto"/>
                      <w:spacing w:val="-4"/>
                      <w:sz w:val="18"/>
                      <w:szCs w:val="18"/>
                    </w:rPr>
                  </w:pPr>
                </w:p>
              </w:tc>
            </w:tr>
          </w:tbl>
          <w:p>
            <w:pPr>
              <w:keepNext w:val="0"/>
              <w:keepLines w:val="0"/>
              <w:pageBreakBefore w:val="0"/>
              <w:widowControl w:val="0"/>
              <w:numPr>
                <w:ilvl w:val="0"/>
                <w:numId w:val="22"/>
              </w:numPr>
              <w:kinsoku/>
              <w:wordWrap/>
              <w:overflowPunct/>
              <w:topLinePunct w:val="0"/>
              <w:autoSpaceDE/>
              <w:autoSpaceDN/>
              <w:bidi w:val="0"/>
              <w:adjustRightInd/>
              <w:snapToGrid/>
              <w:spacing w:line="400" w:lineRule="exact"/>
              <w:ind w:left="-53" w:leftChars="-25" w:right="-53" w:rightChars="-25" w:firstLine="422" w:firstLineChars="200"/>
              <w:textAlignment w:val="auto"/>
              <w:rPr>
                <w:rFonts w:hint="default" w:ascii="Times New Roman" w:hAnsi="Times New Roman" w:eastAsia="宋体" w:cs="Times New Roman"/>
                <w:b/>
                <w:bCs/>
                <w:color w:val="auto"/>
                <w:kern w:val="0"/>
                <w:szCs w:val="21"/>
                <w:lang w:eastAsia="zh-CN"/>
              </w:rPr>
            </w:pPr>
            <w:r>
              <w:rPr>
                <w:rFonts w:hint="default" w:ascii="Times New Roman" w:hAnsi="Times New Roman" w:eastAsia="宋体" w:cs="Times New Roman"/>
                <w:b/>
                <w:bCs/>
                <w:color w:val="auto"/>
                <w:kern w:val="0"/>
                <w:szCs w:val="21"/>
                <w:lang w:eastAsia="zh-CN"/>
              </w:rPr>
              <w:t>声环境</w:t>
            </w:r>
          </w:p>
          <w:p>
            <w:pPr>
              <w:autoSpaceDE w:val="0"/>
              <w:autoSpaceDN w:val="0"/>
              <w:adjustRightInd w:val="0"/>
              <w:snapToGrid w:val="0"/>
              <w:spacing w:line="400" w:lineRule="exact"/>
              <w:ind w:firstLine="420" w:firstLineChars="200"/>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项</w:t>
            </w:r>
            <w:r>
              <w:rPr>
                <w:rFonts w:hint="default" w:ascii="Times New Roman" w:hAnsi="Times New Roman" w:cs="Times New Roman"/>
                <w:color w:val="auto"/>
                <w:kern w:val="0"/>
                <w:szCs w:val="21"/>
                <w:highlight w:val="none"/>
              </w:rPr>
              <w:t>目</w:t>
            </w:r>
            <w:r>
              <w:rPr>
                <w:rFonts w:hint="default" w:ascii="Times New Roman" w:hAnsi="Times New Roman" w:cs="Times New Roman"/>
                <w:color w:val="auto"/>
                <w:kern w:val="0"/>
                <w:szCs w:val="21"/>
                <w:highlight w:val="none"/>
                <w:lang w:val="en-US" w:eastAsia="zh-CN"/>
              </w:rPr>
              <w:t>加工区</w:t>
            </w:r>
            <w:r>
              <w:rPr>
                <w:rFonts w:hint="default" w:ascii="Times New Roman" w:hAnsi="Times New Roman" w:cs="Times New Roman"/>
                <w:color w:val="auto"/>
                <w:kern w:val="0"/>
                <w:szCs w:val="21"/>
                <w:highlight w:val="none"/>
              </w:rPr>
              <w:t>外</w:t>
            </w:r>
            <w:r>
              <w:rPr>
                <w:rFonts w:hint="default" w:ascii="Times New Roman" w:hAnsi="Times New Roman" w:cs="Times New Roman"/>
                <w:color w:val="auto"/>
                <w:kern w:val="0"/>
                <w:szCs w:val="21"/>
                <w:highlight w:val="none"/>
                <w:lang w:val="en-US" w:eastAsia="zh-CN"/>
              </w:rPr>
              <w:t>5</w:t>
            </w:r>
            <w:r>
              <w:rPr>
                <w:rFonts w:hint="default" w:ascii="Times New Roman" w:hAnsi="Times New Roman" w:cs="Times New Roman"/>
                <w:color w:val="auto"/>
                <w:kern w:val="0"/>
                <w:szCs w:val="21"/>
                <w:highlight w:val="none"/>
              </w:rPr>
              <w:t>0</w:t>
            </w:r>
            <w:r>
              <w:rPr>
                <w:rFonts w:hint="default" w:ascii="Times New Roman" w:hAnsi="Times New Roman" w:cs="Times New Roman"/>
                <w:color w:val="auto"/>
                <w:kern w:val="0"/>
                <w:szCs w:val="21"/>
                <w:highlight w:val="none"/>
                <w:lang w:val="en-US" w:eastAsia="zh-CN"/>
              </w:rPr>
              <w:t>m</w:t>
            </w:r>
            <w:r>
              <w:rPr>
                <w:rFonts w:hint="default" w:ascii="Times New Roman" w:hAnsi="Times New Roman" w:cs="Times New Roman"/>
                <w:color w:val="auto"/>
                <w:kern w:val="0"/>
                <w:szCs w:val="21"/>
                <w:highlight w:val="none"/>
              </w:rPr>
              <w:t>内</w:t>
            </w:r>
            <w:r>
              <w:rPr>
                <w:rFonts w:hint="default" w:ascii="Times New Roman" w:hAnsi="Times New Roman" w:cs="Times New Roman"/>
                <w:color w:val="auto"/>
                <w:kern w:val="0"/>
                <w:szCs w:val="21"/>
                <w:highlight w:val="none"/>
                <w:lang w:val="en-US" w:eastAsia="zh-CN"/>
              </w:rPr>
              <w:t>无住户，</w:t>
            </w:r>
            <w:r>
              <w:rPr>
                <w:rFonts w:hint="default" w:ascii="Times New Roman" w:hAnsi="Times New Roman" w:cs="Times New Roman"/>
                <w:color w:val="auto"/>
                <w:kern w:val="0"/>
                <w:szCs w:val="21"/>
                <w:lang w:val="en-US" w:eastAsia="zh-CN"/>
              </w:rPr>
              <w:t>矿区外200m范围有住户2户，项目评价范围内</w:t>
            </w:r>
            <w:r>
              <w:rPr>
                <w:rFonts w:hint="default" w:ascii="Times New Roman" w:hAnsi="Times New Roman" w:cs="Times New Roman"/>
                <w:color w:val="auto"/>
                <w:kern w:val="0"/>
                <w:szCs w:val="21"/>
              </w:rPr>
              <w:t>的声环境保护目标见下表。</w:t>
            </w:r>
          </w:p>
          <w:p>
            <w:pPr>
              <w:keepNext w:val="0"/>
              <w:keepLines w:val="0"/>
              <w:numPr>
                <w:ilvl w:val="0"/>
                <w:numId w:val="2"/>
              </w:numPr>
              <w:suppressLineNumbers w:val="0"/>
              <w:tabs>
                <w:tab w:val="left" w:pos="0"/>
              </w:tabs>
              <w:autoSpaceDE w:val="0"/>
              <w:autoSpaceDN w:val="0"/>
              <w:adjustRightInd w:val="0"/>
              <w:snapToGrid w:val="0"/>
              <w:spacing w:before="0" w:beforeAutospacing="0" w:after="0" w:afterAutospacing="0" w:line="360" w:lineRule="exact"/>
              <w:ind w:left="0" w:leftChars="0" w:right="0" w:firstLine="0" w:firstLineChars="0"/>
              <w:jc w:val="center"/>
              <w:rPr>
                <w:rFonts w:hint="default" w:ascii="Times New Roman" w:hAnsi="Times New Roman" w:eastAsia="黑体" w:cs="Times New Roman"/>
                <w:color w:val="auto"/>
                <w:kern w:val="0"/>
                <w:sz w:val="20"/>
                <w:szCs w:val="20"/>
                <w:lang w:val="zh-CN" w:eastAsia="zh-CN"/>
              </w:rPr>
            </w:pPr>
            <w:r>
              <w:rPr>
                <w:rFonts w:hint="default" w:ascii="Times New Roman" w:hAnsi="Times New Roman" w:eastAsia="黑体" w:cs="Times New Roman"/>
                <w:color w:val="auto"/>
                <w:kern w:val="0"/>
                <w:sz w:val="20"/>
                <w:szCs w:val="20"/>
                <w:lang w:val="zh-CN" w:eastAsia="zh-CN"/>
              </w:rPr>
              <w:t>声环境保护目标</w:t>
            </w:r>
          </w:p>
          <w:tbl>
            <w:tblPr>
              <w:tblStyle w:val="22"/>
              <w:tblW w:w="801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82"/>
              <w:gridCol w:w="926"/>
              <w:gridCol w:w="877"/>
              <w:gridCol w:w="1722"/>
              <w:gridCol w:w="2039"/>
              <w:gridCol w:w="757"/>
              <w:gridCol w:w="12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80" w:hRule="atLeast"/>
                <w:jc w:val="center"/>
              </w:trPr>
              <w:tc>
                <w:tcPr>
                  <w:tcW w:w="482" w:type="dxa"/>
                  <w:tcBorders>
                    <w:top w:val="single" w:color="auto" w:sz="4" w:space="0"/>
                    <w:left w:val="single" w:color="auto" w:sz="4" w:space="0"/>
                    <w:bottom w:val="single" w:color="auto" w:sz="4" w:space="0"/>
                    <w:right w:val="single" w:color="auto" w:sz="4" w:space="0"/>
                  </w:tcBorders>
                  <w:noWrap/>
                  <w:vAlign w:val="center"/>
                </w:tcPr>
                <w:p>
                  <w:pPr>
                    <w:spacing w:line="300" w:lineRule="exact"/>
                    <w:ind w:left="-105" w:leftChars="-50" w:right="-105" w:rightChars="-50"/>
                    <w:jc w:val="center"/>
                    <w:rPr>
                      <w:rFonts w:hint="default" w:ascii="Times New Roman" w:hAnsi="Times New Roman" w:cs="Times New Roman"/>
                      <w:b/>
                      <w:bCs/>
                      <w:color w:val="auto"/>
                      <w:sz w:val="18"/>
                      <w:szCs w:val="18"/>
                      <w:lang w:val="zh-CN"/>
                    </w:rPr>
                  </w:pPr>
                  <w:r>
                    <w:rPr>
                      <w:rFonts w:hint="default" w:ascii="Times New Roman" w:hAnsi="Times New Roman" w:cs="Times New Roman"/>
                      <w:b/>
                      <w:bCs/>
                      <w:color w:val="auto"/>
                      <w:sz w:val="18"/>
                      <w:szCs w:val="18"/>
                    </w:rPr>
                    <w:t>序号</w:t>
                  </w:r>
                </w:p>
              </w:tc>
              <w:tc>
                <w:tcPr>
                  <w:tcW w:w="926" w:type="dxa"/>
                  <w:tcBorders>
                    <w:top w:val="single" w:color="auto" w:sz="4" w:space="0"/>
                    <w:left w:val="single" w:color="auto" w:sz="4" w:space="0"/>
                    <w:bottom w:val="single" w:color="auto" w:sz="4" w:space="0"/>
                    <w:right w:val="single" w:color="auto" w:sz="4" w:space="0"/>
                  </w:tcBorders>
                  <w:noWrap/>
                  <w:vAlign w:val="center"/>
                </w:tcPr>
                <w:p>
                  <w:pPr>
                    <w:spacing w:line="300" w:lineRule="exact"/>
                    <w:ind w:left="-105" w:leftChars="-50" w:right="-105" w:rightChars="-50"/>
                    <w:jc w:val="center"/>
                    <w:rPr>
                      <w:rFonts w:hint="default" w:ascii="Times New Roman" w:hAnsi="Times New Roman" w:cs="Times New Roman"/>
                      <w:b/>
                      <w:bCs/>
                      <w:color w:val="auto"/>
                      <w:sz w:val="18"/>
                      <w:szCs w:val="18"/>
                      <w:lang w:val="zh-CN"/>
                    </w:rPr>
                  </w:pPr>
                  <w:r>
                    <w:rPr>
                      <w:rFonts w:hint="default" w:ascii="Times New Roman" w:hAnsi="Times New Roman" w:cs="Times New Roman"/>
                      <w:b/>
                      <w:bCs/>
                      <w:color w:val="auto"/>
                      <w:sz w:val="18"/>
                      <w:szCs w:val="18"/>
                    </w:rPr>
                    <w:t>名 称</w:t>
                  </w:r>
                </w:p>
              </w:tc>
              <w:tc>
                <w:tcPr>
                  <w:tcW w:w="877" w:type="dxa"/>
                  <w:tcBorders>
                    <w:top w:val="single" w:color="auto" w:sz="4" w:space="0"/>
                    <w:left w:val="single" w:color="auto" w:sz="4" w:space="0"/>
                    <w:bottom w:val="single" w:color="auto" w:sz="4" w:space="0"/>
                    <w:right w:val="single" w:color="auto" w:sz="4" w:space="0"/>
                  </w:tcBorders>
                  <w:noWrap/>
                  <w:vAlign w:val="center"/>
                </w:tcPr>
                <w:p>
                  <w:pPr>
                    <w:spacing w:line="300" w:lineRule="exact"/>
                    <w:ind w:left="-105" w:leftChars="-50" w:right="-105" w:rightChars="-50"/>
                    <w:jc w:val="center"/>
                    <w:rPr>
                      <w:rFonts w:hint="default" w:ascii="Times New Roman" w:hAnsi="Times New Roman" w:eastAsia="宋体" w:cs="Times New Roman"/>
                      <w:b/>
                      <w:bCs/>
                      <w:color w:val="auto"/>
                      <w:kern w:val="2"/>
                      <w:sz w:val="18"/>
                      <w:szCs w:val="18"/>
                      <w:lang w:val="zh-CN" w:eastAsia="zh-CN" w:bidi="ar-SA"/>
                    </w:rPr>
                  </w:pPr>
                  <w:r>
                    <w:rPr>
                      <w:rFonts w:hint="default" w:ascii="Times New Roman" w:hAnsi="Times New Roman" w:cs="Times New Roman"/>
                      <w:b/>
                      <w:bCs/>
                      <w:color w:val="auto"/>
                      <w:sz w:val="18"/>
                      <w:szCs w:val="18"/>
                    </w:rPr>
                    <w:t>规模</w:t>
                  </w:r>
                </w:p>
              </w:tc>
              <w:tc>
                <w:tcPr>
                  <w:tcW w:w="1722" w:type="dxa"/>
                  <w:tcBorders>
                    <w:top w:val="single" w:color="auto" w:sz="4" w:space="0"/>
                    <w:left w:val="single" w:color="auto" w:sz="4" w:space="0"/>
                    <w:bottom w:val="single" w:color="auto" w:sz="4" w:space="0"/>
                    <w:right w:val="single" w:color="auto" w:sz="4" w:space="0"/>
                  </w:tcBorders>
                  <w:noWrap/>
                  <w:vAlign w:val="center"/>
                </w:tcPr>
                <w:p>
                  <w:pPr>
                    <w:spacing w:line="300" w:lineRule="exact"/>
                    <w:ind w:left="-105" w:leftChars="-50" w:right="-105" w:rightChars="-50"/>
                    <w:jc w:val="center"/>
                    <w:rPr>
                      <w:rFonts w:hint="default" w:ascii="Times New Roman" w:hAnsi="Times New Roman" w:cs="Times New Roman"/>
                      <w:b/>
                      <w:bCs/>
                      <w:color w:val="auto"/>
                      <w:sz w:val="18"/>
                      <w:szCs w:val="18"/>
                      <w:lang w:val="zh-CN"/>
                    </w:rPr>
                  </w:pPr>
                  <w:r>
                    <w:rPr>
                      <w:rFonts w:hint="default" w:ascii="Times New Roman" w:hAnsi="Times New Roman" w:cs="Times New Roman"/>
                      <w:b/>
                      <w:bCs/>
                      <w:color w:val="auto"/>
                      <w:sz w:val="18"/>
                      <w:szCs w:val="18"/>
                    </w:rPr>
                    <w:t>相对</w:t>
                  </w:r>
                  <w:r>
                    <w:rPr>
                      <w:rFonts w:hint="default" w:ascii="Times New Roman" w:hAnsi="Times New Roman" w:cs="Times New Roman"/>
                      <w:b/>
                      <w:bCs/>
                      <w:color w:val="auto"/>
                      <w:sz w:val="18"/>
                      <w:szCs w:val="18"/>
                      <w:lang w:val="en-US" w:eastAsia="zh-CN"/>
                    </w:rPr>
                    <w:t>矿区</w:t>
                  </w:r>
                  <w:r>
                    <w:rPr>
                      <w:rFonts w:hint="default" w:ascii="Times New Roman" w:hAnsi="Times New Roman" w:cs="Times New Roman"/>
                      <w:b/>
                      <w:bCs/>
                      <w:color w:val="auto"/>
                      <w:sz w:val="18"/>
                      <w:szCs w:val="18"/>
                    </w:rPr>
                    <w:t>方位、距离</w:t>
                  </w:r>
                </w:p>
              </w:tc>
              <w:tc>
                <w:tcPr>
                  <w:tcW w:w="2039" w:type="dxa"/>
                  <w:tcBorders>
                    <w:top w:val="single" w:color="auto" w:sz="4" w:space="0"/>
                    <w:left w:val="single" w:color="auto" w:sz="4" w:space="0"/>
                    <w:bottom w:val="single" w:color="auto" w:sz="4" w:space="0"/>
                    <w:right w:val="single" w:color="auto" w:sz="4" w:space="0"/>
                  </w:tcBorders>
                  <w:noWrap/>
                  <w:vAlign w:val="center"/>
                </w:tcPr>
                <w:p>
                  <w:pPr>
                    <w:spacing w:line="300" w:lineRule="exact"/>
                    <w:ind w:left="-105" w:leftChars="-50" w:right="-105" w:rightChars="-50"/>
                    <w:jc w:val="center"/>
                    <w:rPr>
                      <w:rFonts w:hint="default" w:ascii="Times New Roman" w:hAnsi="Times New Roman" w:cs="Times New Roman"/>
                      <w:b/>
                      <w:bCs/>
                      <w:color w:val="auto"/>
                      <w:sz w:val="18"/>
                      <w:szCs w:val="18"/>
                      <w:lang w:val="zh-CN"/>
                    </w:rPr>
                  </w:pPr>
                  <w:r>
                    <w:rPr>
                      <w:rFonts w:hint="default" w:ascii="Times New Roman" w:hAnsi="Times New Roman" w:cs="Times New Roman"/>
                      <w:b/>
                      <w:bCs/>
                      <w:color w:val="auto"/>
                      <w:sz w:val="18"/>
                      <w:szCs w:val="18"/>
                    </w:rPr>
                    <w:t>相对</w:t>
                  </w:r>
                  <w:r>
                    <w:rPr>
                      <w:rFonts w:hint="default" w:ascii="Times New Roman" w:hAnsi="Times New Roman" w:cs="Times New Roman"/>
                      <w:b/>
                      <w:bCs/>
                      <w:color w:val="auto"/>
                      <w:sz w:val="18"/>
                      <w:szCs w:val="18"/>
                      <w:lang w:val="en-US" w:eastAsia="zh-CN"/>
                    </w:rPr>
                    <w:t>工业广场</w:t>
                  </w:r>
                  <w:r>
                    <w:rPr>
                      <w:rFonts w:hint="default" w:ascii="Times New Roman" w:hAnsi="Times New Roman" w:cs="Times New Roman"/>
                      <w:b/>
                      <w:bCs/>
                      <w:color w:val="auto"/>
                      <w:sz w:val="18"/>
                      <w:szCs w:val="18"/>
                    </w:rPr>
                    <w:t>方位、距离</w:t>
                  </w:r>
                </w:p>
              </w:tc>
              <w:tc>
                <w:tcPr>
                  <w:tcW w:w="757" w:type="dxa"/>
                  <w:tcBorders>
                    <w:top w:val="single" w:color="auto" w:sz="4" w:space="0"/>
                    <w:left w:val="single" w:color="auto" w:sz="4" w:space="0"/>
                    <w:bottom w:val="single" w:color="auto" w:sz="4" w:space="0"/>
                    <w:right w:val="single" w:color="auto" w:sz="4" w:space="0"/>
                  </w:tcBorders>
                  <w:noWrap/>
                  <w:vAlign w:val="center"/>
                </w:tcPr>
                <w:p>
                  <w:pPr>
                    <w:spacing w:line="300" w:lineRule="exact"/>
                    <w:ind w:left="-105" w:leftChars="-50" w:right="-105" w:rightChars="-50"/>
                    <w:jc w:val="center"/>
                    <w:rPr>
                      <w:rFonts w:hint="default" w:ascii="Times New Roman" w:hAnsi="Times New Roman" w:eastAsia="宋体" w:cs="Times New Roman"/>
                      <w:b/>
                      <w:bCs/>
                      <w:color w:val="auto"/>
                      <w:kern w:val="2"/>
                      <w:sz w:val="18"/>
                      <w:szCs w:val="18"/>
                      <w:lang w:val="zh-CN" w:eastAsia="zh-CN" w:bidi="ar-SA"/>
                    </w:rPr>
                  </w:pPr>
                  <w:r>
                    <w:rPr>
                      <w:rFonts w:hint="default" w:ascii="Times New Roman" w:hAnsi="Times New Roman" w:eastAsia="宋体" w:cs="Times New Roman"/>
                      <w:b/>
                      <w:bCs/>
                      <w:color w:val="auto"/>
                      <w:kern w:val="2"/>
                      <w:sz w:val="18"/>
                      <w:szCs w:val="18"/>
                      <w:lang w:val="zh-CN" w:eastAsia="zh-CN" w:bidi="ar-SA"/>
                    </w:rPr>
                    <w:t>高差</w:t>
                  </w:r>
                </w:p>
              </w:tc>
              <w:tc>
                <w:tcPr>
                  <w:tcW w:w="1213" w:type="dxa"/>
                  <w:tcBorders>
                    <w:top w:val="single" w:color="auto" w:sz="4" w:space="0"/>
                    <w:left w:val="single" w:color="auto" w:sz="4" w:space="0"/>
                    <w:bottom w:val="single" w:color="auto" w:sz="4" w:space="0"/>
                    <w:right w:val="single" w:color="auto" w:sz="4" w:space="0"/>
                  </w:tcBorders>
                  <w:noWrap/>
                  <w:vAlign w:val="center"/>
                </w:tcPr>
                <w:p>
                  <w:pPr>
                    <w:spacing w:line="300" w:lineRule="exact"/>
                    <w:ind w:left="-105" w:leftChars="-50" w:right="-105" w:rightChars="-50"/>
                    <w:jc w:val="center"/>
                    <w:rPr>
                      <w:rFonts w:hint="default" w:ascii="Times New Roman" w:hAnsi="Times New Roman" w:cs="Times New Roman"/>
                      <w:b/>
                      <w:bCs/>
                      <w:color w:val="auto"/>
                      <w:sz w:val="18"/>
                      <w:szCs w:val="18"/>
                      <w:lang w:val="zh-CN"/>
                    </w:rPr>
                  </w:pPr>
                  <w:r>
                    <w:rPr>
                      <w:rFonts w:hint="default" w:ascii="Times New Roman" w:hAnsi="Times New Roman" w:cs="Times New Roman"/>
                      <w:b/>
                      <w:bCs/>
                      <w:color w:val="auto"/>
                      <w:sz w:val="18"/>
                      <w:szCs w:val="18"/>
                      <w:lang w:val="en-US" w:eastAsia="zh-CN"/>
                    </w:rPr>
                    <w:t>声</w:t>
                  </w:r>
                  <w:r>
                    <w:rPr>
                      <w:rFonts w:hint="default" w:ascii="Times New Roman" w:hAnsi="Times New Roman" w:cs="Times New Roman"/>
                      <w:b/>
                      <w:bCs/>
                      <w:color w:val="auto"/>
                      <w:sz w:val="18"/>
                      <w:szCs w:val="18"/>
                      <w:lang w:val="zh-CN"/>
                    </w:rPr>
                    <w:t>环境功能区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88" w:hRule="atLeast"/>
                <w:jc w:val="center"/>
              </w:trPr>
              <w:tc>
                <w:tcPr>
                  <w:tcW w:w="482" w:type="dxa"/>
                  <w:tcBorders>
                    <w:top w:val="single" w:color="auto" w:sz="4" w:space="0"/>
                    <w:left w:val="single" w:color="auto" w:sz="4" w:space="0"/>
                    <w:bottom w:val="single" w:color="auto" w:sz="4" w:space="0"/>
                    <w:right w:val="single" w:color="auto" w:sz="4" w:space="0"/>
                  </w:tcBorders>
                  <w:noWrap/>
                  <w:vAlign w:val="center"/>
                </w:tcPr>
                <w:p>
                  <w:pPr>
                    <w:numPr>
                      <w:ilvl w:val="0"/>
                      <w:numId w:val="24"/>
                    </w:numPr>
                    <w:spacing w:line="300" w:lineRule="exact"/>
                    <w:ind w:left="425" w:leftChars="0" w:right="-105" w:rightChars="-50" w:hanging="425" w:firstLineChars="0"/>
                    <w:jc w:val="center"/>
                    <w:rPr>
                      <w:rFonts w:hint="default" w:ascii="Times New Roman" w:hAnsi="Times New Roman" w:eastAsia="宋体" w:cs="Times New Roman"/>
                      <w:color w:val="auto"/>
                      <w:sz w:val="18"/>
                      <w:szCs w:val="18"/>
                      <w:lang w:val="zh-CN"/>
                    </w:rPr>
                  </w:pPr>
                </w:p>
              </w:tc>
              <w:tc>
                <w:tcPr>
                  <w:tcW w:w="926" w:type="dxa"/>
                  <w:tcBorders>
                    <w:top w:val="single" w:color="auto" w:sz="4" w:space="0"/>
                    <w:left w:val="single" w:color="auto" w:sz="4" w:space="0"/>
                    <w:bottom w:val="single" w:color="auto" w:sz="4" w:space="0"/>
                    <w:right w:val="single" w:color="auto"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exact"/>
                    <w:ind w:left="-105" w:leftChars="-50" w:right="-105" w:rightChars="-50" w:firstLine="0" w:firstLineChars="0"/>
                    <w:jc w:val="center"/>
                    <w:textAlignment w:val="auto"/>
                    <w:outlineLvl w:val="9"/>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sz w:val="18"/>
                      <w:szCs w:val="18"/>
                      <w:lang w:val="en-US" w:eastAsia="zh-CN"/>
                    </w:rPr>
                    <w:t>住户</w:t>
                  </w:r>
                </w:p>
              </w:tc>
              <w:tc>
                <w:tcPr>
                  <w:tcW w:w="877" w:type="dxa"/>
                  <w:tcBorders>
                    <w:top w:val="single" w:color="auto" w:sz="4" w:space="0"/>
                    <w:left w:val="single" w:color="auto" w:sz="4" w:space="0"/>
                    <w:bottom w:val="single" w:color="auto" w:sz="4" w:space="0"/>
                    <w:right w:val="single" w:color="auto"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exact"/>
                    <w:ind w:left="-105" w:leftChars="-50" w:right="-105" w:rightChars="-50" w:firstLine="0" w:firstLineChars="0"/>
                    <w:jc w:val="center"/>
                    <w:textAlignment w:val="auto"/>
                    <w:outlineLvl w:val="9"/>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sz w:val="18"/>
                      <w:szCs w:val="18"/>
                      <w:lang w:val="en-US" w:eastAsia="zh-CN"/>
                    </w:rPr>
                    <w:t>2户6人</w:t>
                  </w:r>
                </w:p>
              </w:tc>
              <w:tc>
                <w:tcPr>
                  <w:tcW w:w="1722" w:type="dxa"/>
                  <w:tcBorders>
                    <w:top w:val="single" w:color="auto" w:sz="4" w:space="0"/>
                    <w:left w:val="single" w:color="auto" w:sz="4" w:space="0"/>
                    <w:bottom w:val="single" w:color="auto" w:sz="4" w:space="0"/>
                    <w:right w:val="single" w:color="auto"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exact"/>
                    <w:ind w:left="-105" w:leftChars="-50" w:right="-105" w:rightChars="-50" w:firstLine="0" w:firstLineChars="0"/>
                    <w:jc w:val="center"/>
                    <w:textAlignment w:val="auto"/>
                    <w:outlineLvl w:val="9"/>
                    <w:rPr>
                      <w:rFonts w:hint="default" w:ascii="Times New Roman" w:hAnsi="Times New Roman" w:eastAsia="宋体" w:cs="Times New Roman"/>
                      <w:color w:val="auto"/>
                      <w:kern w:val="2"/>
                      <w:sz w:val="18"/>
                      <w:szCs w:val="18"/>
                      <w:lang w:val="zh-CN" w:eastAsia="zh-CN" w:bidi="ar-SA"/>
                    </w:rPr>
                  </w:pPr>
                  <w:r>
                    <w:rPr>
                      <w:rFonts w:hint="default" w:ascii="Times New Roman" w:hAnsi="Times New Roman" w:eastAsia="宋体" w:cs="Times New Roman"/>
                      <w:color w:val="auto"/>
                      <w:sz w:val="18"/>
                      <w:szCs w:val="18"/>
                      <w:lang w:val="en-US" w:eastAsia="zh-CN"/>
                    </w:rPr>
                    <w:t>西，110~150</w:t>
                  </w:r>
                </w:p>
              </w:tc>
              <w:tc>
                <w:tcPr>
                  <w:tcW w:w="2039" w:type="dxa"/>
                  <w:tcBorders>
                    <w:top w:val="single" w:color="auto" w:sz="4" w:space="0"/>
                    <w:left w:val="single" w:color="auto" w:sz="4" w:space="0"/>
                    <w:bottom w:val="single" w:color="auto" w:sz="4" w:space="0"/>
                    <w:right w:val="single" w:color="auto"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exact"/>
                    <w:ind w:left="-105" w:leftChars="-50" w:right="-105" w:rightChars="-50" w:firstLine="0" w:firstLineChars="0"/>
                    <w:jc w:val="center"/>
                    <w:textAlignment w:val="auto"/>
                    <w:outlineLvl w:val="9"/>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sz w:val="18"/>
                      <w:szCs w:val="18"/>
                      <w:lang w:val="en-US" w:eastAsia="zh-CN"/>
                    </w:rPr>
                    <w:t>北，435~470</w:t>
                  </w:r>
                </w:p>
              </w:tc>
              <w:tc>
                <w:tcPr>
                  <w:tcW w:w="757" w:type="dxa"/>
                  <w:tcBorders>
                    <w:top w:val="single" w:color="auto" w:sz="4" w:space="0"/>
                    <w:left w:val="single" w:color="auto" w:sz="4" w:space="0"/>
                    <w:right w:val="single" w:color="auto" w:sz="4" w:space="0"/>
                  </w:tcBorders>
                  <w:noWrap/>
                  <w:vAlign w:val="center"/>
                </w:tcPr>
                <w:p>
                  <w:pPr>
                    <w:keepNext w:val="0"/>
                    <w:keepLines w:val="0"/>
                    <w:pageBreakBefore w:val="0"/>
                    <w:widowControl w:val="0"/>
                    <w:kinsoku/>
                    <w:wordWrap/>
                    <w:overflowPunct/>
                    <w:topLinePunct w:val="0"/>
                    <w:autoSpaceDE/>
                    <w:autoSpaceDN/>
                    <w:bidi w:val="0"/>
                    <w:adjustRightInd/>
                    <w:snapToGrid/>
                    <w:spacing w:line="240" w:lineRule="exact"/>
                    <w:ind w:left="-105" w:leftChars="-50" w:right="-105" w:rightChars="-50" w:firstLine="0" w:firstLineChars="0"/>
                    <w:jc w:val="center"/>
                    <w:textAlignment w:val="auto"/>
                    <w:outlineLvl w:val="9"/>
                    <w:rPr>
                      <w:rFonts w:hint="default" w:ascii="Times New Roman" w:hAnsi="Times New Roman" w:eastAsia="宋体" w:cs="Times New Roman"/>
                      <w:color w:val="auto"/>
                      <w:kern w:val="2"/>
                      <w:sz w:val="18"/>
                      <w:szCs w:val="18"/>
                      <w:lang w:val="zh-CN" w:eastAsia="zh-CN" w:bidi="ar-SA"/>
                    </w:rPr>
                  </w:pPr>
                  <w:r>
                    <w:rPr>
                      <w:rFonts w:hint="default" w:ascii="Times New Roman" w:hAnsi="Times New Roman" w:eastAsia="宋体" w:cs="Times New Roman"/>
                      <w:color w:val="auto"/>
                      <w:sz w:val="18"/>
                      <w:szCs w:val="18"/>
                      <w:lang w:val="en-US" w:eastAsia="zh-CN"/>
                    </w:rPr>
                    <w:t>-120~0</w:t>
                  </w:r>
                </w:p>
              </w:tc>
              <w:tc>
                <w:tcPr>
                  <w:tcW w:w="1213" w:type="dxa"/>
                  <w:tcBorders>
                    <w:top w:val="single" w:color="auto" w:sz="4" w:space="0"/>
                    <w:left w:val="single" w:color="auto" w:sz="4" w:space="0"/>
                    <w:right w:val="single" w:color="auto" w:sz="4" w:space="0"/>
                  </w:tcBorders>
                  <w:noWrap/>
                  <w:vAlign w:val="center"/>
                </w:tcPr>
                <w:p>
                  <w:pPr>
                    <w:spacing w:line="300" w:lineRule="exact"/>
                    <w:ind w:left="-105" w:leftChars="-50" w:right="-105" w:rightChars="-50"/>
                    <w:jc w:val="center"/>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zh-CN"/>
                    </w:rPr>
                    <w:t>GB309</w:t>
                  </w:r>
                  <w:r>
                    <w:rPr>
                      <w:rFonts w:hint="default" w:ascii="Times New Roman" w:hAnsi="Times New Roman" w:cs="Times New Roman"/>
                      <w:color w:val="auto"/>
                      <w:sz w:val="18"/>
                      <w:szCs w:val="18"/>
                      <w:lang w:val="en-US" w:eastAsia="zh-CN"/>
                    </w:rPr>
                    <w:t>6</w:t>
                  </w:r>
                  <w:r>
                    <w:rPr>
                      <w:rFonts w:hint="default" w:ascii="Times New Roman" w:hAnsi="Times New Roman" w:cs="Times New Roman"/>
                      <w:color w:val="auto"/>
                      <w:sz w:val="18"/>
                      <w:szCs w:val="18"/>
                      <w:lang w:val="zh-CN"/>
                    </w:rPr>
                    <w:t>-20</w:t>
                  </w:r>
                  <w:r>
                    <w:rPr>
                      <w:rFonts w:hint="default" w:ascii="Times New Roman" w:hAnsi="Times New Roman" w:cs="Times New Roman"/>
                      <w:color w:val="auto"/>
                      <w:sz w:val="18"/>
                      <w:szCs w:val="18"/>
                      <w:lang w:val="en-US" w:eastAsia="zh-CN"/>
                    </w:rPr>
                    <w:t>08</w:t>
                  </w:r>
                </w:p>
                <w:p>
                  <w:pPr>
                    <w:spacing w:line="300" w:lineRule="exact"/>
                    <w:ind w:left="-105" w:leftChars="-50" w:right="-105" w:rightChars="-50"/>
                    <w:jc w:val="center"/>
                    <w:rPr>
                      <w:rFonts w:hint="default" w:ascii="Times New Roman" w:hAnsi="Times New Roman" w:cs="Times New Roman"/>
                      <w:color w:val="auto"/>
                      <w:sz w:val="18"/>
                      <w:szCs w:val="18"/>
                      <w:lang w:val="zh-CN"/>
                    </w:rPr>
                  </w:pPr>
                  <w:r>
                    <w:rPr>
                      <w:rFonts w:hint="default" w:ascii="Times New Roman" w:hAnsi="Times New Roman" w:cs="Times New Roman"/>
                      <w:color w:val="auto"/>
                      <w:sz w:val="18"/>
                      <w:szCs w:val="18"/>
                      <w:lang w:val="en-US" w:eastAsia="zh-CN"/>
                    </w:rPr>
                    <w:t>2</w:t>
                  </w:r>
                  <w:r>
                    <w:rPr>
                      <w:rFonts w:hint="default" w:ascii="Times New Roman" w:hAnsi="Times New Roman" w:cs="Times New Roman"/>
                      <w:color w:val="auto"/>
                      <w:sz w:val="18"/>
                      <w:szCs w:val="18"/>
                      <w:lang w:val="zh-CN"/>
                    </w:rPr>
                    <w:t>类区</w:t>
                  </w:r>
                </w:p>
              </w:tc>
            </w:tr>
          </w:tbl>
          <w:p>
            <w:pPr>
              <w:keepNext w:val="0"/>
              <w:keepLines w:val="0"/>
              <w:pageBreakBefore w:val="0"/>
              <w:widowControl w:val="0"/>
              <w:numPr>
                <w:ilvl w:val="0"/>
                <w:numId w:val="22"/>
              </w:numPr>
              <w:kinsoku/>
              <w:wordWrap/>
              <w:overflowPunct/>
              <w:topLinePunct w:val="0"/>
              <w:autoSpaceDE/>
              <w:autoSpaceDN/>
              <w:bidi w:val="0"/>
              <w:adjustRightInd/>
              <w:snapToGrid/>
              <w:spacing w:line="400" w:lineRule="exact"/>
              <w:ind w:left="-53" w:leftChars="-25" w:right="-53" w:rightChars="-25" w:firstLine="422" w:firstLineChars="200"/>
              <w:textAlignment w:val="auto"/>
              <w:rPr>
                <w:rFonts w:hint="default" w:ascii="Times New Roman" w:hAnsi="Times New Roman" w:eastAsia="宋体" w:cs="Times New Roman"/>
                <w:b/>
                <w:bCs/>
                <w:color w:val="auto"/>
                <w:kern w:val="0"/>
                <w:szCs w:val="21"/>
                <w:lang w:eastAsia="zh-CN"/>
              </w:rPr>
            </w:pPr>
            <w:r>
              <w:rPr>
                <w:rFonts w:hint="default" w:ascii="Times New Roman" w:hAnsi="Times New Roman" w:eastAsia="宋体" w:cs="Times New Roman"/>
                <w:b/>
                <w:bCs/>
                <w:color w:val="auto"/>
                <w:kern w:val="0"/>
                <w:szCs w:val="21"/>
                <w:highlight w:val="none"/>
                <w:lang w:val="en-US" w:eastAsia="zh-CN"/>
              </w:rPr>
              <w:t>地下水</w:t>
            </w:r>
            <w:r>
              <w:rPr>
                <w:rFonts w:hint="default" w:ascii="Times New Roman" w:hAnsi="Times New Roman" w:eastAsia="宋体" w:cs="Times New Roman"/>
                <w:b/>
                <w:bCs/>
                <w:color w:val="auto"/>
                <w:kern w:val="0"/>
                <w:szCs w:val="21"/>
                <w:lang w:eastAsia="zh-CN"/>
              </w:rPr>
              <w:t>环境</w:t>
            </w:r>
          </w:p>
          <w:p>
            <w:pPr>
              <w:autoSpaceDE w:val="0"/>
              <w:autoSpaceDN w:val="0"/>
              <w:adjustRightInd w:val="0"/>
              <w:snapToGrid w:val="0"/>
              <w:spacing w:line="400" w:lineRule="exact"/>
              <w:ind w:firstLine="420" w:firstLineChars="200"/>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根据调查，项目</w:t>
            </w:r>
            <w:r>
              <w:rPr>
                <w:rFonts w:hint="default" w:ascii="Times New Roman" w:hAnsi="Times New Roman" w:cs="Times New Roman"/>
                <w:color w:val="auto"/>
                <w:kern w:val="0"/>
                <w:szCs w:val="21"/>
                <w:lang w:val="en-US" w:eastAsia="zh-CN"/>
              </w:rPr>
              <w:t>区</w:t>
            </w:r>
            <w:r>
              <w:rPr>
                <w:rFonts w:hint="default" w:ascii="Times New Roman" w:hAnsi="Times New Roman" w:cs="Times New Roman"/>
                <w:color w:val="auto"/>
                <w:kern w:val="0"/>
                <w:szCs w:val="21"/>
              </w:rPr>
              <w:t>外500米范围内的无地下水集中式饮用水水源和热水、矿泉水、温泉等特殊地下水资源。</w:t>
            </w:r>
          </w:p>
          <w:p>
            <w:pPr>
              <w:keepNext w:val="0"/>
              <w:keepLines w:val="0"/>
              <w:pageBreakBefore w:val="0"/>
              <w:widowControl w:val="0"/>
              <w:numPr>
                <w:ilvl w:val="0"/>
                <w:numId w:val="22"/>
              </w:numPr>
              <w:kinsoku/>
              <w:wordWrap/>
              <w:overflowPunct/>
              <w:topLinePunct w:val="0"/>
              <w:autoSpaceDE/>
              <w:autoSpaceDN/>
              <w:bidi w:val="0"/>
              <w:adjustRightInd/>
              <w:snapToGrid/>
              <w:spacing w:line="400" w:lineRule="exact"/>
              <w:ind w:left="-53" w:leftChars="-25" w:right="-53" w:rightChars="-25" w:firstLine="422" w:firstLineChars="200"/>
              <w:textAlignment w:val="auto"/>
              <w:rPr>
                <w:rFonts w:hint="default" w:ascii="Times New Roman" w:hAnsi="Times New Roman" w:eastAsia="宋体" w:cs="Times New Roman"/>
                <w:b/>
                <w:bCs/>
                <w:color w:val="auto"/>
                <w:kern w:val="0"/>
                <w:szCs w:val="21"/>
                <w:lang w:eastAsia="zh-CN"/>
              </w:rPr>
            </w:pPr>
            <w:r>
              <w:rPr>
                <w:rFonts w:hint="default" w:ascii="Times New Roman" w:hAnsi="Times New Roman" w:eastAsia="宋体" w:cs="Times New Roman"/>
                <w:b/>
                <w:bCs/>
                <w:color w:val="auto"/>
                <w:kern w:val="0"/>
                <w:szCs w:val="21"/>
                <w:lang w:eastAsia="zh-CN"/>
              </w:rPr>
              <w:t>生态环境</w:t>
            </w:r>
          </w:p>
          <w:p>
            <w:pPr>
              <w:autoSpaceDE w:val="0"/>
              <w:autoSpaceDN w:val="0"/>
              <w:adjustRightInd w:val="0"/>
              <w:snapToGrid w:val="0"/>
              <w:spacing w:line="400" w:lineRule="exact"/>
              <w:ind w:firstLine="420" w:firstLineChars="200"/>
              <w:jc w:val="left"/>
              <w:rPr>
                <w:rFonts w:hint="default" w:ascii="Times New Roman" w:hAnsi="Times New Roman" w:eastAsia="宋体" w:cs="Times New Roman"/>
                <w:color w:val="auto"/>
                <w:kern w:val="0"/>
                <w:szCs w:val="21"/>
                <w:lang w:val="en-US" w:eastAsia="zh-CN"/>
              </w:rPr>
            </w:pPr>
            <w:r>
              <w:rPr>
                <w:rFonts w:hint="default" w:ascii="Times New Roman" w:hAnsi="Times New Roman" w:cs="Times New Roman"/>
                <w:color w:val="auto"/>
                <w:kern w:val="0"/>
                <w:szCs w:val="21"/>
              </w:rPr>
              <w:t>根据外环境关系调查，项目生态环境评价范围</w:t>
            </w:r>
            <w:r>
              <w:rPr>
                <w:rFonts w:hint="default" w:ascii="Times New Roman" w:hAnsi="Times New Roman" w:cs="Times New Roman"/>
                <w:color w:val="auto"/>
                <w:kern w:val="0"/>
                <w:szCs w:val="21"/>
                <w:lang w:eastAsia="zh-CN"/>
              </w:rPr>
              <w:t>（</w:t>
            </w:r>
            <w:r>
              <w:rPr>
                <w:rFonts w:hint="default" w:ascii="Times New Roman" w:hAnsi="Times New Roman" w:cs="Times New Roman"/>
                <w:color w:val="auto"/>
                <w:kern w:val="0"/>
                <w:szCs w:val="21"/>
                <w:lang w:val="en-US" w:eastAsia="zh-CN"/>
              </w:rPr>
              <w:t>矿区外500m范围</w:t>
            </w:r>
            <w:r>
              <w:rPr>
                <w:rFonts w:hint="default" w:ascii="Times New Roman" w:hAnsi="Times New Roman" w:cs="Times New Roman"/>
                <w:color w:val="auto"/>
                <w:kern w:val="0"/>
                <w:szCs w:val="21"/>
                <w:lang w:eastAsia="zh-CN"/>
              </w:rPr>
              <w:t>）</w:t>
            </w:r>
            <w:r>
              <w:rPr>
                <w:rFonts w:hint="default" w:ascii="Times New Roman" w:hAnsi="Times New Roman" w:cs="Times New Roman"/>
                <w:color w:val="auto"/>
                <w:kern w:val="0"/>
                <w:szCs w:val="21"/>
              </w:rPr>
              <w:t>不涉及</w:t>
            </w:r>
            <w:r>
              <w:rPr>
                <w:rFonts w:hint="default" w:ascii="Times New Roman" w:hAnsi="Times New Roman" w:cs="Times New Roman"/>
                <w:color w:val="auto"/>
                <w:kern w:val="0"/>
                <w:szCs w:val="21"/>
                <w:lang w:eastAsia="zh-CN"/>
              </w:rPr>
              <w:t>国家公园、自然保护区、自然公园等自然保护地、世界自然遗产、生态保护红线等</w:t>
            </w:r>
            <w:r>
              <w:rPr>
                <w:rFonts w:hint="default" w:ascii="Times New Roman" w:hAnsi="Times New Roman" w:cs="Times New Roman"/>
                <w:color w:val="auto"/>
                <w:kern w:val="0"/>
                <w:szCs w:val="21"/>
              </w:rPr>
              <w:t>法定生态保护区域、重要生境</w:t>
            </w:r>
            <w:r>
              <w:rPr>
                <w:rFonts w:hint="default" w:ascii="Times New Roman" w:hAnsi="Times New Roman" w:cs="Times New Roman"/>
                <w:color w:val="auto"/>
                <w:kern w:val="0"/>
                <w:szCs w:val="21"/>
                <w:lang w:eastAsia="zh-CN"/>
              </w:rPr>
              <w:t>（重要物种的天然集中分布区、栖息地，重要水生生物的产卵场、索饵场、越冬场和洄游通道，迁徙鸟类的重要繁殖地、停歇地、越冬地以及野生动物迁徙通道等）</w:t>
            </w:r>
            <w:r>
              <w:rPr>
                <w:rFonts w:hint="default" w:ascii="Times New Roman" w:hAnsi="Times New Roman" w:cs="Times New Roman"/>
                <w:color w:val="auto"/>
                <w:kern w:val="0"/>
                <w:szCs w:val="21"/>
              </w:rPr>
              <w:t>以及其他具有重要生态功能、对保护生物多样性具有重要意义的区域。</w:t>
            </w:r>
            <w:r>
              <w:rPr>
                <w:rFonts w:hint="default" w:ascii="Times New Roman" w:hAnsi="Times New Roman" w:cs="Times New Roman"/>
                <w:color w:val="auto"/>
                <w:kern w:val="0"/>
                <w:szCs w:val="21"/>
                <w:lang w:val="en-US" w:eastAsia="zh-CN"/>
              </w:rPr>
              <w:t xml:space="preserve">保护区域生态系统完整性、稳定性，不因本项目建设导致区域植被类型、动物种类等减少；不因本项目加剧区域水土流失。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14" w:type="dxa"/>
            <w:vAlign w:val="center"/>
          </w:tcPr>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r>
              <w:rPr>
                <w:rFonts w:hint="default" w:ascii="Times New Roman" w:hAnsi="Times New Roman" w:cs="Times New Roman"/>
                <w:b/>
                <w:bCs/>
                <w:color w:val="auto"/>
                <w:kern w:val="0"/>
                <w:szCs w:val="21"/>
              </w:rPr>
              <w:t>评价</w:t>
            </w: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r>
              <w:rPr>
                <w:rFonts w:hint="default" w:ascii="Times New Roman" w:hAnsi="Times New Roman" w:cs="Times New Roman"/>
                <w:b/>
                <w:bCs/>
                <w:color w:val="auto"/>
                <w:kern w:val="0"/>
                <w:szCs w:val="21"/>
              </w:rPr>
              <w:t>标准</w:t>
            </w: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r>
              <w:rPr>
                <w:rFonts w:hint="default" w:ascii="Times New Roman" w:hAnsi="Times New Roman" w:cs="Times New Roman"/>
                <w:b/>
                <w:bCs/>
                <w:color w:val="auto"/>
                <w:kern w:val="0"/>
                <w:szCs w:val="21"/>
              </w:rPr>
              <w:t>评价</w:t>
            </w: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r>
              <w:rPr>
                <w:rFonts w:hint="default" w:ascii="Times New Roman" w:hAnsi="Times New Roman" w:cs="Times New Roman"/>
                <w:b/>
                <w:bCs/>
                <w:color w:val="auto"/>
                <w:kern w:val="0"/>
                <w:szCs w:val="21"/>
              </w:rPr>
              <w:t>标准</w:t>
            </w:r>
          </w:p>
        </w:tc>
        <w:tc>
          <w:tcPr>
            <w:tcW w:w="8308" w:type="dxa"/>
            <w:vAlign w:val="center"/>
          </w:tcPr>
          <w:p>
            <w:pPr>
              <w:spacing w:line="400" w:lineRule="exact"/>
              <w:rPr>
                <w:rFonts w:hint="default" w:ascii="Times New Roman" w:hAnsi="Times New Roman" w:eastAsia="黑体" w:cs="Times New Roman"/>
                <w:color w:val="auto"/>
                <w:szCs w:val="21"/>
                <w:lang w:val="en-US" w:eastAsia="zh-CN"/>
              </w:rPr>
            </w:pPr>
            <w:r>
              <w:rPr>
                <w:rFonts w:hint="default" w:ascii="Times New Roman" w:hAnsi="Times New Roman" w:eastAsia="黑体" w:cs="Times New Roman"/>
                <w:color w:val="auto"/>
                <w:szCs w:val="21"/>
              </w:rPr>
              <w:t>1、</w:t>
            </w:r>
            <w:r>
              <w:rPr>
                <w:rFonts w:hint="default" w:ascii="Times New Roman" w:hAnsi="Times New Roman" w:eastAsia="黑体" w:cs="Times New Roman"/>
                <w:color w:val="auto"/>
                <w:szCs w:val="21"/>
                <w:lang w:val="en-US" w:eastAsia="zh-CN"/>
              </w:rPr>
              <w:t>环境质量标准</w:t>
            </w:r>
          </w:p>
          <w:p>
            <w:pPr>
              <w:keepNext w:val="0"/>
              <w:keepLines w:val="0"/>
              <w:pageBreakBefore w:val="0"/>
              <w:widowControl w:val="0"/>
              <w:numPr>
                <w:ilvl w:val="0"/>
                <w:numId w:val="25"/>
              </w:numPr>
              <w:kinsoku/>
              <w:wordWrap/>
              <w:overflowPunct/>
              <w:topLinePunct w:val="0"/>
              <w:autoSpaceDE/>
              <w:autoSpaceDN/>
              <w:bidi w:val="0"/>
              <w:adjustRightInd/>
              <w:snapToGrid/>
              <w:spacing w:line="400" w:lineRule="exact"/>
              <w:ind w:left="-53" w:leftChars="-25" w:right="-53" w:rightChars="-25" w:firstLine="422" w:firstLineChars="200"/>
              <w:textAlignment w:val="auto"/>
              <w:rPr>
                <w:rFonts w:hint="default" w:ascii="Times New Roman" w:hAnsi="Times New Roman" w:cs="Times New Roman"/>
                <w:b/>
                <w:bCs/>
                <w:color w:val="auto"/>
                <w:kern w:val="0"/>
                <w:szCs w:val="21"/>
              </w:rPr>
            </w:pPr>
            <w:r>
              <w:rPr>
                <w:rFonts w:hint="default" w:ascii="Times New Roman" w:hAnsi="Times New Roman" w:cs="Times New Roman"/>
                <w:b/>
                <w:bCs/>
                <w:color w:val="auto"/>
                <w:kern w:val="0"/>
                <w:szCs w:val="21"/>
              </w:rPr>
              <w:t>大气环境</w:t>
            </w:r>
          </w:p>
          <w:p>
            <w:pPr>
              <w:autoSpaceDE w:val="0"/>
              <w:autoSpaceDN w:val="0"/>
              <w:adjustRightInd w:val="0"/>
              <w:snapToGrid w:val="0"/>
              <w:spacing w:line="400" w:lineRule="exact"/>
              <w:ind w:firstLine="420" w:firstLineChars="200"/>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执行《环境空气质量标准》(GB3095-2012)表1中的二级标准。</w:t>
            </w:r>
          </w:p>
          <w:p>
            <w:pPr>
              <w:keepNext w:val="0"/>
              <w:keepLines w:val="0"/>
              <w:numPr>
                <w:ilvl w:val="0"/>
                <w:numId w:val="2"/>
              </w:numPr>
              <w:suppressLineNumbers w:val="0"/>
              <w:tabs>
                <w:tab w:val="left" w:pos="0"/>
              </w:tabs>
              <w:autoSpaceDE w:val="0"/>
              <w:autoSpaceDN w:val="0"/>
              <w:adjustRightInd w:val="0"/>
              <w:snapToGrid w:val="0"/>
              <w:spacing w:before="0" w:beforeAutospacing="0" w:after="0" w:afterAutospacing="0" w:line="360" w:lineRule="exact"/>
              <w:ind w:left="0" w:leftChars="0" w:right="0" w:firstLine="0" w:firstLineChars="0"/>
              <w:jc w:val="center"/>
              <w:rPr>
                <w:rFonts w:hint="default" w:ascii="Times New Roman" w:hAnsi="Times New Roman" w:eastAsia="黑体" w:cs="Times New Roman"/>
                <w:color w:val="auto"/>
                <w:kern w:val="0"/>
                <w:sz w:val="20"/>
                <w:szCs w:val="20"/>
                <w:lang w:val="zh-CN" w:eastAsia="zh-CN"/>
              </w:rPr>
            </w:pPr>
            <w:r>
              <w:rPr>
                <w:rFonts w:hint="default" w:ascii="Times New Roman" w:hAnsi="Times New Roman" w:eastAsia="黑体" w:cs="Times New Roman"/>
                <w:color w:val="auto"/>
                <w:kern w:val="0"/>
                <w:sz w:val="20"/>
                <w:szCs w:val="20"/>
                <w:lang w:val="zh-CN" w:eastAsia="zh-CN"/>
              </w:rPr>
              <w:t>环境空气质量标准限值</w:t>
            </w:r>
          </w:p>
          <w:tbl>
            <w:tblPr>
              <w:tblStyle w:val="22"/>
              <w:tblW w:w="799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47"/>
              <w:gridCol w:w="733"/>
              <w:gridCol w:w="887"/>
              <w:gridCol w:w="782"/>
              <w:gridCol w:w="852"/>
              <w:gridCol w:w="865"/>
              <w:gridCol w:w="966"/>
              <w:gridCol w:w="9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27" w:hRule="atLeast"/>
                <w:jc w:val="center"/>
              </w:trPr>
              <w:tc>
                <w:tcPr>
                  <w:tcW w:w="1947"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指标</w:t>
                  </w:r>
                </w:p>
              </w:tc>
              <w:tc>
                <w:tcPr>
                  <w:tcW w:w="733"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SO</w:t>
                  </w:r>
                  <w:r>
                    <w:rPr>
                      <w:rFonts w:hint="default" w:ascii="Times New Roman" w:hAnsi="Times New Roman" w:cs="Times New Roman"/>
                      <w:b/>
                      <w:bCs/>
                      <w:color w:val="auto"/>
                      <w:sz w:val="18"/>
                      <w:szCs w:val="18"/>
                      <w:vertAlign w:val="subscript"/>
                    </w:rPr>
                    <w:t>2</w:t>
                  </w:r>
                </w:p>
              </w:tc>
              <w:tc>
                <w:tcPr>
                  <w:tcW w:w="887"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NO</w:t>
                  </w:r>
                  <w:r>
                    <w:rPr>
                      <w:rFonts w:hint="default" w:ascii="Times New Roman" w:hAnsi="Times New Roman" w:cs="Times New Roman"/>
                      <w:b/>
                      <w:bCs/>
                      <w:color w:val="auto"/>
                      <w:sz w:val="18"/>
                      <w:szCs w:val="18"/>
                      <w:vertAlign w:val="subscript"/>
                    </w:rPr>
                    <w:t>2</w:t>
                  </w:r>
                </w:p>
              </w:tc>
              <w:tc>
                <w:tcPr>
                  <w:tcW w:w="782"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PM</w:t>
                  </w:r>
                  <w:r>
                    <w:rPr>
                      <w:rFonts w:hint="default" w:ascii="Times New Roman" w:hAnsi="Times New Roman" w:cs="Times New Roman"/>
                      <w:b/>
                      <w:bCs/>
                      <w:color w:val="auto"/>
                      <w:sz w:val="18"/>
                      <w:szCs w:val="18"/>
                      <w:vertAlign w:val="subscript"/>
                    </w:rPr>
                    <w:t>10</w:t>
                  </w:r>
                </w:p>
              </w:tc>
              <w:tc>
                <w:tcPr>
                  <w:tcW w:w="852"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PM</w:t>
                  </w:r>
                  <w:r>
                    <w:rPr>
                      <w:rFonts w:hint="default" w:ascii="Times New Roman" w:hAnsi="Times New Roman" w:cs="Times New Roman"/>
                      <w:b/>
                      <w:bCs/>
                      <w:color w:val="auto"/>
                      <w:sz w:val="18"/>
                      <w:szCs w:val="18"/>
                      <w:vertAlign w:val="subscript"/>
                    </w:rPr>
                    <w:t>2.5</w:t>
                  </w:r>
                </w:p>
              </w:tc>
              <w:tc>
                <w:tcPr>
                  <w:tcW w:w="865"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CO</w:t>
                  </w:r>
                  <w:r>
                    <w:rPr>
                      <w:rFonts w:hint="default" w:ascii="Times New Roman" w:hAnsi="Times New Roman" w:cs="Times New Roman"/>
                      <w:b/>
                      <w:bCs/>
                      <w:color w:val="auto"/>
                      <w:sz w:val="18"/>
                      <w:szCs w:val="18"/>
                      <w:vertAlign w:val="superscript"/>
                    </w:rPr>
                    <w:t>（1）</w:t>
                  </w:r>
                </w:p>
              </w:tc>
              <w:tc>
                <w:tcPr>
                  <w:tcW w:w="966"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O</w:t>
                  </w:r>
                  <w:r>
                    <w:rPr>
                      <w:rFonts w:hint="default" w:ascii="Times New Roman" w:hAnsi="Times New Roman" w:cs="Times New Roman"/>
                      <w:b/>
                      <w:bCs/>
                      <w:color w:val="auto"/>
                      <w:sz w:val="18"/>
                      <w:szCs w:val="18"/>
                      <w:vertAlign w:val="subscript"/>
                    </w:rPr>
                    <w:t>3</w:t>
                  </w:r>
                </w:p>
              </w:tc>
              <w:tc>
                <w:tcPr>
                  <w:tcW w:w="966"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TSP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1947"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小时平均</w:t>
                  </w:r>
                </w:p>
              </w:tc>
              <w:tc>
                <w:tcPr>
                  <w:tcW w:w="733"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500</w:t>
                  </w:r>
                </w:p>
              </w:tc>
              <w:tc>
                <w:tcPr>
                  <w:tcW w:w="887"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lang w:val="en-US" w:eastAsia="zh-CN"/>
                    </w:rPr>
                    <w:t>12</w:t>
                  </w:r>
                  <w:r>
                    <w:rPr>
                      <w:rFonts w:hint="default" w:ascii="Times New Roman" w:hAnsi="Times New Roman" w:cs="Times New Roman"/>
                      <w:color w:val="auto"/>
                      <w:sz w:val="18"/>
                      <w:szCs w:val="18"/>
                    </w:rPr>
                    <w:t>0</w:t>
                  </w:r>
                </w:p>
              </w:tc>
              <w:tc>
                <w:tcPr>
                  <w:tcW w:w="782"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w:t>
                  </w:r>
                </w:p>
              </w:tc>
              <w:tc>
                <w:tcPr>
                  <w:tcW w:w="852"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w:t>
                  </w:r>
                </w:p>
              </w:tc>
              <w:tc>
                <w:tcPr>
                  <w:tcW w:w="865"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10</w:t>
                  </w:r>
                </w:p>
              </w:tc>
              <w:tc>
                <w:tcPr>
                  <w:tcW w:w="966"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200</w:t>
                  </w:r>
                </w:p>
              </w:tc>
              <w:tc>
                <w:tcPr>
                  <w:tcW w:w="966"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1947"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日平均</w:t>
                  </w:r>
                </w:p>
              </w:tc>
              <w:tc>
                <w:tcPr>
                  <w:tcW w:w="733"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150</w:t>
                  </w:r>
                </w:p>
              </w:tc>
              <w:tc>
                <w:tcPr>
                  <w:tcW w:w="887"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80</w:t>
                  </w:r>
                </w:p>
              </w:tc>
              <w:tc>
                <w:tcPr>
                  <w:tcW w:w="782"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150</w:t>
                  </w:r>
                </w:p>
              </w:tc>
              <w:tc>
                <w:tcPr>
                  <w:tcW w:w="852"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75</w:t>
                  </w:r>
                </w:p>
              </w:tc>
              <w:tc>
                <w:tcPr>
                  <w:tcW w:w="865"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4</w:t>
                  </w:r>
                </w:p>
              </w:tc>
              <w:tc>
                <w:tcPr>
                  <w:tcW w:w="966"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160</w:t>
                  </w:r>
                  <w:r>
                    <w:rPr>
                      <w:rFonts w:hint="default" w:ascii="Times New Roman" w:hAnsi="Times New Roman" w:cs="Times New Roman"/>
                      <w:color w:val="auto"/>
                      <w:sz w:val="18"/>
                      <w:szCs w:val="18"/>
                      <w:vertAlign w:val="superscript"/>
                    </w:rPr>
                    <w:t>（2）</w:t>
                  </w:r>
                </w:p>
              </w:tc>
              <w:tc>
                <w:tcPr>
                  <w:tcW w:w="966"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1947"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年平均</w:t>
                  </w:r>
                </w:p>
              </w:tc>
              <w:tc>
                <w:tcPr>
                  <w:tcW w:w="733"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60</w:t>
                  </w:r>
                </w:p>
              </w:tc>
              <w:tc>
                <w:tcPr>
                  <w:tcW w:w="887"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40</w:t>
                  </w:r>
                </w:p>
              </w:tc>
              <w:tc>
                <w:tcPr>
                  <w:tcW w:w="782"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70</w:t>
                  </w:r>
                </w:p>
              </w:tc>
              <w:tc>
                <w:tcPr>
                  <w:tcW w:w="852"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35</w:t>
                  </w:r>
                </w:p>
              </w:tc>
              <w:tc>
                <w:tcPr>
                  <w:tcW w:w="865"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w:t>
                  </w:r>
                </w:p>
              </w:tc>
              <w:tc>
                <w:tcPr>
                  <w:tcW w:w="966"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w:t>
                  </w:r>
                </w:p>
              </w:tc>
              <w:tc>
                <w:tcPr>
                  <w:tcW w:w="966"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1947"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标准</w:t>
                  </w:r>
                </w:p>
              </w:tc>
              <w:tc>
                <w:tcPr>
                  <w:tcW w:w="5085" w:type="dxa"/>
                  <w:gridSpan w:val="6"/>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《环境空气质量标准》GB3095-2012二级标准</w:t>
                  </w:r>
                </w:p>
              </w:tc>
              <w:tc>
                <w:tcPr>
                  <w:tcW w:w="966"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cs="Times New Roman"/>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9" w:hRule="atLeast"/>
                <w:jc w:val="center"/>
              </w:trPr>
              <w:tc>
                <w:tcPr>
                  <w:tcW w:w="7998" w:type="dxa"/>
                  <w:gridSpan w:val="8"/>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textAlignment w:val="auto"/>
                    <w:rPr>
                      <w:rFonts w:hint="default" w:ascii="Times New Roman" w:hAnsi="Times New Roman" w:eastAsia="新宋体" w:cs="Times New Roman"/>
                      <w:b/>
                      <w:bCs/>
                      <w:color w:val="auto"/>
                      <w:sz w:val="18"/>
                      <w:szCs w:val="18"/>
                    </w:rPr>
                  </w:pPr>
                  <w:r>
                    <w:rPr>
                      <w:rFonts w:hint="default" w:ascii="Times New Roman" w:hAnsi="Times New Roman" w:eastAsia="新宋体" w:cs="Times New Roman"/>
                      <w:b/>
                      <w:bCs/>
                      <w:color w:val="auto"/>
                      <w:sz w:val="18"/>
                      <w:szCs w:val="18"/>
                    </w:rPr>
                    <w:t>说明</w:t>
                  </w:r>
                  <w:r>
                    <w:rPr>
                      <w:rFonts w:hint="default" w:ascii="Times New Roman" w:hAnsi="Times New Roman" w:eastAsia="新宋体" w:cs="Times New Roman"/>
                      <w:color w:val="auto"/>
                      <w:sz w:val="18"/>
                      <w:szCs w:val="18"/>
                    </w:rPr>
                    <w:t>：（1）CO单位为mg/m</w:t>
                  </w:r>
                  <w:r>
                    <w:rPr>
                      <w:rFonts w:hint="default" w:ascii="Times New Roman" w:hAnsi="Times New Roman" w:eastAsia="新宋体" w:cs="Times New Roman"/>
                      <w:color w:val="auto"/>
                      <w:sz w:val="18"/>
                      <w:szCs w:val="18"/>
                      <w:vertAlign w:val="superscript"/>
                    </w:rPr>
                    <w:t>3</w:t>
                  </w:r>
                  <w:r>
                    <w:rPr>
                      <w:rFonts w:hint="default" w:ascii="Times New Roman" w:hAnsi="Times New Roman" w:eastAsia="新宋体" w:cs="Times New Roman"/>
                      <w:color w:val="auto"/>
                      <w:sz w:val="18"/>
                      <w:szCs w:val="18"/>
                    </w:rPr>
                    <w:t>，其余单位均为</w:t>
                  </w:r>
                  <w:r>
                    <w:rPr>
                      <w:rFonts w:hint="default" w:ascii="Times New Roman" w:hAnsi="Times New Roman" w:eastAsia="新宋体" w:cs="Times New Roman"/>
                      <w:color w:val="auto"/>
                      <w:sz w:val="18"/>
                      <w:szCs w:val="18"/>
                      <w:lang w:eastAsia="zh-CN"/>
                    </w:rPr>
                    <w:t>ug/m</w:t>
                  </w:r>
                  <w:r>
                    <w:rPr>
                      <w:rFonts w:hint="default" w:ascii="Times New Roman" w:hAnsi="Times New Roman" w:eastAsia="新宋体" w:cs="Times New Roman"/>
                      <w:color w:val="auto"/>
                      <w:sz w:val="18"/>
                      <w:szCs w:val="18"/>
                      <w:lang w:val="en-US" w:eastAsia="zh-CN"/>
                    </w:rPr>
                    <w:t>³</w:t>
                  </w:r>
                  <w:r>
                    <w:rPr>
                      <w:rFonts w:hint="default" w:ascii="Times New Roman" w:hAnsi="Times New Roman" w:eastAsia="新宋体" w:cs="Times New Roman"/>
                      <w:color w:val="auto"/>
                      <w:sz w:val="18"/>
                      <w:szCs w:val="18"/>
                    </w:rPr>
                    <w:t>；（2）为日最大8h平均值</w:t>
                  </w:r>
                  <w:r>
                    <w:rPr>
                      <w:rFonts w:hint="default" w:ascii="Times New Roman" w:hAnsi="Times New Roman" w:cs="Times New Roman"/>
                      <w:color w:val="auto"/>
                      <w:sz w:val="18"/>
                      <w:szCs w:val="18"/>
                    </w:rPr>
                    <w:t>。</w:t>
                  </w:r>
                </w:p>
              </w:tc>
            </w:tr>
          </w:tbl>
          <w:p>
            <w:pPr>
              <w:keepNext w:val="0"/>
              <w:keepLines w:val="0"/>
              <w:pageBreakBefore w:val="0"/>
              <w:widowControl w:val="0"/>
              <w:numPr>
                <w:ilvl w:val="0"/>
                <w:numId w:val="25"/>
              </w:numPr>
              <w:kinsoku/>
              <w:wordWrap/>
              <w:overflowPunct/>
              <w:topLinePunct w:val="0"/>
              <w:autoSpaceDE/>
              <w:autoSpaceDN/>
              <w:bidi w:val="0"/>
              <w:adjustRightInd/>
              <w:snapToGrid/>
              <w:spacing w:line="400" w:lineRule="exact"/>
              <w:ind w:left="-53" w:leftChars="-25" w:right="-53" w:rightChars="-25" w:firstLine="422" w:firstLineChars="200"/>
              <w:textAlignment w:val="auto"/>
              <w:rPr>
                <w:rFonts w:hint="default" w:ascii="Times New Roman" w:hAnsi="Times New Roman" w:cs="Times New Roman"/>
                <w:b/>
                <w:bCs/>
                <w:color w:val="auto"/>
                <w:kern w:val="0"/>
                <w:szCs w:val="21"/>
              </w:rPr>
            </w:pPr>
            <w:r>
              <w:rPr>
                <w:rFonts w:hint="default" w:ascii="Times New Roman" w:hAnsi="Times New Roman" w:cs="Times New Roman"/>
                <w:b/>
                <w:bCs/>
                <w:color w:val="auto"/>
                <w:kern w:val="0"/>
                <w:szCs w:val="21"/>
              </w:rPr>
              <w:t>地表水环境</w:t>
            </w:r>
          </w:p>
          <w:p>
            <w:pPr>
              <w:autoSpaceDE w:val="0"/>
              <w:autoSpaceDN w:val="0"/>
              <w:adjustRightInd w:val="0"/>
              <w:snapToGrid w:val="0"/>
              <w:spacing w:line="400" w:lineRule="exact"/>
              <w:ind w:firstLine="420" w:firstLineChars="200"/>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lang w:val="en-US" w:eastAsia="zh-CN"/>
              </w:rPr>
              <w:t>区域地表水执行《地表水环境质量标准》（GB3838-2002）表1中Ⅲ类水域标准</w:t>
            </w:r>
            <w:r>
              <w:rPr>
                <w:rFonts w:hint="default" w:ascii="Times New Roman" w:hAnsi="Times New Roman" w:cs="Times New Roman"/>
                <w:color w:val="auto"/>
                <w:kern w:val="0"/>
                <w:szCs w:val="21"/>
              </w:rPr>
              <w:t>。</w:t>
            </w:r>
          </w:p>
          <w:p>
            <w:pPr>
              <w:keepNext w:val="0"/>
              <w:keepLines w:val="0"/>
              <w:pageBreakBefore w:val="0"/>
              <w:widowControl w:val="0"/>
              <w:numPr>
                <w:ilvl w:val="0"/>
                <w:numId w:val="25"/>
              </w:numPr>
              <w:kinsoku/>
              <w:wordWrap/>
              <w:overflowPunct/>
              <w:topLinePunct w:val="0"/>
              <w:autoSpaceDE/>
              <w:autoSpaceDN/>
              <w:bidi w:val="0"/>
              <w:adjustRightInd/>
              <w:snapToGrid/>
              <w:spacing w:line="400" w:lineRule="exact"/>
              <w:ind w:left="-53" w:leftChars="-25" w:right="-53" w:rightChars="-25" w:firstLine="422" w:firstLineChars="200"/>
              <w:textAlignment w:val="auto"/>
              <w:rPr>
                <w:rFonts w:hint="default" w:ascii="Times New Roman" w:hAnsi="Times New Roman" w:cs="Times New Roman"/>
                <w:b/>
                <w:bCs/>
                <w:color w:val="auto"/>
                <w:kern w:val="0"/>
                <w:szCs w:val="21"/>
              </w:rPr>
            </w:pPr>
            <w:r>
              <w:rPr>
                <w:rFonts w:hint="default" w:ascii="Times New Roman" w:hAnsi="Times New Roman" w:cs="Times New Roman"/>
                <w:b/>
                <w:bCs/>
                <w:color w:val="auto"/>
                <w:kern w:val="0"/>
                <w:szCs w:val="21"/>
              </w:rPr>
              <w:t>声</w:t>
            </w:r>
            <w:r>
              <w:rPr>
                <w:rFonts w:hint="default" w:ascii="Times New Roman" w:hAnsi="Times New Roman" w:eastAsia="宋体" w:cs="Times New Roman"/>
                <w:b/>
                <w:bCs/>
                <w:color w:val="auto"/>
                <w:kern w:val="0"/>
                <w:szCs w:val="21"/>
                <w:highlight w:val="none"/>
                <w:lang w:val="en-US" w:eastAsia="zh-CN"/>
              </w:rPr>
              <w:t>环境</w:t>
            </w:r>
          </w:p>
          <w:p>
            <w:pPr>
              <w:autoSpaceDE w:val="0"/>
              <w:autoSpaceDN w:val="0"/>
              <w:adjustRightInd w:val="0"/>
              <w:snapToGrid w:val="0"/>
              <w:spacing w:line="400" w:lineRule="exact"/>
              <w:ind w:firstLine="420" w:firstLineChars="200"/>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执行《声环境质量标准》(GB3096-2008)中的2类标准。</w:t>
            </w:r>
          </w:p>
          <w:p>
            <w:pPr>
              <w:keepNext w:val="0"/>
              <w:keepLines w:val="0"/>
              <w:numPr>
                <w:ilvl w:val="0"/>
                <w:numId w:val="2"/>
              </w:numPr>
              <w:suppressLineNumbers w:val="0"/>
              <w:tabs>
                <w:tab w:val="left" w:pos="0"/>
              </w:tabs>
              <w:autoSpaceDE w:val="0"/>
              <w:autoSpaceDN w:val="0"/>
              <w:adjustRightInd w:val="0"/>
              <w:snapToGrid w:val="0"/>
              <w:spacing w:before="0" w:beforeAutospacing="0" w:after="0" w:afterAutospacing="0" w:line="360" w:lineRule="exact"/>
              <w:ind w:left="0" w:leftChars="0" w:right="0" w:firstLine="0" w:firstLineChars="0"/>
              <w:jc w:val="center"/>
              <w:rPr>
                <w:rFonts w:hint="default" w:ascii="Times New Roman" w:hAnsi="Times New Roman" w:eastAsia="黑体" w:cs="Times New Roman"/>
                <w:color w:val="auto"/>
                <w:kern w:val="0"/>
                <w:sz w:val="20"/>
                <w:szCs w:val="20"/>
                <w:lang w:val="zh-CN" w:eastAsia="zh-CN"/>
              </w:rPr>
            </w:pPr>
            <w:r>
              <w:rPr>
                <w:rFonts w:hint="default" w:ascii="Times New Roman" w:hAnsi="Times New Roman" w:eastAsia="黑体" w:cs="Times New Roman"/>
                <w:color w:val="auto"/>
                <w:kern w:val="0"/>
                <w:sz w:val="20"/>
                <w:szCs w:val="20"/>
                <w:lang w:val="zh-CN" w:eastAsia="zh-CN"/>
              </w:rPr>
              <w:t>声环境质量标准限值</w:t>
            </w:r>
          </w:p>
          <w:tbl>
            <w:tblPr>
              <w:tblStyle w:val="2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60"/>
              <w:gridCol w:w="2437"/>
              <w:gridCol w:w="24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4" w:hRule="atLeast"/>
                <w:jc w:val="center"/>
              </w:trPr>
              <w:tc>
                <w:tcPr>
                  <w:tcW w:w="2960" w:type="dxa"/>
                  <w:tcBorders>
                    <w:tl2br w:val="single" w:color="auto" w:sz="4" w:space="0"/>
                  </w:tcBorders>
                </w:tcPr>
                <w:p>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eastAsia="宋体" w:cs="Times New Roman"/>
                      <w:b/>
                      <w:bCs/>
                      <w:color w:val="auto"/>
                      <w:sz w:val="18"/>
                      <w:szCs w:val="18"/>
                    </w:rPr>
                  </w:pPr>
                  <w:r>
                    <w:rPr>
                      <w:rFonts w:hint="default" w:ascii="Times New Roman" w:hAnsi="Times New Roman" w:eastAsia="宋体" w:cs="Times New Roman"/>
                      <w:b/>
                      <w:bCs/>
                      <w:color w:val="auto"/>
                      <w:sz w:val="18"/>
                      <w:szCs w:val="18"/>
                    </w:rPr>
                    <w:t xml:space="preserve">  </w:t>
                  </w:r>
                  <w:r>
                    <w:rPr>
                      <w:rFonts w:hint="default" w:ascii="Times New Roman" w:hAnsi="Times New Roman" w:eastAsia="宋体" w:cs="Times New Roman"/>
                      <w:b/>
                      <w:bCs/>
                      <w:color w:val="auto"/>
                      <w:sz w:val="18"/>
                      <w:szCs w:val="18"/>
                      <w:lang w:val="en-US" w:eastAsia="zh-CN"/>
                    </w:rPr>
                    <w:t xml:space="preserve">                    </w:t>
                  </w:r>
                  <w:r>
                    <w:rPr>
                      <w:rFonts w:hint="default" w:ascii="Times New Roman" w:hAnsi="Times New Roman" w:eastAsia="宋体" w:cs="Times New Roman"/>
                      <w:b/>
                      <w:bCs/>
                      <w:color w:val="auto"/>
                      <w:sz w:val="18"/>
                      <w:szCs w:val="18"/>
                    </w:rPr>
                    <w:t>时段</w:t>
                  </w:r>
                </w:p>
                <w:p>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both"/>
                    <w:textAlignment w:val="auto"/>
                    <w:rPr>
                      <w:rFonts w:hint="default" w:ascii="Times New Roman" w:hAnsi="Times New Roman" w:eastAsia="宋体" w:cs="Times New Roman"/>
                      <w:b/>
                      <w:bCs/>
                      <w:color w:val="auto"/>
                      <w:sz w:val="18"/>
                      <w:szCs w:val="18"/>
                    </w:rPr>
                  </w:pPr>
                  <w:r>
                    <w:rPr>
                      <w:rFonts w:hint="default" w:ascii="Times New Roman" w:hAnsi="Times New Roman" w:eastAsia="宋体" w:cs="Times New Roman"/>
                      <w:b/>
                      <w:bCs/>
                      <w:color w:val="auto"/>
                      <w:sz w:val="18"/>
                      <w:szCs w:val="18"/>
                    </w:rPr>
                    <w:t xml:space="preserve">声环境功能区类别             </w:t>
                  </w:r>
                </w:p>
              </w:tc>
              <w:tc>
                <w:tcPr>
                  <w:tcW w:w="2437" w:type="dxa"/>
                  <w:vAlign w:val="center"/>
                </w:tcPr>
                <w:p>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eastAsia="宋体" w:cs="Times New Roman"/>
                      <w:b/>
                      <w:bCs/>
                      <w:color w:val="auto"/>
                      <w:sz w:val="18"/>
                      <w:szCs w:val="18"/>
                    </w:rPr>
                  </w:pPr>
                  <w:r>
                    <w:rPr>
                      <w:rFonts w:hint="default" w:ascii="Times New Roman" w:hAnsi="Times New Roman" w:eastAsia="宋体" w:cs="Times New Roman"/>
                      <w:b/>
                      <w:bCs/>
                      <w:color w:val="auto"/>
                      <w:sz w:val="18"/>
                      <w:szCs w:val="18"/>
                    </w:rPr>
                    <w:t>昼间dB(A)</w:t>
                  </w:r>
                </w:p>
              </w:tc>
              <w:tc>
                <w:tcPr>
                  <w:tcW w:w="2481" w:type="dxa"/>
                  <w:vAlign w:val="center"/>
                </w:tcPr>
                <w:p>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eastAsia="宋体" w:cs="Times New Roman"/>
                      <w:b/>
                      <w:bCs/>
                      <w:color w:val="auto"/>
                      <w:sz w:val="18"/>
                      <w:szCs w:val="18"/>
                    </w:rPr>
                  </w:pPr>
                  <w:r>
                    <w:rPr>
                      <w:rFonts w:hint="default" w:ascii="Times New Roman" w:hAnsi="Times New Roman" w:eastAsia="宋体" w:cs="Times New Roman"/>
                      <w:b/>
                      <w:bCs/>
                      <w:color w:val="auto"/>
                      <w:sz w:val="18"/>
                      <w:szCs w:val="18"/>
                    </w:rPr>
                    <w:t>夜间dB(A)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2960" w:type="dxa"/>
                  <w:vAlign w:val="center"/>
                </w:tcPr>
                <w:p>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2类</w:t>
                  </w:r>
                </w:p>
              </w:tc>
              <w:tc>
                <w:tcPr>
                  <w:tcW w:w="2437" w:type="dxa"/>
                  <w:vAlign w:val="center"/>
                </w:tcPr>
                <w:p>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60</w:t>
                  </w:r>
                </w:p>
              </w:tc>
              <w:tc>
                <w:tcPr>
                  <w:tcW w:w="2481" w:type="dxa"/>
                  <w:vAlign w:val="center"/>
                </w:tcPr>
                <w:p>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50</w:t>
                  </w:r>
                </w:p>
              </w:tc>
            </w:tr>
          </w:tbl>
          <w:p>
            <w:pPr>
              <w:keepNext w:val="0"/>
              <w:keepLines w:val="0"/>
              <w:pageBreakBefore w:val="0"/>
              <w:widowControl w:val="0"/>
              <w:kinsoku/>
              <w:wordWrap/>
              <w:overflowPunct/>
              <w:topLinePunct w:val="0"/>
              <w:bidi w:val="0"/>
              <w:spacing w:line="400" w:lineRule="exact"/>
              <w:textAlignment w:val="auto"/>
              <w:rPr>
                <w:rFonts w:hint="default" w:ascii="Times New Roman" w:hAnsi="Times New Roman" w:eastAsia="黑体" w:cs="Times New Roman"/>
                <w:color w:val="auto"/>
                <w:szCs w:val="21"/>
                <w:lang w:val="en-US" w:eastAsia="zh-CN"/>
              </w:rPr>
            </w:pPr>
            <w:r>
              <w:rPr>
                <w:rFonts w:hint="default" w:ascii="Times New Roman" w:hAnsi="Times New Roman" w:eastAsia="黑体" w:cs="Times New Roman"/>
                <w:color w:val="auto"/>
                <w:szCs w:val="21"/>
                <w:lang w:val="en-US" w:eastAsia="zh-CN"/>
              </w:rPr>
              <w:t>2</w:t>
            </w:r>
            <w:r>
              <w:rPr>
                <w:rFonts w:hint="default" w:ascii="Times New Roman" w:hAnsi="Times New Roman" w:eastAsia="黑体" w:cs="Times New Roman"/>
                <w:color w:val="auto"/>
                <w:szCs w:val="21"/>
              </w:rPr>
              <w:t>、污染物</w:t>
            </w:r>
            <w:r>
              <w:rPr>
                <w:rFonts w:hint="default" w:ascii="Times New Roman" w:hAnsi="Times New Roman" w:eastAsia="黑体" w:cs="Times New Roman"/>
                <w:color w:val="auto"/>
                <w:szCs w:val="21"/>
                <w:lang w:val="en-US" w:eastAsia="zh-CN"/>
              </w:rPr>
              <w:t>排放标准</w:t>
            </w:r>
          </w:p>
          <w:p>
            <w:pPr>
              <w:keepNext w:val="0"/>
              <w:keepLines w:val="0"/>
              <w:pageBreakBefore w:val="0"/>
              <w:widowControl w:val="0"/>
              <w:numPr>
                <w:ilvl w:val="0"/>
                <w:numId w:val="26"/>
              </w:numPr>
              <w:kinsoku/>
              <w:wordWrap/>
              <w:overflowPunct/>
              <w:topLinePunct w:val="0"/>
              <w:autoSpaceDE/>
              <w:autoSpaceDN/>
              <w:bidi w:val="0"/>
              <w:adjustRightInd/>
              <w:snapToGrid/>
              <w:spacing w:line="400" w:lineRule="exact"/>
              <w:ind w:left="-53" w:leftChars="-25" w:right="-53" w:rightChars="-25" w:firstLine="422" w:firstLineChars="200"/>
              <w:textAlignment w:val="auto"/>
              <w:rPr>
                <w:rFonts w:hint="default" w:ascii="Times New Roman" w:hAnsi="Times New Roman" w:cs="Times New Roman"/>
                <w:color w:val="auto"/>
                <w:kern w:val="0"/>
                <w:szCs w:val="21"/>
                <w:lang w:val="en-US" w:eastAsia="zh-CN"/>
              </w:rPr>
            </w:pPr>
            <w:r>
              <w:rPr>
                <w:rFonts w:hint="default" w:ascii="Times New Roman" w:hAnsi="Times New Roman" w:cs="Times New Roman"/>
                <w:b/>
                <w:bCs/>
                <w:color w:val="auto"/>
                <w:kern w:val="0"/>
                <w:szCs w:val="21"/>
                <w:lang w:val="en-US" w:eastAsia="zh-CN"/>
              </w:rPr>
              <w:t>废气</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right="-53" w:rightChars="-25" w:firstLine="420" w:firstLineChars="200"/>
              <w:textAlignment w:val="auto"/>
              <w:rPr>
                <w:rFonts w:hint="default" w:ascii="Times New Roman" w:hAnsi="Times New Roman" w:cs="Times New Roman"/>
                <w:color w:val="auto"/>
                <w:kern w:val="0"/>
                <w:szCs w:val="21"/>
                <w:lang w:val="en-US" w:eastAsia="zh-CN"/>
              </w:rPr>
            </w:pPr>
            <w:r>
              <w:rPr>
                <w:rFonts w:hint="default" w:ascii="Times New Roman" w:hAnsi="Times New Roman" w:cs="Times New Roman"/>
                <w:color w:val="auto"/>
                <w:kern w:val="0"/>
                <w:szCs w:val="21"/>
                <w:lang w:val="en-US" w:eastAsia="zh-CN"/>
              </w:rPr>
              <w:t>施工期执行《四川省施工场地扬尘排放标准》（DB512682-2020）。</w:t>
            </w:r>
          </w:p>
          <w:p>
            <w:pPr>
              <w:keepNext w:val="0"/>
              <w:keepLines w:val="0"/>
              <w:numPr>
                <w:ilvl w:val="0"/>
                <w:numId w:val="2"/>
              </w:numPr>
              <w:suppressLineNumbers w:val="0"/>
              <w:tabs>
                <w:tab w:val="left" w:pos="0"/>
              </w:tabs>
              <w:autoSpaceDE w:val="0"/>
              <w:autoSpaceDN w:val="0"/>
              <w:adjustRightInd w:val="0"/>
              <w:snapToGrid w:val="0"/>
              <w:spacing w:before="0" w:beforeAutospacing="0" w:after="0" w:afterAutospacing="0" w:line="360" w:lineRule="exact"/>
              <w:ind w:left="0" w:leftChars="0" w:right="0" w:firstLine="0" w:firstLineChars="0"/>
              <w:jc w:val="center"/>
              <w:rPr>
                <w:rFonts w:hint="default" w:ascii="Times New Roman" w:hAnsi="Times New Roman" w:eastAsia="黑体" w:cs="Times New Roman"/>
                <w:color w:val="auto"/>
                <w:kern w:val="0"/>
                <w:sz w:val="20"/>
                <w:szCs w:val="20"/>
                <w:lang w:val="en-US" w:eastAsia="zh-CN"/>
              </w:rPr>
            </w:pPr>
            <w:r>
              <w:rPr>
                <w:rFonts w:hint="default" w:ascii="Times New Roman" w:hAnsi="Times New Roman" w:eastAsia="黑体" w:cs="Times New Roman"/>
                <w:color w:val="auto"/>
                <w:kern w:val="0"/>
                <w:sz w:val="20"/>
                <w:szCs w:val="20"/>
                <w:lang w:val="en-US" w:eastAsia="zh-CN"/>
              </w:rPr>
              <w:t>四川省施工场地扬尘排放限值</w:t>
            </w:r>
          </w:p>
          <w:tbl>
            <w:tblPr>
              <w:tblStyle w:val="2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09"/>
              <w:gridCol w:w="1855"/>
              <w:gridCol w:w="1719"/>
              <w:gridCol w:w="1697"/>
              <w:gridCol w:w="13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309"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hint="default" w:ascii="Times New Roman" w:hAnsi="Times New Roman" w:eastAsia="宋体" w:cs="Times New Roman"/>
                      <w:b/>
                      <w:bCs/>
                      <w:color w:val="auto"/>
                      <w:kern w:val="2"/>
                      <w:sz w:val="18"/>
                      <w:szCs w:val="18"/>
                      <w:lang w:val="en-US" w:eastAsia="zh-CN" w:bidi="ar-SA"/>
                    </w:rPr>
                  </w:pPr>
                  <w:r>
                    <w:rPr>
                      <w:rFonts w:hint="default" w:ascii="Times New Roman" w:hAnsi="Times New Roman" w:cs="Times New Roman"/>
                      <w:b/>
                      <w:bCs/>
                      <w:color w:val="auto"/>
                      <w:sz w:val="18"/>
                      <w:szCs w:val="18"/>
                      <w:lang w:val="en-US" w:eastAsia="zh-CN"/>
                    </w:rPr>
                    <w:t>监测项目</w:t>
                  </w:r>
                </w:p>
              </w:tc>
              <w:tc>
                <w:tcPr>
                  <w:tcW w:w="1855"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hint="default" w:ascii="Times New Roman" w:hAnsi="Times New Roman" w:eastAsia="宋体" w:cs="Times New Roman"/>
                      <w:b/>
                      <w:bCs/>
                      <w:color w:val="auto"/>
                      <w:kern w:val="2"/>
                      <w:sz w:val="18"/>
                      <w:szCs w:val="18"/>
                      <w:lang w:val="en-US" w:eastAsia="zh-CN" w:bidi="ar-SA"/>
                    </w:rPr>
                  </w:pPr>
                  <w:r>
                    <w:rPr>
                      <w:rFonts w:hint="default" w:ascii="Times New Roman" w:hAnsi="Times New Roman" w:cs="Times New Roman"/>
                      <w:b/>
                      <w:bCs/>
                      <w:color w:val="auto"/>
                      <w:sz w:val="18"/>
                      <w:szCs w:val="18"/>
                      <w:lang w:val="en-US" w:eastAsia="zh-CN"/>
                    </w:rPr>
                    <w:t>区域</w:t>
                  </w:r>
                </w:p>
              </w:tc>
              <w:tc>
                <w:tcPr>
                  <w:tcW w:w="1719"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lang w:val="en-US" w:eastAsia="zh-CN"/>
                    </w:rPr>
                    <w:t>施工阶段</w:t>
                  </w:r>
                </w:p>
              </w:tc>
              <w:tc>
                <w:tcPr>
                  <w:tcW w:w="1697"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lang w:val="en-US" w:eastAsia="zh-CN"/>
                    </w:rPr>
                    <w:t>监测点排放限值</w:t>
                  </w:r>
                </w:p>
              </w:tc>
              <w:tc>
                <w:tcPr>
                  <w:tcW w:w="138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lang w:val="en-US" w:eastAsia="zh-CN"/>
                    </w:rPr>
                    <w:t>监测时间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09"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总悬浮颗粒物</w:t>
                  </w:r>
                </w:p>
                <w:p>
                  <w:pPr>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lang w:val="en-US" w:eastAsia="zh-CN"/>
                    </w:rPr>
                    <w:t>（TSP）</w:t>
                  </w:r>
                </w:p>
              </w:tc>
              <w:tc>
                <w:tcPr>
                  <w:tcW w:w="1855"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b/>
                      <w:bCs/>
                      <w:color w:val="auto"/>
                      <w:sz w:val="18"/>
                      <w:szCs w:val="18"/>
                      <w:lang w:val="en-US" w:eastAsia="zh-CN"/>
                    </w:rPr>
                    <w:t>达州市</w:t>
                  </w:r>
                </w:p>
              </w:tc>
              <w:tc>
                <w:tcPr>
                  <w:tcW w:w="1719"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lang w:val="en-US" w:eastAsia="zh-CN"/>
                    </w:rPr>
                    <w:t>拆除工程/土方开挖/土方回填阶段</w:t>
                  </w:r>
                </w:p>
              </w:tc>
              <w:tc>
                <w:tcPr>
                  <w:tcW w:w="1697"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lang w:val="en-US" w:eastAsia="zh-CN"/>
                    </w:rPr>
                    <w:t>600</w:t>
                  </w:r>
                  <w:r>
                    <w:rPr>
                      <w:rFonts w:hint="default" w:ascii="Times New Roman" w:hAnsi="Times New Roman" w:cs="Times New Roman"/>
                      <w:b w:val="0"/>
                      <w:bCs w:val="0"/>
                      <w:color w:val="auto"/>
                      <w:sz w:val="18"/>
                      <w:szCs w:val="18"/>
                      <w:lang w:val="en-US" w:eastAsia="zh-CN"/>
                    </w:rPr>
                    <w:t>μg/m</w:t>
                  </w:r>
                  <w:r>
                    <w:rPr>
                      <w:rFonts w:hint="default" w:ascii="Times New Roman" w:hAnsi="Times New Roman" w:cs="Times New Roman"/>
                      <w:b w:val="0"/>
                      <w:bCs w:val="0"/>
                      <w:color w:val="auto"/>
                      <w:sz w:val="18"/>
                      <w:szCs w:val="18"/>
                      <w:vertAlign w:val="superscript"/>
                      <w:lang w:val="en-US" w:eastAsia="zh-CN"/>
                    </w:rPr>
                    <w:t>3</w:t>
                  </w:r>
                </w:p>
              </w:tc>
              <w:tc>
                <w:tcPr>
                  <w:tcW w:w="138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105" w:leftChars="-50" w:right="-105" w:rightChars="-50"/>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lang w:val="en-US" w:eastAsia="zh-CN"/>
                    </w:rPr>
                    <w:t>自监测起持续15 分钟</w:t>
                  </w:r>
                </w:p>
              </w:tc>
            </w:tr>
          </w:tbl>
          <w:p>
            <w:pPr>
              <w:keepNext w:val="0"/>
              <w:keepLines w:val="0"/>
              <w:pageBreakBefore w:val="0"/>
              <w:widowControl w:val="0"/>
              <w:kinsoku/>
              <w:wordWrap/>
              <w:overflowPunct/>
              <w:topLinePunct w:val="0"/>
              <w:autoSpaceDE w:val="0"/>
              <w:autoSpaceDN w:val="0"/>
              <w:bidi w:val="0"/>
              <w:adjustRightInd w:val="0"/>
              <w:snapToGrid w:val="0"/>
              <w:spacing w:line="400" w:lineRule="exact"/>
              <w:ind w:firstLine="420" w:firstLineChars="200"/>
              <w:jc w:val="left"/>
              <w:textAlignment w:val="auto"/>
              <w:rPr>
                <w:rFonts w:hint="default" w:ascii="Times New Roman" w:hAnsi="Times New Roman" w:eastAsia="宋体" w:cs="Times New Roman"/>
                <w:color w:val="auto"/>
                <w:kern w:val="0"/>
                <w:szCs w:val="21"/>
                <w:lang w:val="en-US" w:eastAsia="zh-CN"/>
              </w:rPr>
            </w:pPr>
            <w:r>
              <w:rPr>
                <w:rFonts w:hint="default" w:ascii="Times New Roman" w:hAnsi="Times New Roman" w:cs="Times New Roman"/>
                <w:color w:val="auto"/>
                <w:kern w:val="0"/>
                <w:szCs w:val="21"/>
                <w:lang w:val="en-US" w:eastAsia="zh-CN"/>
              </w:rPr>
              <w:t>营运期</w:t>
            </w:r>
            <w:r>
              <w:rPr>
                <w:rFonts w:hint="default" w:ascii="Times New Roman" w:hAnsi="Times New Roman" w:cs="Times New Roman"/>
                <w:color w:val="auto"/>
                <w:kern w:val="0"/>
                <w:szCs w:val="21"/>
              </w:rPr>
              <w:t>粉尘排放执行《大气污染物综合排放标准》（GB16297-1996）</w:t>
            </w:r>
            <w:r>
              <w:rPr>
                <w:rFonts w:hint="default" w:ascii="Times New Roman" w:hAnsi="Times New Roman" w:cs="Times New Roman"/>
                <w:color w:val="auto"/>
                <w:kern w:val="0"/>
                <w:szCs w:val="21"/>
                <w:lang w:eastAsia="zh-CN"/>
              </w:rPr>
              <w:t>；</w:t>
            </w:r>
            <w:r>
              <w:rPr>
                <w:rFonts w:hint="default" w:ascii="Times New Roman" w:hAnsi="Times New Roman" w:cs="Times New Roman"/>
                <w:color w:val="auto"/>
                <w:kern w:val="0"/>
                <w:szCs w:val="21"/>
              </w:rPr>
              <w:t>食堂油烟执行《饮食业油烟排放标准（试行）》（GB18483-2001）中表2关于小型食堂的标准。</w:t>
            </w:r>
            <w:r>
              <w:rPr>
                <w:rFonts w:hint="default" w:ascii="Times New Roman" w:hAnsi="Times New Roman" w:cs="Times New Roman"/>
                <w:color w:val="auto"/>
                <w:kern w:val="0"/>
                <w:szCs w:val="21"/>
                <w:lang w:val="en-US" w:eastAsia="zh-CN"/>
              </w:rPr>
              <w:t xml:space="preserve"> </w:t>
            </w:r>
          </w:p>
          <w:p>
            <w:pPr>
              <w:keepNext w:val="0"/>
              <w:keepLines w:val="0"/>
              <w:numPr>
                <w:ilvl w:val="0"/>
                <w:numId w:val="2"/>
              </w:numPr>
              <w:suppressLineNumbers w:val="0"/>
              <w:tabs>
                <w:tab w:val="left" w:pos="0"/>
              </w:tabs>
              <w:autoSpaceDE w:val="0"/>
              <w:autoSpaceDN w:val="0"/>
              <w:adjustRightInd w:val="0"/>
              <w:snapToGrid w:val="0"/>
              <w:spacing w:before="0" w:beforeAutospacing="0" w:after="0" w:afterAutospacing="0" w:line="360" w:lineRule="exact"/>
              <w:ind w:left="0" w:leftChars="0" w:right="0" w:firstLine="0" w:firstLineChars="0"/>
              <w:jc w:val="center"/>
              <w:rPr>
                <w:rFonts w:hint="default" w:ascii="Times New Roman" w:hAnsi="Times New Roman" w:eastAsia="黑体" w:cs="Times New Roman"/>
                <w:color w:val="auto"/>
                <w:kern w:val="0"/>
                <w:sz w:val="20"/>
                <w:szCs w:val="20"/>
                <w:lang w:val="zh-CN" w:eastAsia="zh-CN"/>
              </w:rPr>
            </w:pPr>
            <w:r>
              <w:rPr>
                <w:rFonts w:hint="default" w:ascii="Times New Roman" w:hAnsi="Times New Roman" w:eastAsia="黑体" w:cs="Times New Roman"/>
                <w:color w:val="auto"/>
                <w:kern w:val="0"/>
                <w:sz w:val="20"/>
                <w:szCs w:val="20"/>
                <w:lang w:val="zh-CN" w:eastAsia="zh-CN"/>
              </w:rPr>
              <w:t>《大气污染物综合排放标准》（GB16297-1996）</w:t>
            </w:r>
          </w:p>
          <w:tbl>
            <w:tblPr>
              <w:tblStyle w:val="22"/>
              <w:tblW w:w="78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60"/>
              <w:gridCol w:w="2500"/>
              <w:gridCol w:w="31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39" w:hRule="atLeast"/>
                <w:jc w:val="center"/>
              </w:trPr>
              <w:tc>
                <w:tcPr>
                  <w:tcW w:w="2160"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污染物</w:t>
                  </w:r>
                </w:p>
              </w:tc>
              <w:tc>
                <w:tcPr>
                  <w:tcW w:w="5699" w:type="dxa"/>
                  <w:gridSpan w:val="2"/>
                  <w:tcBorders>
                    <w:bottom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无组织排放监控浓度限值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39" w:hRule="atLeast"/>
                <w:jc w:val="center"/>
              </w:trPr>
              <w:tc>
                <w:tcPr>
                  <w:tcW w:w="216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default" w:ascii="Times New Roman" w:hAnsi="Times New Roman" w:cs="Times New Roman"/>
                      <w:b/>
                      <w:bCs/>
                      <w:color w:val="auto"/>
                      <w:sz w:val="18"/>
                      <w:szCs w:val="18"/>
                    </w:rPr>
                  </w:pPr>
                </w:p>
              </w:tc>
              <w:tc>
                <w:tcPr>
                  <w:tcW w:w="2500" w:type="dxa"/>
                  <w:tcBorders>
                    <w:top w:val="single" w:color="000000" w:sz="4" w:space="0"/>
                    <w:bottom w:val="single" w:color="000000" w:sz="4" w:space="0"/>
                    <w:right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b/>
                      <w:bCs/>
                      <w:color w:val="auto"/>
                      <w:sz w:val="18"/>
                      <w:szCs w:val="18"/>
                      <w:lang w:val="en-US" w:eastAsia="zh-CN"/>
                    </w:rPr>
                  </w:pPr>
                  <w:r>
                    <w:rPr>
                      <w:rFonts w:hint="default" w:ascii="Times New Roman" w:hAnsi="Times New Roman" w:cs="Times New Roman"/>
                      <w:b/>
                      <w:bCs/>
                      <w:color w:val="auto"/>
                      <w:sz w:val="18"/>
                      <w:szCs w:val="18"/>
                      <w:lang w:val="en-US" w:eastAsia="zh-CN"/>
                    </w:rPr>
                    <w:t>监控点</w:t>
                  </w:r>
                </w:p>
              </w:tc>
              <w:tc>
                <w:tcPr>
                  <w:tcW w:w="3199" w:type="dxa"/>
                  <w:tcBorders>
                    <w:top w:val="single" w:color="000000" w:sz="4" w:space="0"/>
                    <w:left w:val="single" w:color="000000" w:sz="4" w:space="0"/>
                    <w:bottom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浓度（mg/m</w:t>
                  </w:r>
                  <w:r>
                    <w:rPr>
                      <w:rFonts w:hint="default" w:ascii="Times New Roman" w:hAnsi="Times New Roman" w:cs="Times New Roman"/>
                      <w:b/>
                      <w:bCs/>
                      <w:color w:val="auto"/>
                      <w:sz w:val="18"/>
                      <w:szCs w:val="18"/>
                      <w:vertAlign w:val="superscript"/>
                    </w:rPr>
                    <w:t>3</w:t>
                  </w:r>
                  <w:r>
                    <w:rPr>
                      <w:rFonts w:hint="default" w:ascii="Times New Roman" w:hAnsi="Times New Roman" w:cs="Times New Roman"/>
                      <w:b/>
                      <w:bCs/>
                      <w:color w:val="auto"/>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51" w:hRule="atLeast"/>
                <w:jc w:val="center"/>
              </w:trPr>
              <w:tc>
                <w:tcPr>
                  <w:tcW w:w="216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b/>
                      <w:bCs/>
                      <w:color w:val="auto"/>
                      <w:kern w:val="2"/>
                      <w:sz w:val="18"/>
                      <w:szCs w:val="18"/>
                      <w:lang w:val="en-US" w:eastAsia="zh-CN" w:bidi="ar-SA"/>
                    </w:rPr>
                  </w:pPr>
                  <w:r>
                    <w:rPr>
                      <w:rFonts w:hint="default" w:ascii="Times New Roman" w:hAnsi="Times New Roman" w:cs="Times New Roman"/>
                      <w:color w:val="auto"/>
                      <w:sz w:val="18"/>
                      <w:szCs w:val="18"/>
                    </w:rPr>
                    <w:t>颗粒物（其它）</w:t>
                  </w:r>
                </w:p>
              </w:tc>
              <w:tc>
                <w:tcPr>
                  <w:tcW w:w="2500" w:type="dxa"/>
                  <w:tcBorders>
                    <w:top w:val="single" w:color="000000" w:sz="4" w:space="0"/>
                    <w:right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b/>
                      <w:bCs/>
                      <w:color w:val="auto"/>
                      <w:kern w:val="2"/>
                      <w:sz w:val="18"/>
                      <w:szCs w:val="18"/>
                      <w:lang w:val="en-US" w:eastAsia="zh-CN" w:bidi="ar-SA"/>
                    </w:rPr>
                  </w:pPr>
                  <w:r>
                    <w:rPr>
                      <w:rFonts w:hint="default" w:ascii="Times New Roman" w:hAnsi="Times New Roman" w:cs="Times New Roman"/>
                      <w:color w:val="auto"/>
                      <w:sz w:val="18"/>
                      <w:szCs w:val="18"/>
                      <w:lang w:val="en-US" w:eastAsia="zh-CN"/>
                    </w:rPr>
                    <w:t>周界外浓度最高点</w:t>
                  </w:r>
                </w:p>
              </w:tc>
              <w:tc>
                <w:tcPr>
                  <w:tcW w:w="3199" w:type="dxa"/>
                  <w:tcBorders>
                    <w:top w:val="single" w:color="000000" w:sz="4" w:space="0"/>
                    <w:left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b/>
                      <w:bCs/>
                      <w:color w:val="auto"/>
                      <w:kern w:val="2"/>
                      <w:sz w:val="18"/>
                      <w:szCs w:val="18"/>
                      <w:lang w:val="en-US" w:eastAsia="zh-CN" w:bidi="ar-SA"/>
                    </w:rPr>
                  </w:pPr>
                  <w:r>
                    <w:rPr>
                      <w:rFonts w:hint="default" w:ascii="Times New Roman" w:hAnsi="Times New Roman" w:cs="Times New Roman"/>
                      <w:color w:val="auto"/>
                      <w:sz w:val="18"/>
                      <w:szCs w:val="18"/>
                    </w:rPr>
                    <w:t>1.0</w:t>
                  </w:r>
                </w:p>
              </w:tc>
            </w:tr>
          </w:tbl>
          <w:p>
            <w:pPr>
              <w:keepNext w:val="0"/>
              <w:keepLines w:val="0"/>
              <w:numPr>
                <w:ilvl w:val="0"/>
                <w:numId w:val="2"/>
              </w:numPr>
              <w:suppressLineNumbers w:val="0"/>
              <w:tabs>
                <w:tab w:val="left" w:pos="0"/>
              </w:tabs>
              <w:autoSpaceDE w:val="0"/>
              <w:autoSpaceDN w:val="0"/>
              <w:adjustRightInd w:val="0"/>
              <w:snapToGrid w:val="0"/>
              <w:spacing w:before="0" w:beforeAutospacing="0" w:after="0" w:afterAutospacing="0" w:line="360" w:lineRule="exact"/>
              <w:ind w:left="0" w:leftChars="0" w:right="0" w:firstLine="0" w:firstLineChars="0"/>
              <w:jc w:val="center"/>
              <w:rPr>
                <w:rFonts w:hint="default" w:ascii="Times New Roman" w:hAnsi="Times New Roman" w:eastAsia="黑体" w:cs="Times New Roman"/>
                <w:color w:val="auto"/>
                <w:kern w:val="0"/>
                <w:sz w:val="20"/>
                <w:szCs w:val="20"/>
                <w:lang w:val="zh-CN" w:eastAsia="zh-CN"/>
              </w:rPr>
            </w:pPr>
            <w:r>
              <w:rPr>
                <w:rFonts w:hint="default" w:ascii="Times New Roman" w:hAnsi="Times New Roman" w:eastAsia="黑体" w:cs="Times New Roman"/>
                <w:color w:val="auto"/>
                <w:kern w:val="0"/>
                <w:sz w:val="20"/>
                <w:szCs w:val="20"/>
                <w:lang w:val="zh-CN" w:eastAsia="zh-CN"/>
              </w:rPr>
              <w:t>饮食业单位的油烟最高允许排放浓度和油烟净化设施最低去除效率</w:t>
            </w:r>
          </w:p>
          <w:tbl>
            <w:tblPr>
              <w:tblStyle w:val="2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83"/>
              <w:gridCol w:w="1716"/>
              <w:gridCol w:w="1710"/>
              <w:gridCol w:w="15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2883"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规模</w:t>
                  </w:r>
                </w:p>
              </w:tc>
              <w:tc>
                <w:tcPr>
                  <w:tcW w:w="1716"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小型</w:t>
                  </w:r>
                </w:p>
              </w:tc>
              <w:tc>
                <w:tcPr>
                  <w:tcW w:w="1710"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中型</w:t>
                  </w:r>
                </w:p>
              </w:tc>
              <w:tc>
                <w:tcPr>
                  <w:tcW w:w="1530"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大型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2883"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最高允许排放浓度（mg/m</w:t>
                  </w:r>
                  <w:r>
                    <w:rPr>
                      <w:rFonts w:hint="default" w:ascii="Times New Roman" w:hAnsi="Times New Roman" w:cs="Times New Roman"/>
                      <w:color w:val="auto"/>
                      <w:sz w:val="18"/>
                      <w:szCs w:val="18"/>
                      <w:vertAlign w:val="superscript"/>
                    </w:rPr>
                    <w:t>3</w:t>
                  </w:r>
                  <w:r>
                    <w:rPr>
                      <w:rFonts w:hint="default" w:ascii="Times New Roman" w:hAnsi="Times New Roman" w:cs="Times New Roman"/>
                      <w:color w:val="auto"/>
                      <w:sz w:val="18"/>
                      <w:szCs w:val="18"/>
                    </w:rPr>
                    <w:t>）</w:t>
                  </w:r>
                </w:p>
              </w:tc>
              <w:tc>
                <w:tcPr>
                  <w:tcW w:w="4956" w:type="dxa"/>
                  <w:gridSpan w:val="3"/>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2" w:hRule="atLeast"/>
                <w:jc w:val="center"/>
              </w:trPr>
              <w:tc>
                <w:tcPr>
                  <w:tcW w:w="2883"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净化设施最低去除率（%）</w:t>
                  </w:r>
                </w:p>
              </w:tc>
              <w:tc>
                <w:tcPr>
                  <w:tcW w:w="1716"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60</w:t>
                  </w:r>
                </w:p>
              </w:tc>
              <w:tc>
                <w:tcPr>
                  <w:tcW w:w="1710"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75</w:t>
                  </w:r>
                </w:p>
              </w:tc>
              <w:tc>
                <w:tcPr>
                  <w:tcW w:w="1530"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85</w:t>
                  </w:r>
                </w:p>
              </w:tc>
            </w:tr>
          </w:tbl>
          <w:p>
            <w:pPr>
              <w:keepNext w:val="0"/>
              <w:keepLines w:val="0"/>
              <w:pageBreakBefore w:val="0"/>
              <w:widowControl w:val="0"/>
              <w:numPr>
                <w:ilvl w:val="0"/>
                <w:numId w:val="26"/>
              </w:numPr>
              <w:kinsoku/>
              <w:wordWrap/>
              <w:overflowPunct/>
              <w:topLinePunct w:val="0"/>
              <w:autoSpaceDE/>
              <w:autoSpaceDN/>
              <w:bidi w:val="0"/>
              <w:adjustRightInd/>
              <w:snapToGrid/>
              <w:spacing w:line="400" w:lineRule="exact"/>
              <w:ind w:left="-53" w:leftChars="-25" w:right="-53" w:rightChars="-25" w:firstLine="422" w:firstLineChars="200"/>
              <w:textAlignment w:val="auto"/>
              <w:rPr>
                <w:rFonts w:hint="default" w:ascii="Times New Roman" w:hAnsi="Times New Roman" w:cs="Times New Roman"/>
                <w:b/>
                <w:bCs/>
                <w:color w:val="auto"/>
                <w:kern w:val="0"/>
                <w:szCs w:val="21"/>
              </w:rPr>
            </w:pPr>
            <w:r>
              <w:rPr>
                <w:rFonts w:hint="default" w:ascii="Times New Roman" w:hAnsi="Times New Roman" w:cs="Times New Roman"/>
                <w:b/>
                <w:bCs/>
                <w:color w:val="auto"/>
                <w:kern w:val="0"/>
                <w:szCs w:val="21"/>
                <w:lang w:val="en-US" w:eastAsia="zh-CN"/>
              </w:rPr>
              <w:t>废</w:t>
            </w:r>
            <w:r>
              <w:rPr>
                <w:rFonts w:hint="default" w:ascii="Times New Roman" w:hAnsi="Times New Roman" w:cs="Times New Roman"/>
                <w:b/>
                <w:bCs/>
                <w:color w:val="auto"/>
                <w:kern w:val="0"/>
                <w:szCs w:val="21"/>
              </w:rPr>
              <w:t>水</w:t>
            </w:r>
          </w:p>
          <w:p>
            <w:pPr>
              <w:keepNext w:val="0"/>
              <w:keepLines w:val="0"/>
              <w:pageBreakBefore w:val="0"/>
              <w:widowControl w:val="0"/>
              <w:kinsoku/>
              <w:wordWrap/>
              <w:overflowPunct/>
              <w:topLinePunct w:val="0"/>
              <w:autoSpaceDE w:val="0"/>
              <w:autoSpaceDN w:val="0"/>
              <w:bidi w:val="0"/>
              <w:adjustRightInd w:val="0"/>
              <w:snapToGrid w:val="0"/>
              <w:spacing w:line="400" w:lineRule="exact"/>
              <w:ind w:firstLine="420" w:firstLineChars="200"/>
              <w:jc w:val="left"/>
              <w:textAlignment w:val="auto"/>
              <w:rPr>
                <w:rFonts w:hint="default" w:ascii="Times New Roman" w:hAnsi="Times New Roman" w:cs="Times New Roman"/>
                <w:color w:val="auto"/>
                <w:kern w:val="0"/>
                <w:szCs w:val="21"/>
              </w:rPr>
            </w:pPr>
            <w:r>
              <w:rPr>
                <w:rFonts w:hint="default" w:ascii="Times New Roman" w:hAnsi="Times New Roman" w:cs="Times New Roman"/>
                <w:color w:val="auto"/>
                <w:kern w:val="0"/>
                <w:szCs w:val="21"/>
                <w:lang w:val="en-US" w:eastAsia="zh-CN"/>
              </w:rPr>
              <w:t>项目生产废水经收集处理后，全部循环回用不外排；生活污水经化粪池收集处理后，定期由附近农户清掏做农肥使用或委托三墩土家族乡环卫定期采用吸粪车运至三墩土家族乡污水处理厂处理，不会对附近地表水水质造成影响</w:t>
            </w:r>
            <w:r>
              <w:rPr>
                <w:rFonts w:hint="default" w:ascii="Times New Roman" w:hAnsi="Times New Roman" w:cs="Times New Roman"/>
                <w:color w:val="auto"/>
                <w:kern w:val="0"/>
                <w:szCs w:val="21"/>
              </w:rPr>
              <w:t>。</w:t>
            </w:r>
          </w:p>
          <w:p>
            <w:pPr>
              <w:keepNext w:val="0"/>
              <w:keepLines w:val="0"/>
              <w:pageBreakBefore w:val="0"/>
              <w:widowControl w:val="0"/>
              <w:numPr>
                <w:ilvl w:val="0"/>
                <w:numId w:val="26"/>
              </w:numPr>
              <w:kinsoku/>
              <w:wordWrap/>
              <w:overflowPunct/>
              <w:topLinePunct w:val="0"/>
              <w:autoSpaceDE/>
              <w:autoSpaceDN/>
              <w:bidi w:val="0"/>
              <w:adjustRightInd/>
              <w:snapToGrid/>
              <w:spacing w:line="400" w:lineRule="exact"/>
              <w:ind w:left="-53" w:leftChars="-25" w:right="-53" w:rightChars="-25" w:firstLine="422" w:firstLineChars="200"/>
              <w:textAlignment w:val="auto"/>
              <w:rPr>
                <w:rFonts w:hint="default" w:ascii="Times New Roman" w:hAnsi="Times New Roman" w:cs="Times New Roman"/>
                <w:b/>
                <w:bCs/>
                <w:color w:val="auto"/>
                <w:kern w:val="0"/>
                <w:szCs w:val="21"/>
              </w:rPr>
            </w:pPr>
            <w:r>
              <w:rPr>
                <w:rFonts w:hint="default" w:ascii="Times New Roman" w:hAnsi="Times New Roman" w:cs="Times New Roman"/>
                <w:b/>
                <w:bCs/>
                <w:color w:val="auto"/>
                <w:kern w:val="0"/>
                <w:szCs w:val="21"/>
              </w:rPr>
              <w:t>固体废物</w:t>
            </w:r>
          </w:p>
          <w:p>
            <w:pPr>
              <w:keepNext w:val="0"/>
              <w:keepLines w:val="0"/>
              <w:pageBreakBefore w:val="0"/>
              <w:widowControl w:val="0"/>
              <w:kinsoku/>
              <w:wordWrap/>
              <w:overflowPunct/>
              <w:topLinePunct w:val="0"/>
              <w:autoSpaceDE w:val="0"/>
              <w:autoSpaceDN w:val="0"/>
              <w:bidi w:val="0"/>
              <w:adjustRightInd w:val="0"/>
              <w:snapToGrid w:val="0"/>
              <w:spacing w:line="400" w:lineRule="exact"/>
              <w:ind w:firstLine="420" w:firstLineChars="200"/>
              <w:jc w:val="left"/>
              <w:textAlignment w:val="auto"/>
              <w:rPr>
                <w:rFonts w:hint="default" w:ascii="Times New Roman" w:hAnsi="Times New Roman" w:cs="Times New Roman"/>
                <w:color w:val="auto"/>
                <w:kern w:val="0"/>
                <w:szCs w:val="21"/>
              </w:rPr>
            </w:pPr>
            <w:r>
              <w:rPr>
                <w:rFonts w:hint="default" w:ascii="Times New Roman" w:hAnsi="Times New Roman" w:cs="Times New Roman"/>
                <w:color w:val="auto"/>
                <w:kern w:val="0"/>
                <w:szCs w:val="21"/>
                <w:lang w:val="en-US" w:eastAsia="zh-CN"/>
              </w:rPr>
              <w:t>泥饼、</w:t>
            </w:r>
            <w:r>
              <w:rPr>
                <w:rFonts w:hint="default" w:ascii="Times New Roman" w:hAnsi="Times New Roman" w:cs="Times New Roman"/>
                <w:color w:val="auto"/>
                <w:kern w:val="0"/>
                <w:szCs w:val="21"/>
              </w:rPr>
              <w:t>剥离表土等一般固废执行</w:t>
            </w:r>
            <w:r>
              <w:rPr>
                <w:rFonts w:hint="default" w:ascii="Times New Roman" w:hAnsi="Times New Roman" w:cs="Times New Roman"/>
                <w:color w:val="auto"/>
                <w:kern w:val="0"/>
                <w:szCs w:val="21"/>
              </w:rPr>
              <w:fldChar w:fldCharType="begin"/>
            </w:r>
            <w:r>
              <w:rPr>
                <w:rFonts w:hint="default" w:ascii="Times New Roman" w:hAnsi="Times New Roman" w:cs="Times New Roman"/>
                <w:color w:val="auto"/>
                <w:kern w:val="0"/>
                <w:szCs w:val="21"/>
              </w:rPr>
              <w:instrText xml:space="preserve"> HYPERLINK "http://www.baidu.com/link?url=KULpBOJhI0uJX65eYwzwoCQ-VgaXxUzEHItb7X5CjEknzyEx5aoNCSuDzldtDgokbdNoXNnPNSgIO0h_2gW42h4Qi8yRaqqoJqbhVY8y9rh3pxL81qNKzPcekUskDjGd" \t "https://www.baidu.com/_blank" </w:instrText>
            </w:r>
            <w:r>
              <w:rPr>
                <w:rFonts w:hint="default" w:ascii="Times New Roman" w:hAnsi="Times New Roman" w:cs="Times New Roman"/>
                <w:color w:val="auto"/>
                <w:kern w:val="0"/>
                <w:szCs w:val="21"/>
              </w:rPr>
              <w:fldChar w:fldCharType="separate"/>
            </w:r>
            <w:r>
              <w:rPr>
                <w:rFonts w:hint="default" w:ascii="Times New Roman" w:hAnsi="Times New Roman" w:cs="Times New Roman"/>
                <w:color w:val="auto"/>
                <w:kern w:val="0"/>
                <w:szCs w:val="21"/>
              </w:rPr>
              <w:t>《一般工业固体废物贮存和填埋污染控制标准》</w:t>
            </w:r>
            <w:r>
              <w:rPr>
                <w:rFonts w:hint="default" w:ascii="Times New Roman" w:hAnsi="Times New Roman" w:cs="Times New Roman"/>
                <w:color w:val="auto"/>
                <w:kern w:val="0"/>
                <w:szCs w:val="21"/>
              </w:rPr>
              <w:fldChar w:fldCharType="end"/>
            </w:r>
            <w:r>
              <w:rPr>
                <w:rFonts w:hint="default" w:ascii="Times New Roman" w:hAnsi="Times New Roman" w:cs="Times New Roman"/>
                <w:color w:val="auto"/>
                <w:kern w:val="0"/>
                <w:szCs w:val="21"/>
              </w:rPr>
              <w:t>（GB18599-20</w:t>
            </w:r>
            <w:r>
              <w:rPr>
                <w:rFonts w:hint="default" w:ascii="Times New Roman" w:hAnsi="Times New Roman" w:cs="Times New Roman"/>
                <w:color w:val="auto"/>
                <w:kern w:val="0"/>
                <w:szCs w:val="21"/>
                <w:lang w:val="en-US" w:eastAsia="zh-CN"/>
              </w:rPr>
              <w:t>20</w:t>
            </w:r>
            <w:r>
              <w:rPr>
                <w:rFonts w:hint="default" w:ascii="Times New Roman" w:hAnsi="Times New Roman" w:cs="Times New Roman"/>
                <w:color w:val="auto"/>
                <w:kern w:val="0"/>
                <w:szCs w:val="21"/>
              </w:rPr>
              <w:t>）的要求。危险废物</w:t>
            </w:r>
            <w:r>
              <w:rPr>
                <w:rFonts w:hint="default" w:ascii="Times New Roman" w:hAnsi="Times New Roman" w:cs="Times New Roman"/>
                <w:color w:val="auto"/>
                <w:kern w:val="0"/>
                <w:szCs w:val="21"/>
                <w:lang w:eastAsia="zh-CN"/>
              </w:rPr>
              <w:t>执行</w:t>
            </w:r>
            <w:r>
              <w:rPr>
                <w:rFonts w:hint="default" w:ascii="Times New Roman" w:hAnsi="Times New Roman" w:cs="Times New Roman"/>
                <w:color w:val="auto"/>
                <w:kern w:val="0"/>
                <w:szCs w:val="21"/>
                <w:lang w:eastAsia="zh-CN"/>
              </w:rPr>
              <w:fldChar w:fldCharType="begin"/>
            </w:r>
            <w:r>
              <w:rPr>
                <w:rFonts w:hint="default" w:ascii="Times New Roman" w:hAnsi="Times New Roman" w:cs="Times New Roman"/>
                <w:color w:val="auto"/>
                <w:kern w:val="0"/>
                <w:szCs w:val="21"/>
                <w:lang w:eastAsia="zh-CN"/>
              </w:rPr>
              <w:instrText xml:space="preserve"> HYPERLINK "https://www.mee.gov.cn/ywgz/fgbz/bz/bzwb/gthw/wxfwjbffbz/202302/t20230224_1017500.shtml" </w:instrText>
            </w:r>
            <w:r>
              <w:rPr>
                <w:rFonts w:hint="default" w:ascii="Times New Roman" w:hAnsi="Times New Roman" w:cs="Times New Roman"/>
                <w:color w:val="auto"/>
                <w:kern w:val="0"/>
                <w:szCs w:val="21"/>
                <w:lang w:eastAsia="zh-CN"/>
              </w:rPr>
              <w:fldChar w:fldCharType="separate"/>
            </w:r>
            <w:r>
              <w:rPr>
                <w:rFonts w:hint="default" w:ascii="Times New Roman" w:hAnsi="Times New Roman" w:cs="Times New Roman"/>
                <w:color w:val="auto"/>
                <w:kern w:val="0"/>
                <w:szCs w:val="21"/>
                <w:lang w:eastAsia="zh-CN"/>
              </w:rPr>
              <w:t>《危险废物贮存污染控制标准》（GB18597-2023）</w:t>
            </w:r>
            <w:r>
              <w:rPr>
                <w:rFonts w:hint="default" w:ascii="Times New Roman" w:hAnsi="Times New Roman" w:cs="Times New Roman"/>
                <w:color w:val="auto"/>
                <w:kern w:val="0"/>
                <w:szCs w:val="21"/>
                <w:lang w:eastAsia="zh-CN"/>
              </w:rPr>
              <w:fldChar w:fldCharType="end"/>
            </w:r>
            <w:r>
              <w:rPr>
                <w:rFonts w:hint="default" w:ascii="Times New Roman" w:hAnsi="Times New Roman" w:cs="Times New Roman"/>
                <w:color w:val="auto"/>
                <w:kern w:val="0"/>
                <w:szCs w:val="21"/>
                <w:lang w:eastAsia="zh-CN"/>
              </w:rPr>
              <w:t>的要求</w:t>
            </w:r>
            <w:r>
              <w:rPr>
                <w:rFonts w:hint="default" w:ascii="Times New Roman" w:hAnsi="Times New Roman" w:cs="Times New Roman"/>
                <w:color w:val="auto"/>
                <w:kern w:val="0"/>
                <w:szCs w:val="21"/>
              </w:rPr>
              <w:t>。</w:t>
            </w:r>
          </w:p>
          <w:p>
            <w:pPr>
              <w:keepNext w:val="0"/>
              <w:keepLines w:val="0"/>
              <w:pageBreakBefore w:val="0"/>
              <w:widowControl w:val="0"/>
              <w:numPr>
                <w:ilvl w:val="0"/>
                <w:numId w:val="26"/>
              </w:numPr>
              <w:kinsoku/>
              <w:wordWrap/>
              <w:overflowPunct/>
              <w:topLinePunct w:val="0"/>
              <w:autoSpaceDE/>
              <w:autoSpaceDN/>
              <w:bidi w:val="0"/>
              <w:adjustRightInd/>
              <w:snapToGrid/>
              <w:spacing w:line="400" w:lineRule="exact"/>
              <w:ind w:left="-53" w:leftChars="-25" w:right="-53" w:rightChars="-25" w:firstLine="422" w:firstLineChars="200"/>
              <w:textAlignment w:val="auto"/>
              <w:rPr>
                <w:rFonts w:hint="default" w:ascii="Times New Roman" w:hAnsi="Times New Roman" w:cs="Times New Roman"/>
                <w:b/>
                <w:bCs/>
                <w:color w:val="auto"/>
                <w:kern w:val="0"/>
                <w:szCs w:val="21"/>
                <w:lang w:val="en-US" w:eastAsia="zh-CN"/>
              </w:rPr>
            </w:pPr>
            <w:r>
              <w:rPr>
                <w:rFonts w:hint="default" w:ascii="Times New Roman" w:hAnsi="Times New Roman" w:cs="Times New Roman"/>
                <w:b/>
                <w:bCs/>
                <w:color w:val="auto"/>
                <w:kern w:val="0"/>
                <w:szCs w:val="21"/>
                <w:lang w:val="en-US" w:eastAsia="zh-CN"/>
              </w:rPr>
              <w:t>噪声</w:t>
            </w:r>
          </w:p>
          <w:p>
            <w:pPr>
              <w:keepNext w:val="0"/>
              <w:keepLines w:val="0"/>
              <w:pageBreakBefore w:val="0"/>
              <w:widowControl w:val="0"/>
              <w:kinsoku/>
              <w:wordWrap/>
              <w:overflowPunct/>
              <w:topLinePunct w:val="0"/>
              <w:autoSpaceDE w:val="0"/>
              <w:autoSpaceDN w:val="0"/>
              <w:bidi w:val="0"/>
              <w:adjustRightInd w:val="0"/>
              <w:snapToGrid w:val="0"/>
              <w:spacing w:line="400" w:lineRule="exact"/>
              <w:ind w:firstLine="420" w:firstLineChars="200"/>
              <w:jc w:val="left"/>
              <w:textAlignment w:val="auto"/>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施工期执行《建筑施工场界环境噪声排放标准》（GB12523-2011）排放限值要求。</w:t>
            </w:r>
          </w:p>
          <w:p>
            <w:pPr>
              <w:keepNext w:val="0"/>
              <w:keepLines w:val="0"/>
              <w:pageBreakBefore w:val="0"/>
              <w:widowControl w:val="0"/>
              <w:kinsoku/>
              <w:wordWrap/>
              <w:overflowPunct/>
              <w:topLinePunct w:val="0"/>
              <w:autoSpaceDE w:val="0"/>
              <w:autoSpaceDN w:val="0"/>
              <w:bidi w:val="0"/>
              <w:adjustRightInd w:val="0"/>
              <w:snapToGrid w:val="0"/>
              <w:spacing w:line="400" w:lineRule="exact"/>
              <w:ind w:firstLine="420" w:firstLineChars="200"/>
              <w:jc w:val="center"/>
              <w:textAlignment w:val="auto"/>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LAeq：昼间&lt;70dB(A)     夜间&lt;55dB(A)</w:t>
            </w:r>
          </w:p>
          <w:p>
            <w:pPr>
              <w:keepNext w:val="0"/>
              <w:keepLines w:val="0"/>
              <w:pageBreakBefore w:val="0"/>
              <w:widowControl w:val="0"/>
              <w:kinsoku/>
              <w:wordWrap/>
              <w:overflowPunct/>
              <w:topLinePunct w:val="0"/>
              <w:autoSpaceDE w:val="0"/>
              <w:autoSpaceDN w:val="0"/>
              <w:bidi w:val="0"/>
              <w:adjustRightInd w:val="0"/>
              <w:snapToGrid w:val="0"/>
              <w:spacing w:line="400" w:lineRule="exact"/>
              <w:ind w:firstLine="420" w:firstLineChars="200"/>
              <w:jc w:val="left"/>
              <w:textAlignment w:val="auto"/>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营运期执行《工业企业厂界环境噪声排放标准》(GBl2348-2008) 2类标准。</w:t>
            </w:r>
          </w:p>
          <w:p>
            <w:pPr>
              <w:keepNext w:val="0"/>
              <w:keepLines w:val="0"/>
              <w:numPr>
                <w:ilvl w:val="0"/>
                <w:numId w:val="2"/>
              </w:numPr>
              <w:suppressLineNumbers w:val="0"/>
              <w:tabs>
                <w:tab w:val="left" w:pos="0"/>
              </w:tabs>
              <w:autoSpaceDE w:val="0"/>
              <w:autoSpaceDN w:val="0"/>
              <w:adjustRightInd w:val="0"/>
              <w:snapToGrid w:val="0"/>
              <w:spacing w:before="0" w:beforeAutospacing="0" w:after="0" w:afterAutospacing="0" w:line="360" w:lineRule="exact"/>
              <w:ind w:left="0" w:leftChars="0" w:right="0" w:firstLine="0" w:firstLineChars="0"/>
              <w:jc w:val="center"/>
              <w:rPr>
                <w:rFonts w:hint="default" w:ascii="Times New Roman" w:hAnsi="Times New Roman" w:eastAsia="黑体" w:cs="Times New Roman"/>
                <w:color w:val="auto"/>
                <w:kern w:val="0"/>
                <w:sz w:val="20"/>
                <w:szCs w:val="20"/>
                <w:lang w:val="zh-CN" w:eastAsia="zh-CN"/>
              </w:rPr>
            </w:pPr>
            <w:r>
              <w:rPr>
                <w:rFonts w:hint="default" w:ascii="Times New Roman" w:hAnsi="Times New Roman" w:eastAsia="黑体" w:cs="Times New Roman"/>
                <w:color w:val="auto"/>
                <w:kern w:val="0"/>
                <w:sz w:val="20"/>
                <w:szCs w:val="20"/>
                <w:lang w:val="zh-CN" w:eastAsia="zh-CN"/>
              </w:rPr>
              <w:t>工业企业厂界环境噪声排放标准限值</w:t>
            </w:r>
          </w:p>
          <w:tbl>
            <w:tblPr>
              <w:tblStyle w:val="2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97"/>
              <w:gridCol w:w="2467"/>
              <w:gridCol w:w="25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4" w:hRule="atLeast"/>
                <w:jc w:val="center"/>
              </w:trPr>
              <w:tc>
                <w:tcPr>
                  <w:tcW w:w="2997" w:type="dxa"/>
                  <w:vMerge w:val="restart"/>
                  <w:vAlign w:val="center"/>
                </w:tcPr>
                <w:p>
                  <w:pPr>
                    <w:spacing w:line="300" w:lineRule="exact"/>
                    <w:ind w:left="-71" w:leftChars="-34" w:right="-71" w:rightChars="-34"/>
                    <w:jc w:val="center"/>
                    <w:rPr>
                      <w:rFonts w:hint="default" w:ascii="Times New Roman" w:hAnsi="Times New Roman" w:eastAsia="宋体" w:cs="Times New Roman"/>
                      <w:b/>
                      <w:bCs/>
                      <w:color w:val="auto"/>
                      <w:sz w:val="18"/>
                      <w:szCs w:val="18"/>
                      <w:lang w:val="en-US" w:eastAsia="zh-CN"/>
                    </w:rPr>
                  </w:pPr>
                  <w:r>
                    <w:rPr>
                      <w:rFonts w:hint="default" w:ascii="Times New Roman" w:hAnsi="Times New Roman" w:eastAsia="宋体" w:cs="Times New Roman"/>
                      <w:b/>
                      <w:bCs/>
                      <w:color w:val="auto"/>
                      <w:sz w:val="18"/>
                      <w:szCs w:val="18"/>
                      <w:lang w:val="en-US" w:eastAsia="zh-CN"/>
                    </w:rPr>
                    <w:t>厂界外</w:t>
                  </w:r>
                  <w:r>
                    <w:rPr>
                      <w:rFonts w:hint="default" w:ascii="Times New Roman" w:hAnsi="Times New Roman" w:eastAsia="宋体" w:cs="Times New Roman"/>
                      <w:b/>
                      <w:bCs/>
                      <w:color w:val="auto"/>
                      <w:sz w:val="18"/>
                      <w:szCs w:val="18"/>
                    </w:rPr>
                    <w:t>声环境功能区类别</w:t>
                  </w:r>
                </w:p>
              </w:tc>
              <w:tc>
                <w:tcPr>
                  <w:tcW w:w="4982" w:type="dxa"/>
                  <w:gridSpan w:val="2"/>
                  <w:vAlign w:val="center"/>
                </w:tcPr>
                <w:p>
                  <w:pPr>
                    <w:spacing w:line="300" w:lineRule="exact"/>
                    <w:ind w:left="-71" w:leftChars="-34" w:right="-71" w:rightChars="-34"/>
                    <w:jc w:val="center"/>
                    <w:rPr>
                      <w:rFonts w:hint="default" w:ascii="Times New Roman" w:hAnsi="Times New Roman" w:eastAsia="宋体" w:cs="Times New Roman"/>
                      <w:b/>
                      <w:bCs/>
                      <w:color w:val="auto"/>
                      <w:kern w:val="2"/>
                      <w:sz w:val="18"/>
                      <w:szCs w:val="18"/>
                      <w:lang w:val="en-US" w:eastAsia="zh-CN" w:bidi="ar-SA"/>
                    </w:rPr>
                  </w:pPr>
                  <w:r>
                    <w:rPr>
                      <w:rFonts w:hint="default" w:ascii="Times New Roman" w:hAnsi="Times New Roman" w:eastAsia="宋体" w:cs="Times New Roman"/>
                      <w:b/>
                      <w:bCs/>
                      <w:color w:val="auto"/>
                      <w:kern w:val="2"/>
                      <w:sz w:val="18"/>
                      <w:szCs w:val="18"/>
                      <w:lang w:val="en-US" w:eastAsia="zh-CN" w:bidi="ar-SA"/>
                    </w:rPr>
                    <w:t>时  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4" w:hRule="atLeast"/>
                <w:jc w:val="center"/>
              </w:trPr>
              <w:tc>
                <w:tcPr>
                  <w:tcW w:w="2997" w:type="dxa"/>
                  <w:vMerge w:val="continue"/>
                  <w:vAlign w:val="center"/>
                </w:tcPr>
                <w:p>
                  <w:pPr>
                    <w:spacing w:line="300" w:lineRule="exact"/>
                    <w:ind w:left="-71" w:leftChars="-34" w:right="-71" w:rightChars="-34"/>
                    <w:jc w:val="center"/>
                    <w:rPr>
                      <w:rFonts w:hint="default" w:ascii="Times New Roman" w:hAnsi="Times New Roman" w:eastAsia="宋体" w:cs="Times New Roman"/>
                      <w:b/>
                      <w:bCs/>
                      <w:color w:val="auto"/>
                      <w:sz w:val="18"/>
                      <w:szCs w:val="18"/>
                      <w:lang w:val="en-US" w:eastAsia="zh-CN"/>
                    </w:rPr>
                  </w:pPr>
                </w:p>
              </w:tc>
              <w:tc>
                <w:tcPr>
                  <w:tcW w:w="2467" w:type="dxa"/>
                  <w:vAlign w:val="center"/>
                </w:tcPr>
                <w:p>
                  <w:pPr>
                    <w:spacing w:line="300" w:lineRule="exact"/>
                    <w:ind w:left="-71" w:leftChars="-34" w:right="-71" w:rightChars="-34"/>
                    <w:jc w:val="center"/>
                    <w:rPr>
                      <w:rFonts w:hint="default" w:ascii="Times New Roman" w:hAnsi="Times New Roman" w:eastAsia="宋体" w:cs="Times New Roman"/>
                      <w:b/>
                      <w:bCs/>
                      <w:color w:val="auto"/>
                      <w:kern w:val="2"/>
                      <w:sz w:val="18"/>
                      <w:szCs w:val="18"/>
                      <w:lang w:val="en-US" w:eastAsia="zh-CN" w:bidi="ar-SA"/>
                    </w:rPr>
                  </w:pPr>
                  <w:r>
                    <w:rPr>
                      <w:rFonts w:hint="default" w:ascii="Times New Roman" w:hAnsi="Times New Roman" w:eastAsia="宋体" w:cs="Times New Roman"/>
                      <w:b/>
                      <w:bCs/>
                      <w:color w:val="auto"/>
                      <w:sz w:val="18"/>
                      <w:szCs w:val="18"/>
                    </w:rPr>
                    <w:t>昼间dB(A)</w:t>
                  </w:r>
                </w:p>
              </w:tc>
              <w:tc>
                <w:tcPr>
                  <w:tcW w:w="2515" w:type="dxa"/>
                  <w:vAlign w:val="center"/>
                </w:tcPr>
                <w:p>
                  <w:pPr>
                    <w:spacing w:line="300" w:lineRule="exact"/>
                    <w:ind w:left="-71" w:leftChars="-34" w:right="-71" w:rightChars="-34"/>
                    <w:jc w:val="center"/>
                    <w:rPr>
                      <w:rFonts w:hint="default" w:ascii="Times New Roman" w:hAnsi="Times New Roman" w:eastAsia="宋体" w:cs="Times New Roman"/>
                      <w:b/>
                      <w:bCs/>
                      <w:color w:val="auto"/>
                      <w:kern w:val="2"/>
                      <w:sz w:val="18"/>
                      <w:szCs w:val="18"/>
                      <w:lang w:val="en-US" w:eastAsia="zh-CN" w:bidi="ar-SA"/>
                    </w:rPr>
                  </w:pPr>
                  <w:r>
                    <w:rPr>
                      <w:rFonts w:hint="default" w:ascii="Times New Roman" w:hAnsi="Times New Roman" w:eastAsia="宋体" w:cs="Times New Roman"/>
                      <w:b/>
                      <w:bCs/>
                      <w:color w:val="auto"/>
                      <w:sz w:val="18"/>
                      <w:szCs w:val="18"/>
                    </w:rPr>
                    <w:t>夜间dB(A)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atLeast"/>
                <w:jc w:val="center"/>
              </w:trPr>
              <w:tc>
                <w:tcPr>
                  <w:tcW w:w="2997" w:type="dxa"/>
                  <w:vAlign w:val="center"/>
                </w:tcPr>
                <w:p>
                  <w:pPr>
                    <w:spacing w:line="300" w:lineRule="exact"/>
                    <w:ind w:left="-71" w:leftChars="-34" w:right="-71" w:rightChars="-34"/>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sz w:val="18"/>
                      <w:szCs w:val="18"/>
                    </w:rPr>
                    <w:t>2类</w:t>
                  </w:r>
                </w:p>
              </w:tc>
              <w:tc>
                <w:tcPr>
                  <w:tcW w:w="2467" w:type="dxa"/>
                  <w:vAlign w:val="center"/>
                </w:tcPr>
                <w:p>
                  <w:pPr>
                    <w:spacing w:line="300" w:lineRule="exact"/>
                    <w:ind w:left="-71" w:leftChars="-34" w:right="-71" w:rightChars="-34"/>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sz w:val="18"/>
                      <w:szCs w:val="18"/>
                    </w:rPr>
                    <w:t>60</w:t>
                  </w:r>
                </w:p>
              </w:tc>
              <w:tc>
                <w:tcPr>
                  <w:tcW w:w="2515" w:type="dxa"/>
                  <w:vAlign w:val="center"/>
                </w:tcPr>
                <w:p>
                  <w:pPr>
                    <w:spacing w:line="300" w:lineRule="exact"/>
                    <w:ind w:left="-71" w:leftChars="-34" w:right="-71" w:rightChars="-34"/>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sz w:val="18"/>
                      <w:szCs w:val="18"/>
                    </w:rPr>
                    <w:t>50</w:t>
                  </w:r>
                </w:p>
              </w:tc>
            </w:tr>
          </w:tbl>
          <w:p>
            <w:pPr>
              <w:autoSpaceDE w:val="0"/>
              <w:autoSpaceDN w:val="0"/>
              <w:adjustRightInd w:val="0"/>
              <w:snapToGrid w:val="0"/>
              <w:spacing w:line="400" w:lineRule="exact"/>
              <w:ind w:firstLine="420" w:firstLineChars="200"/>
              <w:jc w:val="center"/>
              <w:rPr>
                <w:rFonts w:hint="default" w:ascii="Times New Roman" w:hAnsi="Times New Roman" w:eastAsia="宋体" w:cs="Times New Roman"/>
                <w:color w:val="auto"/>
                <w:kern w:val="0"/>
                <w:szCs w:val="21"/>
                <w:lang w:val="en-US" w:eastAsia="zh-CN"/>
              </w:rPr>
            </w:pPr>
            <w:r>
              <w:rPr>
                <w:rFonts w:hint="default" w:ascii="Times New Roman" w:hAnsi="Times New Roman" w:cs="Times New Roman"/>
                <w:color w:val="auto"/>
                <w:kern w:val="0"/>
                <w:szCs w:val="21"/>
                <w:lang w:val="en-US" w:eastAsia="zh-CN"/>
              </w:rPr>
              <w:t xml:space="preserve">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293" w:hRule="atLeast"/>
          <w:jc w:val="center"/>
        </w:trPr>
        <w:tc>
          <w:tcPr>
            <w:tcW w:w="614" w:type="dxa"/>
            <w:vAlign w:val="top"/>
          </w:tcPr>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r>
              <w:rPr>
                <w:rFonts w:hint="default" w:ascii="Times New Roman" w:hAnsi="Times New Roman" w:cs="Times New Roman"/>
                <w:b/>
                <w:bCs/>
                <w:color w:val="auto"/>
                <w:kern w:val="0"/>
                <w:szCs w:val="21"/>
              </w:rPr>
              <w:t>其他</w:t>
            </w: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b/>
                <w:bCs/>
                <w:color w:val="auto"/>
                <w:kern w:val="0"/>
                <w:szCs w:val="21"/>
              </w:rPr>
            </w:pPr>
          </w:p>
        </w:tc>
        <w:tc>
          <w:tcPr>
            <w:tcW w:w="8308" w:type="dxa"/>
            <w:vAlign w:val="top"/>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both"/>
              <w:textAlignment w:val="auto"/>
              <w:rPr>
                <w:rFonts w:hint="default" w:ascii="Times New Roman" w:hAnsi="Times New Roman" w:cs="Times New Roman"/>
                <w:bCs/>
                <w:color w:val="auto"/>
                <w:kern w:val="0"/>
                <w:szCs w:val="21"/>
              </w:rPr>
            </w:pP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420" w:firstLineChars="200"/>
              <w:jc w:val="both"/>
              <w:textAlignment w:val="auto"/>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本项目为</w:t>
            </w:r>
            <w:r>
              <w:rPr>
                <w:rFonts w:hint="default" w:ascii="Times New Roman" w:hAnsi="Times New Roman" w:cs="Times New Roman"/>
                <w:bCs/>
                <w:color w:val="auto"/>
                <w:kern w:val="0"/>
                <w:szCs w:val="21"/>
                <w:lang w:eastAsia="zh-CN"/>
              </w:rPr>
              <w:t>向家坡建筑石料用灰岩矿开发项目</w:t>
            </w:r>
            <w:r>
              <w:rPr>
                <w:rFonts w:hint="default" w:ascii="Times New Roman" w:hAnsi="Times New Roman" w:cs="Times New Roman"/>
                <w:bCs/>
                <w:color w:val="auto"/>
                <w:kern w:val="0"/>
                <w:szCs w:val="21"/>
              </w:rPr>
              <w:t>，生产过程不会产生SO</w:t>
            </w:r>
            <w:r>
              <w:rPr>
                <w:rFonts w:hint="default" w:ascii="Times New Roman" w:hAnsi="Times New Roman" w:cs="Times New Roman"/>
                <w:bCs/>
                <w:color w:val="auto"/>
                <w:kern w:val="0"/>
                <w:szCs w:val="21"/>
                <w:vertAlign w:val="subscript"/>
              </w:rPr>
              <w:t>2</w:t>
            </w:r>
            <w:r>
              <w:rPr>
                <w:rFonts w:hint="default" w:ascii="Times New Roman" w:hAnsi="Times New Roman" w:cs="Times New Roman"/>
                <w:bCs/>
                <w:color w:val="auto"/>
                <w:kern w:val="0"/>
                <w:szCs w:val="21"/>
              </w:rPr>
              <w:t>及NO</w:t>
            </w:r>
            <w:r>
              <w:rPr>
                <w:rFonts w:hint="default" w:ascii="Times New Roman" w:hAnsi="Times New Roman" w:cs="Times New Roman"/>
                <w:bCs/>
                <w:color w:val="auto"/>
                <w:kern w:val="0"/>
                <w:szCs w:val="21"/>
                <w:vertAlign w:val="subscript"/>
              </w:rPr>
              <w:t>X</w:t>
            </w:r>
            <w:r>
              <w:rPr>
                <w:rFonts w:hint="default" w:ascii="Times New Roman" w:hAnsi="Times New Roman" w:cs="Times New Roman"/>
                <w:bCs/>
                <w:color w:val="auto"/>
                <w:kern w:val="0"/>
                <w:szCs w:val="21"/>
              </w:rPr>
              <w:t>，不作控制要求；大气污染物主要为粉尘，粉尘目前未纳入总量控制</w:t>
            </w:r>
            <w:r>
              <w:rPr>
                <w:rFonts w:hint="default" w:ascii="Times New Roman" w:hAnsi="Times New Roman" w:cs="Times New Roman"/>
                <w:color w:val="auto"/>
                <w:szCs w:val="21"/>
              </w:rPr>
              <w:t>。</w:t>
            </w:r>
            <w:r>
              <w:rPr>
                <w:rFonts w:hint="default" w:ascii="Times New Roman" w:hAnsi="Times New Roman" w:cs="Times New Roman"/>
                <w:bCs/>
                <w:color w:val="auto"/>
                <w:kern w:val="0"/>
                <w:szCs w:val="21"/>
              </w:rPr>
              <w:t>营运期</w:t>
            </w:r>
            <w:r>
              <w:rPr>
                <w:rFonts w:hint="default" w:ascii="Times New Roman" w:hAnsi="Times New Roman" w:cs="Times New Roman"/>
                <w:bCs/>
                <w:color w:val="auto"/>
                <w:kern w:val="0"/>
                <w:szCs w:val="21"/>
                <w:lang w:val="en-US" w:eastAsia="zh-CN"/>
              </w:rPr>
              <w:t>不产生生产</w:t>
            </w:r>
            <w:r>
              <w:rPr>
                <w:rFonts w:hint="default" w:ascii="Times New Roman" w:hAnsi="Times New Roman" w:cs="Times New Roman"/>
                <w:bCs/>
                <w:color w:val="auto"/>
                <w:kern w:val="0"/>
                <w:szCs w:val="21"/>
              </w:rPr>
              <w:t>废水。车辆冲洗废水经收集处理后</w:t>
            </w:r>
            <w:r>
              <w:rPr>
                <w:rFonts w:hint="default" w:ascii="Times New Roman" w:hAnsi="Times New Roman" w:cs="Times New Roman"/>
                <w:bCs/>
                <w:color w:val="auto"/>
                <w:kern w:val="0"/>
                <w:szCs w:val="21"/>
                <w:lang w:val="en-US" w:eastAsia="zh-CN"/>
              </w:rPr>
              <w:t>循环使用</w:t>
            </w:r>
            <w:r>
              <w:rPr>
                <w:rFonts w:hint="default" w:ascii="Times New Roman" w:hAnsi="Times New Roman" w:cs="Times New Roman"/>
                <w:bCs/>
                <w:color w:val="auto"/>
                <w:kern w:val="0"/>
                <w:szCs w:val="21"/>
              </w:rPr>
              <w:t>，不外排；少量生活污水经</w:t>
            </w:r>
            <w:r>
              <w:rPr>
                <w:rFonts w:hint="default" w:ascii="Times New Roman" w:hAnsi="Times New Roman" w:cs="Times New Roman"/>
                <w:bCs/>
                <w:color w:val="auto"/>
                <w:kern w:val="0"/>
                <w:szCs w:val="21"/>
                <w:lang w:eastAsia="zh-CN"/>
              </w:rPr>
              <w:t>化粪池</w:t>
            </w:r>
            <w:r>
              <w:rPr>
                <w:rFonts w:hint="default" w:ascii="Times New Roman" w:hAnsi="Times New Roman" w:cs="Times New Roman"/>
                <w:bCs/>
                <w:color w:val="auto"/>
                <w:kern w:val="0"/>
                <w:szCs w:val="21"/>
              </w:rPr>
              <w:t>收集后，</w:t>
            </w:r>
            <w:r>
              <w:rPr>
                <w:rFonts w:hint="default" w:ascii="Times New Roman" w:hAnsi="Times New Roman" w:cs="Times New Roman"/>
                <w:bCs/>
                <w:color w:val="auto"/>
                <w:kern w:val="0"/>
                <w:szCs w:val="21"/>
                <w:lang w:val="en-US" w:eastAsia="zh-CN"/>
              </w:rPr>
              <w:t>由附近农户</w:t>
            </w:r>
            <w:r>
              <w:rPr>
                <w:rFonts w:hint="default" w:ascii="Times New Roman" w:hAnsi="Times New Roman" w:cs="Times New Roman"/>
                <w:bCs/>
                <w:color w:val="auto"/>
                <w:kern w:val="0"/>
                <w:szCs w:val="21"/>
              </w:rPr>
              <w:t>清掏做农肥使用</w:t>
            </w:r>
            <w:r>
              <w:rPr>
                <w:rFonts w:hint="default" w:ascii="Times New Roman" w:hAnsi="Times New Roman" w:cs="Times New Roman"/>
                <w:bCs/>
                <w:color w:val="auto"/>
                <w:kern w:val="0"/>
                <w:szCs w:val="21"/>
                <w:lang w:val="en-US" w:eastAsia="zh-CN"/>
              </w:rPr>
              <w:t>或委托三墩土家族乡环卫</w:t>
            </w:r>
            <w:r>
              <w:rPr>
                <w:rFonts w:hint="default" w:ascii="Times New Roman" w:hAnsi="Times New Roman" w:cs="Times New Roman"/>
                <w:bCs/>
                <w:color w:val="auto"/>
                <w:kern w:val="0"/>
                <w:szCs w:val="21"/>
              </w:rPr>
              <w:t>定期</w:t>
            </w:r>
            <w:r>
              <w:rPr>
                <w:rFonts w:hint="default" w:ascii="Times New Roman" w:hAnsi="Times New Roman" w:cs="Times New Roman"/>
                <w:bCs/>
                <w:color w:val="auto"/>
                <w:kern w:val="0"/>
                <w:szCs w:val="21"/>
                <w:lang w:val="en-US" w:eastAsia="zh-CN"/>
              </w:rPr>
              <w:t>采用吸粪车运至三墩土家族乡污水处理厂处理</w:t>
            </w:r>
            <w:r>
              <w:rPr>
                <w:rFonts w:hint="default" w:ascii="Times New Roman" w:hAnsi="Times New Roman" w:cs="Times New Roman"/>
                <w:bCs/>
                <w:color w:val="auto"/>
                <w:kern w:val="0"/>
                <w:szCs w:val="21"/>
              </w:rPr>
              <w:t>，也不涉及废水总量控制指标。</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420" w:firstLineChars="200"/>
              <w:jc w:val="both"/>
              <w:textAlignment w:val="auto"/>
              <w:rPr>
                <w:rFonts w:hint="default" w:ascii="Times New Roman" w:hAnsi="Times New Roman" w:cs="Times New Roman"/>
                <w:color w:val="auto"/>
                <w:kern w:val="0"/>
                <w:szCs w:val="21"/>
              </w:rPr>
            </w:pPr>
            <w:r>
              <w:rPr>
                <w:rFonts w:hint="default" w:ascii="Times New Roman" w:hAnsi="Times New Roman" w:cs="Times New Roman"/>
                <w:bCs/>
                <w:color w:val="auto"/>
                <w:kern w:val="0"/>
                <w:szCs w:val="21"/>
              </w:rPr>
              <w:t>因此，建议</w:t>
            </w:r>
            <w:r>
              <w:rPr>
                <w:rFonts w:hint="default" w:ascii="Times New Roman" w:hAnsi="Times New Roman" w:cs="Times New Roman"/>
                <w:bCs/>
                <w:color w:val="auto"/>
                <w:kern w:val="0"/>
                <w:szCs w:val="21"/>
                <w:lang w:eastAsia="zh-CN"/>
              </w:rPr>
              <w:t>达州市</w:t>
            </w:r>
            <w:r>
              <w:rPr>
                <w:rFonts w:hint="default" w:ascii="Times New Roman" w:hAnsi="Times New Roman" w:cs="Times New Roman"/>
                <w:bCs/>
                <w:color w:val="auto"/>
                <w:kern w:val="0"/>
                <w:szCs w:val="21"/>
                <w:lang w:val="en-US" w:eastAsia="zh-CN"/>
              </w:rPr>
              <w:t>宣汉</w:t>
            </w:r>
            <w:r>
              <w:rPr>
                <w:rFonts w:hint="default" w:ascii="Times New Roman" w:hAnsi="Times New Roman" w:cs="Times New Roman"/>
                <w:bCs/>
                <w:color w:val="auto"/>
                <w:kern w:val="0"/>
                <w:szCs w:val="21"/>
              </w:rPr>
              <w:t>生态环境局不对本项目下达总量控制指标</w:t>
            </w:r>
            <w:r>
              <w:rPr>
                <w:rFonts w:hint="default" w:ascii="Times New Roman" w:hAnsi="Times New Roman" w:cs="Times New Roman"/>
                <w:color w:val="auto"/>
                <w:szCs w:val="21"/>
              </w:rPr>
              <w:t>。</w:t>
            </w:r>
          </w:p>
        </w:tc>
      </w:tr>
    </w:tbl>
    <w:p>
      <w:pPr>
        <w:pStyle w:val="20"/>
        <w:adjustRightInd w:val="0"/>
        <w:snapToGrid w:val="0"/>
        <w:spacing w:before="0" w:beforeAutospacing="0" w:after="0" w:afterAutospacing="0" w:line="14" w:lineRule="auto"/>
        <w:jc w:val="center"/>
        <w:rPr>
          <w:rFonts w:hint="default" w:ascii="Times New Roman" w:hAnsi="Times New Roman" w:eastAsia="黑体" w:cs="Times New Roman"/>
          <w:snapToGrid w:val="0"/>
          <w:color w:val="auto"/>
          <w:kern w:val="2"/>
          <w:sz w:val="36"/>
          <w:szCs w:val="36"/>
        </w:rPr>
      </w:pPr>
    </w:p>
    <w:p>
      <w:pPr>
        <w:pStyle w:val="20"/>
        <w:jc w:val="center"/>
        <w:outlineLvl w:val="0"/>
        <w:rPr>
          <w:rFonts w:hint="default" w:ascii="Times New Roman" w:hAnsi="Times New Roman" w:eastAsia="黑体" w:cs="Times New Roman"/>
          <w:snapToGrid w:val="0"/>
          <w:color w:val="auto"/>
          <w:sz w:val="30"/>
          <w:szCs w:val="30"/>
        </w:rPr>
      </w:pPr>
      <w:r>
        <w:rPr>
          <w:rFonts w:hint="default" w:ascii="Times New Roman" w:hAnsi="Times New Roman" w:eastAsia="黑体" w:cs="Times New Roman"/>
          <w:snapToGrid w:val="0"/>
          <w:color w:val="auto"/>
          <w:kern w:val="2"/>
          <w:sz w:val="36"/>
          <w:szCs w:val="36"/>
        </w:rPr>
        <w:br w:type="page"/>
      </w:r>
      <w:r>
        <w:rPr>
          <w:rFonts w:hint="default" w:ascii="Times New Roman" w:hAnsi="Times New Roman" w:eastAsia="黑体" w:cs="Times New Roman"/>
          <w:snapToGrid w:val="0"/>
          <w:color w:val="auto"/>
          <w:sz w:val="30"/>
          <w:szCs w:val="30"/>
        </w:rPr>
        <w:t>四、生态环境影响分析</w:t>
      </w:r>
    </w:p>
    <w:tbl>
      <w:tblPr>
        <w:tblStyle w:val="22"/>
        <w:tblW w:w="8839"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550"/>
        <w:gridCol w:w="828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06" w:hRule="atLeast"/>
          <w:jc w:val="center"/>
        </w:trPr>
        <w:tc>
          <w:tcPr>
            <w:tcW w:w="550" w:type="dxa"/>
            <w:tcMar>
              <w:left w:w="28" w:type="dxa"/>
              <w:right w:w="28" w:type="dxa"/>
            </w:tcMar>
            <w:vAlign w:val="center"/>
          </w:tcPr>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bookmarkStart w:id="45" w:name="_Hlk49796138"/>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r>
              <w:rPr>
                <w:rFonts w:hint="default" w:ascii="Times New Roman" w:hAnsi="Times New Roman" w:cs="Times New Roman"/>
                <w:b/>
                <w:bCs w:val="0"/>
                <w:color w:val="auto"/>
                <w:spacing w:val="10"/>
                <w:kern w:val="2"/>
                <w:sz w:val="21"/>
                <w:szCs w:val="21"/>
              </w:rPr>
              <w:t>施工期生态环境影响分析</w:t>
            </w:r>
            <w:bookmarkEnd w:id="45"/>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r>
              <w:rPr>
                <w:rFonts w:hint="default" w:ascii="Times New Roman" w:hAnsi="Times New Roman" w:cs="Times New Roman"/>
                <w:b/>
                <w:bCs w:val="0"/>
                <w:color w:val="auto"/>
                <w:spacing w:val="10"/>
                <w:kern w:val="2"/>
                <w:sz w:val="21"/>
                <w:szCs w:val="21"/>
              </w:rPr>
              <w:t>施工期生态环境影响分析</w:t>
            </w: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r>
              <w:rPr>
                <w:rFonts w:hint="default" w:ascii="Times New Roman" w:hAnsi="Times New Roman" w:cs="Times New Roman"/>
                <w:b/>
                <w:bCs w:val="0"/>
                <w:color w:val="auto"/>
                <w:spacing w:val="10"/>
                <w:kern w:val="2"/>
                <w:sz w:val="21"/>
                <w:szCs w:val="21"/>
              </w:rPr>
              <w:t>施工期生态环境影响分析</w:t>
            </w: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r>
              <w:rPr>
                <w:rFonts w:hint="default" w:ascii="Times New Roman" w:hAnsi="Times New Roman" w:cs="Times New Roman"/>
                <w:b/>
                <w:bCs w:val="0"/>
                <w:color w:val="auto"/>
                <w:spacing w:val="10"/>
                <w:kern w:val="2"/>
                <w:sz w:val="21"/>
                <w:szCs w:val="21"/>
              </w:rPr>
              <w:t>施工期生态环境影响分析</w:t>
            </w: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tc>
        <w:tc>
          <w:tcPr>
            <w:tcW w:w="8289" w:type="dxa"/>
          </w:tcPr>
          <w:p>
            <w:pPr>
              <w:numPr>
                <w:ilvl w:val="0"/>
                <w:numId w:val="27"/>
              </w:numPr>
              <w:spacing w:line="400" w:lineRule="exact"/>
              <w:rPr>
                <w:rFonts w:hint="default" w:ascii="Times New Roman" w:hAnsi="Times New Roman" w:eastAsia="黑体" w:cs="Times New Roman"/>
                <w:bCs/>
                <w:color w:val="auto"/>
                <w:szCs w:val="28"/>
                <w:lang w:val="zh-CN"/>
              </w:rPr>
            </w:pPr>
            <w:r>
              <w:rPr>
                <w:rFonts w:hint="default" w:ascii="Times New Roman" w:hAnsi="Times New Roman" w:eastAsia="黑体" w:cs="Times New Roman"/>
                <w:bCs/>
                <w:color w:val="auto"/>
                <w:szCs w:val="28"/>
                <w:lang w:val="zh-CN"/>
              </w:rPr>
              <w:t>生态影响分析</w:t>
            </w:r>
          </w:p>
          <w:p>
            <w:pPr>
              <w:numPr>
                <w:ilvl w:val="0"/>
                <w:numId w:val="28"/>
              </w:numPr>
              <w:spacing w:line="400" w:lineRule="exact"/>
              <w:ind w:firstLine="422" w:firstLineChars="200"/>
              <w:rPr>
                <w:rFonts w:hint="default" w:ascii="Times New Roman" w:hAnsi="Times New Roman" w:cs="Times New Roman" w:eastAsiaTheme="majorEastAsia"/>
                <w:b/>
                <w:color w:val="auto"/>
              </w:rPr>
            </w:pPr>
            <w:r>
              <w:rPr>
                <w:rFonts w:hint="default" w:ascii="Times New Roman" w:hAnsi="Times New Roman" w:cs="Times New Roman" w:eastAsiaTheme="majorEastAsia"/>
                <w:b/>
                <w:color w:val="auto"/>
              </w:rPr>
              <w:t>土地利用影响分析</w:t>
            </w:r>
          </w:p>
          <w:p>
            <w:pPr>
              <w:numPr>
                <w:ilvl w:val="0"/>
                <w:numId w:val="0"/>
              </w:numPr>
              <w:spacing w:line="400" w:lineRule="exact"/>
              <w:ind w:firstLine="420" w:firstLineChars="200"/>
              <w:rPr>
                <w:rFonts w:hint="default" w:ascii="Times New Roman" w:hAnsi="Times New Roman" w:cs="Times New Roman"/>
                <w:color w:val="auto"/>
              </w:rPr>
            </w:pPr>
            <w:r>
              <w:rPr>
                <w:rFonts w:hint="default" w:ascii="Times New Roman" w:hAnsi="Times New Roman" w:cs="Times New Roman"/>
                <w:color w:val="auto"/>
              </w:rPr>
              <w:t>本项目矿区面积</w:t>
            </w:r>
            <w:r>
              <w:rPr>
                <w:rFonts w:hint="default" w:ascii="Times New Roman" w:hAnsi="Times New Roman" w:cs="Times New Roman"/>
                <w:color w:val="auto"/>
                <w:lang w:eastAsia="zh-CN"/>
              </w:rPr>
              <w:t>0.2388</w:t>
            </w:r>
            <w:r>
              <w:rPr>
                <w:rFonts w:hint="default" w:ascii="Times New Roman" w:hAnsi="Times New Roman" w:cs="Times New Roman"/>
                <w:color w:val="auto"/>
              </w:rPr>
              <w:t>km</w:t>
            </w:r>
            <w:r>
              <w:rPr>
                <w:rFonts w:hint="default" w:ascii="Times New Roman" w:hAnsi="Times New Roman" w:cs="Times New Roman"/>
                <w:color w:val="auto"/>
                <w:vertAlign w:val="superscript"/>
              </w:rPr>
              <w:t>2</w:t>
            </w: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生产区占地2.6171hm²，</w:t>
            </w:r>
            <w:r>
              <w:rPr>
                <w:rFonts w:hint="default" w:ascii="Times New Roman" w:hAnsi="Times New Roman" w:cs="Times New Roman"/>
                <w:color w:val="auto"/>
                <w:lang w:val="zh-CN" w:eastAsia="zh-CN"/>
              </w:rPr>
              <w:t>项目建设之前为</w:t>
            </w:r>
            <w:r>
              <w:rPr>
                <w:rFonts w:hint="default" w:ascii="Times New Roman" w:hAnsi="Times New Roman" w:cs="Times New Roman"/>
                <w:color w:val="auto"/>
                <w:lang w:val="en-US" w:eastAsia="zh-CN"/>
              </w:rPr>
              <w:t>林地</w:t>
            </w:r>
            <w:r>
              <w:rPr>
                <w:rFonts w:hint="default" w:ascii="Times New Roman" w:hAnsi="Times New Roman" w:cs="Times New Roman"/>
                <w:color w:val="auto"/>
                <w:lang w:val="zh-CN" w:eastAsia="zh-CN"/>
              </w:rPr>
              <w:t>生态系统，</w:t>
            </w:r>
            <w:r>
              <w:rPr>
                <w:rFonts w:hint="default" w:ascii="Times New Roman" w:hAnsi="Times New Roman" w:cs="Times New Roman"/>
                <w:color w:val="auto"/>
                <w:highlight w:val="none"/>
              </w:rPr>
              <w:t>覆盖率大于</w:t>
            </w:r>
            <w:r>
              <w:rPr>
                <w:rFonts w:hint="default" w:ascii="Times New Roman" w:hAnsi="Times New Roman" w:cs="Times New Roman"/>
                <w:color w:val="auto"/>
                <w:highlight w:val="none"/>
                <w:lang w:val="en-US" w:eastAsia="zh-CN"/>
              </w:rPr>
              <w:t>8</w:t>
            </w:r>
            <w:r>
              <w:rPr>
                <w:rFonts w:hint="default" w:ascii="Times New Roman" w:hAnsi="Times New Roman" w:cs="Times New Roman"/>
                <w:color w:val="auto"/>
                <w:highlight w:val="none"/>
              </w:rPr>
              <w:t>0%。本项目使用林地总面积2</w:t>
            </w:r>
            <w:r>
              <w:rPr>
                <w:rFonts w:hint="default" w:ascii="Times New Roman" w:hAnsi="Times New Roman" w:cs="Times New Roman"/>
                <w:color w:val="auto"/>
                <w:highlight w:val="none"/>
                <w:lang w:val="en-US" w:eastAsia="zh-CN"/>
              </w:rPr>
              <w:t>6.3624</w:t>
            </w:r>
            <w:r>
              <w:rPr>
                <w:rFonts w:hint="default" w:ascii="Times New Roman" w:hAnsi="Times New Roman" w:cs="Times New Roman"/>
                <w:color w:val="auto"/>
                <w:highlight w:val="none"/>
              </w:rPr>
              <w:t>hm</w:t>
            </w:r>
            <w:r>
              <w:rPr>
                <w:rFonts w:hint="default" w:ascii="Times New Roman" w:hAnsi="Times New Roman" w:cs="Times New Roman"/>
                <w:color w:val="auto"/>
                <w:highlight w:val="none"/>
                <w:lang w:val="en-US" w:eastAsia="zh-CN"/>
              </w:rPr>
              <w:t>²，</w:t>
            </w:r>
            <w:r>
              <w:rPr>
                <w:rFonts w:hint="default" w:ascii="Times New Roman" w:hAnsi="Times New Roman" w:cs="Times New Roman"/>
                <w:color w:val="auto"/>
                <w:highlight w:val="none"/>
              </w:rPr>
              <w:t>活立木蓄积152.4m</w:t>
            </w:r>
            <w:r>
              <w:rPr>
                <w:rFonts w:hint="default" w:ascii="Times New Roman" w:hAnsi="Times New Roman" w:cs="Times New Roman"/>
                <w:color w:val="auto"/>
                <w:highlight w:val="none"/>
                <w:lang w:val="en-US" w:eastAsia="zh-CN"/>
              </w:rPr>
              <w:t>³</w:t>
            </w:r>
            <w:r>
              <w:rPr>
                <w:rFonts w:hint="eastAsia" w:cs="Times New Roman"/>
                <w:color w:val="auto"/>
                <w:highlight w:val="none"/>
                <w:lang w:val="en-US" w:eastAsia="zh-CN"/>
              </w:rPr>
              <w:t>，林地类型均为一般商品林</w:t>
            </w:r>
            <w:r>
              <w:rPr>
                <w:rFonts w:hint="default" w:ascii="Times New Roman" w:hAnsi="Times New Roman" w:cs="Times New Roman"/>
                <w:color w:val="auto"/>
                <w:highlight w:val="none"/>
              </w:rPr>
              <w:t>。</w:t>
            </w:r>
            <w:r>
              <w:rPr>
                <w:rFonts w:hint="default" w:ascii="Times New Roman" w:hAnsi="Times New Roman" w:cs="Times New Roman"/>
                <w:color w:val="auto"/>
              </w:rPr>
              <w:t>达州市</w:t>
            </w:r>
            <w:r>
              <w:rPr>
                <w:rFonts w:hint="default" w:ascii="Times New Roman" w:hAnsi="Times New Roman" w:cs="Times New Roman"/>
                <w:color w:val="auto"/>
                <w:lang w:val="en-US" w:eastAsia="zh-CN"/>
              </w:rPr>
              <w:t>宣汉县是林业资源大县，森林面积236217.4公顷，森林蓄积量1991.46万立方米，森林覆盖率62.1</w:t>
            </w:r>
            <w:r>
              <w:rPr>
                <w:rFonts w:hint="eastAsia" w:cs="Times New Roman"/>
                <w:color w:val="auto"/>
                <w:lang w:val="en-US" w:eastAsia="zh-CN"/>
              </w:rPr>
              <w:t>5</w:t>
            </w:r>
            <w:r>
              <w:rPr>
                <w:rFonts w:hint="default" w:ascii="Times New Roman" w:hAnsi="Times New Roman" w:cs="Times New Roman"/>
                <w:color w:val="auto"/>
                <w:lang w:val="en-US" w:eastAsia="zh-CN"/>
              </w:rPr>
              <w:t>%</w:t>
            </w: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项目</w:t>
            </w:r>
            <w:r>
              <w:rPr>
                <w:rFonts w:hint="default" w:ascii="Times New Roman" w:hAnsi="Times New Roman" w:cs="Times New Roman"/>
                <w:color w:val="auto"/>
              </w:rPr>
              <w:t>拟使用林地面积占达州市</w:t>
            </w:r>
            <w:r>
              <w:rPr>
                <w:rFonts w:hint="default" w:ascii="Times New Roman" w:hAnsi="Times New Roman" w:cs="Times New Roman"/>
                <w:color w:val="auto"/>
                <w:lang w:eastAsia="zh-CN"/>
              </w:rPr>
              <w:t>宣汉县</w:t>
            </w:r>
            <w:r>
              <w:rPr>
                <w:rFonts w:hint="default" w:ascii="Times New Roman" w:hAnsi="Times New Roman" w:cs="Times New Roman"/>
                <w:color w:val="auto"/>
              </w:rPr>
              <w:t>林地总面积的0.0</w:t>
            </w:r>
            <w:r>
              <w:rPr>
                <w:rFonts w:hint="default" w:ascii="Times New Roman" w:hAnsi="Times New Roman" w:cs="Times New Roman"/>
                <w:color w:val="auto"/>
                <w:lang w:val="en-US" w:eastAsia="zh-CN"/>
              </w:rPr>
              <w:t>1116</w:t>
            </w:r>
            <w:r>
              <w:rPr>
                <w:rFonts w:hint="default" w:ascii="Times New Roman" w:hAnsi="Times New Roman" w:cs="Times New Roman"/>
                <w:color w:val="auto"/>
              </w:rPr>
              <w:t>%。</w:t>
            </w:r>
            <w:r>
              <w:rPr>
                <w:rFonts w:hint="default" w:ascii="Times New Roman" w:hAnsi="Times New Roman" w:cs="Times New Roman"/>
                <w:color w:val="auto"/>
                <w:lang w:val="en-US" w:eastAsia="zh-CN"/>
              </w:rPr>
              <w:t>项目</w:t>
            </w:r>
            <w:r>
              <w:rPr>
                <w:rFonts w:hint="default" w:ascii="Times New Roman" w:hAnsi="Times New Roman" w:cs="Times New Roman"/>
                <w:color w:val="auto"/>
              </w:rPr>
              <w:t>开采过程中开采活动会将矿区内的植被进行清除，破坏林地生态系统，将造成林地和林木资源的消耗，对森林资源的影响是客观存在的，但拟使用林地占项目区域和项目区的所占比例很小，对森林资源数量的直接影响非常小。闭矿期建设单位</w:t>
            </w:r>
            <w:r>
              <w:rPr>
                <w:rFonts w:hint="default" w:ascii="Times New Roman" w:hAnsi="Times New Roman" w:cs="Times New Roman"/>
                <w:color w:val="auto"/>
                <w:lang w:val="en-US" w:eastAsia="zh-CN"/>
              </w:rPr>
              <w:t>将</w:t>
            </w:r>
            <w:r>
              <w:rPr>
                <w:rFonts w:hint="default" w:ascii="Times New Roman" w:hAnsi="Times New Roman" w:cs="Times New Roman"/>
                <w:color w:val="auto"/>
              </w:rPr>
              <w:t>采取的回填复林措施，可使矿区内的生态系统逐渐恢复，不会永久性改变项目区内的土地利用性质。</w:t>
            </w:r>
          </w:p>
          <w:p>
            <w:pPr>
              <w:numPr>
                <w:ilvl w:val="0"/>
                <w:numId w:val="28"/>
              </w:numPr>
              <w:spacing w:line="400" w:lineRule="exact"/>
              <w:ind w:firstLine="422" w:firstLineChars="200"/>
              <w:rPr>
                <w:rFonts w:hint="default" w:ascii="Times New Roman" w:hAnsi="Times New Roman" w:cs="Times New Roman" w:eastAsiaTheme="majorEastAsia"/>
                <w:b/>
                <w:color w:val="auto"/>
              </w:rPr>
            </w:pPr>
            <w:r>
              <w:rPr>
                <w:rFonts w:hint="default" w:ascii="Times New Roman" w:hAnsi="Times New Roman" w:cs="Times New Roman" w:eastAsiaTheme="majorEastAsia"/>
                <w:b/>
                <w:color w:val="auto"/>
              </w:rPr>
              <w:t>土壤影响分析</w:t>
            </w:r>
          </w:p>
          <w:p>
            <w:pPr>
              <w:tabs>
                <w:tab w:val="left" w:pos="0"/>
              </w:tabs>
              <w:spacing w:line="400" w:lineRule="exact"/>
              <w:ind w:firstLine="420" w:firstLineChars="200"/>
              <w:jc w:val="left"/>
              <w:rPr>
                <w:rFonts w:hint="default" w:ascii="Times New Roman" w:hAnsi="Times New Roman" w:cs="Times New Roman"/>
                <w:color w:val="auto"/>
              </w:rPr>
            </w:pPr>
            <w:r>
              <w:rPr>
                <w:rFonts w:hint="default" w:ascii="Times New Roman" w:hAnsi="Times New Roman" w:cs="Times New Roman"/>
                <w:color w:val="auto"/>
              </w:rPr>
              <w:t>项目建设期对土壤的影响，主要表现为对土壤理化性质、土壤肥力的影响和土壤污染三个方面。</w:t>
            </w:r>
          </w:p>
          <w:p>
            <w:pPr>
              <w:tabs>
                <w:tab w:val="left" w:pos="0"/>
              </w:tabs>
              <w:spacing w:line="400" w:lineRule="exact"/>
              <w:ind w:firstLine="420" w:firstLineChars="200"/>
              <w:jc w:val="left"/>
              <w:rPr>
                <w:rFonts w:hint="default" w:ascii="Times New Roman" w:hAnsi="Times New Roman" w:cs="Times New Roman"/>
                <w:color w:val="auto"/>
              </w:rPr>
            </w:pPr>
            <w:r>
              <w:rPr>
                <w:rFonts w:hint="default" w:ascii="Times New Roman" w:hAnsi="Times New Roman" w:cs="Times New Roman"/>
                <w:color w:val="auto"/>
                <w:lang w:val="en-US" w:eastAsia="zh-CN"/>
              </w:rPr>
              <w:t>①</w:t>
            </w:r>
            <w:r>
              <w:rPr>
                <w:rFonts w:hint="default" w:ascii="Times New Roman" w:hAnsi="Times New Roman" w:cs="Times New Roman"/>
                <w:color w:val="auto"/>
              </w:rPr>
              <w:t>土壤理化性质影响</w:t>
            </w:r>
          </w:p>
          <w:p>
            <w:pPr>
              <w:tabs>
                <w:tab w:val="left" w:pos="0"/>
              </w:tabs>
              <w:spacing w:line="400" w:lineRule="exact"/>
              <w:ind w:firstLine="420" w:firstLineChars="200"/>
              <w:jc w:val="left"/>
              <w:rPr>
                <w:rFonts w:hint="default" w:ascii="Times New Roman" w:hAnsi="Times New Roman" w:eastAsia="宋体" w:cs="Times New Roman"/>
                <w:color w:val="auto"/>
                <w:lang w:eastAsia="zh-CN"/>
              </w:rPr>
            </w:pPr>
            <w:r>
              <w:rPr>
                <w:rFonts w:hint="default" w:ascii="Times New Roman" w:hAnsi="Times New Roman" w:cs="Times New Roman"/>
                <w:color w:val="auto"/>
              </w:rPr>
              <w:t>主要体现在：使用土地，减少土地资源，改变土壤利用方向</w:t>
            </w:r>
            <w:r>
              <w:rPr>
                <w:rFonts w:hint="default" w:ascii="Times New Roman" w:hAnsi="Times New Roman" w:cs="Times New Roman"/>
                <w:color w:val="auto"/>
                <w:lang w:eastAsia="zh-CN"/>
              </w:rPr>
              <w:t>；</w:t>
            </w:r>
            <w:r>
              <w:rPr>
                <w:rFonts w:hint="default" w:ascii="Times New Roman" w:hAnsi="Times New Roman" w:cs="Times New Roman"/>
                <w:color w:val="auto"/>
              </w:rPr>
              <w:t>扰乱土壤表层、破坏土壤结构，混合土壤层次，影响土壤紧实度。工程建设开挖土壤，破坏植被，造成土壤侵蚀，引起土壤破坏，有可能促进附近土壤向沙化发展</w:t>
            </w:r>
            <w:r>
              <w:rPr>
                <w:rFonts w:hint="default" w:ascii="Times New Roman" w:hAnsi="Times New Roman" w:cs="Times New Roman"/>
                <w:color w:val="auto"/>
                <w:lang w:eastAsia="zh-CN"/>
              </w:rPr>
              <w:t>。</w:t>
            </w:r>
          </w:p>
          <w:p>
            <w:pPr>
              <w:tabs>
                <w:tab w:val="left" w:pos="0"/>
              </w:tabs>
              <w:spacing w:line="400" w:lineRule="exact"/>
              <w:ind w:firstLine="420" w:firstLineChars="200"/>
              <w:jc w:val="left"/>
              <w:rPr>
                <w:rFonts w:hint="default" w:ascii="Times New Roman" w:hAnsi="Times New Roman" w:cs="Times New Roman"/>
                <w:color w:val="auto"/>
              </w:rPr>
            </w:pPr>
            <w:r>
              <w:rPr>
                <w:rFonts w:hint="default" w:ascii="Times New Roman" w:hAnsi="Times New Roman" w:cs="Times New Roman"/>
                <w:color w:val="auto"/>
                <w:lang w:val="en-US" w:eastAsia="zh-CN"/>
              </w:rPr>
              <w:t>②</w:t>
            </w:r>
            <w:r>
              <w:rPr>
                <w:rFonts w:hint="default" w:ascii="Times New Roman" w:hAnsi="Times New Roman" w:cs="Times New Roman"/>
                <w:color w:val="auto"/>
              </w:rPr>
              <w:t>土壤肥力影响</w:t>
            </w:r>
          </w:p>
          <w:p>
            <w:pPr>
              <w:tabs>
                <w:tab w:val="left" w:pos="0"/>
              </w:tabs>
              <w:spacing w:line="400" w:lineRule="exact"/>
              <w:ind w:firstLine="420" w:firstLineChars="200"/>
              <w:jc w:val="left"/>
              <w:rPr>
                <w:rFonts w:hint="default" w:ascii="Times New Roman" w:hAnsi="Times New Roman" w:cs="Times New Roman"/>
                <w:color w:val="auto"/>
              </w:rPr>
            </w:pPr>
            <w:r>
              <w:rPr>
                <w:rFonts w:hint="default" w:ascii="Times New Roman" w:hAnsi="Times New Roman" w:cs="Times New Roman"/>
                <w:color w:val="auto"/>
              </w:rPr>
              <w:t>土壤中的有机质、氮、磷、钾等养分含量，均表现为表土层远高于心土层；施工期土石方的开挖与回填，将扰动甚至打乱原土体构型，使土壤肥力状况受到较大的影响</w:t>
            </w:r>
            <w:r>
              <w:rPr>
                <w:rFonts w:hint="default" w:ascii="Times New Roman" w:hAnsi="Times New Roman" w:cs="Times New Roman"/>
                <w:color w:val="auto"/>
                <w:lang w:eastAsia="zh-CN"/>
              </w:rPr>
              <w:t>。</w:t>
            </w:r>
            <w:r>
              <w:rPr>
                <w:rFonts w:hint="default" w:ascii="Times New Roman" w:hAnsi="Times New Roman" w:cs="Times New Roman"/>
                <w:color w:val="auto"/>
              </w:rPr>
              <w:t>同时影响土壤环境条件，打破各成土因素之间的协调与平衡，改变土壤发育方向，有可能导致土壤退化或破坏。</w:t>
            </w:r>
          </w:p>
          <w:p>
            <w:pPr>
              <w:tabs>
                <w:tab w:val="left" w:pos="0"/>
              </w:tabs>
              <w:spacing w:line="400" w:lineRule="exact"/>
              <w:ind w:firstLine="420" w:firstLineChars="200"/>
              <w:jc w:val="left"/>
              <w:rPr>
                <w:rFonts w:hint="default" w:ascii="Times New Roman" w:hAnsi="Times New Roman" w:cs="Times New Roman"/>
                <w:color w:val="auto"/>
              </w:rPr>
            </w:pPr>
            <w:r>
              <w:rPr>
                <w:rFonts w:hint="default" w:ascii="Times New Roman" w:hAnsi="Times New Roman" w:cs="Times New Roman"/>
                <w:color w:val="auto"/>
                <w:lang w:val="en-US" w:eastAsia="zh-CN"/>
              </w:rPr>
              <w:t>③</w:t>
            </w:r>
            <w:r>
              <w:rPr>
                <w:rFonts w:hint="default" w:ascii="Times New Roman" w:hAnsi="Times New Roman" w:cs="Times New Roman"/>
                <w:color w:val="auto"/>
              </w:rPr>
              <w:t>土壤污染影响</w:t>
            </w:r>
          </w:p>
          <w:p>
            <w:pPr>
              <w:tabs>
                <w:tab w:val="left" w:pos="0"/>
              </w:tabs>
              <w:spacing w:line="400" w:lineRule="exact"/>
              <w:ind w:firstLine="420" w:firstLineChars="200"/>
              <w:jc w:val="left"/>
              <w:rPr>
                <w:rFonts w:hint="default" w:ascii="Times New Roman" w:hAnsi="Times New Roman" w:cs="Times New Roman"/>
                <w:color w:val="auto"/>
              </w:rPr>
            </w:pPr>
            <w:r>
              <w:rPr>
                <w:rFonts w:hint="default" w:ascii="Times New Roman" w:hAnsi="Times New Roman" w:cs="Times New Roman"/>
                <w:color w:val="auto"/>
              </w:rPr>
              <w:t>施工过程中将产生建筑施工垃圾、生活垃圾和污水，若不集中收集妥善处置，难以生物降解的固体废物残留于土壤中，将污染土壤表层。</w:t>
            </w:r>
          </w:p>
          <w:p>
            <w:pPr>
              <w:numPr>
                <w:ilvl w:val="0"/>
                <w:numId w:val="28"/>
              </w:numPr>
              <w:spacing w:line="400" w:lineRule="exact"/>
              <w:ind w:firstLine="422" w:firstLineChars="200"/>
              <w:rPr>
                <w:rFonts w:hint="default" w:ascii="Times New Roman" w:hAnsi="Times New Roman" w:cs="Times New Roman" w:eastAsiaTheme="majorEastAsia"/>
                <w:b/>
                <w:color w:val="auto"/>
              </w:rPr>
            </w:pPr>
            <w:r>
              <w:rPr>
                <w:rFonts w:hint="default" w:ascii="Times New Roman" w:hAnsi="Times New Roman" w:cs="Times New Roman" w:eastAsiaTheme="majorEastAsia"/>
                <w:b/>
                <w:color w:val="auto"/>
              </w:rPr>
              <w:t>植被影响分析</w:t>
            </w:r>
          </w:p>
          <w:p>
            <w:pPr>
              <w:tabs>
                <w:tab w:val="left" w:pos="0"/>
              </w:tabs>
              <w:spacing w:line="400" w:lineRule="exact"/>
              <w:ind w:firstLine="420" w:firstLineChars="200"/>
              <w:jc w:val="left"/>
              <w:rPr>
                <w:rFonts w:hint="default" w:ascii="Times New Roman" w:hAnsi="Times New Roman" w:cs="Times New Roman"/>
                <w:color w:val="auto"/>
              </w:rPr>
            </w:pPr>
            <w:r>
              <w:rPr>
                <w:rFonts w:hint="default" w:ascii="Times New Roman" w:hAnsi="Times New Roman" w:cs="Times New Roman"/>
                <w:color w:val="auto"/>
                <w:lang w:val="en-US" w:eastAsia="zh-CN"/>
              </w:rPr>
              <w:t>①</w:t>
            </w:r>
            <w:r>
              <w:rPr>
                <w:rFonts w:hint="default" w:ascii="Times New Roman" w:hAnsi="Times New Roman" w:cs="Times New Roman"/>
                <w:color w:val="auto"/>
              </w:rPr>
              <w:t>对植被类型的影响</w:t>
            </w:r>
          </w:p>
          <w:p>
            <w:pPr>
              <w:tabs>
                <w:tab w:val="left" w:pos="0"/>
              </w:tabs>
              <w:spacing w:line="400" w:lineRule="exact"/>
              <w:ind w:firstLine="420" w:firstLineChars="200"/>
              <w:jc w:val="left"/>
              <w:rPr>
                <w:rFonts w:hint="default" w:ascii="Times New Roman" w:hAnsi="Times New Roman" w:cs="Times New Roman"/>
                <w:color w:val="auto"/>
              </w:rPr>
            </w:pPr>
            <w:r>
              <w:rPr>
                <w:rFonts w:hint="default" w:ascii="Times New Roman" w:hAnsi="Times New Roman" w:cs="Times New Roman"/>
                <w:color w:val="auto"/>
              </w:rPr>
              <w:t>本项目拟使用部分林地资源，将引起当地区域土地利用格局的改变，造成局部原生态环境的破坏，对项目区附近森林资源的质量有所影响，其影响主要表现在以下方面：项目建设过程中，原有植被遭到局部破坏，造成林木生理机能降低，遭病虫害的机遇将加大，项目建设将形成新的森林斑块，构成更多的边缘区和过渡带，较易产生林缘效应，从林边缘向林内，光辐射、温度、湿度、风等因素都会发生改变，而这些变化会导致边缘的植物和微生物等沿林缘-林内发生不同程度的变化，从而使附近林地接受自然干扰和人为干扰的能力下降</w:t>
            </w:r>
            <w:r>
              <w:rPr>
                <w:rFonts w:hint="default" w:ascii="Times New Roman" w:hAnsi="Times New Roman" w:cs="Times New Roman"/>
                <w:color w:val="auto"/>
                <w:lang w:eastAsia="zh-CN"/>
              </w:rPr>
              <w:t>。</w:t>
            </w:r>
            <w:r>
              <w:rPr>
                <w:rFonts w:hint="default" w:ascii="Times New Roman" w:hAnsi="Times New Roman" w:cs="Times New Roman"/>
                <w:color w:val="auto"/>
              </w:rPr>
              <w:t>同时在项目施工过程中的开挖、表土堆放等工程活动，将剥离、清理及占压占地范围内的原有植被；施工人员的践踏、施工车辆和机具的碾压也将造成原有植被受到不同程度的破坏甚至死亡。此外施工便道在开拓推平中，也将清除压占宽度5～7m的地表植物。</w:t>
            </w:r>
            <w:r>
              <w:rPr>
                <w:rFonts w:hint="default" w:ascii="Times New Roman" w:hAnsi="Times New Roman" w:cs="Times New Roman"/>
                <w:color w:val="auto"/>
                <w:lang w:val="en-US" w:eastAsia="zh-CN"/>
              </w:rPr>
              <w:t>项目</w:t>
            </w:r>
            <w:r>
              <w:rPr>
                <w:rFonts w:hint="default" w:ascii="Times New Roman" w:hAnsi="Times New Roman" w:cs="Times New Roman"/>
                <w:color w:val="auto"/>
              </w:rPr>
              <w:t>建成后，人员</w:t>
            </w:r>
            <w:r>
              <w:rPr>
                <w:rFonts w:hint="default" w:ascii="Times New Roman" w:hAnsi="Times New Roman" w:cs="Times New Roman"/>
                <w:color w:val="auto"/>
                <w:lang w:eastAsia="zh-CN"/>
              </w:rPr>
              <w:t>、</w:t>
            </w:r>
            <w:r>
              <w:rPr>
                <w:rFonts w:hint="default" w:ascii="Times New Roman" w:hAnsi="Times New Roman" w:cs="Times New Roman"/>
                <w:color w:val="auto"/>
              </w:rPr>
              <w:t>机械活动将加剧，发生森林火灾的影响因素加强，在一定程度上将加大附近林地遭受破坏的危险。</w:t>
            </w:r>
          </w:p>
          <w:p>
            <w:pPr>
              <w:tabs>
                <w:tab w:val="left" w:pos="0"/>
              </w:tabs>
              <w:spacing w:line="400" w:lineRule="exact"/>
              <w:ind w:firstLine="420" w:firstLineChars="200"/>
              <w:jc w:val="left"/>
              <w:rPr>
                <w:rFonts w:hint="default" w:ascii="Times New Roman" w:hAnsi="Times New Roman" w:cs="Times New Roman"/>
                <w:color w:val="auto"/>
              </w:rPr>
            </w:pPr>
            <w:r>
              <w:rPr>
                <w:rFonts w:hint="default" w:ascii="Times New Roman" w:hAnsi="Times New Roman" w:cs="Times New Roman"/>
                <w:color w:val="auto"/>
                <w:lang w:val="en-US" w:eastAsia="zh-CN"/>
              </w:rPr>
              <w:t>②</w:t>
            </w:r>
            <w:r>
              <w:rPr>
                <w:rFonts w:hint="default" w:ascii="Times New Roman" w:hAnsi="Times New Roman" w:cs="Times New Roman"/>
                <w:color w:val="auto"/>
              </w:rPr>
              <w:t>对植物种群及多样性影响</w:t>
            </w:r>
          </w:p>
          <w:p>
            <w:pPr>
              <w:tabs>
                <w:tab w:val="left" w:pos="0"/>
              </w:tabs>
              <w:spacing w:line="400" w:lineRule="exact"/>
              <w:ind w:firstLine="420" w:firstLineChars="200"/>
              <w:jc w:val="left"/>
              <w:rPr>
                <w:rFonts w:hint="default" w:ascii="Times New Roman" w:hAnsi="Times New Roman" w:cs="Times New Roman"/>
                <w:color w:val="auto"/>
              </w:rPr>
            </w:pPr>
            <w:r>
              <w:rPr>
                <w:rFonts w:hint="default" w:ascii="Times New Roman" w:hAnsi="Times New Roman" w:cs="Times New Roman"/>
                <w:color w:val="auto"/>
              </w:rPr>
              <w:t>施工期对植物种群及多样性影响主要集中在露天采场、进场公路等，将对区域植物造成一定程度的破坏。</w:t>
            </w:r>
          </w:p>
          <w:p>
            <w:pPr>
              <w:tabs>
                <w:tab w:val="left" w:pos="0"/>
              </w:tabs>
              <w:spacing w:line="400" w:lineRule="exact"/>
              <w:ind w:firstLine="420" w:firstLineChars="200"/>
              <w:jc w:val="left"/>
              <w:rPr>
                <w:rFonts w:hint="default" w:ascii="Times New Roman" w:hAnsi="Times New Roman" w:cs="Times New Roman"/>
                <w:color w:val="auto"/>
              </w:rPr>
            </w:pPr>
            <w:r>
              <w:rPr>
                <w:rFonts w:hint="default" w:ascii="Times New Roman" w:hAnsi="Times New Roman" w:cs="Times New Roman"/>
                <w:color w:val="auto"/>
                <w:lang w:val="en-US" w:eastAsia="zh-CN"/>
              </w:rPr>
              <w:t>③</w:t>
            </w:r>
            <w:r>
              <w:rPr>
                <w:rFonts w:hint="default" w:ascii="Times New Roman" w:hAnsi="Times New Roman" w:cs="Times New Roman"/>
                <w:color w:val="auto"/>
              </w:rPr>
              <w:t>对植被生物量的影响</w:t>
            </w:r>
          </w:p>
          <w:p>
            <w:pPr>
              <w:tabs>
                <w:tab w:val="left" w:pos="0"/>
              </w:tabs>
              <w:spacing w:line="400" w:lineRule="exact"/>
              <w:ind w:firstLine="420" w:firstLineChars="200"/>
              <w:jc w:val="left"/>
              <w:rPr>
                <w:rFonts w:hint="default" w:ascii="Times New Roman" w:hAnsi="Times New Roman" w:cs="Times New Roman"/>
                <w:color w:val="auto"/>
              </w:rPr>
            </w:pPr>
            <w:r>
              <w:rPr>
                <w:rFonts w:hint="default" w:ascii="Times New Roman" w:hAnsi="Times New Roman" w:cs="Times New Roman"/>
                <w:color w:val="auto"/>
              </w:rPr>
              <w:t>项目建设期使植被生物量减少和丧失是工程产生的主要的负面影响之一。矿山各类新建工程占地范围内，该类型所占用区的植被生物量短时间内是无法恢复的。本项目使用林地涉及林木主要为</w:t>
            </w:r>
            <w:r>
              <w:rPr>
                <w:rFonts w:hint="default" w:ascii="Times New Roman" w:hAnsi="Times New Roman" w:cs="Times New Roman"/>
                <w:color w:val="auto"/>
                <w:lang w:val="en-US" w:eastAsia="zh-CN"/>
              </w:rPr>
              <w:t>松</w:t>
            </w:r>
            <w:r>
              <w:rPr>
                <w:rFonts w:hint="default" w:ascii="Times New Roman" w:hAnsi="Times New Roman" w:cs="Times New Roman"/>
                <w:color w:val="auto"/>
              </w:rPr>
              <w:t>木，为项目区常见树种，涉及林木数量不大，涉及占用的林分林木长势较差，对植被生物量影响不大。</w:t>
            </w:r>
          </w:p>
          <w:p>
            <w:pPr>
              <w:numPr>
                <w:ilvl w:val="0"/>
                <w:numId w:val="28"/>
              </w:numPr>
              <w:spacing w:line="400" w:lineRule="exact"/>
              <w:ind w:firstLine="422" w:firstLineChars="200"/>
              <w:rPr>
                <w:rFonts w:hint="default" w:ascii="Times New Roman" w:hAnsi="Times New Roman" w:cs="Times New Roman" w:eastAsiaTheme="majorEastAsia"/>
                <w:b/>
                <w:color w:val="auto"/>
              </w:rPr>
            </w:pPr>
            <w:r>
              <w:rPr>
                <w:rFonts w:hint="default" w:ascii="Times New Roman" w:hAnsi="Times New Roman" w:cs="Times New Roman" w:eastAsiaTheme="majorEastAsia"/>
                <w:b/>
                <w:color w:val="auto"/>
              </w:rPr>
              <w:t>陆生动物影响分析</w:t>
            </w:r>
          </w:p>
          <w:p>
            <w:pPr>
              <w:tabs>
                <w:tab w:val="left" w:pos="0"/>
              </w:tabs>
              <w:spacing w:line="400" w:lineRule="exact"/>
              <w:ind w:left="0" w:leftChars="0" w:right="0" w:rightChars="0" w:firstLine="420" w:firstLineChars="200"/>
              <w:jc w:val="both"/>
              <w:rPr>
                <w:rFonts w:hint="default" w:ascii="Times New Roman" w:hAnsi="Times New Roman" w:cs="Times New Roman"/>
                <w:color w:val="auto"/>
              </w:rPr>
            </w:pPr>
            <w:r>
              <w:rPr>
                <w:rFonts w:hint="default" w:ascii="Times New Roman" w:hAnsi="Times New Roman" w:cs="Times New Roman"/>
                <w:color w:val="auto"/>
              </w:rPr>
              <w:t>施工开挖、运输、弃渣等施工活动，对</w:t>
            </w:r>
            <w:r>
              <w:rPr>
                <w:rFonts w:hint="default" w:ascii="Times New Roman" w:hAnsi="Times New Roman" w:cs="Times New Roman"/>
                <w:color w:val="auto"/>
                <w:lang w:val="en-US" w:eastAsia="zh-CN"/>
              </w:rPr>
              <w:t>区域内</w:t>
            </w:r>
            <w:r>
              <w:rPr>
                <w:rFonts w:hint="default" w:ascii="Times New Roman" w:hAnsi="Times New Roman" w:cs="Times New Roman"/>
                <w:color w:val="auto"/>
              </w:rPr>
              <w:t>一些小型</w:t>
            </w:r>
            <w:r>
              <w:rPr>
                <w:rFonts w:hint="default" w:ascii="Times New Roman" w:hAnsi="Times New Roman" w:cs="Times New Roman"/>
                <w:color w:val="auto"/>
                <w:lang w:val="en-US" w:eastAsia="zh-CN"/>
              </w:rPr>
              <w:t>动物的</w:t>
            </w:r>
            <w:r>
              <w:rPr>
                <w:rFonts w:hint="default" w:ascii="Times New Roman" w:hAnsi="Times New Roman" w:cs="Times New Roman"/>
                <w:color w:val="auto"/>
              </w:rPr>
              <w:t>活动</w:t>
            </w:r>
            <w:r>
              <w:rPr>
                <w:rFonts w:hint="default" w:ascii="Times New Roman" w:hAnsi="Times New Roman" w:cs="Times New Roman"/>
                <w:color w:val="auto"/>
                <w:lang w:eastAsia="zh-CN"/>
              </w:rPr>
              <w:t>范围</w:t>
            </w:r>
            <w:r>
              <w:rPr>
                <w:rFonts w:hint="default" w:ascii="Times New Roman" w:hAnsi="Times New Roman" w:cs="Times New Roman"/>
                <w:color w:val="auto"/>
              </w:rPr>
              <w:t>和栖息地</w:t>
            </w:r>
            <w:r>
              <w:rPr>
                <w:rFonts w:hint="default" w:ascii="Times New Roman" w:hAnsi="Times New Roman" w:cs="Times New Roman"/>
                <w:color w:val="auto"/>
                <w:lang w:val="en-US" w:eastAsia="zh-CN"/>
              </w:rPr>
              <w:t>将</w:t>
            </w:r>
            <w:r>
              <w:rPr>
                <w:rFonts w:hint="default" w:ascii="Times New Roman" w:hAnsi="Times New Roman" w:cs="Times New Roman"/>
                <w:color w:val="auto"/>
              </w:rPr>
              <w:t>造成一定破坏，将迫使其迁往别处。由于动物的迁移性较强，且工程区附近同类生境分布较广泛，因此</w:t>
            </w:r>
            <w:r>
              <w:rPr>
                <w:rFonts w:hint="default" w:ascii="Times New Roman" w:hAnsi="Times New Roman" w:cs="Times New Roman"/>
                <w:color w:val="auto"/>
                <w:lang w:val="en-US" w:eastAsia="zh-CN"/>
              </w:rPr>
              <w:t>对陆生动物的</w:t>
            </w:r>
            <w:r>
              <w:rPr>
                <w:rFonts w:hint="default" w:ascii="Times New Roman" w:hAnsi="Times New Roman" w:cs="Times New Roman"/>
                <w:color w:val="auto"/>
              </w:rPr>
              <w:t>影响有限。另外，随着施工人员的频繁活动，增加了对动物的潜在威胁。建设单位对此应给予足够重视，加强对施工人员的宣传教育和管理，切实有效</w:t>
            </w:r>
            <w:r>
              <w:rPr>
                <w:rFonts w:hint="default" w:ascii="Times New Roman" w:hAnsi="Times New Roman" w:cs="Times New Roman"/>
                <w:color w:val="auto"/>
                <w:lang w:eastAsia="zh-CN"/>
              </w:rPr>
              <w:t>地防止人为</w:t>
            </w:r>
            <w:r>
              <w:rPr>
                <w:rFonts w:hint="default" w:ascii="Times New Roman" w:hAnsi="Times New Roman" w:cs="Times New Roman"/>
                <w:color w:val="auto"/>
              </w:rPr>
              <w:t>捕杀等行为的发生。总体看，项目对动物的影响都是局部的，不会造成评价区动物物种的消失，对评价区动物多样性影响不大。</w:t>
            </w:r>
          </w:p>
          <w:p>
            <w:pPr>
              <w:numPr>
                <w:ilvl w:val="0"/>
                <w:numId w:val="28"/>
              </w:numPr>
              <w:spacing w:line="400" w:lineRule="exact"/>
              <w:ind w:firstLine="422" w:firstLineChars="200"/>
              <w:rPr>
                <w:rFonts w:hint="default" w:ascii="Times New Roman" w:hAnsi="Times New Roman" w:cs="Times New Roman"/>
                <w:b/>
                <w:bCs/>
                <w:color w:val="auto"/>
              </w:rPr>
            </w:pPr>
            <w:r>
              <w:rPr>
                <w:rFonts w:hint="default" w:ascii="Times New Roman" w:hAnsi="Times New Roman" w:cs="Times New Roman"/>
                <w:b/>
                <w:bCs/>
                <w:color w:val="auto"/>
              </w:rPr>
              <w:t>对水生动物的影响</w:t>
            </w:r>
          </w:p>
          <w:p>
            <w:pPr>
              <w:tabs>
                <w:tab w:val="left" w:pos="0"/>
              </w:tabs>
              <w:spacing w:line="400" w:lineRule="exact"/>
              <w:ind w:left="0" w:leftChars="0" w:right="0" w:rightChars="0" w:firstLine="420" w:firstLineChars="200"/>
              <w:jc w:val="both"/>
              <w:rPr>
                <w:rFonts w:hint="default" w:ascii="Times New Roman" w:hAnsi="Times New Roman" w:cs="Times New Roman"/>
                <w:color w:val="auto"/>
              </w:rPr>
            </w:pPr>
            <w:r>
              <w:rPr>
                <w:rFonts w:hint="default" w:ascii="Times New Roman" w:hAnsi="Times New Roman" w:cs="Times New Roman"/>
                <w:color w:val="auto"/>
              </w:rPr>
              <w:t>项目建设过程中，产生的水土流失</w:t>
            </w:r>
            <w:r>
              <w:rPr>
                <w:rFonts w:hint="default" w:ascii="Times New Roman" w:hAnsi="Times New Roman" w:cs="Times New Roman"/>
                <w:color w:val="auto"/>
                <w:lang w:eastAsia="zh-CN"/>
              </w:rPr>
              <w:t>会</w:t>
            </w:r>
            <w:r>
              <w:rPr>
                <w:rFonts w:hint="default" w:ascii="Times New Roman" w:hAnsi="Times New Roman" w:cs="Times New Roman"/>
                <w:color w:val="auto"/>
              </w:rPr>
              <w:t>污染周边溪沟的水质，造成水体悬浮物的增加，进而对水生生物产生影响。调查可知，</w:t>
            </w:r>
            <w:r>
              <w:rPr>
                <w:rFonts w:hint="default" w:ascii="Times New Roman" w:hAnsi="Times New Roman" w:cs="Times New Roman"/>
                <w:color w:val="auto"/>
                <w:lang w:val="en-US" w:eastAsia="zh-CN"/>
              </w:rPr>
              <w:t>洞子河、小河沟等均为季节性溪沟，无鱼类资源，后河</w:t>
            </w:r>
            <w:r>
              <w:rPr>
                <w:rFonts w:hint="default" w:ascii="Times New Roman" w:hAnsi="Times New Roman" w:cs="Times New Roman"/>
                <w:color w:val="auto"/>
              </w:rPr>
              <w:t>内无国家和地方重点保护鱼类。本项目通过采取相应的水土流失防治措施，不会造成较大的水土流失</w:t>
            </w:r>
            <w:r>
              <w:rPr>
                <w:rFonts w:hint="default" w:ascii="Times New Roman" w:hAnsi="Times New Roman" w:cs="Times New Roman"/>
                <w:color w:val="auto"/>
                <w:lang w:eastAsia="zh-CN"/>
              </w:rPr>
              <w:t>；</w:t>
            </w:r>
            <w:r>
              <w:rPr>
                <w:rFonts w:hint="default" w:ascii="Times New Roman" w:hAnsi="Times New Roman" w:cs="Times New Roman"/>
                <w:color w:val="auto"/>
              </w:rPr>
              <w:t>施工期</w:t>
            </w:r>
            <w:r>
              <w:rPr>
                <w:rFonts w:hint="default" w:ascii="Times New Roman" w:hAnsi="Times New Roman" w:cs="Times New Roman"/>
                <w:color w:val="auto"/>
                <w:lang w:val="en-US" w:eastAsia="zh-CN"/>
              </w:rPr>
              <w:t>和开采期，</w:t>
            </w:r>
            <w:r>
              <w:rPr>
                <w:rFonts w:hint="default" w:ascii="Times New Roman" w:hAnsi="Times New Roman" w:cs="Times New Roman"/>
                <w:color w:val="auto"/>
              </w:rPr>
              <w:t>堆料场不会布置在河道边缘，同时，通过加强废水收集回用措施</w:t>
            </w:r>
            <w:r>
              <w:rPr>
                <w:rFonts w:hint="default" w:ascii="Times New Roman" w:hAnsi="Times New Roman" w:cs="Times New Roman"/>
                <w:color w:val="auto"/>
                <w:lang w:eastAsia="zh-CN"/>
              </w:rPr>
              <w:t>，</w:t>
            </w:r>
            <w:r>
              <w:rPr>
                <w:rFonts w:hint="default" w:ascii="Times New Roman" w:hAnsi="Times New Roman" w:cs="Times New Roman"/>
                <w:color w:val="auto"/>
              </w:rPr>
              <w:t>能够防止废水进入碗厂沟河道</w:t>
            </w:r>
            <w:r>
              <w:rPr>
                <w:rFonts w:hint="default" w:ascii="Times New Roman" w:hAnsi="Times New Roman" w:cs="Times New Roman"/>
                <w:color w:val="auto"/>
                <w:lang w:eastAsia="zh-CN"/>
              </w:rPr>
              <w:t>，</w:t>
            </w:r>
            <w:r>
              <w:rPr>
                <w:rFonts w:hint="default" w:ascii="Times New Roman" w:hAnsi="Times New Roman" w:cs="Times New Roman"/>
                <w:color w:val="auto"/>
              </w:rPr>
              <w:t>基本能够减轻对评价河段水生动物的影响。</w:t>
            </w:r>
          </w:p>
          <w:p>
            <w:pPr>
              <w:numPr>
                <w:ilvl w:val="0"/>
                <w:numId w:val="28"/>
              </w:numPr>
              <w:spacing w:line="400" w:lineRule="exact"/>
              <w:ind w:firstLine="422" w:firstLineChars="200"/>
              <w:rPr>
                <w:rFonts w:hint="default" w:ascii="Times New Roman" w:hAnsi="Times New Roman" w:cs="Times New Roman" w:eastAsiaTheme="majorEastAsia"/>
                <w:b/>
                <w:color w:val="auto"/>
              </w:rPr>
            </w:pPr>
            <w:r>
              <w:rPr>
                <w:rFonts w:hint="default" w:ascii="Times New Roman" w:hAnsi="Times New Roman" w:cs="Times New Roman" w:eastAsiaTheme="majorEastAsia"/>
                <w:b/>
                <w:color w:val="auto"/>
              </w:rPr>
              <w:t>景观格局及景观稳定性</w:t>
            </w:r>
          </w:p>
          <w:p>
            <w:pPr>
              <w:tabs>
                <w:tab w:val="left" w:pos="0"/>
              </w:tabs>
              <w:spacing w:line="420" w:lineRule="exact"/>
              <w:ind w:firstLine="420" w:firstLineChars="200"/>
              <w:jc w:val="left"/>
              <w:rPr>
                <w:rFonts w:hint="default" w:ascii="Times New Roman" w:hAnsi="Times New Roman" w:cs="Times New Roman"/>
                <w:color w:val="auto"/>
              </w:rPr>
            </w:pPr>
            <w:r>
              <w:rPr>
                <w:rFonts w:hint="default" w:ascii="Times New Roman" w:hAnsi="Times New Roman" w:cs="Times New Roman"/>
                <w:color w:val="auto"/>
                <w:lang w:val="en-US" w:eastAsia="zh-CN"/>
              </w:rPr>
              <w:t>①</w:t>
            </w:r>
            <w:r>
              <w:rPr>
                <w:rFonts w:hint="default" w:ascii="Times New Roman" w:hAnsi="Times New Roman" w:cs="Times New Roman"/>
                <w:color w:val="auto"/>
              </w:rPr>
              <w:t>对景观格局的影响分析</w:t>
            </w:r>
          </w:p>
          <w:p>
            <w:pPr>
              <w:tabs>
                <w:tab w:val="left" w:pos="0"/>
              </w:tabs>
              <w:spacing w:line="400" w:lineRule="exact"/>
              <w:ind w:left="0" w:leftChars="0" w:right="0" w:rightChars="0" w:firstLine="420" w:firstLineChars="200"/>
              <w:jc w:val="both"/>
              <w:rPr>
                <w:rFonts w:hint="default" w:ascii="Times New Roman" w:hAnsi="Times New Roman" w:cs="Times New Roman"/>
                <w:color w:val="auto"/>
              </w:rPr>
            </w:pPr>
            <w:r>
              <w:rPr>
                <w:rFonts w:hint="default" w:ascii="Times New Roman" w:hAnsi="Times New Roman" w:cs="Times New Roman"/>
                <w:color w:val="auto"/>
              </w:rPr>
              <w:t>项目地处山区，景观格局以林地为基质，矿山道路为廊道，采矿区用地为斑块布局呈现。施工期间，矿区将开拓矿山道路、截排水沟的建设，将增加斑块及廊道数量，景观破碎程度</w:t>
            </w:r>
            <w:r>
              <w:rPr>
                <w:rFonts w:hint="default" w:ascii="Times New Roman" w:hAnsi="Times New Roman" w:cs="Times New Roman"/>
                <w:color w:val="auto"/>
                <w:lang w:val="en-US" w:eastAsia="zh-CN"/>
              </w:rPr>
              <w:t>增加</w:t>
            </w:r>
            <w:r>
              <w:rPr>
                <w:rFonts w:hint="default" w:ascii="Times New Roman" w:hAnsi="Times New Roman" w:cs="Times New Roman"/>
                <w:color w:val="auto"/>
              </w:rPr>
              <w:t>。</w:t>
            </w:r>
          </w:p>
          <w:p>
            <w:pPr>
              <w:tabs>
                <w:tab w:val="left" w:pos="0"/>
              </w:tabs>
              <w:spacing w:line="420" w:lineRule="exact"/>
              <w:ind w:firstLine="420" w:firstLineChars="200"/>
              <w:jc w:val="left"/>
              <w:rPr>
                <w:rFonts w:hint="default" w:ascii="Times New Roman" w:hAnsi="Times New Roman" w:cs="Times New Roman"/>
                <w:color w:val="auto"/>
              </w:rPr>
            </w:pPr>
            <w:r>
              <w:rPr>
                <w:rFonts w:hint="default" w:ascii="Times New Roman" w:hAnsi="Times New Roman" w:cs="Times New Roman"/>
                <w:color w:val="auto"/>
                <w:lang w:val="en-US" w:eastAsia="zh-CN"/>
              </w:rPr>
              <w:t>②</w:t>
            </w:r>
            <w:r>
              <w:rPr>
                <w:rFonts w:hint="default" w:ascii="Times New Roman" w:hAnsi="Times New Roman" w:cs="Times New Roman"/>
                <w:color w:val="auto"/>
              </w:rPr>
              <w:t>对景观稳定性影响分析</w:t>
            </w:r>
          </w:p>
          <w:p>
            <w:pPr>
              <w:tabs>
                <w:tab w:val="left" w:pos="0"/>
              </w:tabs>
              <w:spacing w:line="420" w:lineRule="exact"/>
              <w:ind w:firstLine="420" w:firstLineChars="200"/>
              <w:jc w:val="left"/>
              <w:rPr>
                <w:rFonts w:hint="default" w:ascii="Times New Roman" w:hAnsi="Times New Roman" w:cs="Times New Roman"/>
                <w:color w:val="auto"/>
              </w:rPr>
            </w:pPr>
            <w:r>
              <w:rPr>
                <w:rFonts w:hint="default" w:ascii="Times New Roman" w:hAnsi="Times New Roman" w:cs="Times New Roman"/>
                <w:color w:val="auto"/>
              </w:rPr>
              <w:t>矿区周边区域人类干扰强度较强，该区域和周边的自然景观组分，对于干扰的抗性以及受到干扰后的自然调节能力相对较弱，形成了较大范围的生态稳定地带。</w:t>
            </w:r>
          </w:p>
          <w:p>
            <w:pPr>
              <w:numPr>
                <w:ilvl w:val="0"/>
                <w:numId w:val="28"/>
              </w:numPr>
              <w:spacing w:line="400" w:lineRule="exact"/>
              <w:ind w:firstLine="422" w:firstLineChars="200"/>
              <w:rPr>
                <w:rFonts w:hint="default" w:ascii="Times New Roman" w:hAnsi="Times New Roman" w:cs="Times New Roman" w:eastAsiaTheme="majorEastAsia"/>
                <w:b/>
                <w:color w:val="auto"/>
              </w:rPr>
            </w:pPr>
            <w:r>
              <w:rPr>
                <w:rFonts w:hint="default" w:ascii="Times New Roman" w:hAnsi="Times New Roman" w:cs="Times New Roman" w:eastAsiaTheme="majorEastAsia"/>
                <w:b/>
                <w:color w:val="auto"/>
                <w:lang w:val="en-US" w:eastAsia="zh-CN"/>
              </w:rPr>
              <w:t>生态</w:t>
            </w:r>
            <w:r>
              <w:rPr>
                <w:rFonts w:hint="default" w:ascii="Times New Roman" w:hAnsi="Times New Roman" w:cs="Times New Roman" w:eastAsiaTheme="majorEastAsia"/>
                <w:b/>
                <w:color w:val="auto"/>
              </w:rPr>
              <w:t>系统生态完整性</w:t>
            </w:r>
            <w:r>
              <w:rPr>
                <w:rFonts w:hint="default" w:ascii="Times New Roman" w:hAnsi="Times New Roman" w:cs="Times New Roman" w:eastAsiaTheme="majorEastAsia"/>
                <w:b/>
                <w:color w:val="auto"/>
                <w:lang w:eastAsia="zh-CN"/>
              </w:rPr>
              <w:t>、</w:t>
            </w:r>
            <w:r>
              <w:rPr>
                <w:rFonts w:hint="default" w:ascii="Times New Roman" w:hAnsi="Times New Roman" w:cs="Times New Roman" w:eastAsiaTheme="majorEastAsia"/>
                <w:b/>
                <w:color w:val="auto"/>
                <w:lang w:val="en-US" w:eastAsia="zh-CN"/>
              </w:rPr>
              <w:t>稳定性</w:t>
            </w:r>
          </w:p>
          <w:p>
            <w:pPr>
              <w:tabs>
                <w:tab w:val="left" w:pos="0"/>
              </w:tabs>
              <w:spacing w:line="400" w:lineRule="exact"/>
              <w:ind w:left="0" w:leftChars="0" w:right="0" w:rightChars="0" w:firstLine="420" w:firstLineChars="200"/>
              <w:jc w:val="both"/>
              <w:rPr>
                <w:rFonts w:hint="default" w:ascii="Times New Roman" w:hAnsi="Times New Roman" w:cs="Times New Roman"/>
                <w:color w:val="auto"/>
              </w:rPr>
            </w:pPr>
            <w:r>
              <w:rPr>
                <w:rFonts w:hint="default" w:ascii="Times New Roman" w:hAnsi="Times New Roman" w:cs="Times New Roman"/>
                <w:color w:val="auto"/>
              </w:rPr>
              <w:t>当人类活动大量占有植被面积，过多地干扰植被修补能力，自然体系就有可能失去原有的平衡，由平均生产力较高的自然体系衰退到生产力较低级别的自然体系。矿山的开采将不可避免</w:t>
            </w:r>
            <w:r>
              <w:rPr>
                <w:rFonts w:hint="default" w:ascii="Times New Roman" w:hAnsi="Times New Roman" w:cs="Times New Roman"/>
                <w:color w:val="auto"/>
                <w:lang w:eastAsia="zh-CN"/>
              </w:rPr>
              <w:t>地</w:t>
            </w:r>
            <w:r>
              <w:rPr>
                <w:rFonts w:hint="default" w:ascii="Times New Roman" w:hAnsi="Times New Roman" w:cs="Times New Roman"/>
                <w:color w:val="auto"/>
              </w:rPr>
              <w:t>破坏一定面积的植被（灌草），第一性生产力的基质呈不可逆的破坏。工程占地引起生产力降低，因此平均生产能力呈下降趋势。</w:t>
            </w:r>
          </w:p>
          <w:p>
            <w:pPr>
              <w:tabs>
                <w:tab w:val="left" w:pos="0"/>
              </w:tabs>
              <w:spacing w:line="400" w:lineRule="exact"/>
              <w:ind w:left="0" w:leftChars="0" w:right="0" w:rightChars="0" w:firstLine="420" w:firstLineChars="200"/>
              <w:jc w:val="both"/>
              <w:rPr>
                <w:rFonts w:hint="default" w:ascii="Times New Roman" w:hAnsi="Times New Roman" w:cs="Times New Roman"/>
                <w:color w:val="auto"/>
              </w:rPr>
            </w:pPr>
            <w:r>
              <w:rPr>
                <w:rFonts w:hint="default" w:ascii="Times New Roman" w:hAnsi="Times New Roman" w:cs="Times New Roman"/>
                <w:color w:val="auto"/>
              </w:rPr>
              <w:t>本项目占地范围内</w:t>
            </w:r>
            <w:r>
              <w:rPr>
                <w:rFonts w:hint="default" w:ascii="Times New Roman" w:hAnsi="Times New Roman" w:cs="Times New Roman"/>
                <w:color w:val="auto"/>
                <w:lang w:val="en-US" w:eastAsia="zh-CN"/>
              </w:rPr>
              <w:t>为</w:t>
            </w:r>
            <w:r>
              <w:rPr>
                <w:rFonts w:hint="default" w:ascii="Times New Roman" w:hAnsi="Times New Roman" w:cs="Times New Roman"/>
                <w:color w:val="auto"/>
              </w:rPr>
              <w:t>森林生态系统。工程建设将使原来的局部生态系统发生改变，失去原有生态系统功能，使原来生态系统的面积减少。但占地范围内没有区域特有的生态系统类型，本工程建设对当地原生生态系统的破坏极其有限。项目附近生态系统结构单一，食物链简单，主要包括生长者、一级消费者和少量的二级消费者。工程建设在一定程度上将对项目区域食物链受到影响，但由于工程区生态系统本身并不复杂，储量巨大，因此工程建设不会造成系统的破坏和失衡。项目拟使用林地使一个人工的生态系统镶嵌于一个自然生态系统之中，一定程度上造成动植物生境的破碎，但工程建设拟使用土地面积很小，</w:t>
            </w:r>
            <w:r>
              <w:rPr>
                <w:rFonts w:hint="default" w:ascii="Times New Roman" w:hAnsi="Times New Roman" w:cs="Times New Roman"/>
                <w:color w:val="auto"/>
                <w:lang w:eastAsia="zh-CN"/>
              </w:rPr>
              <w:t>因此</w:t>
            </w:r>
            <w:r>
              <w:rPr>
                <w:rFonts w:hint="default" w:ascii="Times New Roman" w:hAnsi="Times New Roman" w:cs="Times New Roman"/>
                <w:color w:val="auto"/>
              </w:rPr>
              <w:t>对当地生态系统格局的影响非常有限。项目使用林地，使工程区部分生物个体数量减少，必然会导致这部分生物所携带的遗传信息丧失。由于工程建设对物种多样性影响较小，加之</w:t>
            </w:r>
            <w:r>
              <w:rPr>
                <w:rFonts w:hint="default" w:ascii="Times New Roman" w:hAnsi="Times New Roman" w:cs="Times New Roman"/>
                <w:color w:val="auto"/>
                <w:lang w:val="en-US" w:eastAsia="zh-CN"/>
              </w:rPr>
              <w:t>区域无特殊物种，不会减少区域物种种类，</w:t>
            </w:r>
            <w:r>
              <w:rPr>
                <w:rFonts w:hint="default" w:ascii="Times New Roman" w:hAnsi="Times New Roman" w:cs="Times New Roman"/>
                <w:color w:val="auto"/>
              </w:rPr>
              <w:t>施工期间将采取保护措施降低对物种的影响，故本项工程建设不会对物种的遗传物质构成威胁</w:t>
            </w: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不会改变区域生态系统生态完整性、稳定性</w:t>
            </w:r>
            <w:r>
              <w:rPr>
                <w:rFonts w:hint="default" w:ascii="Times New Roman" w:hAnsi="Times New Roman" w:cs="Times New Roman"/>
                <w:color w:val="auto"/>
              </w:rPr>
              <w:t>。</w:t>
            </w:r>
          </w:p>
          <w:p>
            <w:pPr>
              <w:numPr>
                <w:ilvl w:val="0"/>
                <w:numId w:val="28"/>
              </w:numPr>
              <w:spacing w:line="400" w:lineRule="exact"/>
              <w:ind w:firstLine="422" w:firstLineChars="200"/>
              <w:rPr>
                <w:rFonts w:hint="default" w:ascii="Times New Roman" w:hAnsi="Times New Roman" w:cs="Times New Roman" w:eastAsiaTheme="majorEastAsia"/>
                <w:b/>
                <w:color w:val="auto"/>
              </w:rPr>
            </w:pPr>
            <w:r>
              <w:rPr>
                <w:rFonts w:hint="default" w:ascii="Times New Roman" w:hAnsi="Times New Roman" w:cs="Times New Roman" w:eastAsiaTheme="majorEastAsia"/>
                <w:b/>
                <w:color w:val="auto"/>
              </w:rPr>
              <w:t>水土流失影响分析</w:t>
            </w:r>
          </w:p>
          <w:p>
            <w:pPr>
              <w:spacing w:line="400" w:lineRule="exact"/>
              <w:ind w:firstLine="420" w:firstLineChars="200"/>
              <w:rPr>
                <w:rFonts w:hint="default" w:ascii="Times New Roman" w:hAnsi="Times New Roman" w:cs="Times New Roman"/>
                <w:color w:val="auto"/>
              </w:rPr>
            </w:pPr>
            <w:r>
              <w:rPr>
                <w:rFonts w:hint="default" w:ascii="Times New Roman" w:hAnsi="Times New Roman" w:cs="Times New Roman"/>
                <w:color w:val="auto"/>
              </w:rPr>
              <w:t>施工期占地破坏地表植被，同时施工扰动将使施工区及周围的土壤结构和林地遭到破坏，降低水土保持功能，加剧水土流失。</w:t>
            </w:r>
          </w:p>
          <w:p>
            <w:pPr>
              <w:numPr>
                <w:ilvl w:val="0"/>
                <w:numId w:val="27"/>
              </w:numPr>
              <w:spacing w:line="400" w:lineRule="exact"/>
              <w:rPr>
                <w:rFonts w:hint="default" w:ascii="Times New Roman" w:hAnsi="Times New Roman" w:eastAsia="黑体" w:cs="Times New Roman"/>
                <w:bCs/>
                <w:color w:val="auto"/>
                <w:szCs w:val="28"/>
                <w:lang w:val="zh-CN"/>
              </w:rPr>
            </w:pPr>
            <w:r>
              <w:rPr>
                <w:rFonts w:hint="default" w:ascii="Times New Roman" w:hAnsi="Times New Roman" w:eastAsia="黑体" w:cs="Times New Roman"/>
                <w:bCs/>
                <w:color w:val="auto"/>
                <w:szCs w:val="28"/>
                <w:lang w:val="zh-CN"/>
              </w:rPr>
              <w:t>大气环境影响分析</w:t>
            </w:r>
          </w:p>
          <w:p>
            <w:pPr>
              <w:numPr>
                <w:ilvl w:val="0"/>
                <w:numId w:val="29"/>
              </w:numPr>
              <w:spacing w:line="400" w:lineRule="exact"/>
              <w:ind w:firstLine="422" w:firstLineChars="200"/>
              <w:rPr>
                <w:rFonts w:hint="default" w:ascii="Times New Roman" w:hAnsi="Times New Roman" w:cs="Times New Roman" w:eastAsiaTheme="majorEastAsia"/>
                <w:b/>
                <w:color w:val="auto"/>
              </w:rPr>
            </w:pPr>
            <w:r>
              <w:rPr>
                <w:rFonts w:hint="default" w:ascii="Times New Roman" w:hAnsi="Times New Roman" w:cs="Times New Roman" w:eastAsiaTheme="majorEastAsia"/>
                <w:b/>
                <w:color w:val="auto"/>
              </w:rPr>
              <w:t>施工扬尘</w:t>
            </w:r>
          </w:p>
          <w:p>
            <w:pPr>
              <w:autoSpaceDE w:val="0"/>
              <w:autoSpaceDN w:val="0"/>
              <w:adjustRightInd w:val="0"/>
              <w:spacing w:line="400" w:lineRule="exact"/>
              <w:ind w:firstLine="420" w:firstLineChars="200"/>
              <w:rPr>
                <w:rFonts w:hint="default" w:ascii="Times New Roman" w:hAnsi="Times New Roman" w:cs="Times New Roman"/>
                <w:color w:val="auto"/>
                <w:kern w:val="0"/>
              </w:rPr>
            </w:pPr>
            <w:r>
              <w:rPr>
                <w:rFonts w:hint="default" w:ascii="Times New Roman" w:hAnsi="Times New Roman" w:cs="Times New Roman"/>
                <w:color w:val="auto"/>
                <w:kern w:val="0"/>
              </w:rPr>
              <w:t>施工期在开挖、运输、卸放等过程中产生扬尘。</w:t>
            </w:r>
          </w:p>
          <w:p>
            <w:pPr>
              <w:tabs>
                <w:tab w:val="left" w:pos="0"/>
              </w:tabs>
              <w:spacing w:line="400" w:lineRule="exact"/>
              <w:ind w:left="0" w:leftChars="0" w:right="0" w:rightChars="0" w:firstLine="420" w:firstLineChars="200"/>
              <w:jc w:val="both"/>
              <w:rPr>
                <w:rFonts w:hint="default" w:ascii="Times New Roman" w:hAnsi="Times New Roman" w:cs="Times New Roman"/>
                <w:color w:val="auto"/>
                <w:kern w:val="0"/>
              </w:rPr>
            </w:pPr>
            <w:r>
              <w:rPr>
                <w:rFonts w:hint="default" w:ascii="Times New Roman" w:hAnsi="Times New Roman" w:cs="Times New Roman"/>
                <w:color w:val="auto"/>
                <w:kern w:val="0"/>
              </w:rPr>
              <w:t>根据类似工程实地监测资料</w:t>
            </w:r>
            <w:r>
              <w:rPr>
                <w:rFonts w:hint="default" w:ascii="Times New Roman" w:hAnsi="Times New Roman" w:cs="Times New Roman"/>
                <w:color w:val="auto"/>
                <w:kern w:val="0"/>
                <w:lang w:eastAsia="zh-CN"/>
              </w:rPr>
              <w:t>，</w:t>
            </w:r>
            <w:r>
              <w:rPr>
                <w:rFonts w:hint="default" w:ascii="Times New Roman" w:hAnsi="Times New Roman" w:cs="Times New Roman"/>
                <w:color w:val="auto"/>
                <w:kern w:val="0"/>
              </w:rPr>
              <w:t>TSP浓度介于1.5～3.0mg/m</w:t>
            </w:r>
            <w:r>
              <w:rPr>
                <w:rFonts w:hint="default" w:ascii="Times New Roman" w:hAnsi="Times New Roman" w:cs="Times New Roman"/>
                <w:color w:val="auto"/>
                <w:kern w:val="0"/>
                <w:vertAlign w:val="superscript"/>
              </w:rPr>
              <w:t>3</w:t>
            </w:r>
            <w:r>
              <w:rPr>
                <w:rFonts w:hint="default" w:ascii="Times New Roman" w:hAnsi="Times New Roman" w:cs="Times New Roman"/>
                <w:color w:val="auto"/>
                <w:kern w:val="0"/>
              </w:rPr>
              <w:t xml:space="preserve">，在正常情况下，50m～100m范围内其贡献值可满足环境空气质量二级标准；在大风（&gt;5级）情况下，100m～300m外可满足二级标准要求。施工活动产生的粉尘与二次扬尘可能对施工场区周围100m以内的环境空气质量有一定的影响。 </w:t>
            </w:r>
          </w:p>
          <w:p>
            <w:pPr>
              <w:numPr>
                <w:ilvl w:val="0"/>
                <w:numId w:val="29"/>
              </w:numPr>
              <w:spacing w:line="400" w:lineRule="exact"/>
              <w:ind w:firstLine="422" w:firstLineChars="200"/>
              <w:rPr>
                <w:rFonts w:hint="default" w:ascii="Times New Roman" w:hAnsi="Times New Roman" w:cs="Times New Roman" w:eastAsiaTheme="majorEastAsia"/>
                <w:b/>
                <w:color w:val="auto"/>
              </w:rPr>
            </w:pPr>
            <w:r>
              <w:rPr>
                <w:rFonts w:hint="default" w:ascii="Times New Roman" w:hAnsi="Times New Roman" w:cs="Times New Roman" w:eastAsiaTheme="majorEastAsia"/>
                <w:b/>
                <w:color w:val="auto"/>
              </w:rPr>
              <w:t>施工燃油废气</w:t>
            </w:r>
          </w:p>
          <w:p>
            <w:pPr>
              <w:autoSpaceDE w:val="0"/>
              <w:autoSpaceDN w:val="0"/>
              <w:adjustRightInd w:val="0"/>
              <w:spacing w:line="400" w:lineRule="exact"/>
              <w:ind w:firstLine="420" w:firstLineChars="200"/>
              <w:rPr>
                <w:rFonts w:hint="default" w:ascii="Times New Roman" w:hAnsi="Times New Roman" w:eastAsia="宋体" w:cs="Times New Roman"/>
                <w:color w:val="auto"/>
                <w:kern w:val="0"/>
                <w:lang w:val="en-US" w:eastAsia="zh-CN"/>
              </w:rPr>
            </w:pPr>
            <w:r>
              <w:rPr>
                <w:rFonts w:hint="default" w:ascii="Times New Roman" w:hAnsi="Times New Roman" w:cs="Times New Roman"/>
                <w:color w:val="auto"/>
                <w:kern w:val="0"/>
              </w:rPr>
              <w:t>施工过程中所使用的施工机械基本上是重型机械，这些机械设备大多数以柴油作为燃料，机械尾气中污染物主要为NO</w:t>
            </w:r>
            <w:r>
              <w:rPr>
                <w:rFonts w:hint="default" w:ascii="Times New Roman" w:hAnsi="Times New Roman" w:cs="Times New Roman"/>
                <w:color w:val="auto"/>
                <w:kern w:val="0"/>
                <w:vertAlign w:val="subscript"/>
              </w:rPr>
              <w:t>x</w:t>
            </w:r>
            <w:r>
              <w:rPr>
                <w:rFonts w:hint="default" w:ascii="Times New Roman" w:hAnsi="Times New Roman" w:cs="Times New Roman"/>
                <w:color w:val="auto"/>
                <w:kern w:val="0"/>
              </w:rPr>
              <w:t>、非甲烷总烃等。</w:t>
            </w:r>
            <w:r>
              <w:rPr>
                <w:rFonts w:hint="default" w:ascii="Times New Roman" w:hAnsi="Times New Roman" w:cs="Times New Roman"/>
                <w:color w:val="auto"/>
                <w:kern w:val="0"/>
                <w:lang w:val="en-US" w:eastAsia="zh-CN"/>
              </w:rPr>
              <w:t xml:space="preserve"> </w:t>
            </w:r>
          </w:p>
          <w:p>
            <w:pPr>
              <w:numPr>
                <w:ilvl w:val="0"/>
                <w:numId w:val="27"/>
              </w:numPr>
              <w:spacing w:line="400" w:lineRule="exact"/>
              <w:rPr>
                <w:rFonts w:hint="default" w:ascii="Times New Roman" w:hAnsi="Times New Roman" w:eastAsia="黑体" w:cs="Times New Roman"/>
                <w:bCs/>
                <w:color w:val="auto"/>
                <w:szCs w:val="28"/>
                <w:lang w:val="zh-CN" w:eastAsia="zh-CN"/>
              </w:rPr>
            </w:pPr>
            <w:r>
              <w:rPr>
                <w:rFonts w:hint="default" w:ascii="Times New Roman" w:hAnsi="Times New Roman" w:eastAsia="黑体" w:cs="Times New Roman"/>
                <w:bCs/>
                <w:color w:val="auto"/>
                <w:szCs w:val="28"/>
                <w:lang w:val="zh-CN" w:eastAsia="zh-CN"/>
              </w:rPr>
              <w:t>水环境影响分析</w:t>
            </w:r>
          </w:p>
          <w:p>
            <w:pPr>
              <w:spacing w:line="400" w:lineRule="exact"/>
              <w:ind w:firstLine="420" w:firstLineChars="200"/>
              <w:rPr>
                <w:rFonts w:hint="default" w:ascii="Times New Roman" w:hAnsi="Times New Roman" w:cs="Times New Roman"/>
                <w:color w:val="auto"/>
              </w:rPr>
            </w:pPr>
            <w:r>
              <w:rPr>
                <w:rFonts w:hint="default" w:ascii="Times New Roman" w:hAnsi="Times New Roman" w:cs="Times New Roman"/>
                <w:color w:val="auto"/>
              </w:rPr>
              <w:t>主要来源于</w:t>
            </w:r>
            <w:r>
              <w:rPr>
                <w:rFonts w:hint="default" w:ascii="Times New Roman" w:hAnsi="Times New Roman" w:cs="Times New Roman"/>
                <w:color w:val="auto"/>
                <w:lang w:val="en-US" w:eastAsia="zh-CN"/>
              </w:rPr>
              <w:t>拌和废水、</w:t>
            </w:r>
            <w:r>
              <w:rPr>
                <w:rFonts w:hint="default" w:ascii="Times New Roman" w:hAnsi="Times New Roman" w:cs="Times New Roman"/>
                <w:color w:val="auto"/>
              </w:rPr>
              <w:t>施工过程</w:t>
            </w:r>
            <w:r>
              <w:rPr>
                <w:rFonts w:hint="default" w:ascii="Times New Roman" w:hAnsi="Times New Roman" w:cs="Times New Roman"/>
                <w:color w:val="auto"/>
                <w:lang w:eastAsia="zh-CN"/>
              </w:rPr>
              <w:t>泥沙</w:t>
            </w:r>
            <w:r>
              <w:rPr>
                <w:rFonts w:hint="default" w:ascii="Times New Roman" w:hAnsi="Times New Roman" w:cs="Times New Roman"/>
                <w:color w:val="auto"/>
              </w:rPr>
              <w:t>及降雨导致的散料和</w:t>
            </w:r>
            <w:r>
              <w:rPr>
                <w:rFonts w:hint="default" w:ascii="Times New Roman" w:hAnsi="Times New Roman" w:cs="Times New Roman"/>
                <w:color w:val="auto"/>
                <w:lang w:eastAsia="zh-CN"/>
              </w:rPr>
              <w:t>泥沙</w:t>
            </w:r>
            <w:r>
              <w:rPr>
                <w:rFonts w:hint="default" w:ascii="Times New Roman" w:hAnsi="Times New Roman" w:cs="Times New Roman"/>
                <w:color w:val="auto"/>
              </w:rPr>
              <w:t>漫流，主要污染物为SS。另外，施工工人会产生少量生活污水。施工废水一旦不能得到妥善处理直接外排，将对附近地表水体造成污染影响。</w:t>
            </w:r>
          </w:p>
          <w:p>
            <w:pPr>
              <w:numPr>
                <w:ilvl w:val="0"/>
                <w:numId w:val="27"/>
              </w:numPr>
              <w:spacing w:line="400" w:lineRule="exact"/>
              <w:rPr>
                <w:rFonts w:hint="default" w:ascii="Times New Roman" w:hAnsi="Times New Roman" w:eastAsia="黑体" w:cs="Times New Roman"/>
                <w:bCs/>
                <w:color w:val="auto"/>
                <w:szCs w:val="28"/>
                <w:lang w:val="zh-CN" w:eastAsia="zh-CN"/>
              </w:rPr>
            </w:pPr>
            <w:r>
              <w:rPr>
                <w:rFonts w:hint="default" w:ascii="Times New Roman" w:hAnsi="Times New Roman" w:eastAsia="黑体" w:cs="Times New Roman"/>
                <w:bCs/>
                <w:color w:val="auto"/>
                <w:szCs w:val="28"/>
                <w:lang w:val="zh-CN" w:eastAsia="zh-CN"/>
              </w:rPr>
              <w:t>声环境影响分析</w:t>
            </w:r>
          </w:p>
          <w:p>
            <w:pPr>
              <w:tabs>
                <w:tab w:val="left" w:pos="3390"/>
              </w:tabs>
              <w:topLinePunct/>
              <w:spacing w:line="400" w:lineRule="exact"/>
              <w:ind w:firstLine="403" w:firstLineChars="192"/>
              <w:rPr>
                <w:rFonts w:hint="default" w:ascii="Times New Roman" w:hAnsi="Times New Roman" w:cs="Times New Roman"/>
                <w:bCs/>
                <w:color w:val="auto"/>
              </w:rPr>
            </w:pPr>
            <w:r>
              <w:rPr>
                <w:rFonts w:hint="default" w:ascii="Times New Roman" w:hAnsi="Times New Roman" w:cs="Times New Roman"/>
                <w:bCs/>
                <w:color w:val="auto"/>
              </w:rPr>
              <w:t>施工噪声主要来源于各类机械设备和运输车辆噪声。类比同类施工情况，施工噪声源强在85~100dB(A)之间。</w:t>
            </w:r>
          </w:p>
          <w:p>
            <w:pPr>
              <w:tabs>
                <w:tab w:val="left" w:pos="3390"/>
              </w:tabs>
              <w:topLinePunct/>
              <w:spacing w:line="400" w:lineRule="exact"/>
              <w:ind w:firstLine="403" w:firstLineChars="192"/>
              <w:jc w:val="left"/>
              <w:rPr>
                <w:rFonts w:hint="default" w:ascii="Times New Roman" w:hAnsi="Times New Roman" w:cs="Times New Roman"/>
                <w:bCs/>
                <w:color w:val="auto"/>
                <w:sz w:val="24"/>
              </w:rPr>
            </w:pPr>
            <w:r>
              <w:rPr>
                <w:rFonts w:hint="default" w:ascii="Times New Roman" w:hAnsi="Times New Roman" w:cs="Times New Roman"/>
                <w:color w:val="auto"/>
                <w:kern w:val="0"/>
              </w:rPr>
              <w:t>根据噪声衰减公式，预测施工期施工噪声的影响，预测值见下表。</w:t>
            </w:r>
          </w:p>
          <w:p>
            <w:pPr>
              <w:keepNext w:val="0"/>
              <w:keepLines w:val="0"/>
              <w:numPr>
                <w:ilvl w:val="0"/>
                <w:numId w:val="2"/>
              </w:numPr>
              <w:suppressLineNumbers w:val="0"/>
              <w:tabs>
                <w:tab w:val="left" w:pos="0"/>
              </w:tabs>
              <w:autoSpaceDE w:val="0"/>
              <w:autoSpaceDN w:val="0"/>
              <w:adjustRightInd w:val="0"/>
              <w:snapToGrid w:val="0"/>
              <w:spacing w:before="0" w:beforeAutospacing="0" w:after="0" w:afterAutospacing="0" w:line="360" w:lineRule="exact"/>
              <w:ind w:left="0" w:leftChars="0" w:right="0" w:firstLine="0" w:firstLineChars="0"/>
              <w:jc w:val="center"/>
              <w:rPr>
                <w:rFonts w:hint="default" w:ascii="Times New Roman" w:hAnsi="Times New Roman" w:eastAsia="黑体" w:cs="Times New Roman"/>
                <w:color w:val="auto"/>
                <w:kern w:val="0"/>
                <w:sz w:val="20"/>
                <w:szCs w:val="20"/>
                <w:lang w:val="zh-CN" w:eastAsia="zh-CN"/>
              </w:rPr>
            </w:pPr>
            <w:r>
              <w:rPr>
                <w:rFonts w:hint="default" w:ascii="Times New Roman" w:hAnsi="Times New Roman" w:eastAsia="黑体" w:cs="Times New Roman"/>
                <w:color w:val="auto"/>
                <w:kern w:val="0"/>
                <w:sz w:val="20"/>
                <w:szCs w:val="20"/>
                <w:lang w:val="zh-CN" w:eastAsia="zh-CN"/>
              </w:rPr>
              <w:t>施工噪声预测结果表</w:t>
            </w:r>
          </w:p>
          <w:tbl>
            <w:tblPr>
              <w:tblStyle w:val="22"/>
              <w:tblW w:w="784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
            <w:tblGrid>
              <w:gridCol w:w="1457"/>
              <w:gridCol w:w="492"/>
              <w:gridCol w:w="519"/>
              <w:gridCol w:w="453"/>
              <w:gridCol w:w="438"/>
              <w:gridCol w:w="497"/>
              <w:gridCol w:w="515"/>
              <w:gridCol w:w="494"/>
              <w:gridCol w:w="459"/>
              <w:gridCol w:w="482"/>
              <w:gridCol w:w="495"/>
              <w:gridCol w:w="505"/>
              <w:gridCol w:w="521"/>
              <w:gridCol w:w="5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10" w:hRule="atLeast"/>
                <w:jc w:val="center"/>
              </w:trPr>
              <w:tc>
                <w:tcPr>
                  <w:tcW w:w="1457" w:type="dxa"/>
                  <w:vMerge w:val="restart"/>
                  <w:tcBorders>
                    <w:top w:val="single" w:color="auto" w:sz="4" w:space="0"/>
                    <w:left w:val="single" w:color="auto" w:sz="4" w:space="0"/>
                    <w:bottom w:val="single" w:color="auto" w:sz="4" w:space="0"/>
                    <w:right w:val="single" w:color="auto" w:sz="4" w:space="0"/>
                  </w:tcBorders>
                  <w:vAlign w:val="center"/>
                </w:tcPr>
                <w:p>
                  <w:pPr>
                    <w:topLinePunct/>
                    <w:adjustRightInd w:val="0"/>
                    <w:spacing w:line="320" w:lineRule="exact"/>
                    <w:jc w:val="center"/>
                    <w:rPr>
                      <w:rFonts w:hint="default" w:ascii="Times New Roman" w:hAnsi="Times New Roman" w:cs="Times New Roman"/>
                      <w:b/>
                      <w:bCs w:val="0"/>
                      <w:color w:val="auto"/>
                      <w:kern w:val="0"/>
                      <w:sz w:val="18"/>
                      <w:szCs w:val="18"/>
                      <w:lang w:val="zh-CN"/>
                    </w:rPr>
                  </w:pPr>
                  <w:r>
                    <w:rPr>
                      <w:rFonts w:hint="default" w:ascii="Times New Roman" w:hAnsi="Times New Roman" w:cs="Times New Roman"/>
                      <w:b/>
                      <w:bCs w:val="0"/>
                      <w:color w:val="auto"/>
                      <w:kern w:val="0"/>
                      <w:sz w:val="18"/>
                      <w:szCs w:val="18"/>
                      <w:lang w:val="zh-CN"/>
                    </w:rPr>
                    <w:t>噪声源强值</w:t>
                  </w:r>
                </w:p>
                <w:p>
                  <w:pPr>
                    <w:topLinePunct/>
                    <w:adjustRightInd w:val="0"/>
                    <w:spacing w:line="320" w:lineRule="exact"/>
                    <w:jc w:val="center"/>
                    <w:rPr>
                      <w:rFonts w:hint="default" w:ascii="Times New Roman" w:hAnsi="Times New Roman" w:cs="Times New Roman"/>
                      <w:b/>
                      <w:bCs w:val="0"/>
                      <w:color w:val="auto"/>
                      <w:kern w:val="0"/>
                      <w:sz w:val="18"/>
                      <w:szCs w:val="18"/>
                      <w:lang w:val="zh-CN"/>
                    </w:rPr>
                  </w:pPr>
                  <w:r>
                    <w:rPr>
                      <w:rFonts w:hint="default" w:ascii="Times New Roman" w:hAnsi="Times New Roman" w:cs="Times New Roman"/>
                      <w:b/>
                      <w:bCs w:val="0"/>
                      <w:color w:val="auto"/>
                      <w:kern w:val="0"/>
                      <w:sz w:val="18"/>
                      <w:szCs w:val="18"/>
                      <w:lang w:val="zh-CN"/>
                    </w:rPr>
                    <w:t>（距源强1m处）</w:t>
                  </w:r>
                </w:p>
              </w:tc>
              <w:tc>
                <w:tcPr>
                  <w:tcW w:w="4349" w:type="dxa"/>
                  <w:gridSpan w:val="9"/>
                  <w:tcBorders>
                    <w:top w:val="single" w:color="auto" w:sz="4" w:space="0"/>
                    <w:left w:val="single" w:color="auto" w:sz="4" w:space="0"/>
                    <w:bottom w:val="single" w:color="auto" w:sz="4" w:space="0"/>
                    <w:right w:val="single" w:color="auto" w:sz="4" w:space="0"/>
                  </w:tcBorders>
                  <w:vAlign w:val="center"/>
                </w:tcPr>
                <w:p>
                  <w:pPr>
                    <w:topLinePunct/>
                    <w:adjustRightInd w:val="0"/>
                    <w:spacing w:line="320" w:lineRule="exact"/>
                    <w:jc w:val="center"/>
                    <w:rPr>
                      <w:rFonts w:hint="default" w:ascii="Times New Roman" w:hAnsi="Times New Roman" w:cs="Times New Roman"/>
                      <w:b/>
                      <w:bCs w:val="0"/>
                      <w:color w:val="auto"/>
                      <w:kern w:val="0"/>
                      <w:sz w:val="18"/>
                      <w:szCs w:val="18"/>
                      <w:lang w:val="zh-CN"/>
                    </w:rPr>
                  </w:pPr>
                  <w:r>
                    <w:rPr>
                      <w:rFonts w:hint="default" w:ascii="Times New Roman" w:hAnsi="Times New Roman" w:cs="Times New Roman"/>
                      <w:b/>
                      <w:bCs w:val="0"/>
                      <w:color w:val="auto"/>
                      <w:kern w:val="0"/>
                      <w:sz w:val="18"/>
                      <w:szCs w:val="18"/>
                      <w:lang w:val="zh-CN"/>
                    </w:rPr>
                    <w:t>噪声级</w:t>
                  </w:r>
                </w:p>
              </w:tc>
              <w:tc>
                <w:tcPr>
                  <w:tcW w:w="1000" w:type="dxa"/>
                  <w:gridSpan w:val="2"/>
                  <w:tcBorders>
                    <w:top w:val="single" w:color="auto" w:sz="4" w:space="0"/>
                    <w:left w:val="single" w:color="auto" w:sz="4" w:space="0"/>
                    <w:bottom w:val="single" w:color="auto" w:sz="4" w:space="0"/>
                    <w:right w:val="single" w:color="auto" w:sz="4" w:space="0"/>
                  </w:tcBorders>
                  <w:vAlign w:val="center"/>
                </w:tcPr>
                <w:p>
                  <w:pPr>
                    <w:topLinePunct/>
                    <w:adjustRightInd w:val="0"/>
                    <w:spacing w:line="320" w:lineRule="exact"/>
                    <w:jc w:val="center"/>
                    <w:rPr>
                      <w:rFonts w:hint="default" w:ascii="Times New Roman" w:hAnsi="Times New Roman" w:cs="Times New Roman"/>
                      <w:b/>
                      <w:bCs w:val="0"/>
                      <w:color w:val="auto"/>
                      <w:kern w:val="0"/>
                      <w:sz w:val="18"/>
                      <w:szCs w:val="18"/>
                      <w:lang w:val="zh-CN"/>
                    </w:rPr>
                  </w:pPr>
                  <w:r>
                    <w:rPr>
                      <w:rFonts w:hint="default" w:ascii="Times New Roman" w:hAnsi="Times New Roman" w:cs="Times New Roman"/>
                      <w:b/>
                      <w:bCs w:val="0"/>
                      <w:color w:val="auto"/>
                      <w:kern w:val="0"/>
                      <w:sz w:val="18"/>
                      <w:szCs w:val="18"/>
                      <w:lang w:val="zh-CN"/>
                    </w:rPr>
                    <w:t>厂界标准</w:t>
                  </w:r>
                </w:p>
              </w:tc>
              <w:tc>
                <w:tcPr>
                  <w:tcW w:w="1042" w:type="dxa"/>
                  <w:gridSpan w:val="2"/>
                  <w:tcBorders>
                    <w:top w:val="single" w:color="auto" w:sz="4" w:space="0"/>
                    <w:left w:val="single" w:color="auto" w:sz="4" w:space="0"/>
                    <w:bottom w:val="single" w:color="auto" w:sz="4" w:space="0"/>
                    <w:right w:val="single" w:color="auto" w:sz="4" w:space="0"/>
                  </w:tcBorders>
                  <w:vAlign w:val="center"/>
                </w:tcPr>
                <w:p>
                  <w:pPr>
                    <w:topLinePunct/>
                    <w:adjustRightInd w:val="0"/>
                    <w:spacing w:line="320" w:lineRule="exact"/>
                    <w:jc w:val="center"/>
                    <w:rPr>
                      <w:rFonts w:hint="default" w:ascii="Times New Roman" w:hAnsi="Times New Roman" w:cs="Times New Roman"/>
                      <w:b/>
                      <w:bCs w:val="0"/>
                      <w:color w:val="auto"/>
                      <w:kern w:val="0"/>
                      <w:sz w:val="18"/>
                      <w:szCs w:val="18"/>
                      <w:lang w:val="zh-CN"/>
                    </w:rPr>
                  </w:pPr>
                  <w:r>
                    <w:rPr>
                      <w:rFonts w:hint="default" w:ascii="Times New Roman" w:hAnsi="Times New Roman" w:cs="Times New Roman"/>
                      <w:b/>
                      <w:bCs w:val="0"/>
                      <w:color w:val="auto"/>
                      <w:kern w:val="0"/>
                      <w:sz w:val="18"/>
                      <w:szCs w:val="18"/>
                      <w:lang w:val="zh-CN"/>
                    </w:rPr>
                    <w:t>达标距离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25" w:hRule="atLeast"/>
                <w:jc w:val="center"/>
              </w:trPr>
              <w:tc>
                <w:tcPr>
                  <w:tcW w:w="1457"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20" w:lineRule="exact"/>
                    <w:jc w:val="left"/>
                    <w:rPr>
                      <w:rFonts w:hint="default" w:ascii="Times New Roman" w:hAnsi="Times New Roman" w:cs="Times New Roman"/>
                      <w:b/>
                      <w:bCs w:val="0"/>
                      <w:color w:val="auto"/>
                      <w:kern w:val="0"/>
                      <w:sz w:val="18"/>
                      <w:szCs w:val="18"/>
                      <w:lang w:val="zh-CN"/>
                    </w:rPr>
                  </w:pPr>
                </w:p>
              </w:tc>
              <w:tc>
                <w:tcPr>
                  <w:tcW w:w="492" w:type="dxa"/>
                  <w:tcBorders>
                    <w:top w:val="single" w:color="auto" w:sz="4" w:space="0"/>
                    <w:left w:val="single" w:color="auto" w:sz="4" w:space="0"/>
                    <w:bottom w:val="single" w:color="auto" w:sz="4" w:space="0"/>
                    <w:right w:val="single" w:color="auto" w:sz="4" w:space="0"/>
                  </w:tcBorders>
                  <w:vAlign w:val="center"/>
                </w:tcPr>
                <w:p>
                  <w:pPr>
                    <w:topLinePunct/>
                    <w:adjustRightInd w:val="0"/>
                    <w:spacing w:line="320" w:lineRule="exact"/>
                    <w:jc w:val="center"/>
                    <w:rPr>
                      <w:rFonts w:hint="default" w:ascii="Times New Roman" w:hAnsi="Times New Roman" w:cs="Times New Roman"/>
                      <w:b/>
                      <w:bCs w:val="0"/>
                      <w:color w:val="auto"/>
                      <w:kern w:val="0"/>
                      <w:sz w:val="18"/>
                      <w:szCs w:val="18"/>
                    </w:rPr>
                  </w:pPr>
                  <w:r>
                    <w:rPr>
                      <w:rFonts w:hint="default" w:ascii="Times New Roman" w:hAnsi="Times New Roman" w:cs="Times New Roman"/>
                      <w:b/>
                      <w:bCs w:val="0"/>
                      <w:color w:val="auto"/>
                      <w:kern w:val="0"/>
                      <w:sz w:val="18"/>
                      <w:szCs w:val="18"/>
                    </w:rPr>
                    <w:t>5m</w:t>
                  </w:r>
                </w:p>
              </w:tc>
              <w:tc>
                <w:tcPr>
                  <w:tcW w:w="519" w:type="dxa"/>
                  <w:tcBorders>
                    <w:top w:val="single" w:color="auto" w:sz="4" w:space="0"/>
                    <w:left w:val="single" w:color="auto" w:sz="4" w:space="0"/>
                    <w:bottom w:val="single" w:color="auto" w:sz="4" w:space="0"/>
                    <w:right w:val="single" w:color="auto" w:sz="4" w:space="0"/>
                  </w:tcBorders>
                  <w:vAlign w:val="center"/>
                </w:tcPr>
                <w:p>
                  <w:pPr>
                    <w:topLinePunct/>
                    <w:adjustRightInd w:val="0"/>
                    <w:spacing w:line="320" w:lineRule="exact"/>
                    <w:jc w:val="center"/>
                    <w:rPr>
                      <w:rFonts w:hint="default" w:ascii="Times New Roman" w:hAnsi="Times New Roman" w:cs="Times New Roman"/>
                      <w:b/>
                      <w:bCs w:val="0"/>
                      <w:color w:val="auto"/>
                      <w:kern w:val="0"/>
                      <w:sz w:val="18"/>
                      <w:szCs w:val="18"/>
                    </w:rPr>
                  </w:pPr>
                  <w:r>
                    <w:rPr>
                      <w:rFonts w:hint="default" w:ascii="Times New Roman" w:hAnsi="Times New Roman" w:cs="Times New Roman"/>
                      <w:b/>
                      <w:bCs w:val="0"/>
                      <w:color w:val="auto"/>
                      <w:kern w:val="0"/>
                      <w:sz w:val="18"/>
                      <w:szCs w:val="18"/>
                      <w:lang w:val="zh-CN"/>
                    </w:rPr>
                    <w:t>10m</w:t>
                  </w:r>
                </w:p>
              </w:tc>
              <w:tc>
                <w:tcPr>
                  <w:tcW w:w="453" w:type="dxa"/>
                  <w:tcBorders>
                    <w:top w:val="single" w:color="auto" w:sz="4" w:space="0"/>
                    <w:left w:val="single" w:color="auto" w:sz="4" w:space="0"/>
                    <w:bottom w:val="single" w:color="auto" w:sz="4" w:space="0"/>
                    <w:right w:val="single" w:color="auto" w:sz="4" w:space="0"/>
                  </w:tcBorders>
                  <w:vAlign w:val="center"/>
                </w:tcPr>
                <w:p>
                  <w:pPr>
                    <w:topLinePunct/>
                    <w:adjustRightInd w:val="0"/>
                    <w:spacing w:line="320" w:lineRule="exact"/>
                    <w:jc w:val="center"/>
                    <w:rPr>
                      <w:rFonts w:hint="default" w:ascii="Times New Roman" w:hAnsi="Times New Roman" w:cs="Times New Roman"/>
                      <w:b/>
                      <w:bCs w:val="0"/>
                      <w:color w:val="auto"/>
                      <w:kern w:val="0"/>
                      <w:sz w:val="18"/>
                      <w:szCs w:val="18"/>
                    </w:rPr>
                  </w:pPr>
                  <w:r>
                    <w:rPr>
                      <w:rFonts w:hint="default" w:ascii="Times New Roman" w:hAnsi="Times New Roman" w:cs="Times New Roman"/>
                      <w:b/>
                      <w:bCs w:val="0"/>
                      <w:color w:val="auto"/>
                      <w:kern w:val="0"/>
                      <w:sz w:val="18"/>
                      <w:szCs w:val="18"/>
                    </w:rPr>
                    <w:t>18m</w:t>
                  </w:r>
                </w:p>
              </w:tc>
              <w:tc>
                <w:tcPr>
                  <w:tcW w:w="438" w:type="dxa"/>
                  <w:tcBorders>
                    <w:top w:val="single" w:color="auto" w:sz="4" w:space="0"/>
                    <w:left w:val="single" w:color="auto" w:sz="4" w:space="0"/>
                    <w:bottom w:val="single" w:color="auto" w:sz="4" w:space="0"/>
                    <w:right w:val="single" w:color="auto" w:sz="4" w:space="0"/>
                  </w:tcBorders>
                  <w:vAlign w:val="center"/>
                </w:tcPr>
                <w:p>
                  <w:pPr>
                    <w:topLinePunct/>
                    <w:adjustRightInd w:val="0"/>
                    <w:spacing w:line="320" w:lineRule="exact"/>
                    <w:jc w:val="center"/>
                    <w:rPr>
                      <w:rFonts w:hint="default" w:ascii="Times New Roman" w:hAnsi="Times New Roman" w:cs="Times New Roman"/>
                      <w:b/>
                      <w:bCs w:val="0"/>
                      <w:color w:val="auto"/>
                      <w:kern w:val="0"/>
                      <w:sz w:val="18"/>
                      <w:szCs w:val="18"/>
                      <w:lang w:val="zh-CN"/>
                    </w:rPr>
                  </w:pPr>
                  <w:r>
                    <w:rPr>
                      <w:rFonts w:hint="default" w:ascii="Times New Roman" w:hAnsi="Times New Roman" w:cs="Times New Roman"/>
                      <w:b/>
                      <w:bCs w:val="0"/>
                      <w:color w:val="auto"/>
                      <w:kern w:val="0"/>
                      <w:sz w:val="18"/>
                      <w:szCs w:val="18"/>
                      <w:lang w:val="zh-CN"/>
                    </w:rPr>
                    <w:t>20m</w:t>
                  </w:r>
                </w:p>
              </w:tc>
              <w:tc>
                <w:tcPr>
                  <w:tcW w:w="497" w:type="dxa"/>
                  <w:tcBorders>
                    <w:top w:val="single" w:color="auto" w:sz="4" w:space="0"/>
                    <w:left w:val="single" w:color="auto" w:sz="4" w:space="0"/>
                    <w:bottom w:val="single" w:color="auto" w:sz="4" w:space="0"/>
                    <w:right w:val="single" w:color="auto" w:sz="4" w:space="0"/>
                  </w:tcBorders>
                  <w:vAlign w:val="center"/>
                </w:tcPr>
                <w:p>
                  <w:pPr>
                    <w:topLinePunct/>
                    <w:adjustRightInd w:val="0"/>
                    <w:spacing w:line="320" w:lineRule="exact"/>
                    <w:jc w:val="center"/>
                    <w:rPr>
                      <w:rFonts w:hint="default" w:ascii="Times New Roman" w:hAnsi="Times New Roman" w:cs="Times New Roman"/>
                      <w:b/>
                      <w:bCs w:val="0"/>
                      <w:color w:val="auto"/>
                      <w:kern w:val="0"/>
                      <w:sz w:val="18"/>
                      <w:szCs w:val="18"/>
                      <w:lang w:val="zh-CN"/>
                    </w:rPr>
                  </w:pPr>
                  <w:r>
                    <w:rPr>
                      <w:rFonts w:hint="default" w:ascii="Times New Roman" w:hAnsi="Times New Roman" w:cs="Times New Roman"/>
                      <w:b/>
                      <w:bCs w:val="0"/>
                      <w:color w:val="auto"/>
                      <w:kern w:val="0"/>
                      <w:sz w:val="18"/>
                      <w:szCs w:val="18"/>
                      <w:lang w:val="zh-CN"/>
                    </w:rPr>
                    <w:t>3</w:t>
                  </w:r>
                  <w:r>
                    <w:rPr>
                      <w:rFonts w:hint="default" w:ascii="Times New Roman" w:hAnsi="Times New Roman" w:cs="Times New Roman"/>
                      <w:b/>
                      <w:bCs w:val="0"/>
                      <w:color w:val="auto"/>
                      <w:kern w:val="0"/>
                      <w:sz w:val="18"/>
                      <w:szCs w:val="18"/>
                    </w:rPr>
                    <w:t>0</w:t>
                  </w:r>
                  <w:r>
                    <w:rPr>
                      <w:rFonts w:hint="default" w:ascii="Times New Roman" w:hAnsi="Times New Roman" w:cs="Times New Roman"/>
                      <w:b/>
                      <w:bCs w:val="0"/>
                      <w:color w:val="auto"/>
                      <w:kern w:val="0"/>
                      <w:sz w:val="18"/>
                      <w:szCs w:val="18"/>
                      <w:lang w:val="zh-CN"/>
                    </w:rPr>
                    <w:t>m</w:t>
                  </w:r>
                </w:p>
              </w:tc>
              <w:tc>
                <w:tcPr>
                  <w:tcW w:w="515" w:type="dxa"/>
                  <w:tcBorders>
                    <w:top w:val="single" w:color="auto" w:sz="4" w:space="0"/>
                    <w:left w:val="single" w:color="auto" w:sz="4" w:space="0"/>
                    <w:bottom w:val="single" w:color="auto" w:sz="4" w:space="0"/>
                    <w:right w:val="single" w:color="auto" w:sz="4" w:space="0"/>
                  </w:tcBorders>
                  <w:vAlign w:val="center"/>
                </w:tcPr>
                <w:p>
                  <w:pPr>
                    <w:topLinePunct/>
                    <w:adjustRightInd w:val="0"/>
                    <w:spacing w:line="320" w:lineRule="exact"/>
                    <w:jc w:val="center"/>
                    <w:rPr>
                      <w:rFonts w:hint="default" w:ascii="Times New Roman" w:hAnsi="Times New Roman" w:cs="Times New Roman"/>
                      <w:b/>
                      <w:bCs w:val="0"/>
                      <w:color w:val="auto"/>
                      <w:kern w:val="0"/>
                      <w:sz w:val="18"/>
                      <w:szCs w:val="18"/>
                    </w:rPr>
                  </w:pPr>
                  <w:r>
                    <w:rPr>
                      <w:rFonts w:hint="default" w:ascii="Times New Roman" w:hAnsi="Times New Roman" w:cs="Times New Roman"/>
                      <w:b/>
                      <w:bCs w:val="0"/>
                      <w:color w:val="auto"/>
                      <w:kern w:val="0"/>
                      <w:sz w:val="18"/>
                      <w:szCs w:val="18"/>
                    </w:rPr>
                    <w:t>40m</w:t>
                  </w:r>
                </w:p>
              </w:tc>
              <w:tc>
                <w:tcPr>
                  <w:tcW w:w="494" w:type="dxa"/>
                  <w:tcBorders>
                    <w:top w:val="single" w:color="auto" w:sz="4" w:space="0"/>
                    <w:left w:val="single" w:color="auto" w:sz="4" w:space="0"/>
                    <w:bottom w:val="single" w:color="auto" w:sz="4" w:space="0"/>
                    <w:right w:val="single" w:color="auto" w:sz="4" w:space="0"/>
                  </w:tcBorders>
                  <w:vAlign w:val="center"/>
                </w:tcPr>
                <w:p>
                  <w:pPr>
                    <w:topLinePunct/>
                    <w:adjustRightInd w:val="0"/>
                    <w:spacing w:line="320" w:lineRule="exact"/>
                    <w:jc w:val="center"/>
                    <w:rPr>
                      <w:rFonts w:hint="default" w:ascii="Times New Roman" w:hAnsi="Times New Roman" w:cs="Times New Roman"/>
                      <w:b/>
                      <w:bCs w:val="0"/>
                      <w:color w:val="auto"/>
                      <w:kern w:val="0"/>
                      <w:sz w:val="18"/>
                      <w:szCs w:val="18"/>
                      <w:lang w:val="zh-CN"/>
                    </w:rPr>
                  </w:pPr>
                  <w:r>
                    <w:rPr>
                      <w:rFonts w:hint="default" w:ascii="Times New Roman" w:hAnsi="Times New Roman" w:cs="Times New Roman"/>
                      <w:b/>
                      <w:bCs w:val="0"/>
                      <w:color w:val="auto"/>
                      <w:kern w:val="0"/>
                      <w:sz w:val="18"/>
                      <w:szCs w:val="18"/>
                      <w:lang w:val="zh-CN"/>
                    </w:rPr>
                    <w:t>50m</w:t>
                  </w:r>
                </w:p>
              </w:tc>
              <w:tc>
                <w:tcPr>
                  <w:tcW w:w="459" w:type="dxa"/>
                  <w:tcBorders>
                    <w:top w:val="single" w:color="auto" w:sz="4" w:space="0"/>
                    <w:left w:val="single" w:color="auto" w:sz="4" w:space="0"/>
                    <w:bottom w:val="single" w:color="auto" w:sz="4" w:space="0"/>
                    <w:right w:val="single" w:color="auto" w:sz="4" w:space="0"/>
                  </w:tcBorders>
                  <w:vAlign w:val="center"/>
                </w:tcPr>
                <w:p>
                  <w:pPr>
                    <w:topLinePunct/>
                    <w:adjustRightInd w:val="0"/>
                    <w:spacing w:line="320" w:lineRule="exact"/>
                    <w:jc w:val="center"/>
                    <w:rPr>
                      <w:rFonts w:hint="default" w:ascii="Times New Roman" w:hAnsi="Times New Roman" w:cs="Times New Roman"/>
                      <w:b/>
                      <w:bCs w:val="0"/>
                      <w:color w:val="auto"/>
                      <w:kern w:val="0"/>
                      <w:sz w:val="18"/>
                      <w:szCs w:val="18"/>
                      <w:lang w:val="zh-CN"/>
                    </w:rPr>
                  </w:pPr>
                  <w:r>
                    <w:rPr>
                      <w:rFonts w:hint="default" w:ascii="Times New Roman" w:hAnsi="Times New Roman" w:cs="Times New Roman"/>
                      <w:b/>
                      <w:bCs w:val="0"/>
                      <w:color w:val="auto"/>
                      <w:kern w:val="0"/>
                      <w:sz w:val="18"/>
                      <w:szCs w:val="18"/>
                    </w:rPr>
                    <w:t>56</w:t>
                  </w:r>
                  <w:r>
                    <w:rPr>
                      <w:rFonts w:hint="default" w:ascii="Times New Roman" w:hAnsi="Times New Roman" w:cs="Times New Roman"/>
                      <w:b/>
                      <w:bCs w:val="0"/>
                      <w:color w:val="auto"/>
                      <w:kern w:val="0"/>
                      <w:sz w:val="18"/>
                      <w:szCs w:val="18"/>
                      <w:lang w:val="zh-CN"/>
                    </w:rPr>
                    <w:t>m</w:t>
                  </w:r>
                </w:p>
              </w:tc>
              <w:tc>
                <w:tcPr>
                  <w:tcW w:w="482" w:type="dxa"/>
                  <w:tcBorders>
                    <w:top w:val="single" w:color="auto" w:sz="4" w:space="0"/>
                    <w:left w:val="single" w:color="auto" w:sz="4" w:space="0"/>
                    <w:bottom w:val="single" w:color="auto" w:sz="4" w:space="0"/>
                    <w:right w:val="single" w:color="auto" w:sz="4" w:space="0"/>
                  </w:tcBorders>
                  <w:vAlign w:val="center"/>
                </w:tcPr>
                <w:p>
                  <w:pPr>
                    <w:topLinePunct/>
                    <w:adjustRightInd w:val="0"/>
                    <w:spacing w:line="320" w:lineRule="exact"/>
                    <w:jc w:val="center"/>
                    <w:rPr>
                      <w:rFonts w:hint="default" w:ascii="Times New Roman" w:hAnsi="Times New Roman" w:cs="Times New Roman"/>
                      <w:b/>
                      <w:bCs w:val="0"/>
                      <w:color w:val="auto"/>
                      <w:kern w:val="0"/>
                      <w:sz w:val="18"/>
                      <w:szCs w:val="18"/>
                    </w:rPr>
                  </w:pPr>
                  <w:r>
                    <w:rPr>
                      <w:rFonts w:hint="default" w:ascii="Times New Roman" w:hAnsi="Times New Roman" w:cs="Times New Roman"/>
                      <w:b/>
                      <w:bCs w:val="0"/>
                      <w:color w:val="auto"/>
                      <w:kern w:val="0"/>
                      <w:sz w:val="18"/>
                      <w:szCs w:val="18"/>
                    </w:rPr>
                    <w:t>100m</w:t>
                  </w:r>
                </w:p>
              </w:tc>
              <w:tc>
                <w:tcPr>
                  <w:tcW w:w="495" w:type="dxa"/>
                  <w:tcBorders>
                    <w:top w:val="single" w:color="auto" w:sz="4" w:space="0"/>
                    <w:left w:val="single" w:color="auto" w:sz="4" w:space="0"/>
                    <w:bottom w:val="single" w:color="auto" w:sz="4" w:space="0"/>
                    <w:right w:val="single" w:color="auto" w:sz="4" w:space="0"/>
                  </w:tcBorders>
                  <w:vAlign w:val="center"/>
                </w:tcPr>
                <w:p>
                  <w:pPr>
                    <w:topLinePunct/>
                    <w:spacing w:line="320" w:lineRule="exact"/>
                    <w:jc w:val="center"/>
                    <w:rPr>
                      <w:rFonts w:hint="default" w:ascii="Times New Roman" w:hAnsi="Times New Roman" w:cs="Times New Roman"/>
                      <w:b/>
                      <w:bCs w:val="0"/>
                      <w:color w:val="auto"/>
                      <w:sz w:val="18"/>
                      <w:szCs w:val="18"/>
                    </w:rPr>
                  </w:pPr>
                  <w:r>
                    <w:rPr>
                      <w:rFonts w:hint="default" w:ascii="Times New Roman" w:hAnsi="Times New Roman" w:cs="Times New Roman"/>
                      <w:b/>
                      <w:bCs w:val="0"/>
                      <w:color w:val="auto"/>
                      <w:sz w:val="18"/>
                      <w:szCs w:val="18"/>
                    </w:rPr>
                    <w:t>昼间</w:t>
                  </w:r>
                </w:p>
              </w:tc>
              <w:tc>
                <w:tcPr>
                  <w:tcW w:w="505" w:type="dxa"/>
                  <w:tcBorders>
                    <w:top w:val="single" w:color="auto" w:sz="4" w:space="0"/>
                    <w:left w:val="single" w:color="auto" w:sz="4" w:space="0"/>
                    <w:bottom w:val="single" w:color="auto" w:sz="4" w:space="0"/>
                    <w:right w:val="single" w:color="auto" w:sz="4" w:space="0"/>
                  </w:tcBorders>
                  <w:vAlign w:val="center"/>
                </w:tcPr>
                <w:p>
                  <w:pPr>
                    <w:topLinePunct/>
                    <w:spacing w:line="320" w:lineRule="exact"/>
                    <w:jc w:val="center"/>
                    <w:rPr>
                      <w:rFonts w:hint="default" w:ascii="Times New Roman" w:hAnsi="Times New Roman" w:cs="Times New Roman"/>
                      <w:b/>
                      <w:bCs w:val="0"/>
                      <w:color w:val="auto"/>
                      <w:sz w:val="18"/>
                      <w:szCs w:val="18"/>
                    </w:rPr>
                  </w:pPr>
                  <w:r>
                    <w:rPr>
                      <w:rFonts w:hint="default" w:ascii="Times New Roman" w:hAnsi="Times New Roman" w:cs="Times New Roman"/>
                      <w:b/>
                      <w:bCs w:val="0"/>
                      <w:color w:val="auto"/>
                      <w:sz w:val="18"/>
                      <w:szCs w:val="18"/>
                    </w:rPr>
                    <w:t>夜间</w:t>
                  </w:r>
                </w:p>
              </w:tc>
              <w:tc>
                <w:tcPr>
                  <w:tcW w:w="521" w:type="dxa"/>
                  <w:tcBorders>
                    <w:top w:val="single" w:color="auto" w:sz="4" w:space="0"/>
                    <w:left w:val="single" w:color="auto" w:sz="4" w:space="0"/>
                    <w:bottom w:val="single" w:color="auto" w:sz="4" w:space="0"/>
                    <w:right w:val="single" w:color="auto" w:sz="4" w:space="0"/>
                  </w:tcBorders>
                  <w:vAlign w:val="center"/>
                </w:tcPr>
                <w:p>
                  <w:pPr>
                    <w:topLinePunct/>
                    <w:spacing w:line="320" w:lineRule="exact"/>
                    <w:jc w:val="center"/>
                    <w:rPr>
                      <w:rFonts w:hint="default" w:ascii="Times New Roman" w:hAnsi="Times New Roman" w:cs="Times New Roman"/>
                      <w:b/>
                      <w:bCs w:val="0"/>
                      <w:color w:val="auto"/>
                      <w:sz w:val="18"/>
                      <w:szCs w:val="18"/>
                    </w:rPr>
                  </w:pPr>
                  <w:r>
                    <w:rPr>
                      <w:rFonts w:hint="default" w:ascii="Times New Roman" w:hAnsi="Times New Roman" w:cs="Times New Roman"/>
                      <w:b/>
                      <w:bCs w:val="0"/>
                      <w:color w:val="auto"/>
                      <w:sz w:val="18"/>
                      <w:szCs w:val="18"/>
                    </w:rPr>
                    <w:t>昼间</w:t>
                  </w:r>
                </w:p>
              </w:tc>
              <w:tc>
                <w:tcPr>
                  <w:tcW w:w="521" w:type="dxa"/>
                  <w:tcBorders>
                    <w:top w:val="single" w:color="auto" w:sz="4" w:space="0"/>
                    <w:left w:val="single" w:color="auto" w:sz="4" w:space="0"/>
                    <w:bottom w:val="single" w:color="auto" w:sz="4" w:space="0"/>
                    <w:right w:val="single" w:color="auto" w:sz="4" w:space="0"/>
                  </w:tcBorders>
                  <w:vAlign w:val="center"/>
                </w:tcPr>
                <w:p>
                  <w:pPr>
                    <w:topLinePunct/>
                    <w:spacing w:line="320" w:lineRule="exact"/>
                    <w:jc w:val="center"/>
                    <w:rPr>
                      <w:rFonts w:hint="default" w:ascii="Times New Roman" w:hAnsi="Times New Roman" w:cs="Times New Roman"/>
                      <w:b/>
                      <w:bCs w:val="0"/>
                      <w:color w:val="auto"/>
                      <w:sz w:val="18"/>
                      <w:szCs w:val="18"/>
                    </w:rPr>
                  </w:pPr>
                  <w:r>
                    <w:rPr>
                      <w:rFonts w:hint="default" w:ascii="Times New Roman" w:hAnsi="Times New Roman" w:cs="Times New Roman"/>
                      <w:b/>
                      <w:bCs w:val="0"/>
                      <w:color w:val="auto"/>
                      <w:sz w:val="18"/>
                      <w:szCs w:val="18"/>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10" w:hRule="atLeast"/>
                <w:jc w:val="center"/>
              </w:trPr>
              <w:tc>
                <w:tcPr>
                  <w:tcW w:w="1457" w:type="dxa"/>
                  <w:tcBorders>
                    <w:top w:val="single" w:color="auto" w:sz="4" w:space="0"/>
                    <w:left w:val="single" w:color="auto" w:sz="4" w:space="0"/>
                    <w:bottom w:val="single" w:color="auto" w:sz="4" w:space="0"/>
                    <w:right w:val="single" w:color="auto" w:sz="4" w:space="0"/>
                  </w:tcBorders>
                  <w:vAlign w:val="center"/>
                </w:tcPr>
                <w:p>
                  <w:pPr>
                    <w:topLinePunct/>
                    <w:spacing w:line="320" w:lineRule="exact"/>
                    <w:jc w:val="center"/>
                    <w:rPr>
                      <w:rFonts w:hint="default" w:ascii="Times New Roman" w:hAnsi="Times New Roman" w:cs="Times New Roman"/>
                      <w:color w:val="auto"/>
                      <w:kern w:val="0"/>
                      <w:sz w:val="18"/>
                      <w:szCs w:val="18"/>
                      <w:lang w:val="zh-CN"/>
                    </w:rPr>
                  </w:pPr>
                  <w:r>
                    <w:rPr>
                      <w:rFonts w:hint="default" w:ascii="Times New Roman" w:hAnsi="Times New Roman" w:cs="Times New Roman"/>
                      <w:color w:val="auto"/>
                      <w:kern w:val="0"/>
                      <w:sz w:val="18"/>
                      <w:szCs w:val="18"/>
                      <w:lang w:val="zh-CN"/>
                    </w:rPr>
                    <w:t>施工</w:t>
                  </w:r>
                  <w:r>
                    <w:rPr>
                      <w:rFonts w:hint="default" w:ascii="Times New Roman" w:hAnsi="Times New Roman" w:cs="Times New Roman"/>
                      <w:color w:val="auto"/>
                      <w:kern w:val="0"/>
                      <w:sz w:val="18"/>
                      <w:szCs w:val="18"/>
                    </w:rPr>
                    <w:t>噪声</w:t>
                  </w:r>
                </w:p>
              </w:tc>
              <w:tc>
                <w:tcPr>
                  <w:tcW w:w="492" w:type="dxa"/>
                  <w:tcBorders>
                    <w:top w:val="single" w:color="auto" w:sz="4" w:space="0"/>
                    <w:left w:val="single" w:color="auto" w:sz="4" w:space="0"/>
                    <w:bottom w:val="single" w:color="auto" w:sz="4" w:space="0"/>
                    <w:right w:val="single" w:color="auto" w:sz="4" w:space="0"/>
                  </w:tcBorders>
                  <w:vAlign w:val="center"/>
                </w:tcPr>
                <w:p>
                  <w:pPr>
                    <w:topLinePunct/>
                    <w:spacing w:line="320" w:lineRule="exact"/>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76.0</w:t>
                  </w:r>
                </w:p>
              </w:tc>
              <w:tc>
                <w:tcPr>
                  <w:tcW w:w="519" w:type="dxa"/>
                  <w:tcBorders>
                    <w:top w:val="single" w:color="auto" w:sz="4" w:space="0"/>
                    <w:left w:val="single" w:color="auto" w:sz="4" w:space="0"/>
                    <w:bottom w:val="single" w:color="auto" w:sz="4" w:space="0"/>
                    <w:right w:val="single" w:color="auto" w:sz="4" w:space="0"/>
                  </w:tcBorders>
                  <w:vAlign w:val="center"/>
                </w:tcPr>
                <w:p>
                  <w:pPr>
                    <w:topLinePunct/>
                    <w:spacing w:line="32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cr/>
                  </w:r>
                  <w:r>
                    <w:rPr>
                      <w:rFonts w:hint="default" w:ascii="Times New Roman" w:hAnsi="Times New Roman" w:cs="Times New Roman"/>
                      <w:color w:val="auto"/>
                      <w:sz w:val="18"/>
                      <w:szCs w:val="18"/>
                    </w:rPr>
                    <w:t>0.0</w:t>
                  </w:r>
                </w:p>
              </w:tc>
              <w:tc>
                <w:tcPr>
                  <w:tcW w:w="453" w:type="dxa"/>
                  <w:tcBorders>
                    <w:top w:val="single" w:color="auto" w:sz="4" w:space="0"/>
                    <w:left w:val="single" w:color="auto" w:sz="4" w:space="0"/>
                    <w:bottom w:val="single" w:color="auto" w:sz="4" w:space="0"/>
                    <w:right w:val="single" w:color="auto" w:sz="4" w:space="0"/>
                  </w:tcBorders>
                  <w:vAlign w:val="center"/>
                </w:tcPr>
                <w:p>
                  <w:pPr>
                    <w:topLinePunct/>
                    <w:spacing w:line="32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64.9</w:t>
                  </w:r>
                </w:p>
              </w:tc>
              <w:tc>
                <w:tcPr>
                  <w:tcW w:w="438" w:type="dxa"/>
                  <w:tcBorders>
                    <w:top w:val="single" w:color="auto" w:sz="4" w:space="0"/>
                    <w:left w:val="single" w:color="auto" w:sz="4" w:space="0"/>
                    <w:bottom w:val="single" w:color="auto" w:sz="4" w:space="0"/>
                    <w:right w:val="single" w:color="auto" w:sz="4" w:space="0"/>
                  </w:tcBorders>
                  <w:vAlign w:val="center"/>
                </w:tcPr>
                <w:p>
                  <w:pPr>
                    <w:topLinePunct/>
                    <w:spacing w:line="32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64.0</w:t>
                  </w:r>
                </w:p>
              </w:tc>
              <w:tc>
                <w:tcPr>
                  <w:tcW w:w="497" w:type="dxa"/>
                  <w:tcBorders>
                    <w:top w:val="single" w:color="auto" w:sz="4" w:space="0"/>
                    <w:left w:val="single" w:color="auto" w:sz="4" w:space="0"/>
                    <w:bottom w:val="single" w:color="auto" w:sz="4" w:space="0"/>
                    <w:right w:val="single" w:color="auto" w:sz="4" w:space="0"/>
                  </w:tcBorders>
                  <w:vAlign w:val="center"/>
                </w:tcPr>
                <w:p>
                  <w:pPr>
                    <w:topLinePunct/>
                    <w:spacing w:line="32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60.0</w:t>
                  </w:r>
                </w:p>
              </w:tc>
              <w:tc>
                <w:tcPr>
                  <w:tcW w:w="515" w:type="dxa"/>
                  <w:tcBorders>
                    <w:top w:val="single" w:color="auto" w:sz="4" w:space="0"/>
                    <w:left w:val="single" w:color="auto" w:sz="4" w:space="0"/>
                    <w:bottom w:val="single" w:color="auto" w:sz="4" w:space="0"/>
                    <w:right w:val="single" w:color="auto" w:sz="4" w:space="0"/>
                  </w:tcBorders>
                  <w:vAlign w:val="center"/>
                </w:tcPr>
                <w:p>
                  <w:pPr>
                    <w:topLinePunct/>
                    <w:spacing w:line="32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58.0</w:t>
                  </w:r>
                </w:p>
              </w:tc>
              <w:tc>
                <w:tcPr>
                  <w:tcW w:w="494" w:type="dxa"/>
                  <w:tcBorders>
                    <w:top w:val="single" w:color="auto" w:sz="4" w:space="0"/>
                    <w:left w:val="single" w:color="auto" w:sz="4" w:space="0"/>
                    <w:bottom w:val="single" w:color="auto" w:sz="4" w:space="0"/>
                    <w:right w:val="single" w:color="auto" w:sz="4" w:space="0"/>
                  </w:tcBorders>
                  <w:vAlign w:val="center"/>
                </w:tcPr>
                <w:p>
                  <w:pPr>
                    <w:topLinePunct/>
                    <w:spacing w:line="32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56.0</w:t>
                  </w:r>
                </w:p>
              </w:tc>
              <w:tc>
                <w:tcPr>
                  <w:tcW w:w="459" w:type="dxa"/>
                  <w:tcBorders>
                    <w:top w:val="single" w:color="auto" w:sz="4" w:space="0"/>
                    <w:left w:val="single" w:color="auto" w:sz="4" w:space="0"/>
                    <w:bottom w:val="single" w:color="auto" w:sz="4" w:space="0"/>
                    <w:right w:val="single" w:color="auto" w:sz="4" w:space="0"/>
                  </w:tcBorders>
                  <w:vAlign w:val="center"/>
                </w:tcPr>
                <w:p>
                  <w:pPr>
                    <w:topLinePunct/>
                    <w:spacing w:line="32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55.0</w:t>
                  </w:r>
                </w:p>
              </w:tc>
              <w:tc>
                <w:tcPr>
                  <w:tcW w:w="482" w:type="dxa"/>
                  <w:tcBorders>
                    <w:top w:val="single" w:color="auto" w:sz="4" w:space="0"/>
                    <w:left w:val="single" w:color="auto" w:sz="4" w:space="0"/>
                    <w:bottom w:val="single" w:color="auto" w:sz="4" w:space="0"/>
                    <w:right w:val="single" w:color="auto" w:sz="4" w:space="0"/>
                  </w:tcBorders>
                  <w:vAlign w:val="center"/>
                </w:tcPr>
                <w:p>
                  <w:pPr>
                    <w:topLinePunct/>
                    <w:spacing w:line="32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50.0</w:t>
                  </w:r>
                </w:p>
              </w:tc>
              <w:tc>
                <w:tcPr>
                  <w:tcW w:w="495" w:type="dxa"/>
                  <w:tcBorders>
                    <w:top w:val="single" w:color="auto" w:sz="4" w:space="0"/>
                    <w:left w:val="single" w:color="auto" w:sz="4" w:space="0"/>
                    <w:bottom w:val="single" w:color="auto" w:sz="4" w:space="0"/>
                    <w:right w:val="single" w:color="auto" w:sz="4" w:space="0"/>
                  </w:tcBorders>
                  <w:vAlign w:val="center"/>
                </w:tcPr>
                <w:p>
                  <w:pPr>
                    <w:topLinePunct/>
                    <w:spacing w:line="32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70</w:t>
                  </w:r>
                </w:p>
              </w:tc>
              <w:tc>
                <w:tcPr>
                  <w:tcW w:w="505" w:type="dxa"/>
                  <w:tcBorders>
                    <w:top w:val="single" w:color="auto" w:sz="4" w:space="0"/>
                    <w:left w:val="single" w:color="auto" w:sz="4" w:space="0"/>
                    <w:bottom w:val="single" w:color="auto" w:sz="4" w:space="0"/>
                    <w:right w:val="single" w:color="auto" w:sz="4" w:space="0"/>
                  </w:tcBorders>
                  <w:vAlign w:val="center"/>
                </w:tcPr>
                <w:p>
                  <w:pPr>
                    <w:topLinePunct/>
                    <w:spacing w:line="32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55</w:t>
                  </w:r>
                </w:p>
              </w:tc>
              <w:tc>
                <w:tcPr>
                  <w:tcW w:w="521" w:type="dxa"/>
                  <w:tcBorders>
                    <w:top w:val="single" w:color="auto" w:sz="4" w:space="0"/>
                    <w:left w:val="single" w:color="auto" w:sz="4" w:space="0"/>
                    <w:bottom w:val="single" w:color="auto" w:sz="4" w:space="0"/>
                    <w:right w:val="single" w:color="auto" w:sz="4" w:space="0"/>
                  </w:tcBorders>
                  <w:vAlign w:val="center"/>
                </w:tcPr>
                <w:p>
                  <w:pPr>
                    <w:topLinePunct/>
                    <w:spacing w:line="32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10m</w:t>
                  </w:r>
                </w:p>
              </w:tc>
              <w:tc>
                <w:tcPr>
                  <w:tcW w:w="521" w:type="dxa"/>
                  <w:tcBorders>
                    <w:top w:val="single" w:color="auto" w:sz="4" w:space="0"/>
                    <w:left w:val="single" w:color="auto" w:sz="4" w:space="0"/>
                    <w:bottom w:val="single" w:color="auto" w:sz="4" w:space="0"/>
                    <w:right w:val="single" w:color="auto" w:sz="4" w:space="0"/>
                  </w:tcBorders>
                  <w:vAlign w:val="center"/>
                </w:tcPr>
                <w:p>
                  <w:pPr>
                    <w:topLinePunct/>
                    <w:spacing w:line="32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56m</w:t>
                  </w:r>
                </w:p>
              </w:tc>
            </w:tr>
          </w:tbl>
          <w:p>
            <w:pPr>
              <w:topLinePunct/>
              <w:adjustRightInd w:val="0"/>
              <w:spacing w:line="400" w:lineRule="exact"/>
              <w:ind w:firstLine="420" w:firstLineChars="200"/>
              <w:jc w:val="left"/>
              <w:rPr>
                <w:rFonts w:hint="default" w:ascii="Times New Roman" w:hAnsi="Times New Roman" w:cs="Times New Roman"/>
                <w:color w:val="auto"/>
                <w:kern w:val="0"/>
              </w:rPr>
            </w:pPr>
            <w:r>
              <w:rPr>
                <w:rFonts w:hint="default" w:ascii="Times New Roman" w:hAnsi="Times New Roman" w:cs="Times New Roman"/>
                <w:color w:val="auto"/>
                <w:kern w:val="0"/>
              </w:rPr>
              <w:t>从上表可看出，该项目施工期期间产生的施工噪声，昼间将对10m范围内、夜间将对56m范围内的敏感目标造成噪声污染影响。</w:t>
            </w:r>
          </w:p>
          <w:p>
            <w:pPr>
              <w:numPr>
                <w:ilvl w:val="0"/>
                <w:numId w:val="27"/>
              </w:numPr>
              <w:spacing w:line="400" w:lineRule="exact"/>
              <w:rPr>
                <w:rFonts w:hint="default" w:ascii="Times New Roman" w:hAnsi="Times New Roman" w:eastAsia="黑体" w:cs="Times New Roman"/>
                <w:bCs/>
                <w:color w:val="auto"/>
                <w:szCs w:val="28"/>
                <w:lang w:val="zh-CN" w:eastAsia="zh-CN"/>
              </w:rPr>
            </w:pPr>
            <w:r>
              <w:rPr>
                <w:rFonts w:hint="default" w:ascii="Times New Roman" w:hAnsi="Times New Roman" w:eastAsia="黑体" w:cs="Times New Roman"/>
                <w:bCs/>
                <w:color w:val="auto"/>
                <w:szCs w:val="28"/>
                <w:lang w:val="zh-CN" w:eastAsia="zh-CN"/>
              </w:rPr>
              <w:t>固体废物影响分析</w:t>
            </w:r>
          </w:p>
          <w:p>
            <w:pPr>
              <w:spacing w:line="400" w:lineRule="exact"/>
              <w:ind w:firstLine="420" w:firstLineChars="200"/>
              <w:rPr>
                <w:rFonts w:hint="default" w:ascii="Times New Roman" w:hAnsi="Times New Roman" w:cs="Times New Roman"/>
                <w:color w:val="auto"/>
              </w:rPr>
            </w:pPr>
            <w:r>
              <w:rPr>
                <w:rFonts w:hint="default" w:ascii="Times New Roman" w:hAnsi="Times New Roman" w:cs="Times New Roman"/>
                <w:color w:val="auto"/>
              </w:rPr>
              <w:t>主要包括矿山基建产生的植</w:t>
            </w:r>
            <w:r>
              <w:rPr>
                <w:rFonts w:hint="default" w:ascii="Times New Roman" w:hAnsi="Times New Roman" w:cs="Times New Roman"/>
                <w:color w:val="auto"/>
                <w:lang w:eastAsia="zh-CN"/>
              </w:rPr>
              <w:t>枝丫</w:t>
            </w:r>
            <w:r>
              <w:rPr>
                <w:rFonts w:hint="default" w:ascii="Times New Roman" w:hAnsi="Times New Roman" w:cs="Times New Roman"/>
                <w:color w:val="auto"/>
              </w:rPr>
              <w:t>桠、弃土废石、建筑垃圾、废弃建材及包装材料等。施工工人会产生少量的生活垃圾。</w:t>
            </w:r>
          </w:p>
          <w:p>
            <w:pPr>
              <w:spacing w:line="400" w:lineRule="exact"/>
              <w:ind w:firstLine="420" w:firstLineChars="200"/>
              <w:rPr>
                <w:rFonts w:hint="default" w:ascii="Times New Roman" w:hAnsi="Times New Roman" w:cs="Times New Roman"/>
                <w:color w:val="auto"/>
              </w:rPr>
            </w:pPr>
            <w:r>
              <w:rPr>
                <w:rFonts w:hint="default" w:ascii="Times New Roman" w:hAnsi="Times New Roman" w:cs="Times New Roman"/>
                <w:color w:val="auto"/>
              </w:rPr>
              <w:t>施工期固废若不能得到妥善处置，极有可能加重水土流失，对区域植被和土地造成破坏，造成二次污染。</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50" w:type="dxa"/>
            <w:tcMar>
              <w:left w:w="28" w:type="dxa"/>
              <w:right w:w="28" w:type="dxa"/>
            </w:tcMar>
            <w:vAlign w:val="center"/>
          </w:tcPr>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r>
              <w:rPr>
                <w:rFonts w:hint="default" w:ascii="Times New Roman" w:hAnsi="Times New Roman" w:cs="Times New Roman"/>
                <w:b/>
                <w:bCs w:val="0"/>
                <w:color w:val="auto"/>
                <w:spacing w:val="10"/>
                <w:kern w:val="2"/>
                <w:sz w:val="21"/>
                <w:szCs w:val="21"/>
              </w:rPr>
              <w:t>运营期生态环境影响分析</w:t>
            </w: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r>
              <w:rPr>
                <w:rFonts w:hint="default" w:ascii="Times New Roman" w:hAnsi="Times New Roman" w:cs="Times New Roman"/>
                <w:b/>
                <w:bCs w:val="0"/>
                <w:color w:val="auto"/>
                <w:spacing w:val="10"/>
                <w:kern w:val="2"/>
                <w:sz w:val="21"/>
                <w:szCs w:val="21"/>
              </w:rPr>
              <w:t>运营期生态环境影响分析</w:t>
            </w: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r>
              <w:rPr>
                <w:rFonts w:hint="default" w:ascii="Times New Roman" w:hAnsi="Times New Roman" w:cs="Times New Roman"/>
                <w:b/>
                <w:bCs w:val="0"/>
                <w:color w:val="auto"/>
                <w:spacing w:val="10"/>
                <w:kern w:val="2"/>
                <w:sz w:val="21"/>
                <w:szCs w:val="21"/>
              </w:rPr>
              <w:t>运营期生态环境影响分析</w:t>
            </w: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r>
              <w:rPr>
                <w:rFonts w:hint="default" w:ascii="Times New Roman" w:hAnsi="Times New Roman" w:cs="Times New Roman"/>
                <w:b/>
                <w:bCs w:val="0"/>
                <w:color w:val="auto"/>
                <w:spacing w:val="10"/>
                <w:kern w:val="2"/>
                <w:sz w:val="21"/>
                <w:szCs w:val="21"/>
              </w:rPr>
              <w:t>运营期生态环境影响分析</w:t>
            </w: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r>
              <w:rPr>
                <w:rFonts w:hint="default" w:ascii="Times New Roman" w:hAnsi="Times New Roman" w:cs="Times New Roman"/>
                <w:b/>
                <w:bCs w:val="0"/>
                <w:color w:val="auto"/>
                <w:spacing w:val="10"/>
                <w:kern w:val="2"/>
                <w:sz w:val="21"/>
                <w:szCs w:val="21"/>
              </w:rPr>
              <w:t>运营期生态环境影响分析</w:t>
            </w: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r>
              <w:rPr>
                <w:rFonts w:hint="default" w:ascii="Times New Roman" w:hAnsi="Times New Roman" w:cs="Times New Roman"/>
                <w:b/>
                <w:bCs w:val="0"/>
                <w:color w:val="auto"/>
                <w:spacing w:val="10"/>
                <w:kern w:val="2"/>
                <w:sz w:val="21"/>
                <w:szCs w:val="21"/>
              </w:rPr>
              <w:t>运营期生态环境影响分析</w:t>
            </w: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r>
              <w:rPr>
                <w:rFonts w:hint="default" w:ascii="Times New Roman" w:hAnsi="Times New Roman" w:cs="Times New Roman"/>
                <w:b/>
                <w:bCs w:val="0"/>
                <w:color w:val="auto"/>
                <w:spacing w:val="10"/>
                <w:kern w:val="2"/>
                <w:sz w:val="21"/>
                <w:szCs w:val="21"/>
              </w:rPr>
              <w:t>运营期生态环境影响分析</w:t>
            </w: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cs="Times New Roman"/>
                <w:b/>
                <w:bCs w:val="0"/>
                <w:color w:val="auto"/>
                <w:spacing w:val="10"/>
                <w:kern w:val="2"/>
                <w:sz w:val="21"/>
                <w:szCs w:val="21"/>
              </w:rPr>
            </w:pPr>
          </w:p>
        </w:tc>
        <w:tc>
          <w:tcPr>
            <w:tcW w:w="8289" w:type="dxa"/>
            <w:tcMar>
              <w:top w:w="0" w:type="dxa"/>
              <w:left w:w="57" w:type="dxa"/>
              <w:bottom w:w="0" w:type="dxa"/>
              <w:right w:w="57" w:type="dxa"/>
            </w:tcMar>
            <w:vAlign w:val="top"/>
          </w:tcPr>
          <w:p>
            <w:pPr>
              <w:numPr>
                <w:ilvl w:val="0"/>
                <w:numId w:val="30"/>
              </w:numPr>
              <w:spacing w:line="400" w:lineRule="exact"/>
              <w:rPr>
                <w:rFonts w:hint="default" w:ascii="Times New Roman" w:hAnsi="Times New Roman" w:eastAsia="黑体" w:cs="Times New Roman"/>
                <w:bCs/>
                <w:color w:val="auto"/>
                <w:szCs w:val="28"/>
                <w:lang w:val="zh-CN"/>
              </w:rPr>
            </w:pPr>
            <w:r>
              <w:rPr>
                <w:rFonts w:hint="default" w:ascii="Times New Roman" w:hAnsi="Times New Roman" w:eastAsia="黑体" w:cs="Times New Roman"/>
                <w:bCs/>
                <w:color w:val="auto"/>
                <w:szCs w:val="28"/>
                <w:lang w:val="zh-CN"/>
              </w:rPr>
              <w:t>生态环境影响</w:t>
            </w:r>
          </w:p>
          <w:p>
            <w:pPr>
              <w:numPr>
                <w:ilvl w:val="0"/>
                <w:numId w:val="31"/>
              </w:numPr>
              <w:spacing w:line="400" w:lineRule="exact"/>
              <w:ind w:firstLine="422" w:firstLineChars="200"/>
              <w:rPr>
                <w:rFonts w:hint="default" w:ascii="Times New Roman" w:hAnsi="Times New Roman" w:cs="Times New Roman" w:eastAsiaTheme="majorEastAsia"/>
                <w:b/>
                <w:color w:val="auto"/>
                <w:lang w:val="zh-CN" w:eastAsia="zh-CN"/>
              </w:rPr>
            </w:pPr>
            <w:r>
              <w:rPr>
                <w:rFonts w:hint="default" w:ascii="Times New Roman" w:hAnsi="Times New Roman" w:cs="Times New Roman" w:eastAsiaTheme="majorEastAsia"/>
                <w:b/>
                <w:color w:val="auto"/>
                <w:lang w:val="zh-CN" w:eastAsia="zh-CN"/>
              </w:rPr>
              <w:t>植被影响分析</w:t>
            </w:r>
          </w:p>
          <w:p>
            <w:pPr>
              <w:widowControl/>
              <w:spacing w:line="400" w:lineRule="exact"/>
              <w:ind w:firstLine="420" w:firstLineChars="200"/>
              <w:rPr>
                <w:rFonts w:hint="default" w:ascii="Times New Roman" w:hAnsi="Times New Roman" w:cs="Times New Roman"/>
                <w:color w:val="auto"/>
              </w:rPr>
            </w:pPr>
            <w:r>
              <w:rPr>
                <w:rFonts w:hint="default" w:ascii="Times New Roman" w:hAnsi="Times New Roman" w:cs="Times New Roman"/>
                <w:color w:val="auto"/>
                <w:lang w:val="en-US" w:eastAsia="zh-CN"/>
              </w:rPr>
              <w:t>①</w:t>
            </w:r>
            <w:r>
              <w:rPr>
                <w:rFonts w:hint="default" w:ascii="Times New Roman" w:hAnsi="Times New Roman" w:cs="Times New Roman"/>
                <w:color w:val="auto"/>
              </w:rPr>
              <w:t>对地表植被群落的影响</w:t>
            </w:r>
          </w:p>
          <w:p>
            <w:pPr>
              <w:widowControl/>
              <w:spacing w:line="400" w:lineRule="exact"/>
              <w:ind w:firstLine="420" w:firstLineChars="200"/>
              <w:rPr>
                <w:rFonts w:hint="default" w:ascii="Times New Roman" w:hAnsi="Times New Roman" w:cs="Times New Roman"/>
                <w:color w:val="auto"/>
              </w:rPr>
            </w:pPr>
            <w:r>
              <w:rPr>
                <w:rFonts w:hint="default" w:ascii="Times New Roman" w:hAnsi="Times New Roman" w:cs="Times New Roman"/>
                <w:color w:val="auto"/>
              </w:rPr>
              <w:t>项目占用土地的植物多为分布较广的一般植物，不会因项目的建设而使某个植物种类消失，只是一定程度上的数量减少。因此，项目的建设对拟使用林地的植物物种丰富度几乎没有影响</w:t>
            </w: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也不会</w:t>
            </w:r>
            <w:r>
              <w:rPr>
                <w:rFonts w:hint="default" w:ascii="Times New Roman" w:hAnsi="Times New Roman" w:cs="Times New Roman"/>
                <w:color w:val="auto"/>
              </w:rPr>
              <w:t>影响植物物种</w:t>
            </w:r>
            <w:r>
              <w:rPr>
                <w:rFonts w:hint="default" w:ascii="Times New Roman" w:hAnsi="Times New Roman" w:cs="Times New Roman"/>
                <w:color w:val="auto"/>
                <w:lang w:eastAsia="zh-CN"/>
              </w:rPr>
              <w:t>的</w:t>
            </w:r>
            <w:r>
              <w:rPr>
                <w:rFonts w:hint="default" w:ascii="Times New Roman" w:hAnsi="Times New Roman" w:cs="Times New Roman"/>
                <w:color w:val="auto"/>
              </w:rPr>
              <w:t xml:space="preserve">多样性。  </w:t>
            </w:r>
          </w:p>
          <w:p>
            <w:pPr>
              <w:widowControl/>
              <w:spacing w:line="400" w:lineRule="exact"/>
              <w:ind w:firstLine="420" w:firstLineChars="200"/>
              <w:rPr>
                <w:rFonts w:hint="default" w:ascii="Times New Roman" w:hAnsi="Times New Roman" w:cs="Times New Roman"/>
                <w:color w:val="auto"/>
              </w:rPr>
            </w:pPr>
            <w:r>
              <w:rPr>
                <w:rFonts w:hint="default" w:ascii="Times New Roman" w:hAnsi="Times New Roman" w:cs="Times New Roman"/>
                <w:color w:val="auto"/>
                <w:lang w:val="en-US" w:eastAsia="zh-CN"/>
              </w:rPr>
              <w:t>②</w:t>
            </w:r>
            <w:r>
              <w:rPr>
                <w:rFonts w:hint="default" w:ascii="Times New Roman" w:hAnsi="Times New Roman" w:cs="Times New Roman"/>
                <w:color w:val="auto"/>
              </w:rPr>
              <w:t>外来有害物种对生态系统的影响</w:t>
            </w:r>
          </w:p>
          <w:p>
            <w:pPr>
              <w:widowControl/>
              <w:spacing w:line="400" w:lineRule="exact"/>
              <w:ind w:firstLine="420" w:firstLineChars="200"/>
              <w:rPr>
                <w:rFonts w:hint="default" w:ascii="Times New Roman" w:hAnsi="Times New Roman" w:cs="Times New Roman"/>
                <w:color w:val="auto"/>
              </w:rPr>
            </w:pPr>
            <w:r>
              <w:rPr>
                <w:rFonts w:hint="default" w:ascii="Times New Roman" w:hAnsi="Times New Roman" w:cs="Times New Roman"/>
                <w:color w:val="auto"/>
              </w:rPr>
              <w:t>项目实施期间工程人员进出项目区范围内，工程建筑材料及其车辆的进入，人们将会有意无意</w:t>
            </w:r>
            <w:r>
              <w:rPr>
                <w:rFonts w:hint="default" w:ascii="Times New Roman" w:hAnsi="Times New Roman" w:cs="Times New Roman"/>
                <w:color w:val="auto"/>
                <w:lang w:eastAsia="zh-CN"/>
              </w:rPr>
              <w:t>地</w:t>
            </w:r>
            <w:r>
              <w:rPr>
                <w:rFonts w:hint="default" w:ascii="Times New Roman" w:hAnsi="Times New Roman" w:cs="Times New Roman"/>
                <w:color w:val="auto"/>
              </w:rPr>
              <w:t>将某些外来物种带进该区域，在沿线形成的裸地有可能形成外来物种的入侵通道，并且逐步成为局部的优势群落，从而排斥了当地的土著植物，这些植物最先侵入并形成单优种群落，影响植物群落的自然演替，降低区域的生物多样性。</w:t>
            </w:r>
          </w:p>
          <w:p>
            <w:pPr>
              <w:numPr>
                <w:ilvl w:val="0"/>
                <w:numId w:val="31"/>
              </w:numPr>
              <w:spacing w:line="400" w:lineRule="exact"/>
              <w:ind w:firstLine="422" w:firstLineChars="200"/>
              <w:rPr>
                <w:rFonts w:hint="default" w:ascii="Times New Roman" w:hAnsi="Times New Roman" w:cs="Times New Roman" w:eastAsiaTheme="majorEastAsia"/>
                <w:b/>
                <w:color w:val="auto"/>
                <w:lang w:val="zh-CN" w:eastAsia="zh-CN"/>
              </w:rPr>
            </w:pPr>
            <w:r>
              <w:rPr>
                <w:rFonts w:hint="default" w:ascii="Times New Roman" w:hAnsi="Times New Roman" w:cs="Times New Roman" w:eastAsiaTheme="majorEastAsia"/>
                <w:b/>
                <w:color w:val="auto"/>
                <w:lang w:val="zh-CN" w:eastAsia="zh-CN"/>
              </w:rPr>
              <w:t>动物影响分析</w:t>
            </w:r>
          </w:p>
          <w:p>
            <w:pPr>
              <w:widowControl/>
              <w:spacing w:line="400" w:lineRule="exact"/>
              <w:ind w:firstLine="420" w:firstLineChars="200"/>
              <w:rPr>
                <w:rFonts w:hint="default" w:ascii="Times New Roman" w:hAnsi="Times New Roman" w:cs="Times New Roman"/>
                <w:color w:val="auto"/>
              </w:rPr>
            </w:pPr>
            <w:r>
              <w:rPr>
                <w:rFonts w:hint="default" w:ascii="Times New Roman" w:hAnsi="Times New Roman" w:cs="Times New Roman"/>
                <w:color w:val="auto"/>
              </w:rPr>
              <w:t>对动物的影响主要表现为道路的阻隔、露天采场设备</w:t>
            </w:r>
            <w:r>
              <w:rPr>
                <w:rFonts w:hint="default" w:ascii="Times New Roman" w:hAnsi="Times New Roman" w:cs="Times New Roman"/>
                <w:color w:val="auto"/>
                <w:lang w:eastAsia="zh-CN"/>
              </w:rPr>
              <w:t>振动</w:t>
            </w:r>
            <w:r>
              <w:rPr>
                <w:rFonts w:hint="default" w:ascii="Times New Roman" w:hAnsi="Times New Roman" w:cs="Times New Roman"/>
                <w:color w:val="auto"/>
              </w:rPr>
              <w:t>噪声等对动物的干扰。</w:t>
            </w:r>
          </w:p>
          <w:p>
            <w:pPr>
              <w:widowControl/>
              <w:spacing w:line="400" w:lineRule="exact"/>
              <w:ind w:firstLine="420" w:firstLineChars="200"/>
              <w:rPr>
                <w:rFonts w:hint="default" w:ascii="Times New Roman" w:hAnsi="Times New Roman" w:cs="Times New Roman"/>
                <w:color w:val="auto"/>
                <w:lang w:val="en-US" w:eastAsia="zh-CN"/>
              </w:rPr>
            </w:pPr>
            <w:r>
              <w:rPr>
                <w:rFonts w:hint="default" w:ascii="Times New Roman" w:hAnsi="Times New Roman" w:cs="Times New Roman"/>
                <w:color w:val="auto"/>
              </w:rPr>
              <w:t>生产期进场道路的使用，可能对行动较为迟缓的爬行类有一定的隔离作用，但对一般禽类和昆虫而言，道路的阻隔效果不明显。项目建成后，由于大量的机械作业和工人的活动，</w:t>
            </w:r>
            <w:r>
              <w:rPr>
                <w:rFonts w:hint="default" w:ascii="Times New Roman" w:hAnsi="Times New Roman" w:cs="Times New Roman"/>
                <w:color w:val="auto"/>
                <w:lang w:val="en-US" w:eastAsia="zh-CN"/>
              </w:rPr>
              <w:t>以往在项目区过境休息的</w:t>
            </w:r>
            <w:r>
              <w:rPr>
                <w:rFonts w:hint="default" w:ascii="Times New Roman" w:hAnsi="Times New Roman" w:cs="Times New Roman"/>
                <w:color w:val="auto"/>
              </w:rPr>
              <w:t>鸟类</w:t>
            </w:r>
            <w:r>
              <w:rPr>
                <w:rFonts w:hint="default" w:ascii="Times New Roman" w:hAnsi="Times New Roman" w:cs="Times New Roman"/>
                <w:color w:val="auto"/>
                <w:lang w:val="en-US" w:eastAsia="zh-CN"/>
              </w:rPr>
              <w:t>受到惊扰后，将被迫改变休息场所不在项目区停留。</w:t>
            </w:r>
          </w:p>
          <w:p>
            <w:pPr>
              <w:keepNext w:val="0"/>
              <w:keepLines w:val="0"/>
              <w:pageBreakBefore w:val="0"/>
              <w:widowControl/>
              <w:kinsoku/>
              <w:wordWrap/>
              <w:overflowPunct/>
              <w:topLinePunct w:val="0"/>
              <w:autoSpaceDE/>
              <w:autoSpaceDN/>
              <w:bidi w:val="0"/>
              <w:adjustRightInd/>
              <w:snapToGrid/>
              <w:spacing w:line="400" w:lineRule="exact"/>
              <w:ind w:firstLine="420" w:firstLineChars="200"/>
              <w:textAlignment w:val="auto"/>
              <w:rPr>
                <w:rFonts w:hint="default" w:ascii="Times New Roman" w:hAnsi="Times New Roman" w:cs="Times New Roman"/>
                <w:color w:val="auto"/>
              </w:rPr>
            </w:pPr>
            <w:r>
              <w:rPr>
                <w:rFonts w:hint="default" w:ascii="Times New Roman" w:hAnsi="Times New Roman" w:cs="Times New Roman"/>
                <w:color w:val="auto"/>
                <w:lang w:val="en-US" w:eastAsia="zh-CN"/>
              </w:rPr>
              <w:t>本项目矿区占地面积0.2388km</w:t>
            </w:r>
            <w:r>
              <w:rPr>
                <w:rFonts w:hint="default" w:ascii="Times New Roman" w:hAnsi="Times New Roman" w:cs="Times New Roman"/>
                <w:color w:val="auto"/>
                <w:vertAlign w:val="superscript"/>
                <w:lang w:val="en-US" w:eastAsia="zh-CN"/>
              </w:rPr>
              <w:t>2</w:t>
            </w:r>
            <w:r>
              <w:rPr>
                <w:rFonts w:hint="default" w:ascii="Times New Roman" w:hAnsi="Times New Roman" w:cs="Times New Roman"/>
                <w:color w:val="auto"/>
                <w:lang w:val="en-US" w:eastAsia="zh-CN"/>
              </w:rPr>
              <w:t>，生产加工区占地面积2.6171hm²，由于占地面积较小周边区域的森林生态系统占地广且丰富，项目区内无鸟类的觅食地、栖息地和繁殖地，仅为鸟类飞行途中的短暂休息场所。由于鸟类的迁徙性较强，可以选择在其他区域休息、停留。因此，本项目的建设不会对区域野生动物的生境造成破坏。</w:t>
            </w:r>
          </w:p>
          <w:p>
            <w:pPr>
              <w:numPr>
                <w:ilvl w:val="0"/>
                <w:numId w:val="31"/>
              </w:numPr>
              <w:spacing w:line="400" w:lineRule="exact"/>
              <w:ind w:firstLine="422" w:firstLineChars="200"/>
              <w:rPr>
                <w:rFonts w:hint="default" w:ascii="Times New Roman" w:hAnsi="Times New Roman" w:cs="Times New Roman" w:eastAsiaTheme="majorEastAsia"/>
                <w:b/>
                <w:color w:val="auto"/>
                <w:lang w:val="zh-CN" w:eastAsia="zh-CN"/>
              </w:rPr>
            </w:pPr>
            <w:r>
              <w:rPr>
                <w:rFonts w:hint="default" w:ascii="Times New Roman" w:hAnsi="Times New Roman" w:cs="Times New Roman" w:eastAsiaTheme="majorEastAsia"/>
                <w:b/>
                <w:color w:val="auto"/>
                <w:lang w:val="zh-CN" w:eastAsia="zh-CN"/>
              </w:rPr>
              <w:t>对生物多样性的影响</w:t>
            </w:r>
          </w:p>
          <w:p>
            <w:pPr>
              <w:keepNext w:val="0"/>
              <w:keepLines w:val="0"/>
              <w:pageBreakBefore w:val="0"/>
              <w:widowControl/>
              <w:kinsoku/>
              <w:wordWrap/>
              <w:overflowPunct/>
              <w:topLinePunct w:val="0"/>
              <w:autoSpaceDE/>
              <w:autoSpaceDN/>
              <w:bidi w:val="0"/>
              <w:adjustRightInd/>
              <w:snapToGrid/>
              <w:spacing w:line="400" w:lineRule="exact"/>
              <w:ind w:firstLine="420" w:firstLineChars="200"/>
              <w:textAlignment w:val="auto"/>
              <w:rPr>
                <w:rFonts w:hint="default" w:ascii="Times New Roman" w:hAnsi="Times New Roman" w:cs="Times New Roman"/>
                <w:color w:val="auto"/>
              </w:rPr>
            </w:pPr>
            <w:r>
              <w:rPr>
                <w:rFonts w:hint="default" w:ascii="Times New Roman" w:hAnsi="Times New Roman" w:cs="Times New Roman"/>
                <w:color w:val="auto"/>
              </w:rPr>
              <w:t>物种多样性是一个地区生物物种的数量、物种密度和特有种比例的多样化特性，是衡量一个地区生物资源丰富程度的客观指标。本项目建设占地区域</w:t>
            </w:r>
            <w:r>
              <w:rPr>
                <w:rFonts w:hint="default" w:ascii="Times New Roman" w:hAnsi="Times New Roman" w:cs="Times New Roman"/>
                <w:color w:val="auto"/>
                <w:lang w:val="en-US" w:eastAsia="zh-CN"/>
              </w:rPr>
              <w:t>面积较小，</w:t>
            </w:r>
            <w:r>
              <w:rPr>
                <w:rFonts w:hint="default" w:ascii="Times New Roman" w:hAnsi="Times New Roman" w:cs="Times New Roman"/>
                <w:color w:val="auto"/>
              </w:rPr>
              <w:t>工程建设对物种多样性影响较小，</w:t>
            </w:r>
            <w:r>
              <w:rPr>
                <w:rFonts w:hint="default" w:ascii="Times New Roman" w:hAnsi="Times New Roman" w:cs="Times New Roman"/>
                <w:color w:val="auto"/>
                <w:lang w:val="en-US" w:eastAsia="zh-CN"/>
              </w:rPr>
              <w:t>区域内无野生动物觅食地、栖息地和繁殖地，也无野生植物的重要生境存在。</w:t>
            </w:r>
            <w:r>
              <w:rPr>
                <w:rFonts w:hint="default" w:ascii="Times New Roman" w:hAnsi="Times New Roman" w:cs="Times New Roman"/>
                <w:color w:val="auto"/>
              </w:rPr>
              <w:t>加之</w:t>
            </w:r>
            <w:r>
              <w:rPr>
                <w:rFonts w:hint="default" w:ascii="Times New Roman" w:hAnsi="Times New Roman" w:cs="Times New Roman"/>
                <w:color w:val="auto"/>
                <w:lang w:val="en-US" w:eastAsia="zh-CN"/>
              </w:rPr>
              <w:t>区域无特殊物种，不会减少区域物种种类，开采</w:t>
            </w:r>
            <w:r>
              <w:rPr>
                <w:rFonts w:hint="default" w:ascii="Times New Roman" w:hAnsi="Times New Roman" w:cs="Times New Roman"/>
                <w:color w:val="auto"/>
              </w:rPr>
              <w:t>期间将采取保护措施降低对物种的影响，故本项工程建设不会对物种的遗传物质构成威胁</w:t>
            </w: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不会改变区域生态系统生态完整性、稳定性</w:t>
            </w:r>
            <w:r>
              <w:rPr>
                <w:rFonts w:hint="default" w:ascii="Times New Roman" w:hAnsi="Times New Roman" w:cs="Times New Roman"/>
                <w:color w:val="auto"/>
              </w:rPr>
              <w:t>。</w:t>
            </w:r>
            <w:r>
              <w:rPr>
                <w:rFonts w:hint="default" w:ascii="Times New Roman" w:hAnsi="Times New Roman" w:cs="Times New Roman"/>
                <w:color w:val="auto"/>
                <w:lang w:val="en-US" w:eastAsia="zh-CN"/>
              </w:rPr>
              <w:t>因此</w:t>
            </w:r>
            <w:r>
              <w:rPr>
                <w:rFonts w:hint="default" w:ascii="Times New Roman" w:hAnsi="Times New Roman" w:cs="Times New Roman"/>
                <w:color w:val="auto"/>
              </w:rPr>
              <w:t>将对沿线植物和动物物种多样性产生的影响</w:t>
            </w:r>
            <w:r>
              <w:rPr>
                <w:rFonts w:hint="default" w:ascii="Times New Roman" w:hAnsi="Times New Roman" w:cs="Times New Roman"/>
                <w:color w:val="auto"/>
                <w:lang w:val="en-US" w:eastAsia="zh-CN"/>
              </w:rPr>
              <w:t>较小</w:t>
            </w:r>
            <w:r>
              <w:rPr>
                <w:rFonts w:hint="default" w:ascii="Times New Roman" w:hAnsi="Times New Roman" w:cs="Times New Roman"/>
                <w:color w:val="auto"/>
              </w:rPr>
              <w:t>。</w:t>
            </w:r>
          </w:p>
          <w:p>
            <w:pPr>
              <w:numPr>
                <w:ilvl w:val="0"/>
                <w:numId w:val="30"/>
              </w:numPr>
              <w:spacing w:line="400" w:lineRule="exact"/>
              <w:rPr>
                <w:rFonts w:hint="default" w:ascii="Times New Roman" w:hAnsi="Times New Roman" w:eastAsia="黑体" w:cs="Times New Roman"/>
                <w:bCs/>
                <w:color w:val="auto"/>
                <w:szCs w:val="28"/>
                <w:lang w:val="zh-CN"/>
              </w:rPr>
            </w:pPr>
            <w:r>
              <w:rPr>
                <w:rFonts w:hint="default" w:ascii="Times New Roman" w:hAnsi="Times New Roman" w:eastAsia="黑体" w:cs="Times New Roman"/>
                <w:bCs/>
                <w:color w:val="auto"/>
                <w:szCs w:val="28"/>
                <w:lang w:val="zh-CN"/>
              </w:rPr>
              <w:t>大气环境影响分析</w:t>
            </w:r>
          </w:p>
          <w:p>
            <w:pPr>
              <w:keepNext w:val="0"/>
              <w:keepLines w:val="0"/>
              <w:pageBreakBefore w:val="0"/>
              <w:widowControl/>
              <w:kinsoku/>
              <w:wordWrap/>
              <w:overflowPunct/>
              <w:topLinePunct w:val="0"/>
              <w:autoSpaceDE/>
              <w:autoSpaceDN/>
              <w:bidi w:val="0"/>
              <w:adjustRightInd/>
              <w:snapToGrid/>
              <w:spacing w:line="400" w:lineRule="exact"/>
              <w:ind w:firstLine="420" w:firstLineChars="200"/>
              <w:textAlignment w:val="auto"/>
              <w:rPr>
                <w:rFonts w:hint="default" w:ascii="Times New Roman" w:hAnsi="Times New Roman" w:cs="Times New Roman"/>
                <w:color w:val="auto"/>
                <w:lang w:val="en-US" w:eastAsia="zh-CN"/>
              </w:rPr>
            </w:pPr>
            <w:r>
              <w:rPr>
                <w:rFonts w:hint="default" w:ascii="Times New Roman" w:hAnsi="Times New Roman" w:cs="Times New Roman"/>
                <w:color w:val="auto"/>
              </w:rPr>
              <w:t>营运期废气主要是矿</w:t>
            </w:r>
            <w:r>
              <w:rPr>
                <w:rFonts w:hint="default" w:ascii="Times New Roman" w:hAnsi="Times New Roman" w:cs="Times New Roman"/>
                <w:color w:val="auto"/>
                <w:lang w:val="en-US" w:eastAsia="zh-CN"/>
              </w:rPr>
              <w:t>山开采工作面凿岩、爆破、矿石采选过程中产生的粉（扬）尘、表土临时堆场扬尘、汽车运输的道路扬尘、爆破废气、燃油废气等；加工区生产时的进料、破碎、筛分、输送等环节粉尘、产品及原矿堆放产生的扬尘等，另外还有少量的食堂油烟。</w:t>
            </w:r>
          </w:p>
          <w:p>
            <w:pPr>
              <w:keepNext w:val="0"/>
              <w:keepLines w:val="0"/>
              <w:pageBreakBefore w:val="0"/>
              <w:widowControl w:val="0"/>
              <w:numPr>
                <w:ilvl w:val="0"/>
                <w:numId w:val="32"/>
              </w:numPr>
              <w:kinsoku/>
              <w:wordWrap/>
              <w:overflowPunct/>
              <w:topLinePunct w:val="0"/>
              <w:autoSpaceDE w:val="0"/>
              <w:autoSpaceDN w:val="0"/>
              <w:bidi w:val="0"/>
              <w:adjustRightInd w:val="0"/>
              <w:snapToGrid/>
              <w:spacing w:line="400" w:lineRule="exact"/>
              <w:ind w:left="0" w:leftChars="0" w:firstLine="422" w:firstLineChars="200"/>
              <w:textAlignment w:val="auto"/>
              <w:rPr>
                <w:rFonts w:hint="default" w:ascii="Times New Roman" w:hAnsi="Times New Roman" w:eastAsia="宋体" w:cs="Times New Roman"/>
                <w:b/>
                <w:bCs/>
                <w:color w:val="auto"/>
                <w:kern w:val="0"/>
                <w:sz w:val="21"/>
                <w:highlight w:val="none"/>
                <w:lang w:val="en-US" w:eastAsia="zh-CN"/>
              </w:rPr>
            </w:pPr>
            <w:r>
              <w:rPr>
                <w:rFonts w:hint="default" w:ascii="Times New Roman" w:hAnsi="Times New Roman" w:eastAsia="宋体" w:cs="Times New Roman"/>
                <w:b/>
                <w:bCs/>
                <w:color w:val="auto"/>
                <w:kern w:val="0"/>
                <w:sz w:val="21"/>
                <w:highlight w:val="none"/>
                <w:lang w:val="en-US" w:eastAsia="zh-CN"/>
              </w:rPr>
              <w:t>凿岩钻孔粉尘</w:t>
            </w:r>
          </w:p>
          <w:p>
            <w:pPr>
              <w:keepNext w:val="0"/>
              <w:keepLines w:val="0"/>
              <w:pageBreakBefore w:val="0"/>
              <w:widowControl w:val="0"/>
              <w:kinsoku/>
              <w:wordWrap/>
              <w:overflowPunct/>
              <w:topLinePunct w:val="0"/>
              <w:autoSpaceDE w:val="0"/>
              <w:autoSpaceDN w:val="0"/>
              <w:bidi w:val="0"/>
              <w:adjustRightInd w:val="0"/>
              <w:snapToGrid/>
              <w:spacing w:line="400" w:lineRule="exact"/>
              <w:ind w:left="0" w:leftChars="0" w:firstLine="420" w:firstLineChars="200"/>
              <w:textAlignment w:val="auto"/>
              <w:rPr>
                <w:rFonts w:hint="default" w:ascii="Times New Roman" w:hAnsi="Times New Roman" w:eastAsia="宋体" w:cs="Times New Roman"/>
                <w:color w:val="auto"/>
                <w:kern w:val="0"/>
                <w:sz w:val="21"/>
                <w:highlight w:val="none"/>
                <w:lang w:val="en-US" w:eastAsia="zh-CN"/>
              </w:rPr>
            </w:pPr>
            <w:r>
              <w:rPr>
                <w:rFonts w:hint="default" w:ascii="Times New Roman" w:hAnsi="Times New Roman" w:eastAsia="宋体" w:cs="Times New Roman"/>
                <w:color w:val="auto"/>
                <w:kern w:val="0"/>
                <w:sz w:val="21"/>
                <w:highlight w:val="none"/>
                <w:lang w:val="en-US" w:eastAsia="zh-CN"/>
              </w:rPr>
              <w:t>项目采用中深孔微差爆破、非电雷管起爆，钻孔深度小于12m，钻孔时粉尘的产生量不大，查阅《逸散性工业粉尘控制技术》（中国环境科学出版社，1989年）可知，凿岩钻孔时逸散粉尘产生量为0.004kg/t石料。本项目矿山开采量</w:t>
            </w:r>
            <w:r>
              <w:rPr>
                <w:rFonts w:hint="default" w:ascii="Times New Roman" w:hAnsi="Times New Roman" w:cs="Times New Roman"/>
                <w:color w:val="auto"/>
                <w:kern w:val="0"/>
                <w:sz w:val="21"/>
                <w:highlight w:val="none"/>
                <w:lang w:val="en-US" w:eastAsia="zh-CN"/>
              </w:rPr>
              <w:t>200万</w:t>
            </w:r>
            <w:r>
              <w:rPr>
                <w:rFonts w:hint="default" w:ascii="Times New Roman" w:hAnsi="Times New Roman" w:eastAsia="宋体" w:cs="Times New Roman"/>
                <w:color w:val="auto"/>
                <w:kern w:val="0"/>
                <w:sz w:val="21"/>
                <w:highlight w:val="none"/>
                <w:lang w:val="en-US" w:eastAsia="zh-CN"/>
              </w:rPr>
              <w:t>t/a，则矿山凿岩钻孔时逸散粉尘产生量为</w:t>
            </w:r>
            <w:r>
              <w:rPr>
                <w:rFonts w:hint="default" w:ascii="Times New Roman" w:hAnsi="Times New Roman" w:cs="Times New Roman"/>
                <w:color w:val="auto"/>
                <w:kern w:val="0"/>
                <w:sz w:val="21"/>
                <w:highlight w:val="none"/>
                <w:lang w:val="en-US" w:eastAsia="zh-CN"/>
              </w:rPr>
              <w:t>8.0</w:t>
            </w:r>
            <w:r>
              <w:rPr>
                <w:rFonts w:hint="default" w:ascii="Times New Roman" w:hAnsi="Times New Roman" w:eastAsia="宋体" w:cs="Times New Roman"/>
                <w:color w:val="auto"/>
                <w:kern w:val="0"/>
                <w:sz w:val="21"/>
                <w:highlight w:val="none"/>
                <w:lang w:val="en-US" w:eastAsia="zh-CN"/>
              </w:rPr>
              <w:t>t/a。爆破次数约</w:t>
            </w:r>
            <w:r>
              <w:rPr>
                <w:rFonts w:hint="default" w:ascii="Times New Roman" w:hAnsi="Times New Roman" w:cs="Times New Roman"/>
                <w:color w:val="auto"/>
                <w:kern w:val="0"/>
                <w:sz w:val="21"/>
                <w:highlight w:val="none"/>
                <w:lang w:val="en-US" w:eastAsia="zh-CN"/>
              </w:rPr>
              <w:t>100</w:t>
            </w:r>
            <w:r>
              <w:rPr>
                <w:rFonts w:hint="default" w:ascii="Times New Roman" w:hAnsi="Times New Roman" w:eastAsia="宋体" w:cs="Times New Roman"/>
                <w:color w:val="auto"/>
                <w:kern w:val="0"/>
                <w:sz w:val="21"/>
                <w:highlight w:val="none"/>
                <w:lang w:val="en-US" w:eastAsia="zh-CN"/>
              </w:rPr>
              <w:t>次/年，每次爆破前的钻孔时长约10h，则钻孔粉尘产生速率为</w:t>
            </w:r>
            <w:r>
              <w:rPr>
                <w:rFonts w:hint="default" w:ascii="Times New Roman" w:hAnsi="Times New Roman" w:cs="Times New Roman"/>
                <w:color w:val="auto"/>
                <w:kern w:val="0"/>
                <w:sz w:val="21"/>
                <w:highlight w:val="none"/>
                <w:lang w:val="en-US" w:eastAsia="zh-CN"/>
              </w:rPr>
              <w:t>2.67</w:t>
            </w:r>
            <w:r>
              <w:rPr>
                <w:rFonts w:hint="default" w:ascii="Times New Roman" w:hAnsi="Times New Roman" w:eastAsia="宋体" w:cs="Times New Roman"/>
                <w:color w:val="auto"/>
                <w:kern w:val="0"/>
                <w:sz w:val="21"/>
                <w:highlight w:val="none"/>
                <w:lang w:val="en-US" w:eastAsia="zh-CN"/>
              </w:rPr>
              <w:t>kg/h。</w:t>
            </w:r>
          </w:p>
          <w:p>
            <w:pPr>
              <w:keepNext w:val="0"/>
              <w:keepLines w:val="0"/>
              <w:pageBreakBefore w:val="0"/>
              <w:widowControl w:val="0"/>
              <w:numPr>
                <w:ilvl w:val="0"/>
                <w:numId w:val="32"/>
              </w:numPr>
              <w:tabs>
                <w:tab w:val="left" w:pos="2867"/>
              </w:tabs>
              <w:kinsoku/>
              <w:wordWrap/>
              <w:overflowPunct/>
              <w:topLinePunct w:val="0"/>
              <w:bidi w:val="0"/>
              <w:snapToGrid/>
              <w:spacing w:line="400" w:lineRule="exact"/>
              <w:ind w:left="0" w:leftChars="0" w:firstLine="422" w:firstLineChars="200"/>
              <w:textAlignment w:val="auto"/>
              <w:rPr>
                <w:rFonts w:hint="default" w:ascii="Times New Roman" w:hAnsi="Times New Roman" w:eastAsia="宋体" w:cs="Times New Roman"/>
                <w:b/>
                <w:bCs/>
                <w:color w:val="auto"/>
                <w:kern w:val="0"/>
                <w:sz w:val="21"/>
                <w:highlight w:val="none"/>
                <w:lang w:val="en-US" w:eastAsia="zh-CN"/>
              </w:rPr>
            </w:pPr>
            <w:r>
              <w:rPr>
                <w:rFonts w:hint="default" w:ascii="Times New Roman" w:hAnsi="Times New Roman" w:eastAsia="宋体" w:cs="Times New Roman"/>
                <w:b/>
                <w:bCs/>
                <w:color w:val="auto"/>
                <w:kern w:val="0"/>
                <w:sz w:val="21"/>
                <w:highlight w:val="none"/>
                <w:lang w:val="en-US" w:eastAsia="zh-CN"/>
              </w:rPr>
              <w:t>爆破粉尘</w:t>
            </w:r>
          </w:p>
          <w:p>
            <w:pPr>
              <w:keepNext w:val="0"/>
              <w:keepLines w:val="0"/>
              <w:pageBreakBefore w:val="0"/>
              <w:widowControl w:val="0"/>
              <w:tabs>
                <w:tab w:val="left" w:pos="2867"/>
              </w:tabs>
              <w:kinsoku/>
              <w:wordWrap/>
              <w:overflowPunct/>
              <w:topLinePunct w:val="0"/>
              <w:bidi w:val="0"/>
              <w:snapToGrid/>
              <w:spacing w:line="400" w:lineRule="exact"/>
              <w:ind w:left="0" w:leftChars="0" w:firstLine="420" w:firstLineChars="200"/>
              <w:textAlignment w:val="auto"/>
              <w:rPr>
                <w:rFonts w:hint="default" w:ascii="Times New Roman" w:hAnsi="Times New Roman" w:eastAsia="宋体" w:cs="Times New Roman"/>
                <w:color w:val="auto"/>
                <w:kern w:val="0"/>
                <w:sz w:val="21"/>
                <w:highlight w:val="none"/>
                <w:lang w:val="en-US" w:eastAsia="zh-CN"/>
              </w:rPr>
            </w:pPr>
            <w:r>
              <w:rPr>
                <w:rFonts w:hint="default" w:ascii="Times New Roman" w:hAnsi="Times New Roman" w:eastAsia="宋体" w:cs="Times New Roman"/>
                <w:color w:val="auto"/>
                <w:kern w:val="0"/>
                <w:sz w:val="21"/>
                <w:highlight w:val="none"/>
                <w:lang w:val="en-US" w:eastAsia="zh-CN"/>
              </w:rPr>
              <w:t>根据首都经济贸易大学张兴凯及北京科技大学李怀宇编写的《露天矿爆破粉尘排放量的计算分析》，爆破粉尘产生量为54.2kg/t炸药。粉尘在30~70s内浓度达到最大（1602mg/m</w:t>
            </w:r>
            <w:r>
              <w:rPr>
                <w:rFonts w:hint="default" w:ascii="Times New Roman" w:hAnsi="Times New Roman" w:eastAsia="宋体" w:cs="Times New Roman"/>
                <w:color w:val="auto"/>
                <w:kern w:val="0"/>
                <w:sz w:val="21"/>
                <w:highlight w:val="none"/>
                <w:vertAlign w:val="superscript"/>
                <w:lang w:val="en-US" w:eastAsia="zh-CN"/>
              </w:rPr>
              <w:t>3</w:t>
            </w:r>
            <w:r>
              <w:rPr>
                <w:rFonts w:hint="default" w:ascii="Times New Roman" w:hAnsi="Times New Roman" w:eastAsia="宋体" w:cs="Times New Roman"/>
                <w:color w:val="auto"/>
                <w:kern w:val="0"/>
                <w:sz w:val="21"/>
                <w:highlight w:val="none"/>
                <w:lang w:val="en-US" w:eastAsia="zh-CN"/>
              </w:rPr>
              <w:t>），在30min内可基本沉降。本项目年开采</w:t>
            </w:r>
            <w:r>
              <w:rPr>
                <w:rFonts w:hint="default" w:ascii="Times New Roman" w:hAnsi="Times New Roman" w:cs="Times New Roman"/>
                <w:color w:val="auto"/>
                <w:kern w:val="0"/>
                <w:sz w:val="21"/>
                <w:highlight w:val="none"/>
                <w:lang w:val="en-US" w:eastAsia="zh-CN"/>
              </w:rPr>
              <w:t>200万吨</w:t>
            </w:r>
            <w:r>
              <w:rPr>
                <w:rFonts w:hint="default" w:ascii="Times New Roman" w:hAnsi="Times New Roman" w:eastAsia="宋体" w:cs="Times New Roman"/>
                <w:color w:val="auto"/>
                <w:kern w:val="0"/>
                <w:sz w:val="21"/>
                <w:highlight w:val="none"/>
                <w:lang w:val="en-US" w:eastAsia="zh-CN"/>
              </w:rPr>
              <w:t>，每次爆破矿石量为</w:t>
            </w:r>
            <w:r>
              <w:rPr>
                <w:rFonts w:hint="default" w:ascii="Times New Roman" w:hAnsi="Times New Roman" w:cs="Times New Roman"/>
                <w:color w:val="auto"/>
                <w:kern w:val="0"/>
                <w:sz w:val="21"/>
                <w:highlight w:val="none"/>
                <w:lang w:val="en-US" w:eastAsia="zh-CN"/>
              </w:rPr>
              <w:t>2.0</w:t>
            </w:r>
            <w:r>
              <w:rPr>
                <w:rFonts w:hint="default" w:ascii="Times New Roman" w:hAnsi="Times New Roman" w:eastAsia="宋体" w:cs="Times New Roman"/>
                <w:color w:val="auto"/>
                <w:kern w:val="0"/>
                <w:sz w:val="21"/>
                <w:highlight w:val="none"/>
                <w:lang w:val="en-US" w:eastAsia="zh-CN"/>
              </w:rPr>
              <w:t>万吨（约</w:t>
            </w:r>
            <w:r>
              <w:rPr>
                <w:rFonts w:hint="default" w:ascii="Times New Roman" w:hAnsi="Times New Roman" w:cs="Times New Roman"/>
                <w:color w:val="auto"/>
                <w:kern w:val="0"/>
                <w:sz w:val="21"/>
                <w:highlight w:val="none"/>
                <w:lang w:val="en-US" w:eastAsia="zh-CN"/>
              </w:rPr>
              <w:t>7435</w:t>
            </w:r>
            <w:r>
              <w:rPr>
                <w:rFonts w:hint="default" w:ascii="Times New Roman" w:hAnsi="Times New Roman" w:eastAsia="宋体" w:cs="Times New Roman"/>
                <w:color w:val="auto"/>
                <w:kern w:val="0"/>
                <w:sz w:val="21"/>
                <w:highlight w:val="none"/>
                <w:lang w:val="en-US" w:eastAsia="zh-CN"/>
              </w:rPr>
              <w:t>m</w:t>
            </w:r>
            <w:r>
              <w:rPr>
                <w:rFonts w:hint="default" w:ascii="Times New Roman" w:hAnsi="Times New Roman" w:eastAsia="宋体" w:cs="Times New Roman"/>
                <w:color w:val="auto"/>
                <w:kern w:val="0"/>
                <w:sz w:val="21"/>
                <w:highlight w:val="none"/>
                <w:vertAlign w:val="superscript"/>
                <w:lang w:val="en-US" w:eastAsia="zh-CN"/>
              </w:rPr>
              <w:t>3</w:t>
            </w:r>
            <w:r>
              <w:rPr>
                <w:rFonts w:hint="default" w:ascii="Times New Roman" w:hAnsi="Times New Roman" w:eastAsia="宋体" w:cs="Times New Roman"/>
                <w:color w:val="auto"/>
                <w:kern w:val="0"/>
                <w:sz w:val="21"/>
                <w:highlight w:val="none"/>
                <w:lang w:val="en-US" w:eastAsia="zh-CN"/>
              </w:rPr>
              <w:t>），则需要爆破</w:t>
            </w:r>
            <w:r>
              <w:rPr>
                <w:rFonts w:hint="default" w:ascii="Times New Roman" w:hAnsi="Times New Roman" w:cs="Times New Roman"/>
                <w:color w:val="auto"/>
                <w:kern w:val="0"/>
                <w:sz w:val="21"/>
                <w:highlight w:val="none"/>
                <w:lang w:val="en-US" w:eastAsia="zh-CN"/>
              </w:rPr>
              <w:t>100</w:t>
            </w:r>
            <w:r>
              <w:rPr>
                <w:rFonts w:hint="default" w:ascii="Times New Roman" w:hAnsi="Times New Roman" w:eastAsia="宋体" w:cs="Times New Roman"/>
                <w:color w:val="auto"/>
                <w:kern w:val="0"/>
                <w:sz w:val="21"/>
                <w:highlight w:val="none"/>
                <w:lang w:val="en-US" w:eastAsia="zh-CN"/>
              </w:rPr>
              <w:t>次</w:t>
            </w:r>
            <w:r>
              <w:rPr>
                <w:rFonts w:hint="default" w:ascii="Times New Roman" w:hAnsi="Times New Roman" w:cs="Times New Roman"/>
                <w:color w:val="auto"/>
                <w:kern w:val="0"/>
                <w:sz w:val="21"/>
                <w:highlight w:val="none"/>
                <w:lang w:val="en-US" w:eastAsia="zh-CN"/>
              </w:rPr>
              <w:t>/a</w:t>
            </w:r>
            <w:r>
              <w:rPr>
                <w:rFonts w:hint="default" w:ascii="Times New Roman" w:hAnsi="Times New Roman" w:eastAsia="宋体" w:cs="Times New Roman"/>
                <w:color w:val="auto"/>
                <w:kern w:val="0"/>
                <w:sz w:val="21"/>
                <w:highlight w:val="none"/>
                <w:lang w:val="en-US" w:eastAsia="zh-CN"/>
              </w:rPr>
              <w:t>，平均</w:t>
            </w:r>
            <w:r>
              <w:rPr>
                <w:rFonts w:hint="default" w:ascii="Times New Roman" w:hAnsi="Times New Roman" w:cs="Times New Roman"/>
                <w:color w:val="auto"/>
                <w:kern w:val="0"/>
                <w:sz w:val="21"/>
                <w:highlight w:val="none"/>
                <w:lang w:val="en-US" w:eastAsia="zh-CN"/>
              </w:rPr>
              <w:t>约3</w:t>
            </w:r>
            <w:r>
              <w:rPr>
                <w:rFonts w:hint="default" w:ascii="Times New Roman" w:hAnsi="Times New Roman" w:eastAsia="宋体" w:cs="Times New Roman"/>
                <w:color w:val="auto"/>
                <w:kern w:val="0"/>
                <w:sz w:val="21"/>
                <w:highlight w:val="none"/>
                <w:lang w:val="en-US" w:eastAsia="zh-CN"/>
              </w:rPr>
              <w:t>天爆破一次。矿石爆破单位消耗炸药量为</w:t>
            </w:r>
            <w:r>
              <w:rPr>
                <w:rFonts w:hint="default" w:ascii="Times New Roman" w:hAnsi="Times New Roman" w:cs="Times New Roman"/>
                <w:color w:val="auto"/>
                <w:kern w:val="0"/>
                <w:sz w:val="21"/>
                <w:highlight w:val="none"/>
                <w:lang w:val="en-US" w:eastAsia="zh-CN"/>
              </w:rPr>
              <w:t>0.132</w:t>
            </w:r>
            <w:r>
              <w:rPr>
                <w:rFonts w:hint="default" w:ascii="Times New Roman" w:hAnsi="Times New Roman" w:eastAsia="宋体" w:cs="Times New Roman"/>
                <w:color w:val="auto"/>
                <w:kern w:val="0"/>
                <w:sz w:val="21"/>
                <w:highlight w:val="none"/>
                <w:lang w:val="en-US" w:eastAsia="zh-CN"/>
              </w:rPr>
              <w:t>kg/t，炸药使用量为</w:t>
            </w:r>
            <w:r>
              <w:rPr>
                <w:rFonts w:hint="default" w:ascii="Times New Roman" w:hAnsi="Times New Roman" w:cs="Times New Roman"/>
                <w:color w:val="auto"/>
                <w:kern w:val="0"/>
                <w:sz w:val="21"/>
                <w:highlight w:val="none"/>
                <w:lang w:val="en-US" w:eastAsia="zh-CN"/>
              </w:rPr>
              <w:t>2.64t</w:t>
            </w:r>
            <w:r>
              <w:rPr>
                <w:rFonts w:hint="default" w:ascii="Times New Roman" w:hAnsi="Times New Roman" w:eastAsia="宋体" w:cs="Times New Roman"/>
                <w:color w:val="auto"/>
                <w:kern w:val="0"/>
                <w:sz w:val="21"/>
                <w:highlight w:val="none"/>
                <w:lang w:val="en-US" w:eastAsia="zh-CN"/>
              </w:rPr>
              <w:t>/次（</w:t>
            </w:r>
            <w:r>
              <w:rPr>
                <w:rFonts w:hint="default" w:ascii="Times New Roman" w:hAnsi="Times New Roman" w:cs="Times New Roman"/>
                <w:color w:val="auto"/>
                <w:kern w:val="0"/>
                <w:sz w:val="21"/>
                <w:highlight w:val="none"/>
                <w:lang w:val="en-US" w:eastAsia="zh-CN"/>
              </w:rPr>
              <w:t>264</w:t>
            </w:r>
            <w:r>
              <w:rPr>
                <w:rFonts w:hint="default" w:ascii="Times New Roman" w:hAnsi="Times New Roman" w:eastAsia="宋体" w:cs="Times New Roman"/>
                <w:color w:val="auto"/>
                <w:kern w:val="0"/>
                <w:sz w:val="21"/>
                <w:highlight w:val="none"/>
                <w:lang w:val="en-US" w:eastAsia="zh-CN"/>
              </w:rPr>
              <w:t>t/a），则项目爆破粉尘产生量为</w:t>
            </w:r>
            <w:r>
              <w:rPr>
                <w:rFonts w:hint="default" w:ascii="Times New Roman" w:hAnsi="Times New Roman" w:cs="Times New Roman"/>
                <w:color w:val="auto"/>
                <w:kern w:val="0"/>
                <w:sz w:val="21"/>
                <w:highlight w:val="none"/>
                <w:lang w:val="en-US" w:eastAsia="zh-CN"/>
              </w:rPr>
              <w:t>143.1</w:t>
            </w:r>
            <w:r>
              <w:rPr>
                <w:rFonts w:hint="default" w:ascii="Times New Roman" w:hAnsi="Times New Roman" w:eastAsia="宋体" w:cs="Times New Roman"/>
                <w:color w:val="auto"/>
                <w:kern w:val="0"/>
                <w:sz w:val="21"/>
                <w:highlight w:val="none"/>
                <w:lang w:val="en-US" w:eastAsia="zh-CN"/>
              </w:rPr>
              <w:t>kg/次（</w:t>
            </w:r>
            <w:r>
              <w:rPr>
                <w:rFonts w:hint="default" w:ascii="Times New Roman" w:hAnsi="Times New Roman" w:cs="Times New Roman"/>
                <w:color w:val="auto"/>
                <w:kern w:val="0"/>
                <w:sz w:val="21"/>
                <w:highlight w:val="none"/>
                <w:lang w:val="en-US" w:eastAsia="zh-CN"/>
              </w:rPr>
              <w:t>14.31</w:t>
            </w:r>
            <w:r>
              <w:rPr>
                <w:rFonts w:hint="default" w:ascii="Times New Roman" w:hAnsi="Times New Roman" w:eastAsia="宋体" w:cs="Times New Roman"/>
                <w:color w:val="auto"/>
                <w:kern w:val="0"/>
                <w:sz w:val="21"/>
                <w:highlight w:val="none"/>
                <w:lang w:val="en-US" w:eastAsia="zh-CN"/>
              </w:rPr>
              <w:t>t/a）。</w:t>
            </w:r>
          </w:p>
          <w:p>
            <w:pPr>
              <w:keepNext w:val="0"/>
              <w:keepLines w:val="0"/>
              <w:pageBreakBefore w:val="0"/>
              <w:widowControl w:val="0"/>
              <w:numPr>
                <w:ilvl w:val="0"/>
                <w:numId w:val="32"/>
              </w:numPr>
              <w:tabs>
                <w:tab w:val="left" w:pos="2867"/>
              </w:tabs>
              <w:kinsoku/>
              <w:wordWrap/>
              <w:overflowPunct/>
              <w:topLinePunct w:val="0"/>
              <w:bidi w:val="0"/>
              <w:snapToGrid/>
              <w:spacing w:line="400" w:lineRule="exact"/>
              <w:ind w:left="0" w:leftChars="0" w:firstLine="422" w:firstLineChars="200"/>
              <w:textAlignment w:val="auto"/>
              <w:rPr>
                <w:rFonts w:hint="default" w:ascii="Times New Roman" w:hAnsi="Times New Roman" w:eastAsia="宋体" w:cs="Times New Roman"/>
                <w:b/>
                <w:bCs/>
                <w:color w:val="auto"/>
                <w:kern w:val="0"/>
                <w:sz w:val="21"/>
                <w:highlight w:val="none"/>
                <w:lang w:val="en-US" w:eastAsia="zh-CN"/>
              </w:rPr>
            </w:pPr>
            <w:r>
              <w:rPr>
                <w:rFonts w:hint="default" w:ascii="Times New Roman" w:hAnsi="Times New Roman" w:eastAsia="宋体" w:cs="Times New Roman"/>
                <w:b/>
                <w:bCs/>
                <w:color w:val="auto"/>
                <w:kern w:val="0"/>
                <w:sz w:val="21"/>
                <w:highlight w:val="none"/>
                <w:lang w:val="en-US" w:eastAsia="zh-CN"/>
              </w:rPr>
              <w:t>矿石采选（铲装）扬尘</w:t>
            </w:r>
          </w:p>
          <w:p>
            <w:pPr>
              <w:keepNext w:val="0"/>
              <w:keepLines w:val="0"/>
              <w:pageBreakBefore w:val="0"/>
              <w:widowControl w:val="0"/>
              <w:tabs>
                <w:tab w:val="left" w:pos="2867"/>
              </w:tabs>
              <w:kinsoku/>
              <w:wordWrap/>
              <w:overflowPunct/>
              <w:topLinePunct w:val="0"/>
              <w:bidi w:val="0"/>
              <w:snapToGrid/>
              <w:spacing w:line="400" w:lineRule="exact"/>
              <w:ind w:left="0" w:leftChars="0" w:firstLine="420" w:firstLineChars="200"/>
              <w:textAlignment w:val="auto"/>
              <w:rPr>
                <w:rFonts w:hint="default" w:ascii="Times New Roman" w:hAnsi="Times New Roman" w:eastAsia="宋体" w:cs="Times New Roman"/>
                <w:b w:val="0"/>
                <w:bCs w:val="0"/>
                <w:color w:val="auto"/>
                <w:kern w:val="0"/>
                <w:sz w:val="21"/>
                <w:lang w:val="en-US" w:eastAsia="zh-CN"/>
              </w:rPr>
            </w:pPr>
            <w:r>
              <w:rPr>
                <w:rFonts w:hint="default" w:ascii="Times New Roman" w:hAnsi="Times New Roman" w:eastAsia="宋体" w:cs="Times New Roman"/>
                <w:b w:val="0"/>
                <w:bCs w:val="0"/>
                <w:color w:val="auto"/>
                <w:kern w:val="0"/>
                <w:sz w:val="21"/>
                <w:highlight w:val="none"/>
                <w:lang w:val="en-US" w:eastAsia="zh-CN"/>
              </w:rPr>
              <w:t>爆破后的矿石原料采用液压挖掘机（斗容</w:t>
            </w:r>
            <w:r>
              <w:rPr>
                <w:rFonts w:hint="default" w:ascii="Times New Roman" w:hAnsi="Times New Roman" w:cs="Times New Roman"/>
                <w:b w:val="0"/>
                <w:bCs w:val="0"/>
                <w:color w:val="auto"/>
                <w:kern w:val="0"/>
                <w:sz w:val="21"/>
                <w:highlight w:val="none"/>
                <w:lang w:val="en-US" w:eastAsia="zh-CN"/>
              </w:rPr>
              <w:t>1</w:t>
            </w:r>
            <w:r>
              <w:rPr>
                <w:rFonts w:hint="default" w:ascii="Times New Roman" w:hAnsi="Times New Roman" w:eastAsia="宋体" w:cs="Times New Roman"/>
                <w:b w:val="0"/>
                <w:bCs w:val="0"/>
                <w:color w:val="auto"/>
                <w:kern w:val="0"/>
                <w:sz w:val="21"/>
                <w:highlight w:val="none"/>
                <w:lang w:val="en-US" w:eastAsia="zh-CN"/>
              </w:rPr>
              <w:t>.2m</w:t>
            </w:r>
            <w:r>
              <w:rPr>
                <w:rFonts w:hint="default" w:ascii="Times New Roman" w:hAnsi="Times New Roman" w:eastAsia="宋体" w:cs="Times New Roman"/>
                <w:b w:val="0"/>
                <w:bCs w:val="0"/>
                <w:color w:val="auto"/>
                <w:kern w:val="0"/>
                <w:sz w:val="21"/>
                <w:highlight w:val="none"/>
                <w:vertAlign w:val="superscript"/>
                <w:lang w:val="en-US" w:eastAsia="zh-CN"/>
              </w:rPr>
              <w:t>3</w:t>
            </w:r>
            <w:r>
              <w:rPr>
                <w:rFonts w:hint="default" w:ascii="Times New Roman" w:hAnsi="Times New Roman" w:eastAsia="宋体" w:cs="Times New Roman"/>
                <w:b w:val="0"/>
                <w:bCs w:val="0"/>
                <w:color w:val="auto"/>
                <w:kern w:val="0"/>
                <w:sz w:val="21"/>
                <w:highlight w:val="none"/>
                <w:lang w:val="en-US" w:eastAsia="zh-CN"/>
              </w:rPr>
              <w:t>）进行矿石采装工作，</w:t>
            </w:r>
            <w:r>
              <w:rPr>
                <w:rFonts w:hint="default" w:ascii="Times New Roman" w:hAnsi="Times New Roman" w:cs="Times New Roman"/>
                <w:b w:val="0"/>
                <w:bCs w:val="0"/>
                <w:color w:val="auto"/>
                <w:kern w:val="0"/>
                <w:sz w:val="21"/>
                <w:highlight w:val="none"/>
                <w:lang w:val="en-US" w:eastAsia="zh-CN"/>
              </w:rPr>
              <w:t>对</w:t>
            </w:r>
            <w:r>
              <w:rPr>
                <w:rFonts w:hint="default" w:ascii="Times New Roman" w:hAnsi="Times New Roman" w:eastAsia="宋体" w:cs="Times New Roman"/>
                <w:b w:val="0"/>
                <w:bCs w:val="0"/>
                <w:color w:val="auto"/>
                <w:kern w:val="0"/>
                <w:sz w:val="21"/>
                <w:highlight w:val="none"/>
                <w:lang w:val="en-US" w:eastAsia="zh-CN"/>
              </w:rPr>
              <w:t>已松动的原矿进行剥离，同时挖掘机配置液压破碎头对大块矿石进行二次破碎，将原矿粒径控制在</w:t>
            </w:r>
            <w:r>
              <w:rPr>
                <w:rFonts w:hint="default" w:ascii="Times New Roman" w:hAnsi="Times New Roman" w:cs="Times New Roman"/>
                <w:b w:val="0"/>
                <w:bCs w:val="0"/>
                <w:color w:val="auto"/>
                <w:kern w:val="0"/>
                <w:sz w:val="21"/>
                <w:highlight w:val="none"/>
                <w:lang w:val="en-US" w:eastAsia="zh-CN"/>
              </w:rPr>
              <w:t>10</w:t>
            </w:r>
            <w:r>
              <w:rPr>
                <w:rFonts w:hint="default" w:ascii="Times New Roman" w:hAnsi="Times New Roman" w:eastAsia="宋体" w:cs="Times New Roman"/>
                <w:b w:val="0"/>
                <w:bCs w:val="0"/>
                <w:color w:val="auto"/>
                <w:kern w:val="0"/>
                <w:sz w:val="21"/>
                <w:highlight w:val="none"/>
                <w:lang w:val="en-US" w:eastAsia="zh-CN"/>
              </w:rPr>
              <w:t>00mm以下，在堆积、铲装</w:t>
            </w:r>
            <w:r>
              <w:rPr>
                <w:rFonts w:hint="default" w:ascii="Times New Roman" w:hAnsi="Times New Roman" w:eastAsia="宋体" w:cs="Times New Roman"/>
                <w:b w:val="0"/>
                <w:bCs w:val="0"/>
                <w:color w:val="auto"/>
                <w:kern w:val="0"/>
                <w:sz w:val="21"/>
                <w:lang w:val="en-US" w:eastAsia="zh-CN"/>
              </w:rPr>
              <w:t>、二次破碎过程中产生一定量的粉尘，根据《逸散性工业粉尘控制技术》（中国环境科学出版社，1989年）中的经验估算，矿石铲装逸散性粉尘排放量为0.02kg/t，则矿石采选（铲装）扬尘产生量为</w:t>
            </w:r>
            <w:r>
              <w:rPr>
                <w:rFonts w:hint="default" w:ascii="Times New Roman" w:hAnsi="Times New Roman" w:cs="Times New Roman"/>
                <w:b w:val="0"/>
                <w:bCs w:val="0"/>
                <w:color w:val="auto"/>
                <w:kern w:val="0"/>
                <w:sz w:val="21"/>
                <w:lang w:val="en-US" w:eastAsia="zh-CN"/>
              </w:rPr>
              <w:t>40.0</w:t>
            </w:r>
            <w:r>
              <w:rPr>
                <w:rFonts w:hint="default" w:ascii="Times New Roman" w:hAnsi="Times New Roman" w:eastAsia="宋体" w:cs="Times New Roman"/>
                <w:b w:val="0"/>
                <w:bCs w:val="0"/>
                <w:color w:val="auto"/>
                <w:kern w:val="0"/>
                <w:sz w:val="21"/>
                <w:lang w:val="en-US" w:eastAsia="zh-CN"/>
              </w:rPr>
              <w:t>t/a，产生速率为</w:t>
            </w:r>
            <w:r>
              <w:rPr>
                <w:rFonts w:hint="default" w:ascii="Times New Roman" w:hAnsi="Times New Roman" w:cs="Times New Roman"/>
                <w:b w:val="0"/>
                <w:bCs w:val="0"/>
                <w:color w:val="auto"/>
                <w:kern w:val="0"/>
                <w:sz w:val="21"/>
                <w:lang w:val="en-US" w:eastAsia="zh-CN"/>
              </w:rPr>
              <w:t>16.67</w:t>
            </w:r>
            <w:r>
              <w:rPr>
                <w:rFonts w:hint="default" w:ascii="Times New Roman" w:hAnsi="Times New Roman" w:eastAsia="宋体" w:cs="Times New Roman"/>
                <w:b w:val="0"/>
                <w:bCs w:val="0"/>
                <w:color w:val="auto"/>
                <w:kern w:val="0"/>
                <w:sz w:val="21"/>
                <w:lang w:val="en-US" w:eastAsia="zh-CN"/>
              </w:rPr>
              <w:t>kg/h。</w:t>
            </w:r>
          </w:p>
          <w:p>
            <w:pPr>
              <w:keepNext w:val="0"/>
              <w:keepLines w:val="0"/>
              <w:pageBreakBefore w:val="0"/>
              <w:widowControl w:val="0"/>
              <w:numPr>
                <w:ilvl w:val="0"/>
                <w:numId w:val="32"/>
              </w:numPr>
              <w:tabs>
                <w:tab w:val="left" w:pos="2867"/>
              </w:tabs>
              <w:kinsoku/>
              <w:wordWrap/>
              <w:overflowPunct/>
              <w:topLinePunct w:val="0"/>
              <w:bidi w:val="0"/>
              <w:snapToGrid/>
              <w:spacing w:line="400" w:lineRule="exact"/>
              <w:ind w:left="0" w:leftChars="0" w:firstLine="422" w:firstLineChars="200"/>
              <w:textAlignment w:val="auto"/>
              <w:rPr>
                <w:rFonts w:hint="default" w:ascii="Times New Roman" w:hAnsi="Times New Roman" w:eastAsia="宋体" w:cs="Times New Roman"/>
                <w:b/>
                <w:bCs/>
                <w:color w:val="auto"/>
                <w:kern w:val="0"/>
                <w:sz w:val="21"/>
                <w:lang w:val="en-US" w:eastAsia="zh-CN"/>
              </w:rPr>
            </w:pPr>
            <w:r>
              <w:rPr>
                <w:rFonts w:hint="default" w:ascii="Times New Roman" w:hAnsi="Times New Roman" w:eastAsia="宋体" w:cs="Times New Roman"/>
                <w:b/>
                <w:bCs/>
                <w:color w:val="auto"/>
                <w:kern w:val="0"/>
                <w:sz w:val="21"/>
                <w:lang w:val="en-US" w:eastAsia="zh-CN"/>
              </w:rPr>
              <w:t>运输道路的扬尘</w:t>
            </w:r>
          </w:p>
          <w:p>
            <w:pPr>
              <w:keepNext w:val="0"/>
              <w:keepLines w:val="0"/>
              <w:pageBreakBefore w:val="0"/>
              <w:widowControl w:val="0"/>
              <w:tabs>
                <w:tab w:val="left" w:pos="2867"/>
              </w:tabs>
              <w:kinsoku/>
              <w:wordWrap/>
              <w:overflowPunct/>
              <w:topLinePunct w:val="0"/>
              <w:bidi w:val="0"/>
              <w:snapToGrid/>
              <w:spacing w:line="400" w:lineRule="exact"/>
              <w:ind w:left="0" w:leftChars="0" w:firstLine="420" w:firstLineChars="200"/>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本项目全部采用汽车转运，矿石平均每天运输量约为</w:t>
            </w:r>
            <w:r>
              <w:rPr>
                <w:rFonts w:hint="default" w:ascii="Times New Roman" w:hAnsi="Times New Roman" w:cs="Times New Roman"/>
                <w:color w:val="auto"/>
                <w:kern w:val="0"/>
                <w:sz w:val="21"/>
                <w:szCs w:val="21"/>
                <w:lang w:val="en-US" w:eastAsia="zh-CN"/>
              </w:rPr>
              <w:t>6667</w:t>
            </w:r>
            <w:r>
              <w:rPr>
                <w:rFonts w:hint="default" w:ascii="Times New Roman" w:hAnsi="Times New Roman" w:eastAsia="宋体" w:cs="Times New Roman"/>
                <w:color w:val="auto"/>
                <w:kern w:val="0"/>
                <w:sz w:val="21"/>
                <w:szCs w:val="21"/>
                <w:lang w:val="en-US" w:eastAsia="zh-CN"/>
              </w:rPr>
              <w:t>吨</w:t>
            </w:r>
            <w:r>
              <w:rPr>
                <w:rFonts w:hint="default" w:ascii="Times New Roman" w:hAnsi="Times New Roman" w:cs="Times New Roman"/>
                <w:color w:val="auto"/>
                <w:kern w:val="0"/>
                <w:sz w:val="21"/>
                <w:szCs w:val="21"/>
                <w:lang w:val="en-US" w:eastAsia="zh-CN"/>
              </w:rPr>
              <w:t>，</w:t>
            </w:r>
            <w:r>
              <w:rPr>
                <w:rFonts w:hint="default" w:ascii="Times New Roman" w:hAnsi="Times New Roman" w:eastAsia="宋体" w:cs="Times New Roman"/>
                <w:color w:val="auto"/>
                <w:kern w:val="0"/>
                <w:sz w:val="21"/>
                <w:szCs w:val="21"/>
                <w:lang w:val="en-US" w:eastAsia="zh-CN"/>
              </w:rPr>
              <w:t>表土废石平均每天运输量约为</w:t>
            </w:r>
            <w:r>
              <w:rPr>
                <w:rFonts w:hint="default" w:ascii="Times New Roman" w:hAnsi="Times New Roman" w:cs="Times New Roman"/>
                <w:color w:val="auto"/>
                <w:kern w:val="0"/>
                <w:sz w:val="21"/>
                <w:szCs w:val="21"/>
                <w:lang w:val="en-US" w:eastAsia="zh-CN"/>
              </w:rPr>
              <w:t>25.35m³</w:t>
            </w:r>
            <w:r>
              <w:rPr>
                <w:rFonts w:hint="default" w:ascii="Times New Roman" w:hAnsi="Times New Roman" w:eastAsia="宋体" w:cs="Times New Roman"/>
                <w:color w:val="auto"/>
                <w:kern w:val="0"/>
                <w:sz w:val="21"/>
                <w:szCs w:val="21"/>
                <w:lang w:val="en-US" w:eastAsia="zh-CN"/>
              </w:rPr>
              <w:t>吨</w:t>
            </w:r>
            <w:r>
              <w:rPr>
                <w:rFonts w:hint="default" w:ascii="Times New Roman" w:hAnsi="Times New Roman" w:cs="Times New Roman"/>
                <w:color w:val="auto"/>
                <w:kern w:val="0"/>
                <w:sz w:val="21"/>
                <w:szCs w:val="21"/>
                <w:lang w:val="en-US" w:eastAsia="zh-CN"/>
              </w:rPr>
              <w:t>（约50.7）</w:t>
            </w:r>
            <w:r>
              <w:rPr>
                <w:rFonts w:hint="default" w:ascii="Times New Roman" w:hAnsi="Times New Roman" w:eastAsia="宋体" w:cs="Times New Roman"/>
                <w:color w:val="auto"/>
                <w:kern w:val="0"/>
                <w:sz w:val="21"/>
                <w:szCs w:val="21"/>
                <w:lang w:val="en-US" w:eastAsia="zh-CN"/>
              </w:rPr>
              <w:t>，每辆汽车载重能力按</w:t>
            </w:r>
            <w:r>
              <w:rPr>
                <w:rFonts w:hint="default" w:ascii="Times New Roman" w:hAnsi="Times New Roman" w:cs="Times New Roman"/>
                <w:color w:val="auto"/>
                <w:kern w:val="0"/>
                <w:sz w:val="21"/>
                <w:szCs w:val="21"/>
                <w:lang w:val="en-US" w:eastAsia="zh-CN"/>
              </w:rPr>
              <w:t>30</w:t>
            </w:r>
            <w:r>
              <w:rPr>
                <w:rFonts w:hint="default" w:ascii="Times New Roman" w:hAnsi="Times New Roman" w:eastAsia="宋体" w:cs="Times New Roman"/>
                <w:color w:val="auto"/>
                <w:kern w:val="0"/>
                <w:sz w:val="21"/>
                <w:szCs w:val="21"/>
                <w:lang w:val="en-US" w:eastAsia="zh-CN"/>
              </w:rPr>
              <w:t>吨计（空车8吨），</w:t>
            </w:r>
            <w:r>
              <w:rPr>
                <w:rFonts w:hint="default" w:ascii="Times New Roman" w:hAnsi="Times New Roman" w:cs="Times New Roman"/>
                <w:color w:val="auto"/>
                <w:kern w:val="0"/>
                <w:sz w:val="21"/>
                <w:szCs w:val="21"/>
                <w:lang w:val="en-US" w:eastAsia="zh-CN"/>
              </w:rPr>
              <w:t>平均</w:t>
            </w:r>
            <w:r>
              <w:rPr>
                <w:rFonts w:hint="default" w:ascii="Times New Roman" w:hAnsi="Times New Roman" w:eastAsia="宋体" w:cs="Times New Roman"/>
                <w:color w:val="auto"/>
                <w:kern w:val="0"/>
                <w:sz w:val="21"/>
                <w:szCs w:val="21"/>
                <w:lang w:val="en-US" w:eastAsia="zh-CN"/>
              </w:rPr>
              <w:t>每天运输</w:t>
            </w:r>
            <w:r>
              <w:rPr>
                <w:rFonts w:hint="default" w:ascii="Times New Roman" w:hAnsi="Times New Roman" w:cs="Times New Roman"/>
                <w:color w:val="auto"/>
                <w:kern w:val="0"/>
                <w:sz w:val="21"/>
                <w:szCs w:val="21"/>
                <w:lang w:val="en-US" w:eastAsia="zh-CN"/>
              </w:rPr>
              <w:t>224</w:t>
            </w:r>
            <w:r>
              <w:rPr>
                <w:rFonts w:hint="default" w:ascii="Times New Roman" w:hAnsi="Times New Roman" w:eastAsia="宋体" w:cs="Times New Roman"/>
                <w:color w:val="auto"/>
                <w:kern w:val="0"/>
                <w:sz w:val="21"/>
                <w:szCs w:val="21"/>
                <w:lang w:val="en-US" w:eastAsia="zh-CN"/>
              </w:rPr>
              <w:t>车次，平均行驶距离</w:t>
            </w:r>
            <w:r>
              <w:rPr>
                <w:rFonts w:hint="default" w:ascii="Times New Roman" w:hAnsi="Times New Roman" w:cs="Times New Roman"/>
                <w:color w:val="auto"/>
                <w:kern w:val="0"/>
                <w:sz w:val="21"/>
                <w:szCs w:val="21"/>
                <w:lang w:val="en-US" w:eastAsia="zh-CN"/>
              </w:rPr>
              <w:t>180</w:t>
            </w:r>
            <w:r>
              <w:rPr>
                <w:rFonts w:hint="default" w:ascii="Times New Roman" w:hAnsi="Times New Roman" w:eastAsia="宋体" w:cs="Times New Roman"/>
                <w:color w:val="auto"/>
                <w:kern w:val="0"/>
                <w:sz w:val="21"/>
                <w:szCs w:val="21"/>
                <w:lang w:val="en-US" w:eastAsia="zh-CN"/>
              </w:rPr>
              <w:t>0m</w:t>
            </w:r>
            <w:r>
              <w:rPr>
                <w:rFonts w:hint="default" w:ascii="Times New Roman" w:hAnsi="Times New Roman" w:cs="Times New Roman"/>
                <w:color w:val="auto"/>
                <w:kern w:val="0"/>
                <w:sz w:val="21"/>
                <w:szCs w:val="21"/>
                <w:lang w:val="en-US" w:eastAsia="zh-CN"/>
              </w:rPr>
              <w:t>；产品对外运输</w:t>
            </w:r>
            <w:r>
              <w:rPr>
                <w:rFonts w:hint="default" w:ascii="Times New Roman" w:hAnsi="Times New Roman" w:eastAsia="宋体" w:cs="Times New Roman"/>
                <w:color w:val="auto"/>
                <w:kern w:val="0"/>
                <w:sz w:val="21"/>
                <w:szCs w:val="21"/>
                <w:lang w:val="en-US" w:eastAsia="zh-CN"/>
              </w:rPr>
              <w:t>汽车载重能力按</w:t>
            </w:r>
            <w:r>
              <w:rPr>
                <w:rFonts w:hint="default" w:ascii="Times New Roman" w:hAnsi="Times New Roman" w:cs="Times New Roman"/>
                <w:color w:val="auto"/>
                <w:kern w:val="0"/>
                <w:sz w:val="21"/>
                <w:szCs w:val="21"/>
                <w:lang w:val="en-US" w:eastAsia="zh-CN"/>
              </w:rPr>
              <w:t>40</w:t>
            </w:r>
            <w:r>
              <w:rPr>
                <w:rFonts w:hint="default" w:ascii="Times New Roman" w:hAnsi="Times New Roman" w:eastAsia="宋体" w:cs="Times New Roman"/>
                <w:color w:val="auto"/>
                <w:kern w:val="0"/>
                <w:sz w:val="21"/>
                <w:szCs w:val="21"/>
                <w:lang w:val="en-US" w:eastAsia="zh-CN"/>
              </w:rPr>
              <w:t>吨计（空车</w:t>
            </w:r>
            <w:r>
              <w:rPr>
                <w:rFonts w:hint="default" w:ascii="Times New Roman" w:hAnsi="Times New Roman" w:cs="Times New Roman"/>
                <w:color w:val="auto"/>
                <w:kern w:val="0"/>
                <w:sz w:val="21"/>
                <w:szCs w:val="21"/>
                <w:lang w:val="en-US" w:eastAsia="zh-CN"/>
              </w:rPr>
              <w:t>10</w:t>
            </w:r>
            <w:r>
              <w:rPr>
                <w:rFonts w:hint="default" w:ascii="Times New Roman" w:hAnsi="Times New Roman" w:eastAsia="宋体" w:cs="Times New Roman"/>
                <w:color w:val="auto"/>
                <w:kern w:val="0"/>
                <w:sz w:val="21"/>
                <w:szCs w:val="21"/>
                <w:lang w:val="en-US" w:eastAsia="zh-CN"/>
              </w:rPr>
              <w:t>吨），每天车辆运输</w:t>
            </w:r>
            <w:r>
              <w:rPr>
                <w:rFonts w:hint="default" w:ascii="Times New Roman" w:hAnsi="Times New Roman" w:cs="Times New Roman"/>
                <w:color w:val="auto"/>
                <w:kern w:val="0"/>
                <w:sz w:val="21"/>
                <w:szCs w:val="21"/>
                <w:lang w:val="en-US" w:eastAsia="zh-CN"/>
              </w:rPr>
              <w:t>167</w:t>
            </w:r>
            <w:r>
              <w:rPr>
                <w:rFonts w:hint="default" w:ascii="Times New Roman" w:hAnsi="Times New Roman" w:eastAsia="宋体" w:cs="Times New Roman"/>
                <w:color w:val="auto"/>
                <w:kern w:val="0"/>
                <w:sz w:val="21"/>
                <w:szCs w:val="21"/>
                <w:lang w:val="en-US" w:eastAsia="zh-CN"/>
              </w:rPr>
              <w:t>车次，</w:t>
            </w:r>
            <w:r>
              <w:rPr>
                <w:rFonts w:hint="default" w:ascii="Times New Roman" w:hAnsi="Times New Roman" w:cs="Times New Roman"/>
                <w:color w:val="auto"/>
                <w:kern w:val="0"/>
                <w:sz w:val="21"/>
                <w:szCs w:val="21"/>
                <w:lang w:val="en-US" w:eastAsia="zh-CN"/>
              </w:rPr>
              <w:t>矿区内</w:t>
            </w:r>
            <w:r>
              <w:rPr>
                <w:rFonts w:hint="default" w:ascii="Times New Roman" w:hAnsi="Times New Roman" w:eastAsia="宋体" w:cs="Times New Roman"/>
                <w:color w:val="auto"/>
                <w:kern w:val="0"/>
                <w:sz w:val="21"/>
                <w:szCs w:val="21"/>
                <w:lang w:val="en-US" w:eastAsia="zh-CN"/>
              </w:rPr>
              <w:t>平均行驶距离</w:t>
            </w:r>
            <w:r>
              <w:rPr>
                <w:rFonts w:hint="default" w:ascii="Times New Roman" w:hAnsi="Times New Roman" w:cs="Times New Roman"/>
                <w:color w:val="auto"/>
                <w:kern w:val="0"/>
                <w:sz w:val="21"/>
                <w:szCs w:val="21"/>
                <w:lang w:val="en-US" w:eastAsia="zh-CN"/>
              </w:rPr>
              <w:t>30</w:t>
            </w:r>
            <w:r>
              <w:rPr>
                <w:rFonts w:hint="default" w:ascii="Times New Roman" w:hAnsi="Times New Roman" w:eastAsia="宋体" w:cs="Times New Roman"/>
                <w:color w:val="auto"/>
                <w:kern w:val="0"/>
                <w:sz w:val="21"/>
                <w:szCs w:val="21"/>
                <w:lang w:val="en-US" w:eastAsia="zh-CN"/>
              </w:rPr>
              <w:t>0m。运输车辆在矿区行驶，必然产生一定量的扬尘，在一定的气象条件下，运输扬尘产生量与车速、路面平整度及表面粉状物料含量、湿度及车况有关。</w:t>
            </w:r>
          </w:p>
          <w:p>
            <w:pPr>
              <w:keepNext w:val="0"/>
              <w:keepLines w:val="0"/>
              <w:pageBreakBefore w:val="0"/>
              <w:widowControl w:val="0"/>
              <w:tabs>
                <w:tab w:val="left" w:pos="2867"/>
              </w:tabs>
              <w:kinsoku/>
              <w:wordWrap/>
              <w:overflowPunct/>
              <w:topLinePunct w:val="0"/>
              <w:bidi w:val="0"/>
              <w:snapToGrid/>
              <w:spacing w:line="400" w:lineRule="exact"/>
              <w:ind w:left="0" w:leftChars="0" w:firstLine="420" w:firstLineChars="200"/>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项目车辆行驶产生的扬尘量可按下列经验公式计算：</w:t>
            </w:r>
          </w:p>
          <w:p>
            <w:pPr>
              <w:keepNext w:val="0"/>
              <w:keepLines w:val="0"/>
              <w:pageBreakBefore w:val="0"/>
              <w:widowControl w:val="0"/>
              <w:tabs>
                <w:tab w:val="left" w:pos="2867"/>
              </w:tabs>
              <w:kinsoku/>
              <w:wordWrap/>
              <w:overflowPunct/>
              <w:topLinePunct w:val="0"/>
              <w:bidi w:val="0"/>
              <w:snapToGrid/>
              <w:spacing w:line="400" w:lineRule="exact"/>
              <w:ind w:left="0" w:leftChars="0" w:firstLine="420" w:firstLineChars="200"/>
              <w:textAlignment w:val="auto"/>
              <w:rPr>
                <w:rFonts w:hint="default" w:ascii="Times New Roman" w:hAnsi="Times New Roman" w:eastAsia="宋体" w:cs="Times New Roman"/>
                <w:color w:val="auto"/>
                <w:kern w:val="0"/>
                <w:sz w:val="21"/>
                <w:szCs w:val="21"/>
                <w:lang w:eastAsia="zh-CN"/>
              </w:rPr>
            </w:pPr>
            <w:r>
              <w:rPr>
                <w:rFonts w:hint="default" w:ascii="Times New Roman" w:hAnsi="Times New Roman" w:eastAsia="宋体" w:cs="Times New Roman"/>
                <w:color w:val="auto"/>
                <w:kern w:val="0"/>
                <w:sz w:val="21"/>
                <w:szCs w:val="21"/>
                <w:lang w:eastAsia="zh-CN"/>
              </w:rPr>
              <w:pict>
                <v:shape id="对象 877" o:spid="_x0000_s1028" o:spt="75" type="#_x0000_t75" style="position:absolute;left:0pt;margin-left:140.95pt;margin-top:1.3pt;height:16.9pt;width:134.9pt;z-index:251664384;mso-width-relative:page;mso-height-relative:page;" o:ole="t" filled="f" o:preferrelative="t" stroked="f" coordsize="21600,21600">
                  <v:path/>
                  <v:fill on="f" focussize="0,0"/>
                  <v:stroke on="f"/>
                  <v:imagedata r:id="rId24" o:title=""/>
                  <o:lock v:ext="edit" aspectratio="t"/>
                </v:shape>
                <o:OLEObject Type="Embed" ProgID="Equation.3" ShapeID="对象 877" DrawAspect="Content" ObjectID="_1468075725" r:id="rId23">
                  <o:LockedField>false</o:LockedField>
                </o:OLEObject>
              </w:pict>
            </w:r>
          </w:p>
          <w:p>
            <w:pPr>
              <w:keepNext w:val="0"/>
              <w:keepLines w:val="0"/>
              <w:pageBreakBefore w:val="0"/>
              <w:widowControl w:val="0"/>
              <w:tabs>
                <w:tab w:val="left" w:pos="2867"/>
              </w:tabs>
              <w:kinsoku/>
              <w:wordWrap/>
              <w:overflowPunct/>
              <w:topLinePunct w:val="0"/>
              <w:bidi w:val="0"/>
              <w:snapToGrid/>
              <w:spacing w:line="400" w:lineRule="exact"/>
              <w:ind w:left="0" w:leftChars="0" w:firstLine="420" w:firstLineChars="200"/>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式中：Q—汽车行驶时扬尘，kg/km·辆；</w:t>
            </w:r>
          </w:p>
          <w:p>
            <w:pPr>
              <w:keepNext w:val="0"/>
              <w:keepLines w:val="0"/>
              <w:pageBreakBefore w:val="0"/>
              <w:widowControl w:val="0"/>
              <w:tabs>
                <w:tab w:val="left" w:pos="2867"/>
              </w:tabs>
              <w:kinsoku/>
              <w:wordWrap/>
              <w:overflowPunct/>
              <w:topLinePunct w:val="0"/>
              <w:bidi w:val="0"/>
              <w:snapToGrid/>
              <w:spacing w:line="400" w:lineRule="exact"/>
              <w:ind w:left="0" w:leftChars="0" w:firstLine="1050" w:firstLineChars="500"/>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V—汽车速度，km/h；</w:t>
            </w:r>
          </w:p>
          <w:p>
            <w:pPr>
              <w:keepNext w:val="0"/>
              <w:keepLines w:val="0"/>
              <w:pageBreakBefore w:val="0"/>
              <w:widowControl w:val="0"/>
              <w:tabs>
                <w:tab w:val="left" w:pos="2867"/>
              </w:tabs>
              <w:kinsoku/>
              <w:wordWrap/>
              <w:overflowPunct/>
              <w:topLinePunct w:val="0"/>
              <w:bidi w:val="0"/>
              <w:snapToGrid/>
              <w:spacing w:line="400" w:lineRule="exact"/>
              <w:ind w:left="0" w:leftChars="0" w:firstLine="1050" w:firstLineChars="500"/>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W—汽车载重量，t/辆；</w:t>
            </w:r>
          </w:p>
          <w:p>
            <w:pPr>
              <w:keepNext w:val="0"/>
              <w:keepLines w:val="0"/>
              <w:pageBreakBefore w:val="0"/>
              <w:widowControl w:val="0"/>
              <w:tabs>
                <w:tab w:val="left" w:pos="2867"/>
              </w:tabs>
              <w:kinsoku/>
              <w:wordWrap/>
              <w:overflowPunct/>
              <w:topLinePunct w:val="0"/>
              <w:bidi w:val="0"/>
              <w:snapToGrid/>
              <w:spacing w:line="400" w:lineRule="exact"/>
              <w:ind w:left="0" w:leftChars="0" w:firstLine="1050" w:firstLineChars="500"/>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P—路面情况，以平均</w:t>
            </w:r>
            <w:r>
              <w:rPr>
                <w:rFonts w:hint="default" w:ascii="Times New Roman" w:hAnsi="Times New Roman" w:cs="Times New Roman"/>
                <w:color w:val="auto"/>
                <w:kern w:val="0"/>
                <w:sz w:val="21"/>
                <w:szCs w:val="21"/>
                <w:lang w:val="en-US" w:eastAsia="zh-CN"/>
              </w:rPr>
              <w:t>每平方米</w:t>
            </w:r>
            <w:r>
              <w:rPr>
                <w:rFonts w:hint="default" w:ascii="Times New Roman" w:hAnsi="Times New Roman" w:eastAsia="宋体" w:cs="Times New Roman"/>
                <w:color w:val="auto"/>
                <w:kern w:val="0"/>
                <w:sz w:val="21"/>
                <w:szCs w:val="21"/>
                <w:lang w:val="en-US" w:eastAsia="zh-CN"/>
              </w:rPr>
              <w:t>路面灰尘覆盖率表示，kg/m</w:t>
            </w:r>
            <w:r>
              <w:rPr>
                <w:rFonts w:hint="default" w:ascii="Times New Roman" w:hAnsi="Times New Roman" w:eastAsia="宋体" w:cs="Times New Roman"/>
                <w:color w:val="auto"/>
                <w:kern w:val="0"/>
                <w:sz w:val="21"/>
                <w:szCs w:val="21"/>
                <w:vertAlign w:val="superscript"/>
                <w:lang w:val="en-US" w:eastAsia="zh-CN"/>
              </w:rPr>
              <w:t>2</w:t>
            </w:r>
            <w:r>
              <w:rPr>
                <w:rFonts w:hint="default" w:ascii="Times New Roman" w:hAnsi="Times New Roman" w:eastAsia="宋体" w:cs="Times New Roman"/>
                <w:color w:val="auto"/>
                <w:kern w:val="0"/>
                <w:sz w:val="21"/>
                <w:szCs w:val="21"/>
                <w:lang w:val="en-US" w:eastAsia="zh-CN"/>
              </w:rPr>
              <w:t>。</w:t>
            </w:r>
          </w:p>
          <w:p>
            <w:pPr>
              <w:keepNext w:val="0"/>
              <w:keepLines w:val="0"/>
              <w:pageBreakBefore w:val="0"/>
              <w:widowControl w:val="0"/>
              <w:tabs>
                <w:tab w:val="left" w:pos="2867"/>
              </w:tabs>
              <w:kinsoku/>
              <w:wordWrap/>
              <w:overflowPunct/>
              <w:topLinePunct w:val="0"/>
              <w:bidi w:val="0"/>
              <w:snapToGrid/>
              <w:spacing w:line="400" w:lineRule="exact"/>
              <w:ind w:left="0" w:leftChars="0" w:firstLine="420" w:firstLineChars="200"/>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按上式计算，则项目汽车动力起尘量见下表。</w:t>
            </w:r>
          </w:p>
          <w:p>
            <w:pPr>
              <w:keepNext w:val="0"/>
              <w:keepLines w:val="0"/>
              <w:numPr>
                <w:ilvl w:val="0"/>
                <w:numId w:val="2"/>
              </w:numPr>
              <w:suppressLineNumbers w:val="0"/>
              <w:tabs>
                <w:tab w:val="left" w:pos="0"/>
              </w:tabs>
              <w:autoSpaceDE w:val="0"/>
              <w:autoSpaceDN w:val="0"/>
              <w:adjustRightInd w:val="0"/>
              <w:snapToGrid w:val="0"/>
              <w:spacing w:before="0" w:beforeAutospacing="0" w:after="0" w:afterAutospacing="0" w:line="360" w:lineRule="exact"/>
              <w:ind w:left="0" w:leftChars="0" w:right="0" w:firstLine="0" w:firstLineChars="0"/>
              <w:jc w:val="center"/>
              <w:rPr>
                <w:rFonts w:hint="default" w:ascii="Times New Roman" w:hAnsi="Times New Roman" w:eastAsia="黑体" w:cs="Times New Roman"/>
                <w:color w:val="auto"/>
                <w:kern w:val="0"/>
                <w:sz w:val="20"/>
                <w:szCs w:val="20"/>
                <w:lang w:val="en-US" w:eastAsia="zh-CN"/>
              </w:rPr>
            </w:pPr>
            <w:r>
              <w:rPr>
                <w:rFonts w:hint="default" w:ascii="Times New Roman" w:hAnsi="Times New Roman" w:eastAsia="黑体" w:cs="Times New Roman"/>
                <w:color w:val="auto"/>
                <w:kern w:val="0"/>
                <w:sz w:val="20"/>
                <w:szCs w:val="20"/>
                <w:lang w:val="en-US" w:eastAsia="zh-CN"/>
              </w:rPr>
              <w:t>汽车动力起尘量预测表</w:t>
            </w:r>
          </w:p>
          <w:tbl>
            <w:tblPr>
              <w:tblStyle w:val="22"/>
              <w:tblW w:w="79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53"/>
              <w:gridCol w:w="932"/>
              <w:gridCol w:w="1336"/>
              <w:gridCol w:w="1275"/>
              <w:gridCol w:w="1354"/>
              <w:gridCol w:w="8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3185" w:type="dxa"/>
                  <w:gridSpan w:val="2"/>
                  <w:vMerge w:val="restart"/>
                  <w:noWrap w:val="0"/>
                  <w:vAlign w:val="center"/>
                </w:tcPr>
                <w:p>
                  <w:pPr>
                    <w:spacing w:line="220" w:lineRule="exact"/>
                    <w:ind w:left="-105" w:leftChars="-50" w:right="-105" w:rightChars="-50"/>
                    <w:jc w:val="center"/>
                    <w:rPr>
                      <w:rFonts w:hint="default" w:ascii="Times New Roman" w:hAnsi="Times New Roman" w:eastAsia="宋体" w:cs="Times New Roman"/>
                      <w:b/>
                      <w:bCs/>
                      <w:color w:val="auto"/>
                      <w:kern w:val="2"/>
                      <w:sz w:val="18"/>
                      <w:szCs w:val="18"/>
                      <w:lang w:val="en-US" w:eastAsia="zh-CN" w:bidi="ar-SA"/>
                    </w:rPr>
                  </w:pPr>
                  <w:r>
                    <w:rPr>
                      <w:rFonts w:hint="default" w:ascii="Times New Roman" w:hAnsi="Times New Roman" w:eastAsia="宋体" w:cs="Times New Roman"/>
                      <w:b/>
                      <w:bCs/>
                      <w:color w:val="auto"/>
                      <w:sz w:val="18"/>
                      <w:szCs w:val="18"/>
                      <w:lang w:val="en-US" w:eastAsia="zh-CN"/>
                    </w:rPr>
                    <w:t>项目</w:t>
                  </w:r>
                </w:p>
              </w:tc>
              <w:tc>
                <w:tcPr>
                  <w:tcW w:w="3965" w:type="dxa"/>
                  <w:gridSpan w:val="3"/>
                  <w:noWrap w:val="0"/>
                  <w:vAlign w:val="center"/>
                </w:tcPr>
                <w:p>
                  <w:pPr>
                    <w:spacing w:line="220" w:lineRule="exact"/>
                    <w:ind w:left="-105" w:leftChars="-50" w:right="-105" w:rightChars="-50"/>
                    <w:jc w:val="center"/>
                    <w:rPr>
                      <w:rFonts w:hint="default" w:ascii="Times New Roman" w:hAnsi="Times New Roman" w:eastAsia="宋体" w:cs="Times New Roman"/>
                      <w:b/>
                      <w:bCs/>
                      <w:color w:val="auto"/>
                      <w:kern w:val="2"/>
                      <w:sz w:val="18"/>
                      <w:szCs w:val="18"/>
                      <w:lang w:val="en-US" w:eastAsia="zh-CN" w:bidi="ar-SA"/>
                    </w:rPr>
                  </w:pPr>
                  <w:r>
                    <w:rPr>
                      <w:rFonts w:hint="default" w:ascii="Times New Roman" w:hAnsi="Times New Roman" w:cs="Times New Roman"/>
                      <w:b/>
                      <w:bCs/>
                      <w:color w:val="auto"/>
                      <w:kern w:val="2"/>
                      <w:sz w:val="18"/>
                      <w:szCs w:val="18"/>
                      <w:lang w:val="en-US" w:eastAsia="zh-CN" w:bidi="ar-SA"/>
                    </w:rPr>
                    <w:t>参数</w:t>
                  </w:r>
                </w:p>
              </w:tc>
              <w:tc>
                <w:tcPr>
                  <w:tcW w:w="809" w:type="dxa"/>
                  <w:vMerge w:val="restart"/>
                  <w:noWrap w:val="0"/>
                  <w:vAlign w:val="center"/>
                </w:tcPr>
                <w:p>
                  <w:pPr>
                    <w:spacing w:line="220" w:lineRule="exact"/>
                    <w:ind w:left="-105" w:leftChars="-50" w:right="-105" w:rightChars="-50"/>
                    <w:jc w:val="center"/>
                    <w:rPr>
                      <w:rFonts w:hint="default" w:ascii="Times New Roman" w:hAnsi="Times New Roman" w:eastAsia="宋体" w:cs="Times New Roman"/>
                      <w:b/>
                      <w:bCs/>
                      <w:color w:val="auto"/>
                      <w:kern w:val="2"/>
                      <w:sz w:val="18"/>
                      <w:szCs w:val="18"/>
                      <w:lang w:val="en-US" w:eastAsia="zh-CN" w:bidi="ar-SA"/>
                    </w:rPr>
                  </w:pPr>
                  <w:r>
                    <w:rPr>
                      <w:rFonts w:hint="default" w:ascii="Times New Roman" w:hAnsi="Times New Roman" w:eastAsia="宋体" w:cs="Times New Roman"/>
                      <w:b/>
                      <w:bCs/>
                      <w:color w:val="auto"/>
                      <w:sz w:val="18"/>
                      <w:szCs w:val="18"/>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3185" w:type="dxa"/>
                  <w:gridSpan w:val="2"/>
                  <w:vMerge w:val="continue"/>
                  <w:noWrap w:val="0"/>
                  <w:vAlign w:val="center"/>
                </w:tcPr>
                <w:p>
                  <w:pPr>
                    <w:spacing w:line="220" w:lineRule="exact"/>
                    <w:ind w:left="-105" w:leftChars="-50" w:right="-105" w:rightChars="-50"/>
                    <w:jc w:val="center"/>
                    <w:rPr>
                      <w:rFonts w:hint="default" w:ascii="Times New Roman" w:hAnsi="Times New Roman" w:eastAsia="宋体" w:cs="Times New Roman"/>
                      <w:b/>
                      <w:bCs/>
                      <w:color w:val="auto"/>
                      <w:sz w:val="18"/>
                      <w:szCs w:val="18"/>
                      <w:lang w:val="en-US" w:eastAsia="zh-CN"/>
                    </w:rPr>
                  </w:pPr>
                </w:p>
              </w:tc>
              <w:tc>
                <w:tcPr>
                  <w:tcW w:w="1336" w:type="dxa"/>
                  <w:noWrap w:val="0"/>
                  <w:vAlign w:val="center"/>
                </w:tcPr>
                <w:p>
                  <w:pPr>
                    <w:spacing w:line="220" w:lineRule="exact"/>
                    <w:ind w:left="-105" w:leftChars="-50" w:right="-105" w:rightChars="-50"/>
                    <w:jc w:val="center"/>
                    <w:rPr>
                      <w:rFonts w:hint="default" w:ascii="Times New Roman" w:hAnsi="Times New Roman" w:eastAsia="宋体" w:cs="Times New Roman"/>
                      <w:b/>
                      <w:bCs/>
                      <w:color w:val="auto"/>
                      <w:kern w:val="2"/>
                      <w:sz w:val="18"/>
                      <w:szCs w:val="18"/>
                      <w:lang w:val="en-US" w:eastAsia="zh-CN" w:bidi="ar-SA"/>
                    </w:rPr>
                  </w:pPr>
                  <w:r>
                    <w:rPr>
                      <w:rFonts w:hint="default" w:ascii="Times New Roman" w:hAnsi="Times New Roman" w:eastAsia="宋体" w:cs="Times New Roman"/>
                      <w:b/>
                      <w:bCs/>
                      <w:color w:val="auto"/>
                      <w:sz w:val="18"/>
                      <w:szCs w:val="18"/>
                      <w:lang w:val="en-US" w:eastAsia="zh-CN"/>
                    </w:rPr>
                    <w:t>原矿运输</w:t>
                  </w:r>
                </w:p>
              </w:tc>
              <w:tc>
                <w:tcPr>
                  <w:tcW w:w="1275" w:type="dxa"/>
                  <w:noWrap w:val="0"/>
                  <w:vAlign w:val="center"/>
                </w:tcPr>
                <w:p>
                  <w:pPr>
                    <w:spacing w:line="220" w:lineRule="exact"/>
                    <w:ind w:left="-105" w:leftChars="-50" w:right="-105" w:rightChars="-50"/>
                    <w:jc w:val="center"/>
                    <w:rPr>
                      <w:rFonts w:hint="default" w:ascii="Times New Roman" w:hAnsi="Times New Roman" w:eastAsia="宋体" w:cs="Times New Roman"/>
                      <w:b/>
                      <w:bCs/>
                      <w:color w:val="auto"/>
                      <w:kern w:val="2"/>
                      <w:sz w:val="18"/>
                      <w:szCs w:val="18"/>
                      <w:lang w:val="en-US" w:eastAsia="zh-CN" w:bidi="ar-SA"/>
                    </w:rPr>
                  </w:pPr>
                  <w:r>
                    <w:rPr>
                      <w:rFonts w:hint="default" w:ascii="Times New Roman" w:hAnsi="Times New Roman" w:eastAsia="宋体" w:cs="Times New Roman"/>
                      <w:b/>
                      <w:bCs/>
                      <w:color w:val="auto"/>
                      <w:sz w:val="18"/>
                      <w:szCs w:val="18"/>
                      <w:lang w:val="en-US" w:eastAsia="zh-CN"/>
                    </w:rPr>
                    <w:t>产品运输</w:t>
                  </w:r>
                </w:p>
              </w:tc>
              <w:tc>
                <w:tcPr>
                  <w:tcW w:w="1354" w:type="dxa"/>
                  <w:noWrap w:val="0"/>
                  <w:vAlign w:val="center"/>
                </w:tcPr>
                <w:p>
                  <w:pPr>
                    <w:spacing w:line="220" w:lineRule="exact"/>
                    <w:ind w:left="-105" w:leftChars="-50" w:right="-105" w:rightChars="-50"/>
                    <w:jc w:val="center"/>
                    <w:rPr>
                      <w:rFonts w:hint="default" w:ascii="Times New Roman" w:hAnsi="Times New Roman" w:cs="Times New Roman"/>
                      <w:b/>
                      <w:bCs/>
                      <w:color w:val="auto"/>
                      <w:kern w:val="2"/>
                      <w:sz w:val="18"/>
                      <w:szCs w:val="18"/>
                      <w:lang w:val="en-US" w:eastAsia="zh-CN" w:bidi="ar-SA"/>
                    </w:rPr>
                  </w:pPr>
                  <w:r>
                    <w:rPr>
                      <w:rFonts w:hint="default" w:ascii="Times New Roman" w:hAnsi="Times New Roman" w:cs="Times New Roman"/>
                      <w:b/>
                      <w:bCs/>
                      <w:color w:val="auto"/>
                      <w:kern w:val="2"/>
                      <w:sz w:val="18"/>
                      <w:szCs w:val="18"/>
                      <w:lang w:val="en-US" w:eastAsia="zh-CN" w:bidi="ar-SA"/>
                    </w:rPr>
                    <w:t>表土运输</w:t>
                  </w:r>
                </w:p>
              </w:tc>
              <w:tc>
                <w:tcPr>
                  <w:tcW w:w="809" w:type="dxa"/>
                  <w:vMerge w:val="continue"/>
                  <w:noWrap w:val="0"/>
                  <w:vAlign w:val="center"/>
                </w:tcPr>
                <w:p>
                  <w:pPr>
                    <w:spacing w:line="220" w:lineRule="exact"/>
                    <w:ind w:left="-105" w:leftChars="-50" w:right="-105" w:rightChars="-50"/>
                    <w:jc w:val="center"/>
                    <w:rPr>
                      <w:rFonts w:hint="default" w:ascii="Times New Roman" w:hAnsi="Times New Roman" w:eastAsia="宋体" w:cs="Times New Roman"/>
                      <w:b/>
                      <w:bCs/>
                      <w:color w:val="auto"/>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3185" w:type="dxa"/>
                  <w:gridSpan w:val="2"/>
                  <w:noWrap w:val="0"/>
                  <w:vAlign w:val="center"/>
                </w:tcPr>
                <w:p>
                  <w:pPr>
                    <w:spacing w:line="220" w:lineRule="exact"/>
                    <w:ind w:left="-105" w:leftChars="-50" w:right="-105" w:rightChars="-50"/>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lang w:val="en-US" w:eastAsia="zh-CN"/>
                    </w:rPr>
                    <w:t>运输速度</w:t>
                  </w:r>
                  <w:r>
                    <w:rPr>
                      <w:rFonts w:hint="default" w:ascii="Times New Roman" w:hAnsi="Times New Roman" w:eastAsia="宋体" w:cs="Times New Roman"/>
                      <w:color w:val="auto"/>
                      <w:sz w:val="18"/>
                      <w:szCs w:val="18"/>
                      <w:lang w:val="en-US" w:eastAsia="zh-CN"/>
                    </w:rPr>
                    <w:t>V（km/h）</w:t>
                  </w:r>
                </w:p>
              </w:tc>
              <w:tc>
                <w:tcPr>
                  <w:tcW w:w="1336" w:type="dxa"/>
                  <w:noWrap w:val="0"/>
                  <w:vAlign w:val="center"/>
                </w:tcPr>
                <w:p>
                  <w:pPr>
                    <w:spacing w:line="220" w:lineRule="exact"/>
                    <w:ind w:left="-105" w:leftChars="-50" w:right="-105" w:rightChars="-50"/>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sz w:val="18"/>
                      <w:szCs w:val="18"/>
                      <w:lang w:val="en-US" w:eastAsia="zh-CN"/>
                    </w:rPr>
                    <w:t>5</w:t>
                  </w:r>
                </w:p>
              </w:tc>
              <w:tc>
                <w:tcPr>
                  <w:tcW w:w="1275" w:type="dxa"/>
                  <w:noWrap w:val="0"/>
                  <w:vAlign w:val="center"/>
                </w:tcPr>
                <w:p>
                  <w:pPr>
                    <w:spacing w:line="220" w:lineRule="exact"/>
                    <w:ind w:left="-105" w:leftChars="-50" w:right="-105" w:rightChars="-5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5</w:t>
                  </w:r>
                </w:p>
              </w:tc>
              <w:tc>
                <w:tcPr>
                  <w:tcW w:w="1354" w:type="dxa"/>
                  <w:noWrap w:val="0"/>
                  <w:vAlign w:val="center"/>
                </w:tcPr>
                <w:p>
                  <w:pPr>
                    <w:spacing w:line="220" w:lineRule="exact"/>
                    <w:ind w:left="-105" w:leftChars="-50" w:right="-105" w:rightChars="-5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5</w:t>
                  </w:r>
                </w:p>
              </w:tc>
              <w:tc>
                <w:tcPr>
                  <w:tcW w:w="809" w:type="dxa"/>
                  <w:noWrap w:val="0"/>
                  <w:vAlign w:val="center"/>
                </w:tcPr>
                <w:p>
                  <w:pPr>
                    <w:spacing w:line="220" w:lineRule="exact"/>
                    <w:ind w:left="-105" w:leftChars="-50" w:right="-105" w:rightChars="-50"/>
                    <w:jc w:val="center"/>
                    <w:rPr>
                      <w:rFonts w:hint="default" w:ascii="Times New Roman" w:hAnsi="Times New Roman" w:eastAsia="宋体" w:cs="Times New Roman"/>
                      <w:color w:val="auto"/>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3185" w:type="dxa"/>
                  <w:gridSpan w:val="2"/>
                  <w:noWrap w:val="0"/>
                  <w:vAlign w:val="center"/>
                </w:tcPr>
                <w:p>
                  <w:pPr>
                    <w:spacing w:line="220" w:lineRule="exact"/>
                    <w:ind w:left="-105" w:leftChars="-50" w:right="-105" w:rightChars="-50"/>
                    <w:jc w:val="center"/>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运输车辆自重</w:t>
                  </w:r>
                  <w:r>
                    <w:rPr>
                      <w:rFonts w:hint="default" w:ascii="Times New Roman" w:hAnsi="Times New Roman" w:eastAsia="宋体" w:cs="Times New Roman"/>
                      <w:color w:val="auto"/>
                      <w:sz w:val="18"/>
                      <w:szCs w:val="18"/>
                      <w:lang w:val="en-US" w:eastAsia="zh-CN"/>
                    </w:rPr>
                    <w:t>（t/辆）</w:t>
                  </w:r>
                </w:p>
              </w:tc>
              <w:tc>
                <w:tcPr>
                  <w:tcW w:w="1336" w:type="dxa"/>
                  <w:noWrap w:val="0"/>
                  <w:vAlign w:val="center"/>
                </w:tcPr>
                <w:p>
                  <w:pPr>
                    <w:spacing w:line="220" w:lineRule="exact"/>
                    <w:ind w:left="-105" w:leftChars="-50" w:right="-105" w:rightChars="-50"/>
                    <w:jc w:val="center"/>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8</w:t>
                  </w:r>
                </w:p>
              </w:tc>
              <w:tc>
                <w:tcPr>
                  <w:tcW w:w="1275" w:type="dxa"/>
                  <w:noWrap w:val="0"/>
                  <w:vAlign w:val="center"/>
                </w:tcPr>
                <w:p>
                  <w:pPr>
                    <w:spacing w:line="220" w:lineRule="exact"/>
                    <w:ind w:left="-105" w:leftChars="-50" w:right="-105" w:rightChars="-50"/>
                    <w:jc w:val="center"/>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10</w:t>
                  </w:r>
                </w:p>
              </w:tc>
              <w:tc>
                <w:tcPr>
                  <w:tcW w:w="1354" w:type="dxa"/>
                  <w:noWrap w:val="0"/>
                  <w:vAlign w:val="center"/>
                </w:tcPr>
                <w:p>
                  <w:pPr>
                    <w:spacing w:line="220" w:lineRule="exact"/>
                    <w:ind w:left="-105" w:leftChars="-50" w:right="-105" w:rightChars="-50"/>
                    <w:jc w:val="center"/>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8</w:t>
                  </w:r>
                </w:p>
              </w:tc>
              <w:tc>
                <w:tcPr>
                  <w:tcW w:w="809" w:type="dxa"/>
                  <w:noWrap w:val="0"/>
                  <w:vAlign w:val="center"/>
                </w:tcPr>
                <w:p>
                  <w:pPr>
                    <w:spacing w:line="220" w:lineRule="exact"/>
                    <w:ind w:left="-105" w:leftChars="-50" w:right="-105" w:rightChars="-50"/>
                    <w:jc w:val="center"/>
                    <w:rPr>
                      <w:rFonts w:hint="default" w:ascii="Times New Roman" w:hAnsi="Times New Roman" w:eastAsia="宋体" w:cs="Times New Roman"/>
                      <w:color w:val="auto"/>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3185" w:type="dxa"/>
                  <w:gridSpan w:val="2"/>
                  <w:noWrap w:val="0"/>
                  <w:vAlign w:val="center"/>
                </w:tcPr>
                <w:p>
                  <w:pPr>
                    <w:spacing w:line="220" w:lineRule="exact"/>
                    <w:ind w:left="-105" w:leftChars="-50" w:right="-105" w:rightChars="-50"/>
                    <w:jc w:val="center"/>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运输重量</w:t>
                  </w:r>
                  <w:r>
                    <w:rPr>
                      <w:rFonts w:hint="default" w:ascii="Times New Roman" w:hAnsi="Times New Roman" w:eastAsia="宋体" w:cs="Times New Roman"/>
                      <w:color w:val="auto"/>
                      <w:sz w:val="18"/>
                      <w:szCs w:val="18"/>
                      <w:lang w:val="en-US" w:eastAsia="zh-CN"/>
                    </w:rPr>
                    <w:t>W（t/辆）</w:t>
                  </w:r>
                </w:p>
              </w:tc>
              <w:tc>
                <w:tcPr>
                  <w:tcW w:w="1336" w:type="dxa"/>
                  <w:noWrap w:val="0"/>
                  <w:vAlign w:val="center"/>
                </w:tcPr>
                <w:p>
                  <w:pPr>
                    <w:spacing w:line="220" w:lineRule="exact"/>
                    <w:ind w:left="-105" w:leftChars="-50" w:right="-105" w:rightChars="-50"/>
                    <w:jc w:val="center"/>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30</w:t>
                  </w:r>
                </w:p>
              </w:tc>
              <w:tc>
                <w:tcPr>
                  <w:tcW w:w="1275" w:type="dxa"/>
                  <w:noWrap w:val="0"/>
                  <w:vAlign w:val="center"/>
                </w:tcPr>
                <w:p>
                  <w:pPr>
                    <w:spacing w:line="220" w:lineRule="exact"/>
                    <w:ind w:left="-105" w:leftChars="-50" w:right="-105" w:rightChars="-50"/>
                    <w:jc w:val="center"/>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40</w:t>
                  </w:r>
                </w:p>
              </w:tc>
              <w:tc>
                <w:tcPr>
                  <w:tcW w:w="1354" w:type="dxa"/>
                  <w:noWrap w:val="0"/>
                  <w:vAlign w:val="center"/>
                </w:tcPr>
                <w:p>
                  <w:pPr>
                    <w:spacing w:line="220" w:lineRule="exact"/>
                    <w:ind w:left="-105" w:leftChars="-50" w:right="-105" w:rightChars="-50"/>
                    <w:jc w:val="center"/>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30</w:t>
                  </w:r>
                </w:p>
              </w:tc>
              <w:tc>
                <w:tcPr>
                  <w:tcW w:w="809" w:type="dxa"/>
                  <w:noWrap w:val="0"/>
                  <w:vAlign w:val="center"/>
                </w:tcPr>
                <w:p>
                  <w:pPr>
                    <w:spacing w:line="220" w:lineRule="exact"/>
                    <w:ind w:left="-105" w:leftChars="-50" w:right="-105" w:rightChars="-50"/>
                    <w:jc w:val="center"/>
                    <w:rPr>
                      <w:rFonts w:hint="default" w:ascii="Times New Roman" w:hAnsi="Times New Roman" w:eastAsia="宋体" w:cs="Times New Roman"/>
                      <w:color w:val="auto"/>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3185" w:type="dxa"/>
                  <w:gridSpan w:val="2"/>
                  <w:noWrap w:val="0"/>
                  <w:vAlign w:val="center"/>
                </w:tcPr>
                <w:p>
                  <w:pPr>
                    <w:spacing w:line="220" w:lineRule="exact"/>
                    <w:ind w:left="-105" w:leftChars="-50" w:right="-105" w:rightChars="-50"/>
                    <w:jc w:val="center"/>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路面情况</w:t>
                  </w:r>
                  <w:r>
                    <w:rPr>
                      <w:rFonts w:hint="default" w:ascii="Times New Roman" w:hAnsi="Times New Roman" w:eastAsia="宋体" w:cs="Times New Roman"/>
                      <w:color w:val="auto"/>
                      <w:sz w:val="18"/>
                      <w:szCs w:val="18"/>
                      <w:lang w:val="en-US" w:eastAsia="zh-CN"/>
                    </w:rPr>
                    <w:t>P（kg/m</w:t>
                  </w:r>
                  <w:r>
                    <w:rPr>
                      <w:rFonts w:hint="default" w:ascii="Times New Roman" w:hAnsi="Times New Roman" w:eastAsia="宋体" w:cs="Times New Roman"/>
                      <w:color w:val="auto"/>
                      <w:sz w:val="18"/>
                      <w:szCs w:val="18"/>
                      <w:vertAlign w:val="superscript"/>
                      <w:lang w:val="en-US" w:eastAsia="zh-CN"/>
                    </w:rPr>
                    <w:t>2</w:t>
                  </w:r>
                  <w:r>
                    <w:rPr>
                      <w:rFonts w:hint="default" w:ascii="Times New Roman" w:hAnsi="Times New Roman" w:eastAsia="宋体" w:cs="Times New Roman"/>
                      <w:color w:val="auto"/>
                      <w:sz w:val="18"/>
                      <w:szCs w:val="18"/>
                      <w:lang w:val="en-US" w:eastAsia="zh-CN"/>
                    </w:rPr>
                    <w:t>）</w:t>
                  </w:r>
                </w:p>
              </w:tc>
              <w:tc>
                <w:tcPr>
                  <w:tcW w:w="1336" w:type="dxa"/>
                  <w:noWrap w:val="0"/>
                  <w:vAlign w:val="center"/>
                </w:tcPr>
                <w:p>
                  <w:pPr>
                    <w:spacing w:line="220" w:lineRule="exact"/>
                    <w:ind w:left="-105" w:leftChars="-50" w:right="-105" w:rightChars="-5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0.</w:t>
                  </w:r>
                  <w:r>
                    <w:rPr>
                      <w:rFonts w:hint="default" w:ascii="Times New Roman" w:hAnsi="Times New Roman" w:cs="Times New Roman"/>
                      <w:color w:val="auto"/>
                      <w:sz w:val="18"/>
                      <w:szCs w:val="18"/>
                      <w:lang w:val="en-US" w:eastAsia="zh-CN"/>
                    </w:rPr>
                    <w:t>3</w:t>
                  </w:r>
                </w:p>
              </w:tc>
              <w:tc>
                <w:tcPr>
                  <w:tcW w:w="1275" w:type="dxa"/>
                  <w:noWrap w:val="0"/>
                  <w:vAlign w:val="center"/>
                </w:tcPr>
                <w:p>
                  <w:pPr>
                    <w:spacing w:line="220" w:lineRule="exact"/>
                    <w:ind w:left="-105" w:leftChars="-50" w:right="-105" w:rightChars="-50"/>
                    <w:jc w:val="center"/>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0.2</w:t>
                  </w:r>
                </w:p>
              </w:tc>
              <w:tc>
                <w:tcPr>
                  <w:tcW w:w="1354" w:type="dxa"/>
                  <w:noWrap w:val="0"/>
                  <w:vAlign w:val="center"/>
                </w:tcPr>
                <w:p>
                  <w:pPr>
                    <w:spacing w:line="220" w:lineRule="exact"/>
                    <w:ind w:left="-105" w:leftChars="-50" w:right="-105" w:rightChars="-50"/>
                    <w:jc w:val="center"/>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0.3</w:t>
                  </w:r>
                </w:p>
              </w:tc>
              <w:tc>
                <w:tcPr>
                  <w:tcW w:w="809" w:type="dxa"/>
                  <w:noWrap w:val="0"/>
                  <w:vAlign w:val="center"/>
                </w:tcPr>
                <w:p>
                  <w:pPr>
                    <w:spacing w:line="220" w:lineRule="exact"/>
                    <w:ind w:left="-105" w:leftChars="-50" w:right="-105" w:rightChars="-50"/>
                    <w:jc w:val="center"/>
                    <w:rPr>
                      <w:rFonts w:hint="default" w:ascii="Times New Roman" w:hAnsi="Times New Roman" w:eastAsia="宋体" w:cs="Times New Roman"/>
                      <w:color w:val="auto"/>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2253" w:type="dxa"/>
                  <w:vMerge w:val="restart"/>
                  <w:noWrap w:val="0"/>
                  <w:vAlign w:val="center"/>
                </w:tcPr>
                <w:p>
                  <w:pPr>
                    <w:spacing w:line="220" w:lineRule="exact"/>
                    <w:ind w:left="-105" w:leftChars="-50" w:right="-105" w:rightChars="-50"/>
                    <w:jc w:val="center"/>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行驶扬尘量</w:t>
                  </w:r>
                  <w:r>
                    <w:rPr>
                      <w:rFonts w:hint="default" w:ascii="Times New Roman" w:hAnsi="Times New Roman" w:eastAsia="宋体" w:cs="Times New Roman"/>
                      <w:color w:val="auto"/>
                      <w:sz w:val="18"/>
                      <w:szCs w:val="18"/>
                      <w:lang w:val="en-US" w:eastAsia="zh-CN"/>
                    </w:rPr>
                    <w:t>Q（kg/km·辆）</w:t>
                  </w:r>
                </w:p>
              </w:tc>
              <w:tc>
                <w:tcPr>
                  <w:tcW w:w="932" w:type="dxa"/>
                  <w:noWrap w:val="0"/>
                  <w:vAlign w:val="center"/>
                </w:tcPr>
                <w:p>
                  <w:pPr>
                    <w:spacing w:line="220" w:lineRule="exact"/>
                    <w:ind w:left="-105" w:leftChars="-50" w:right="-105" w:rightChars="-5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空车</w:t>
                  </w:r>
                </w:p>
              </w:tc>
              <w:tc>
                <w:tcPr>
                  <w:tcW w:w="1336" w:type="dxa"/>
                  <w:noWrap w:val="0"/>
                  <w:vAlign w:val="center"/>
                </w:tcPr>
                <w:p>
                  <w:pPr>
                    <w:spacing w:line="220" w:lineRule="exact"/>
                    <w:ind w:left="-105" w:leftChars="-50" w:right="-105" w:rightChars="-50"/>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sz w:val="18"/>
                      <w:szCs w:val="18"/>
                      <w:lang w:val="en-US" w:eastAsia="zh-CN"/>
                    </w:rPr>
                    <w:t>0.</w:t>
                  </w:r>
                  <w:r>
                    <w:rPr>
                      <w:rFonts w:hint="default" w:ascii="Times New Roman" w:hAnsi="Times New Roman" w:cs="Times New Roman"/>
                      <w:color w:val="auto"/>
                      <w:sz w:val="18"/>
                      <w:szCs w:val="18"/>
                      <w:lang w:val="en-US" w:eastAsia="zh-CN"/>
                    </w:rPr>
                    <w:t>0972</w:t>
                  </w:r>
                </w:p>
              </w:tc>
              <w:tc>
                <w:tcPr>
                  <w:tcW w:w="1275" w:type="dxa"/>
                  <w:noWrap w:val="0"/>
                  <w:vAlign w:val="center"/>
                </w:tcPr>
                <w:p>
                  <w:pPr>
                    <w:spacing w:line="220" w:lineRule="exact"/>
                    <w:ind w:left="-105" w:leftChars="-50" w:right="-105" w:rightChars="-50"/>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sz w:val="18"/>
                      <w:szCs w:val="18"/>
                      <w:lang w:val="en-US" w:eastAsia="zh-CN"/>
                    </w:rPr>
                    <w:t>0.08</w:t>
                  </w:r>
                  <w:r>
                    <w:rPr>
                      <w:rFonts w:hint="default" w:ascii="Times New Roman" w:hAnsi="Times New Roman" w:cs="Times New Roman"/>
                      <w:color w:val="auto"/>
                      <w:sz w:val="18"/>
                      <w:szCs w:val="18"/>
                      <w:lang w:val="en-US" w:eastAsia="zh-CN"/>
                    </w:rPr>
                    <w:t>7</w:t>
                  </w:r>
                  <w:r>
                    <w:rPr>
                      <w:rFonts w:hint="default" w:ascii="Times New Roman" w:hAnsi="Times New Roman" w:eastAsia="宋体" w:cs="Times New Roman"/>
                      <w:color w:val="auto"/>
                      <w:sz w:val="18"/>
                      <w:szCs w:val="18"/>
                      <w:lang w:val="en-US" w:eastAsia="zh-CN"/>
                    </w:rPr>
                    <w:t>8</w:t>
                  </w:r>
                </w:p>
              </w:tc>
              <w:tc>
                <w:tcPr>
                  <w:tcW w:w="1354" w:type="dxa"/>
                  <w:noWrap w:val="0"/>
                  <w:vAlign w:val="center"/>
                </w:tcPr>
                <w:p>
                  <w:pPr>
                    <w:spacing w:line="220" w:lineRule="exact"/>
                    <w:ind w:left="-105" w:leftChars="-50" w:right="-105" w:rightChars="-50"/>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sz w:val="18"/>
                      <w:szCs w:val="18"/>
                      <w:lang w:val="en-US" w:eastAsia="zh-CN"/>
                    </w:rPr>
                    <w:t>0.</w:t>
                  </w:r>
                  <w:r>
                    <w:rPr>
                      <w:rFonts w:hint="default" w:ascii="Times New Roman" w:hAnsi="Times New Roman" w:cs="Times New Roman"/>
                      <w:color w:val="auto"/>
                      <w:sz w:val="18"/>
                      <w:szCs w:val="18"/>
                      <w:lang w:val="en-US" w:eastAsia="zh-CN"/>
                    </w:rPr>
                    <w:t>0972</w:t>
                  </w:r>
                </w:p>
              </w:tc>
              <w:tc>
                <w:tcPr>
                  <w:tcW w:w="809" w:type="dxa"/>
                  <w:noWrap w:val="0"/>
                  <w:vAlign w:val="center"/>
                </w:tcPr>
                <w:p>
                  <w:pPr>
                    <w:spacing w:line="220" w:lineRule="exact"/>
                    <w:ind w:left="-105" w:leftChars="-50" w:right="-105" w:rightChars="-50"/>
                    <w:jc w:val="center"/>
                    <w:rPr>
                      <w:rFonts w:hint="default" w:ascii="Times New Roman" w:hAnsi="Times New Roman" w:eastAsia="宋体" w:cs="Times New Roman"/>
                      <w:color w:val="auto"/>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2253" w:type="dxa"/>
                  <w:vMerge w:val="continue"/>
                  <w:noWrap w:val="0"/>
                  <w:vAlign w:val="center"/>
                </w:tcPr>
                <w:p>
                  <w:pPr>
                    <w:spacing w:line="220" w:lineRule="exact"/>
                    <w:ind w:left="-105" w:leftChars="-50" w:right="-105" w:rightChars="-50"/>
                    <w:jc w:val="center"/>
                    <w:rPr>
                      <w:rFonts w:hint="default" w:ascii="Times New Roman" w:hAnsi="Times New Roman" w:eastAsia="宋体" w:cs="Times New Roman"/>
                      <w:color w:val="auto"/>
                      <w:sz w:val="18"/>
                      <w:szCs w:val="18"/>
                      <w:lang w:val="en-US" w:eastAsia="zh-CN"/>
                    </w:rPr>
                  </w:pPr>
                </w:p>
              </w:tc>
              <w:tc>
                <w:tcPr>
                  <w:tcW w:w="932" w:type="dxa"/>
                  <w:noWrap w:val="0"/>
                  <w:vAlign w:val="center"/>
                </w:tcPr>
                <w:p>
                  <w:pPr>
                    <w:spacing w:line="220" w:lineRule="exact"/>
                    <w:ind w:left="-105" w:leftChars="-50" w:right="-105" w:rightChars="-5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载重车</w:t>
                  </w:r>
                </w:p>
              </w:tc>
              <w:tc>
                <w:tcPr>
                  <w:tcW w:w="1336" w:type="dxa"/>
                  <w:noWrap w:val="0"/>
                  <w:vAlign w:val="center"/>
                </w:tcPr>
                <w:p>
                  <w:pPr>
                    <w:spacing w:line="220" w:lineRule="exact"/>
                    <w:ind w:left="-105" w:leftChars="-50" w:right="-105" w:rightChars="-50"/>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sz w:val="18"/>
                      <w:szCs w:val="18"/>
                      <w:lang w:val="en-US" w:eastAsia="zh-CN"/>
                    </w:rPr>
                    <w:t>0.</w:t>
                  </w:r>
                  <w:r>
                    <w:rPr>
                      <w:rFonts w:hint="default" w:ascii="Times New Roman" w:hAnsi="Times New Roman" w:cs="Times New Roman"/>
                      <w:color w:val="auto"/>
                      <w:sz w:val="18"/>
                      <w:szCs w:val="18"/>
                      <w:lang w:val="en-US" w:eastAsia="zh-CN"/>
                    </w:rPr>
                    <w:t>3655</w:t>
                  </w:r>
                </w:p>
              </w:tc>
              <w:tc>
                <w:tcPr>
                  <w:tcW w:w="1275" w:type="dxa"/>
                  <w:noWrap w:val="0"/>
                  <w:vAlign w:val="center"/>
                </w:tcPr>
                <w:p>
                  <w:pPr>
                    <w:spacing w:line="220" w:lineRule="exact"/>
                    <w:ind w:left="-105" w:leftChars="-50" w:right="-105" w:rightChars="-50"/>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sz w:val="18"/>
                      <w:szCs w:val="18"/>
                      <w:lang w:val="en-US" w:eastAsia="zh-CN"/>
                    </w:rPr>
                    <w:t>0.34</w:t>
                  </w:r>
                  <w:r>
                    <w:rPr>
                      <w:rFonts w:hint="default" w:ascii="Times New Roman" w:hAnsi="Times New Roman" w:cs="Times New Roman"/>
                      <w:color w:val="auto"/>
                      <w:sz w:val="18"/>
                      <w:szCs w:val="18"/>
                      <w:lang w:val="en-US" w:eastAsia="zh-CN"/>
                    </w:rPr>
                    <w:t>47</w:t>
                  </w:r>
                </w:p>
              </w:tc>
              <w:tc>
                <w:tcPr>
                  <w:tcW w:w="1354" w:type="dxa"/>
                  <w:noWrap w:val="0"/>
                  <w:vAlign w:val="center"/>
                </w:tcPr>
                <w:p>
                  <w:pPr>
                    <w:spacing w:line="220" w:lineRule="exact"/>
                    <w:ind w:left="-105" w:leftChars="-50" w:right="-105" w:rightChars="-50"/>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sz w:val="18"/>
                      <w:szCs w:val="18"/>
                      <w:lang w:val="en-US" w:eastAsia="zh-CN"/>
                    </w:rPr>
                    <w:t>0.</w:t>
                  </w:r>
                  <w:r>
                    <w:rPr>
                      <w:rFonts w:hint="default" w:ascii="Times New Roman" w:hAnsi="Times New Roman" w:cs="Times New Roman"/>
                      <w:color w:val="auto"/>
                      <w:sz w:val="18"/>
                      <w:szCs w:val="18"/>
                      <w:lang w:val="en-US" w:eastAsia="zh-CN"/>
                    </w:rPr>
                    <w:t>3655</w:t>
                  </w:r>
                </w:p>
              </w:tc>
              <w:tc>
                <w:tcPr>
                  <w:tcW w:w="809" w:type="dxa"/>
                  <w:noWrap w:val="0"/>
                  <w:vAlign w:val="center"/>
                </w:tcPr>
                <w:p>
                  <w:pPr>
                    <w:spacing w:line="220" w:lineRule="exact"/>
                    <w:ind w:left="-105" w:leftChars="-50" w:right="-105" w:rightChars="-50"/>
                    <w:jc w:val="center"/>
                    <w:rPr>
                      <w:rFonts w:hint="default" w:ascii="Times New Roman" w:hAnsi="Times New Roman" w:eastAsia="宋体" w:cs="Times New Roman"/>
                      <w:color w:val="auto"/>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3185" w:type="dxa"/>
                  <w:gridSpan w:val="2"/>
                  <w:noWrap w:val="0"/>
                  <w:vAlign w:val="center"/>
                </w:tcPr>
                <w:p>
                  <w:pPr>
                    <w:spacing w:line="220" w:lineRule="exact"/>
                    <w:ind w:left="-105" w:leftChars="-50" w:right="-105" w:rightChars="-5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行驶距离（m）</w:t>
                  </w:r>
                </w:p>
              </w:tc>
              <w:tc>
                <w:tcPr>
                  <w:tcW w:w="1336" w:type="dxa"/>
                  <w:noWrap w:val="0"/>
                  <w:vAlign w:val="center"/>
                </w:tcPr>
                <w:p>
                  <w:pPr>
                    <w:spacing w:line="220" w:lineRule="exact"/>
                    <w:ind w:left="-105" w:leftChars="-50" w:right="-105" w:rightChars="-50"/>
                    <w:jc w:val="center"/>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180</w:t>
                  </w:r>
                  <w:r>
                    <w:rPr>
                      <w:rFonts w:hint="default" w:ascii="Times New Roman" w:hAnsi="Times New Roman" w:eastAsia="宋体" w:cs="Times New Roman"/>
                      <w:color w:val="auto"/>
                      <w:sz w:val="18"/>
                      <w:szCs w:val="18"/>
                      <w:lang w:val="en-US" w:eastAsia="zh-CN"/>
                    </w:rPr>
                    <w:t>0</w:t>
                  </w:r>
                </w:p>
              </w:tc>
              <w:tc>
                <w:tcPr>
                  <w:tcW w:w="1275" w:type="dxa"/>
                  <w:noWrap w:val="0"/>
                  <w:vAlign w:val="center"/>
                </w:tcPr>
                <w:p>
                  <w:pPr>
                    <w:spacing w:line="220" w:lineRule="exact"/>
                    <w:ind w:left="-105" w:leftChars="-50" w:right="-105" w:rightChars="-50"/>
                    <w:jc w:val="center"/>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300</w:t>
                  </w:r>
                </w:p>
              </w:tc>
              <w:tc>
                <w:tcPr>
                  <w:tcW w:w="1354" w:type="dxa"/>
                  <w:noWrap w:val="0"/>
                  <w:vAlign w:val="center"/>
                </w:tcPr>
                <w:p>
                  <w:pPr>
                    <w:spacing w:line="220" w:lineRule="exact"/>
                    <w:ind w:left="-105" w:leftChars="-50" w:right="-105" w:rightChars="-50"/>
                    <w:jc w:val="center"/>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1800</w:t>
                  </w:r>
                </w:p>
              </w:tc>
              <w:tc>
                <w:tcPr>
                  <w:tcW w:w="809" w:type="dxa"/>
                  <w:noWrap w:val="0"/>
                  <w:vAlign w:val="center"/>
                </w:tcPr>
                <w:p>
                  <w:pPr>
                    <w:spacing w:line="220" w:lineRule="exact"/>
                    <w:ind w:left="-105" w:leftChars="-50" w:right="-105" w:rightChars="-50"/>
                    <w:jc w:val="center"/>
                    <w:rPr>
                      <w:rFonts w:hint="default" w:ascii="Times New Roman" w:hAnsi="Times New Roman" w:eastAsia="宋体" w:cs="Times New Roman"/>
                      <w:color w:val="auto"/>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3185" w:type="dxa"/>
                  <w:gridSpan w:val="2"/>
                  <w:noWrap w:val="0"/>
                  <w:vAlign w:val="center"/>
                </w:tcPr>
                <w:p>
                  <w:pPr>
                    <w:spacing w:line="220" w:lineRule="exact"/>
                    <w:ind w:left="-105" w:leftChars="-50" w:right="-105" w:rightChars="-5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运输量（t/d）</w:t>
                  </w:r>
                </w:p>
              </w:tc>
              <w:tc>
                <w:tcPr>
                  <w:tcW w:w="1336" w:type="dxa"/>
                  <w:noWrap w:val="0"/>
                  <w:vAlign w:val="center"/>
                </w:tcPr>
                <w:p>
                  <w:pPr>
                    <w:spacing w:line="220" w:lineRule="exact"/>
                    <w:ind w:left="-105" w:leftChars="-50" w:right="-105" w:rightChars="-50"/>
                    <w:jc w:val="center"/>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6667</w:t>
                  </w:r>
                </w:p>
              </w:tc>
              <w:tc>
                <w:tcPr>
                  <w:tcW w:w="1275" w:type="dxa"/>
                  <w:noWrap w:val="0"/>
                  <w:vAlign w:val="center"/>
                </w:tcPr>
                <w:p>
                  <w:pPr>
                    <w:spacing w:line="220" w:lineRule="exact"/>
                    <w:ind w:left="-105" w:leftChars="-50" w:right="-105" w:rightChars="-50"/>
                    <w:jc w:val="center"/>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6667</w:t>
                  </w:r>
                </w:p>
              </w:tc>
              <w:tc>
                <w:tcPr>
                  <w:tcW w:w="1354" w:type="dxa"/>
                  <w:noWrap w:val="0"/>
                  <w:vAlign w:val="center"/>
                </w:tcPr>
                <w:p>
                  <w:pPr>
                    <w:spacing w:line="220" w:lineRule="exact"/>
                    <w:ind w:left="-105" w:leftChars="-50" w:right="-105" w:rightChars="-50"/>
                    <w:jc w:val="center"/>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50.7</w:t>
                  </w:r>
                </w:p>
              </w:tc>
              <w:tc>
                <w:tcPr>
                  <w:tcW w:w="809" w:type="dxa"/>
                  <w:noWrap w:val="0"/>
                  <w:vAlign w:val="center"/>
                </w:tcPr>
                <w:p>
                  <w:pPr>
                    <w:spacing w:line="220" w:lineRule="exact"/>
                    <w:ind w:left="-105" w:leftChars="-50" w:right="-105" w:rightChars="-50"/>
                    <w:jc w:val="center"/>
                    <w:rPr>
                      <w:rFonts w:hint="default" w:ascii="Times New Roman" w:hAnsi="Times New Roman" w:eastAsia="宋体" w:cs="Times New Roman"/>
                      <w:color w:val="auto"/>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7" w:hRule="atLeast"/>
                <w:jc w:val="center"/>
              </w:trPr>
              <w:tc>
                <w:tcPr>
                  <w:tcW w:w="3185" w:type="dxa"/>
                  <w:gridSpan w:val="2"/>
                  <w:noWrap w:val="0"/>
                  <w:vAlign w:val="center"/>
                </w:tcPr>
                <w:p>
                  <w:pPr>
                    <w:spacing w:line="220" w:lineRule="exact"/>
                    <w:ind w:left="-105" w:leftChars="-50" w:right="-105" w:rightChars="-50"/>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sz w:val="18"/>
                      <w:szCs w:val="18"/>
                      <w:lang w:val="en-US" w:eastAsia="zh-CN"/>
                    </w:rPr>
                    <w:t>粉尘产生量</w:t>
                  </w:r>
                </w:p>
              </w:tc>
              <w:tc>
                <w:tcPr>
                  <w:tcW w:w="1336" w:type="dxa"/>
                  <w:noWrap w:val="0"/>
                  <w:vAlign w:val="bottom"/>
                </w:tcPr>
                <w:p>
                  <w:pPr>
                    <w:keepNext w:val="0"/>
                    <w:keepLines w:val="0"/>
                    <w:widowControl/>
                    <w:suppressLineNumbers w:val="0"/>
                    <w:jc w:val="left"/>
                    <w:textAlignment w:val="bottom"/>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55.476t/a、184.92kg/d、30.82kg/h</w:t>
                  </w:r>
                </w:p>
              </w:tc>
              <w:tc>
                <w:tcPr>
                  <w:tcW w:w="1275" w:type="dxa"/>
                  <w:noWrap w:val="0"/>
                  <w:vAlign w:val="bottom"/>
                </w:tcPr>
                <w:p>
                  <w:pPr>
                    <w:keepNext w:val="0"/>
                    <w:keepLines w:val="0"/>
                    <w:widowControl/>
                    <w:suppressLineNumbers w:val="0"/>
                    <w:jc w:val="left"/>
                    <w:textAlignment w:val="bottom"/>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6.5t/a、21.667kg/d、3.611kg/h</w:t>
                  </w:r>
                </w:p>
              </w:tc>
              <w:tc>
                <w:tcPr>
                  <w:tcW w:w="1354" w:type="dxa"/>
                  <w:noWrap w:val="0"/>
                  <w:vAlign w:val="bottom"/>
                </w:tcPr>
                <w:p>
                  <w:pPr>
                    <w:keepNext w:val="0"/>
                    <w:keepLines w:val="0"/>
                    <w:widowControl/>
                    <w:suppressLineNumbers w:val="0"/>
                    <w:jc w:val="left"/>
                    <w:textAlignment w:val="bottom"/>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0.499t/a、1.665kg/d、0.277kg/h</w:t>
                  </w:r>
                </w:p>
              </w:tc>
              <w:tc>
                <w:tcPr>
                  <w:tcW w:w="809" w:type="dxa"/>
                  <w:noWrap w:val="0"/>
                  <w:vAlign w:val="center"/>
                </w:tcPr>
                <w:p>
                  <w:pPr>
                    <w:spacing w:line="220" w:lineRule="exact"/>
                    <w:ind w:left="-105" w:leftChars="-50" w:right="-105" w:rightChars="-50"/>
                    <w:jc w:val="center"/>
                    <w:rPr>
                      <w:rFonts w:hint="default" w:ascii="Times New Roman" w:hAnsi="Times New Roman" w:eastAsia="宋体" w:cs="Times New Roman"/>
                      <w:color w:val="auto"/>
                      <w:kern w:val="2"/>
                      <w:sz w:val="18"/>
                      <w:szCs w:val="18"/>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9" w:hRule="atLeast"/>
                <w:jc w:val="center"/>
              </w:trPr>
              <w:tc>
                <w:tcPr>
                  <w:tcW w:w="3185" w:type="dxa"/>
                  <w:gridSpan w:val="2"/>
                  <w:noWrap w:val="0"/>
                  <w:vAlign w:val="center"/>
                </w:tcPr>
                <w:p>
                  <w:pPr>
                    <w:spacing w:line="220" w:lineRule="exact"/>
                    <w:ind w:left="-105" w:leftChars="-50" w:right="-105" w:rightChars="-5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粉尘产生量</w:t>
                  </w:r>
                </w:p>
              </w:tc>
              <w:tc>
                <w:tcPr>
                  <w:tcW w:w="3965" w:type="dxa"/>
                  <w:gridSpan w:val="3"/>
                  <w:noWrap w:val="0"/>
                  <w:vAlign w:val="bottom"/>
                </w:tcPr>
                <w:p>
                  <w:pPr>
                    <w:keepNext w:val="0"/>
                    <w:keepLines w:val="0"/>
                    <w:widowControl/>
                    <w:suppressLineNumbers w:val="0"/>
                    <w:jc w:val="center"/>
                    <w:textAlignment w:val="bottom"/>
                    <w:rPr>
                      <w:rFonts w:hint="default" w:ascii="Times New Roman" w:hAnsi="Times New Roman" w:eastAsia="宋体" w:cs="Times New Roman"/>
                      <w:i w:val="0"/>
                      <w:iCs w:val="0"/>
                      <w:color w:val="auto"/>
                      <w:kern w:val="2"/>
                      <w:sz w:val="18"/>
                      <w:szCs w:val="18"/>
                      <w:u w:val="none"/>
                      <w:lang w:val="en-US" w:eastAsia="zh-CN" w:bidi="ar-SA"/>
                    </w:rPr>
                  </w:pPr>
                  <w:r>
                    <w:rPr>
                      <w:rFonts w:hint="default" w:ascii="Times New Roman" w:hAnsi="Times New Roman" w:eastAsia="宋体" w:cs="Times New Roman"/>
                      <w:i w:val="0"/>
                      <w:iCs w:val="0"/>
                      <w:color w:val="auto"/>
                      <w:kern w:val="0"/>
                      <w:sz w:val="18"/>
                      <w:szCs w:val="18"/>
                      <w:u w:val="none"/>
                      <w:lang w:val="en-US" w:eastAsia="zh-CN" w:bidi="ar"/>
                    </w:rPr>
                    <w:t>56.025t/a、186.752kg/d、31.125kg/h</w:t>
                  </w:r>
                </w:p>
              </w:tc>
              <w:tc>
                <w:tcPr>
                  <w:tcW w:w="809" w:type="dxa"/>
                  <w:noWrap w:val="0"/>
                  <w:vAlign w:val="center"/>
                </w:tcPr>
                <w:p>
                  <w:pPr>
                    <w:spacing w:line="220" w:lineRule="exact"/>
                    <w:ind w:left="-105" w:leftChars="-50" w:right="-105" w:rightChars="-50"/>
                    <w:jc w:val="center"/>
                    <w:rPr>
                      <w:rFonts w:hint="default" w:ascii="Times New Roman" w:hAnsi="Times New Roman" w:eastAsia="宋体" w:cs="Times New Roman"/>
                      <w:color w:val="auto"/>
                      <w:sz w:val="18"/>
                      <w:szCs w:val="18"/>
                      <w:lang w:val="en-US" w:eastAsia="zh-CN"/>
                    </w:rPr>
                  </w:pPr>
                </w:p>
              </w:tc>
            </w:tr>
          </w:tbl>
          <w:p>
            <w:pPr>
              <w:keepNext w:val="0"/>
              <w:keepLines w:val="0"/>
              <w:pageBreakBefore w:val="0"/>
              <w:widowControl w:val="0"/>
              <w:numPr>
                <w:ilvl w:val="0"/>
                <w:numId w:val="32"/>
              </w:numPr>
              <w:tabs>
                <w:tab w:val="left" w:pos="2867"/>
              </w:tabs>
              <w:kinsoku/>
              <w:wordWrap/>
              <w:overflowPunct/>
              <w:topLinePunct w:val="0"/>
              <w:bidi w:val="0"/>
              <w:snapToGrid/>
              <w:spacing w:line="400" w:lineRule="exact"/>
              <w:ind w:left="0" w:leftChars="0" w:firstLine="422" w:firstLineChars="200"/>
              <w:textAlignment w:val="auto"/>
              <w:rPr>
                <w:rFonts w:hint="default" w:ascii="Times New Roman" w:hAnsi="Times New Roman" w:eastAsia="宋体" w:cs="Times New Roman"/>
                <w:b/>
                <w:bCs/>
                <w:color w:val="auto"/>
                <w:sz w:val="21"/>
                <w:szCs w:val="24"/>
                <w:lang w:val="en-US" w:eastAsia="zh-CN"/>
              </w:rPr>
            </w:pPr>
            <w:r>
              <w:rPr>
                <w:rFonts w:hint="default" w:ascii="Times New Roman" w:hAnsi="Times New Roman" w:eastAsia="宋体" w:cs="Times New Roman"/>
                <w:b/>
                <w:bCs/>
                <w:color w:val="auto"/>
                <w:sz w:val="21"/>
                <w:szCs w:val="24"/>
                <w:lang w:val="en-US" w:eastAsia="zh-CN"/>
              </w:rPr>
              <w:t>堆场扬尘</w:t>
            </w:r>
          </w:p>
          <w:p>
            <w:pPr>
              <w:keepNext w:val="0"/>
              <w:keepLines w:val="0"/>
              <w:pageBreakBefore w:val="0"/>
              <w:widowControl w:val="0"/>
              <w:tabs>
                <w:tab w:val="left" w:pos="2867"/>
              </w:tabs>
              <w:kinsoku/>
              <w:wordWrap/>
              <w:overflowPunct/>
              <w:topLinePunct w:val="0"/>
              <w:bidi w:val="0"/>
              <w:snapToGrid/>
              <w:spacing w:line="400" w:lineRule="exact"/>
              <w:ind w:left="0" w:leftChars="0" w:firstLine="420" w:firstLineChars="200"/>
              <w:textAlignment w:val="auto"/>
              <w:rPr>
                <w:rFonts w:hint="default" w:ascii="Times New Roman" w:hAnsi="Times New Roman" w:eastAsia="宋体" w:cs="Times New Roman"/>
                <w:color w:val="auto"/>
                <w:sz w:val="21"/>
                <w:szCs w:val="24"/>
              </w:rPr>
            </w:pPr>
            <w:r>
              <w:rPr>
                <w:rFonts w:hint="default" w:ascii="Times New Roman" w:hAnsi="Times New Roman" w:cs="Times New Roman"/>
                <w:color w:val="auto"/>
                <w:sz w:val="21"/>
                <w:szCs w:val="24"/>
                <w:lang w:val="en-US" w:eastAsia="zh-CN"/>
              </w:rPr>
              <w:t>项目拟在工业广场</w:t>
            </w:r>
            <w:r>
              <w:rPr>
                <w:rFonts w:hint="default" w:ascii="Times New Roman" w:hAnsi="Times New Roman" w:eastAsia="宋体" w:cs="Times New Roman"/>
                <w:color w:val="auto"/>
                <w:sz w:val="21"/>
                <w:szCs w:val="24"/>
                <w:lang w:val="en-US" w:eastAsia="zh-CN"/>
              </w:rPr>
              <w:t>设置1个露天表土临时堆场</w:t>
            </w:r>
            <w:r>
              <w:rPr>
                <w:rFonts w:hint="default" w:ascii="Times New Roman" w:hAnsi="Times New Roman" w:eastAsia="宋体" w:cs="Times New Roman"/>
                <w:color w:val="auto"/>
                <w:sz w:val="21"/>
                <w:szCs w:val="24"/>
              </w:rPr>
              <w:t>，</w:t>
            </w:r>
            <w:r>
              <w:rPr>
                <w:rFonts w:hint="default" w:ascii="Times New Roman" w:hAnsi="Times New Roman" w:eastAsia="宋体" w:cs="Times New Roman"/>
                <w:color w:val="auto"/>
                <w:sz w:val="21"/>
                <w:szCs w:val="24"/>
                <w:lang w:val="en-US" w:eastAsia="zh-CN"/>
              </w:rPr>
              <w:t>面积约</w:t>
            </w:r>
            <w:r>
              <w:rPr>
                <w:rFonts w:hint="default" w:ascii="Times New Roman" w:hAnsi="Times New Roman" w:cs="Times New Roman"/>
                <w:color w:val="auto"/>
                <w:sz w:val="21"/>
                <w:szCs w:val="24"/>
                <w:lang w:val="en-US" w:eastAsia="zh-CN"/>
              </w:rPr>
              <w:t>20</w:t>
            </w:r>
            <w:r>
              <w:rPr>
                <w:rFonts w:hint="default" w:ascii="Times New Roman" w:hAnsi="Times New Roman" w:eastAsia="宋体" w:cs="Times New Roman"/>
                <w:color w:val="auto"/>
                <w:sz w:val="21"/>
                <w:szCs w:val="24"/>
                <w:lang w:val="en-US" w:eastAsia="zh-CN"/>
              </w:rPr>
              <w:t>00m</w:t>
            </w:r>
            <w:r>
              <w:rPr>
                <w:rFonts w:hint="default" w:ascii="Times New Roman" w:hAnsi="Times New Roman" w:eastAsia="宋体" w:cs="Times New Roman"/>
                <w:color w:val="auto"/>
                <w:sz w:val="21"/>
                <w:szCs w:val="24"/>
                <w:vertAlign w:val="superscript"/>
                <w:lang w:val="en-US" w:eastAsia="zh-CN"/>
              </w:rPr>
              <w:t>2</w:t>
            </w:r>
            <w:r>
              <w:rPr>
                <w:rFonts w:hint="default" w:ascii="Times New Roman" w:hAnsi="Times New Roman" w:cs="Times New Roman"/>
                <w:color w:val="auto"/>
                <w:sz w:val="21"/>
                <w:szCs w:val="24"/>
                <w:lang w:val="en-US" w:eastAsia="zh-CN"/>
              </w:rPr>
              <w:t>；设封闭式原矿堆场1个，面积约2500m²；设封闭式产品堆场1个，面积约5280m²；露天</w:t>
            </w:r>
            <w:r>
              <w:rPr>
                <w:rFonts w:hint="default" w:ascii="Times New Roman" w:hAnsi="Times New Roman" w:eastAsia="宋体" w:cs="Times New Roman"/>
                <w:color w:val="auto"/>
                <w:sz w:val="21"/>
                <w:szCs w:val="24"/>
                <w:lang w:val="en-US" w:eastAsia="zh-CN"/>
              </w:rPr>
              <w:t>堆场</w:t>
            </w:r>
            <w:r>
              <w:rPr>
                <w:rFonts w:hint="default" w:ascii="Times New Roman" w:hAnsi="Times New Roman" w:eastAsia="宋体" w:cs="Times New Roman"/>
                <w:color w:val="auto"/>
                <w:sz w:val="21"/>
                <w:szCs w:val="24"/>
              </w:rPr>
              <w:t>在大风天气会产生一定的堆场扬尘</w:t>
            </w:r>
            <w:r>
              <w:rPr>
                <w:rFonts w:hint="default" w:ascii="Times New Roman" w:hAnsi="Times New Roman" w:cs="Times New Roman"/>
                <w:color w:val="auto"/>
                <w:sz w:val="21"/>
                <w:szCs w:val="24"/>
                <w:lang w:eastAsia="zh-CN"/>
              </w:rPr>
              <w:t>，</w:t>
            </w:r>
            <w:r>
              <w:rPr>
                <w:rFonts w:hint="default" w:ascii="Times New Roman" w:hAnsi="Times New Roman" w:cs="Times New Roman"/>
                <w:color w:val="auto"/>
                <w:sz w:val="21"/>
                <w:szCs w:val="24"/>
                <w:lang w:val="en-US" w:eastAsia="zh-CN"/>
              </w:rPr>
              <w:t>封闭式堆场堆放期间由于不受风力影响，不会产生风力扬尘</w:t>
            </w:r>
            <w:r>
              <w:rPr>
                <w:rFonts w:hint="default" w:ascii="Times New Roman" w:hAnsi="Times New Roman" w:eastAsia="宋体" w:cs="Times New Roman"/>
                <w:color w:val="auto"/>
                <w:sz w:val="21"/>
                <w:szCs w:val="24"/>
              </w:rPr>
              <w:t>。</w:t>
            </w:r>
            <w:r>
              <w:rPr>
                <w:rFonts w:hint="default" w:ascii="Times New Roman" w:hAnsi="Times New Roman" w:cs="Times New Roman"/>
                <w:color w:val="auto"/>
                <w:sz w:val="21"/>
                <w:szCs w:val="24"/>
                <w:lang w:val="en-US" w:eastAsia="zh-CN"/>
              </w:rPr>
              <w:t>因此仅考虑表土临时堆场的堆放扬尘。</w:t>
            </w:r>
            <w:r>
              <w:rPr>
                <w:rFonts w:hint="default" w:ascii="Times New Roman" w:hAnsi="Times New Roman" w:eastAsia="宋体" w:cs="Times New Roman"/>
                <w:color w:val="auto"/>
                <w:sz w:val="21"/>
                <w:szCs w:val="24"/>
              </w:rPr>
              <w:t>堆场起尘量计算公式（采用清华大学在霍州电厂现场试验的模式）：</w:t>
            </w:r>
          </w:p>
          <w:p>
            <w:pPr>
              <w:keepNext w:val="0"/>
              <w:keepLines w:val="0"/>
              <w:pageBreakBefore w:val="0"/>
              <w:widowControl w:val="0"/>
              <w:tabs>
                <w:tab w:val="left" w:pos="2867"/>
              </w:tabs>
              <w:kinsoku/>
              <w:wordWrap/>
              <w:overflowPunct/>
              <w:topLinePunct w:val="0"/>
              <w:bidi w:val="0"/>
              <w:snapToGrid/>
              <w:spacing w:line="400" w:lineRule="exact"/>
              <w:ind w:left="0" w:leftChars="0" w:firstLine="420" w:firstLineChars="200"/>
              <w:jc w:val="center"/>
              <w:textAlignment w:val="auto"/>
              <w:rPr>
                <w:rFonts w:hint="default" w:ascii="Times New Roman" w:hAnsi="Times New Roman" w:eastAsia="宋体" w:cs="Times New Roman"/>
                <w:color w:val="auto"/>
                <w:sz w:val="21"/>
                <w:szCs w:val="24"/>
              </w:rPr>
            </w:pPr>
            <w:r>
              <w:rPr>
                <w:rFonts w:hint="default" w:ascii="Times New Roman" w:hAnsi="Times New Roman" w:eastAsia="宋体" w:cs="Times New Roman"/>
                <w:color w:val="auto"/>
                <w:sz w:val="21"/>
                <w:szCs w:val="24"/>
              </w:rPr>
              <w:t>Qm=11.7U</w:t>
            </w:r>
            <w:r>
              <w:rPr>
                <w:rFonts w:hint="default" w:ascii="Times New Roman" w:hAnsi="Times New Roman" w:eastAsia="宋体" w:cs="Times New Roman"/>
                <w:color w:val="auto"/>
                <w:sz w:val="21"/>
                <w:szCs w:val="24"/>
                <w:vertAlign w:val="superscript"/>
              </w:rPr>
              <w:t>2.45</w:t>
            </w:r>
            <w:r>
              <w:rPr>
                <w:rFonts w:hint="default" w:ascii="Times New Roman" w:hAnsi="Times New Roman" w:eastAsia="宋体" w:cs="Times New Roman"/>
                <w:color w:val="auto"/>
                <w:sz w:val="21"/>
                <w:szCs w:val="24"/>
              </w:rPr>
              <w:t>·S</w:t>
            </w:r>
            <w:r>
              <w:rPr>
                <w:rFonts w:hint="default" w:ascii="Times New Roman" w:hAnsi="Times New Roman" w:eastAsia="宋体" w:cs="Times New Roman"/>
                <w:color w:val="auto"/>
                <w:sz w:val="21"/>
                <w:szCs w:val="24"/>
                <w:vertAlign w:val="superscript"/>
              </w:rPr>
              <w:t>0.345</w:t>
            </w:r>
            <w:r>
              <w:rPr>
                <w:rFonts w:hint="default" w:ascii="Times New Roman" w:hAnsi="Times New Roman" w:eastAsia="宋体" w:cs="Times New Roman"/>
                <w:color w:val="auto"/>
                <w:sz w:val="21"/>
                <w:szCs w:val="24"/>
              </w:rPr>
              <w:t>·e</w:t>
            </w:r>
            <w:r>
              <w:rPr>
                <w:rFonts w:hint="default" w:ascii="Times New Roman" w:hAnsi="Times New Roman" w:eastAsia="宋体" w:cs="Times New Roman"/>
                <w:color w:val="auto"/>
                <w:sz w:val="21"/>
                <w:szCs w:val="24"/>
                <w:vertAlign w:val="superscript"/>
              </w:rPr>
              <w:t>-0.55W</w:t>
            </w:r>
          </w:p>
          <w:p>
            <w:pPr>
              <w:keepNext w:val="0"/>
              <w:keepLines w:val="0"/>
              <w:pageBreakBefore w:val="0"/>
              <w:widowControl w:val="0"/>
              <w:tabs>
                <w:tab w:val="left" w:pos="2867"/>
              </w:tabs>
              <w:kinsoku/>
              <w:wordWrap/>
              <w:overflowPunct/>
              <w:topLinePunct w:val="0"/>
              <w:bidi w:val="0"/>
              <w:snapToGrid/>
              <w:spacing w:line="400" w:lineRule="exact"/>
              <w:ind w:left="0" w:leftChars="0" w:firstLine="420" w:firstLineChars="200"/>
              <w:textAlignment w:val="auto"/>
              <w:rPr>
                <w:rFonts w:hint="default" w:ascii="Times New Roman" w:hAnsi="Times New Roman" w:eastAsia="宋体" w:cs="Times New Roman"/>
                <w:color w:val="auto"/>
                <w:sz w:val="21"/>
                <w:szCs w:val="24"/>
              </w:rPr>
            </w:pPr>
            <w:r>
              <w:rPr>
                <w:rFonts w:hint="default" w:ascii="Times New Roman" w:hAnsi="Times New Roman" w:eastAsia="宋体" w:cs="Times New Roman"/>
                <w:color w:val="auto"/>
                <w:sz w:val="21"/>
                <w:szCs w:val="24"/>
              </w:rPr>
              <w:t>式中：Q</w:t>
            </w:r>
            <w:r>
              <w:rPr>
                <w:rFonts w:hint="default" w:ascii="Times New Roman" w:hAnsi="Times New Roman" w:eastAsia="宋体" w:cs="Times New Roman"/>
                <w:color w:val="auto"/>
                <w:sz w:val="21"/>
                <w:szCs w:val="24"/>
                <w:vertAlign w:val="subscript"/>
              </w:rPr>
              <w:t>m</w:t>
            </w:r>
            <w:r>
              <w:rPr>
                <w:rFonts w:hint="default" w:ascii="Times New Roman" w:hAnsi="Times New Roman" w:eastAsia="宋体" w:cs="Times New Roman"/>
                <w:color w:val="auto"/>
                <w:sz w:val="21"/>
                <w:szCs w:val="24"/>
              </w:rPr>
              <w:t>—堆场起尘量，mg/s；</w:t>
            </w:r>
          </w:p>
          <w:p>
            <w:pPr>
              <w:keepNext w:val="0"/>
              <w:keepLines w:val="0"/>
              <w:pageBreakBefore w:val="0"/>
              <w:widowControl w:val="0"/>
              <w:tabs>
                <w:tab w:val="left" w:pos="2867"/>
              </w:tabs>
              <w:kinsoku/>
              <w:wordWrap/>
              <w:overflowPunct/>
              <w:topLinePunct w:val="0"/>
              <w:bidi w:val="0"/>
              <w:snapToGrid/>
              <w:spacing w:line="400" w:lineRule="exact"/>
              <w:ind w:left="0" w:leftChars="0" w:firstLine="1050" w:firstLineChars="500"/>
              <w:textAlignment w:val="auto"/>
              <w:rPr>
                <w:rFonts w:hint="default" w:ascii="Times New Roman" w:hAnsi="Times New Roman" w:eastAsia="宋体" w:cs="Times New Roman"/>
                <w:color w:val="auto"/>
                <w:sz w:val="21"/>
                <w:szCs w:val="24"/>
                <w:lang w:val="en-US" w:eastAsia="zh-CN"/>
              </w:rPr>
            </w:pPr>
            <w:r>
              <w:rPr>
                <w:rFonts w:hint="default" w:ascii="Times New Roman" w:hAnsi="Times New Roman" w:eastAsia="宋体" w:cs="Times New Roman"/>
                <w:color w:val="auto"/>
                <w:sz w:val="21"/>
                <w:szCs w:val="24"/>
              </w:rPr>
              <w:t>U—</w:t>
            </w:r>
            <w:r>
              <w:rPr>
                <w:rFonts w:hint="default" w:ascii="Times New Roman" w:hAnsi="Times New Roman" w:eastAsia="宋体" w:cs="Times New Roman"/>
                <w:color w:val="auto"/>
                <w:sz w:val="21"/>
                <w:szCs w:val="24"/>
                <w:lang w:val="en-US" w:eastAsia="zh-CN"/>
              </w:rPr>
              <w:t>起尘</w:t>
            </w:r>
            <w:r>
              <w:rPr>
                <w:rFonts w:hint="default" w:ascii="Times New Roman" w:hAnsi="Times New Roman" w:eastAsia="宋体" w:cs="Times New Roman"/>
                <w:color w:val="auto"/>
                <w:sz w:val="21"/>
                <w:szCs w:val="24"/>
              </w:rPr>
              <w:t>风速，m/s</w:t>
            </w:r>
            <w:r>
              <w:rPr>
                <w:rFonts w:hint="default" w:ascii="Times New Roman" w:hAnsi="Times New Roman" w:eastAsia="宋体" w:cs="Times New Roman"/>
                <w:color w:val="auto"/>
                <w:sz w:val="21"/>
                <w:szCs w:val="24"/>
                <w:lang w:eastAsia="zh-CN"/>
              </w:rPr>
              <w:t>；</w:t>
            </w:r>
            <w:r>
              <w:rPr>
                <w:rFonts w:hint="default" w:ascii="Times New Roman" w:hAnsi="Times New Roman" w:eastAsia="宋体" w:cs="Times New Roman"/>
                <w:color w:val="auto"/>
                <w:sz w:val="21"/>
                <w:szCs w:val="24"/>
                <w:lang w:val="en-US" w:eastAsia="zh-CN"/>
              </w:rPr>
              <w:t>本项目位于</w:t>
            </w:r>
            <w:r>
              <w:rPr>
                <w:rFonts w:hint="default" w:ascii="Times New Roman" w:hAnsi="Times New Roman" w:cs="Times New Roman"/>
                <w:color w:val="auto"/>
                <w:sz w:val="21"/>
                <w:szCs w:val="24"/>
                <w:lang w:val="en-US" w:eastAsia="zh-CN"/>
              </w:rPr>
              <w:t>三墩土家族乡</w:t>
            </w:r>
            <w:r>
              <w:rPr>
                <w:rFonts w:hint="default" w:ascii="Times New Roman" w:hAnsi="Times New Roman" w:eastAsia="宋体" w:cs="Times New Roman"/>
                <w:color w:val="auto"/>
                <w:sz w:val="21"/>
                <w:szCs w:val="24"/>
                <w:lang w:val="en-US" w:eastAsia="zh-CN"/>
              </w:rPr>
              <w:t>，常年风速取1.</w:t>
            </w:r>
            <w:r>
              <w:rPr>
                <w:rFonts w:hint="default" w:ascii="Times New Roman" w:hAnsi="Times New Roman" w:cs="Times New Roman"/>
                <w:color w:val="auto"/>
                <w:sz w:val="21"/>
                <w:szCs w:val="24"/>
                <w:lang w:val="en-US" w:eastAsia="zh-CN"/>
              </w:rPr>
              <w:t>7</w:t>
            </w:r>
            <w:r>
              <w:rPr>
                <w:rFonts w:hint="default" w:ascii="Times New Roman" w:hAnsi="Times New Roman" w:eastAsia="宋体" w:cs="Times New Roman"/>
                <w:color w:val="auto"/>
                <w:sz w:val="21"/>
                <w:szCs w:val="24"/>
                <w:lang w:val="en-US" w:eastAsia="zh-CN"/>
              </w:rPr>
              <w:t>m/s。</w:t>
            </w:r>
          </w:p>
          <w:p>
            <w:pPr>
              <w:keepNext w:val="0"/>
              <w:keepLines w:val="0"/>
              <w:pageBreakBefore w:val="0"/>
              <w:widowControl w:val="0"/>
              <w:tabs>
                <w:tab w:val="left" w:pos="2867"/>
              </w:tabs>
              <w:kinsoku/>
              <w:wordWrap/>
              <w:overflowPunct/>
              <w:topLinePunct w:val="0"/>
              <w:bidi w:val="0"/>
              <w:snapToGrid/>
              <w:spacing w:line="400" w:lineRule="exact"/>
              <w:ind w:left="0" w:leftChars="0" w:firstLine="1050" w:firstLineChars="500"/>
              <w:textAlignment w:val="auto"/>
              <w:rPr>
                <w:rFonts w:hint="default" w:ascii="Times New Roman" w:hAnsi="Times New Roman" w:eastAsia="宋体" w:cs="Times New Roman"/>
                <w:color w:val="auto"/>
                <w:sz w:val="21"/>
                <w:szCs w:val="24"/>
              </w:rPr>
            </w:pPr>
            <w:r>
              <w:rPr>
                <w:rFonts w:hint="default" w:ascii="Times New Roman" w:hAnsi="Times New Roman" w:eastAsia="宋体" w:cs="Times New Roman"/>
                <w:color w:val="auto"/>
                <w:sz w:val="21"/>
                <w:szCs w:val="24"/>
              </w:rPr>
              <w:t>S—堆场面积</w:t>
            </w:r>
            <w:r>
              <w:rPr>
                <w:rFonts w:hint="default" w:ascii="Times New Roman" w:hAnsi="Times New Roman" w:cs="Times New Roman"/>
                <w:color w:val="auto"/>
                <w:sz w:val="21"/>
                <w:szCs w:val="24"/>
                <w:lang w:eastAsia="zh-CN"/>
              </w:rPr>
              <w:t>，</w:t>
            </w:r>
            <w:r>
              <w:rPr>
                <w:rFonts w:hint="default" w:ascii="Times New Roman" w:hAnsi="Times New Roman" w:cs="Times New Roman"/>
                <w:color w:val="auto"/>
                <w:sz w:val="21"/>
                <w:szCs w:val="24"/>
                <w:lang w:val="en-US" w:eastAsia="zh-CN"/>
              </w:rPr>
              <w:t>2000m²</w:t>
            </w:r>
            <w:r>
              <w:rPr>
                <w:rFonts w:hint="default" w:ascii="Times New Roman" w:hAnsi="Times New Roman" w:eastAsia="宋体" w:cs="Times New Roman"/>
                <w:color w:val="auto"/>
                <w:sz w:val="21"/>
                <w:szCs w:val="24"/>
              </w:rPr>
              <w:t>；</w:t>
            </w:r>
          </w:p>
          <w:p>
            <w:pPr>
              <w:keepNext w:val="0"/>
              <w:keepLines w:val="0"/>
              <w:pageBreakBefore w:val="0"/>
              <w:widowControl w:val="0"/>
              <w:tabs>
                <w:tab w:val="left" w:pos="2867"/>
              </w:tabs>
              <w:kinsoku/>
              <w:wordWrap/>
              <w:overflowPunct/>
              <w:topLinePunct w:val="0"/>
              <w:bidi w:val="0"/>
              <w:snapToGrid/>
              <w:spacing w:line="400" w:lineRule="exact"/>
              <w:ind w:left="0" w:leftChars="0" w:firstLine="1050" w:firstLineChars="500"/>
              <w:textAlignment w:val="auto"/>
              <w:rPr>
                <w:rFonts w:hint="default" w:ascii="Times New Roman" w:hAnsi="Times New Roman" w:eastAsia="宋体" w:cs="Times New Roman"/>
                <w:color w:val="auto"/>
                <w:sz w:val="21"/>
                <w:szCs w:val="24"/>
              </w:rPr>
            </w:pPr>
            <w:r>
              <w:rPr>
                <w:rFonts w:hint="default" w:ascii="Times New Roman" w:hAnsi="Times New Roman" w:eastAsia="宋体" w:cs="Times New Roman"/>
                <w:color w:val="auto"/>
                <w:sz w:val="21"/>
                <w:szCs w:val="24"/>
              </w:rPr>
              <w:t>W—物料湿度，含水率取6%。</w:t>
            </w:r>
          </w:p>
          <w:p>
            <w:pPr>
              <w:keepNext w:val="0"/>
              <w:keepLines w:val="0"/>
              <w:pageBreakBefore w:val="0"/>
              <w:widowControl w:val="0"/>
              <w:kinsoku/>
              <w:wordWrap/>
              <w:overflowPunct/>
              <w:topLinePunct w:val="0"/>
              <w:autoSpaceDE w:val="0"/>
              <w:autoSpaceDN w:val="0"/>
              <w:bidi w:val="0"/>
              <w:adjustRightInd w:val="0"/>
              <w:snapToGrid/>
              <w:spacing w:line="400" w:lineRule="exact"/>
              <w:ind w:left="0" w:leftChars="0" w:firstLine="420" w:firstLineChars="200"/>
              <w:textAlignment w:val="auto"/>
              <w:rPr>
                <w:rFonts w:hint="default" w:ascii="Times New Roman" w:hAnsi="Times New Roman" w:eastAsia="宋体" w:cs="Times New Roman"/>
                <w:color w:val="auto"/>
                <w:sz w:val="21"/>
                <w:szCs w:val="24"/>
              </w:rPr>
            </w:pPr>
            <w:r>
              <w:rPr>
                <w:rFonts w:hint="default" w:ascii="Times New Roman" w:hAnsi="Times New Roman" w:eastAsia="宋体" w:cs="Times New Roman"/>
                <w:color w:val="auto"/>
                <w:sz w:val="21"/>
                <w:szCs w:val="24"/>
              </w:rPr>
              <w:t>经计算，在不采取控制措施的情况下，起风天气</w:t>
            </w:r>
            <w:r>
              <w:rPr>
                <w:rFonts w:hint="default" w:ascii="Times New Roman" w:hAnsi="Times New Roman" w:eastAsia="宋体" w:cs="Times New Roman"/>
                <w:color w:val="auto"/>
                <w:sz w:val="21"/>
                <w:szCs w:val="24"/>
                <w:lang w:val="en-US" w:eastAsia="zh-CN"/>
              </w:rPr>
              <w:t>表土临时</w:t>
            </w:r>
            <w:r>
              <w:rPr>
                <w:rFonts w:hint="default" w:ascii="Times New Roman" w:hAnsi="Times New Roman" w:eastAsia="宋体" w:cs="Times New Roman"/>
                <w:color w:val="auto"/>
                <w:sz w:val="21"/>
                <w:szCs w:val="24"/>
              </w:rPr>
              <w:t>堆场起尘量为</w:t>
            </w:r>
            <w:r>
              <w:rPr>
                <w:rFonts w:hint="default" w:ascii="Times New Roman" w:hAnsi="Times New Roman" w:cs="Times New Roman"/>
                <w:color w:val="auto"/>
                <w:sz w:val="21"/>
                <w:szCs w:val="24"/>
                <w:lang w:val="en-US" w:eastAsia="zh-CN"/>
              </w:rPr>
              <w:t>562.246mg/s、2.024kg/h、17.731t/a</w:t>
            </w:r>
            <w:r>
              <w:rPr>
                <w:rFonts w:hint="default" w:ascii="Times New Roman" w:hAnsi="Times New Roman" w:eastAsia="宋体" w:cs="Times New Roman"/>
                <w:color w:val="auto"/>
                <w:sz w:val="21"/>
                <w:szCs w:val="24"/>
              </w:rPr>
              <w:t>。</w:t>
            </w:r>
          </w:p>
          <w:p>
            <w:pPr>
              <w:numPr>
                <w:ilvl w:val="0"/>
                <w:numId w:val="32"/>
              </w:numPr>
              <w:spacing w:line="400" w:lineRule="exact"/>
              <w:ind w:left="0" w:leftChars="0" w:firstLine="422" w:firstLineChars="200"/>
              <w:jc w:val="left"/>
              <w:rPr>
                <w:rFonts w:hint="default" w:ascii="Times New Roman" w:hAnsi="Times New Roman" w:eastAsia="宋体" w:cs="Times New Roman"/>
                <w:b/>
                <w:bCs/>
                <w:color w:val="auto"/>
                <w:kern w:val="0"/>
                <w:szCs w:val="21"/>
              </w:rPr>
            </w:pPr>
            <w:r>
              <w:rPr>
                <w:rFonts w:hint="default" w:ascii="Times New Roman" w:hAnsi="Times New Roman" w:eastAsia="宋体" w:cs="Times New Roman"/>
                <w:b/>
                <w:bCs/>
                <w:color w:val="auto"/>
                <w:kern w:val="0"/>
                <w:szCs w:val="21"/>
              </w:rPr>
              <w:t>生产粉尘</w:t>
            </w:r>
          </w:p>
          <w:p>
            <w:pPr>
              <w:autoSpaceDE w:val="0"/>
              <w:autoSpaceDN w:val="0"/>
              <w:adjustRightInd w:val="0"/>
              <w:snapToGrid w:val="0"/>
              <w:spacing w:line="400" w:lineRule="exact"/>
              <w:ind w:firstLine="420" w:firstLineChars="200"/>
              <w:jc w:val="left"/>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参考《三废处理工程技术手册-废气卷》《逸散性工业粉尘控制技术》（中国环境科学出版社）和同类企业类比调查，结合本项目生产工艺，</w:t>
            </w:r>
            <w:r>
              <w:rPr>
                <w:rFonts w:hint="default" w:ascii="Times New Roman" w:hAnsi="Times New Roman" w:cs="Times New Roman"/>
                <w:color w:val="auto"/>
                <w:kern w:val="0"/>
                <w:szCs w:val="21"/>
                <w:lang w:val="en-US" w:eastAsia="zh-CN"/>
              </w:rPr>
              <w:t>生产线粉尘主要产生于</w:t>
            </w:r>
            <w:r>
              <w:rPr>
                <w:rFonts w:hint="default" w:ascii="Times New Roman" w:hAnsi="Times New Roman" w:eastAsia="宋体" w:cs="Times New Roman"/>
                <w:color w:val="auto"/>
                <w:kern w:val="0"/>
                <w:szCs w:val="21"/>
              </w:rPr>
              <w:t>矿石</w:t>
            </w:r>
            <w:r>
              <w:rPr>
                <w:rFonts w:hint="default" w:ascii="Times New Roman" w:hAnsi="Times New Roman" w:cs="Times New Roman"/>
                <w:color w:val="auto"/>
                <w:kern w:val="0"/>
                <w:szCs w:val="21"/>
                <w:lang w:val="en-US" w:eastAsia="zh-CN"/>
              </w:rPr>
              <w:t>进出料、破碎等环节，通过采取喷雾措施控制粉尘；各筛分环节均采取加水冲洗，</w:t>
            </w:r>
            <w:r>
              <w:rPr>
                <w:rFonts w:hint="default" w:ascii="Times New Roman" w:hAnsi="Times New Roman" w:eastAsia="宋体" w:cs="Times New Roman"/>
                <w:color w:val="auto"/>
                <w:kern w:val="0"/>
                <w:szCs w:val="21"/>
                <w:lang w:val="en-US" w:eastAsia="zh-CN"/>
              </w:rPr>
              <w:t>洗砂</w:t>
            </w:r>
            <w:r>
              <w:rPr>
                <w:rFonts w:hint="default" w:ascii="Times New Roman" w:hAnsi="Times New Roman" w:cs="Times New Roman"/>
                <w:color w:val="auto"/>
                <w:kern w:val="0"/>
                <w:szCs w:val="21"/>
                <w:lang w:val="en-US" w:eastAsia="zh-CN"/>
              </w:rPr>
              <w:t>设备在</w:t>
            </w:r>
            <w:r>
              <w:rPr>
                <w:rFonts w:hint="default" w:ascii="Times New Roman" w:hAnsi="Times New Roman" w:eastAsia="宋体" w:cs="Times New Roman"/>
                <w:color w:val="auto"/>
                <w:kern w:val="0"/>
                <w:szCs w:val="21"/>
                <w:lang w:val="en-US" w:eastAsia="zh-CN"/>
              </w:rPr>
              <w:t>水</w:t>
            </w:r>
            <w:r>
              <w:rPr>
                <w:rFonts w:hint="default" w:ascii="Times New Roman" w:hAnsi="Times New Roman" w:cs="Times New Roman"/>
                <w:color w:val="auto"/>
                <w:kern w:val="0"/>
                <w:szCs w:val="21"/>
                <w:lang w:val="en-US" w:eastAsia="zh-CN"/>
              </w:rPr>
              <w:t>中进行</w:t>
            </w:r>
            <w:r>
              <w:rPr>
                <w:rFonts w:hint="default" w:ascii="Times New Roman" w:hAnsi="Times New Roman" w:eastAsia="宋体" w:cs="Times New Roman"/>
                <w:color w:val="auto"/>
                <w:kern w:val="0"/>
                <w:szCs w:val="21"/>
                <w:lang w:val="en-US" w:eastAsia="zh-CN"/>
              </w:rPr>
              <w:t>，该环节</w:t>
            </w:r>
            <w:r>
              <w:rPr>
                <w:rFonts w:hint="default" w:ascii="Times New Roman" w:hAnsi="Times New Roman" w:eastAsia="宋体" w:cs="Times New Roman"/>
                <w:color w:val="auto"/>
                <w:kern w:val="0"/>
                <w:szCs w:val="21"/>
              </w:rPr>
              <w:t>矿石的含水率较重</w:t>
            </w:r>
            <w:r>
              <w:rPr>
                <w:rFonts w:hint="default" w:ascii="Times New Roman" w:hAnsi="Times New Roman" w:eastAsia="宋体" w:cs="Times New Roman"/>
                <w:color w:val="auto"/>
                <w:kern w:val="0"/>
                <w:szCs w:val="21"/>
                <w:lang w:val="en-US" w:eastAsia="zh-CN"/>
              </w:rPr>
              <w:t>基本不会产生粉尘。</w:t>
            </w:r>
            <w:r>
              <w:rPr>
                <w:rFonts w:hint="default" w:ascii="Times New Roman" w:hAnsi="Times New Roman" w:eastAsia="宋体" w:cs="Times New Roman"/>
                <w:color w:val="auto"/>
                <w:kern w:val="0"/>
                <w:szCs w:val="21"/>
              </w:rPr>
              <w:t>项目</w:t>
            </w:r>
            <w:r>
              <w:rPr>
                <w:rFonts w:hint="default" w:ascii="Times New Roman" w:hAnsi="Times New Roman" w:cs="Times New Roman"/>
                <w:color w:val="auto"/>
                <w:kern w:val="0"/>
                <w:szCs w:val="21"/>
                <w:lang w:val="en-US" w:eastAsia="zh-CN"/>
              </w:rPr>
              <w:t>生产线均</w:t>
            </w:r>
            <w:r>
              <w:rPr>
                <w:rFonts w:hint="default" w:ascii="Times New Roman" w:hAnsi="Times New Roman" w:eastAsia="宋体" w:cs="Times New Roman"/>
                <w:color w:val="auto"/>
                <w:kern w:val="0"/>
                <w:szCs w:val="21"/>
              </w:rPr>
              <w:t>采用</w:t>
            </w:r>
            <w:r>
              <w:rPr>
                <w:rFonts w:hint="default" w:ascii="Times New Roman" w:hAnsi="Times New Roman" w:cs="Times New Roman"/>
                <w:color w:val="auto"/>
                <w:kern w:val="0"/>
                <w:szCs w:val="21"/>
                <w:lang w:val="en-US" w:eastAsia="zh-CN"/>
              </w:rPr>
              <w:t>封闭的皮带廊道</w:t>
            </w:r>
            <w:r>
              <w:rPr>
                <w:rFonts w:hint="default" w:ascii="Times New Roman" w:hAnsi="Times New Roman" w:eastAsia="宋体" w:cs="Times New Roman"/>
                <w:color w:val="auto"/>
                <w:kern w:val="0"/>
                <w:szCs w:val="21"/>
              </w:rPr>
              <w:t>平稳输送，不考虑输送环节粉尘。因此</w:t>
            </w:r>
            <w:r>
              <w:rPr>
                <w:rFonts w:hint="default" w:ascii="Times New Roman" w:hAnsi="Times New Roman" w:cs="Times New Roman"/>
                <w:color w:val="auto"/>
                <w:kern w:val="0"/>
                <w:szCs w:val="21"/>
                <w:lang w:eastAsia="zh-CN"/>
              </w:rPr>
              <w:t>，</w:t>
            </w:r>
            <w:r>
              <w:rPr>
                <w:rFonts w:hint="default" w:ascii="Times New Roman" w:hAnsi="Times New Roman" w:eastAsia="宋体" w:cs="Times New Roman"/>
                <w:color w:val="auto"/>
                <w:kern w:val="0"/>
                <w:szCs w:val="21"/>
              </w:rPr>
              <w:t>本项目矿石加工过程中在无控制措施的情况</w:t>
            </w:r>
            <w:r>
              <w:rPr>
                <w:rFonts w:hint="default" w:ascii="Times New Roman" w:hAnsi="Times New Roman" w:cs="Times New Roman"/>
                <w:color w:val="auto"/>
                <w:kern w:val="0"/>
                <w:szCs w:val="21"/>
                <w:lang w:eastAsia="zh-CN"/>
              </w:rPr>
              <w:t>，</w:t>
            </w:r>
            <w:r>
              <w:rPr>
                <w:rFonts w:hint="default" w:ascii="Times New Roman" w:hAnsi="Times New Roman" w:eastAsia="宋体" w:cs="Times New Roman"/>
                <w:color w:val="auto"/>
                <w:kern w:val="0"/>
                <w:szCs w:val="21"/>
              </w:rPr>
              <w:t>生产线各环节粉尘产生情况见下表。</w:t>
            </w:r>
          </w:p>
          <w:p>
            <w:pPr>
              <w:keepNext w:val="0"/>
              <w:keepLines w:val="0"/>
              <w:pageBreakBefore w:val="0"/>
              <w:widowControl w:val="0"/>
              <w:numPr>
                <w:ilvl w:val="0"/>
                <w:numId w:val="2"/>
              </w:numPr>
              <w:suppressLineNumbers w:val="0"/>
              <w:tabs>
                <w:tab w:val="left" w:pos="0"/>
              </w:tabs>
              <w:kinsoku/>
              <w:wordWrap/>
              <w:overflowPunct/>
              <w:topLinePunct w:val="0"/>
              <w:autoSpaceDE w:val="0"/>
              <w:autoSpaceDN w:val="0"/>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黑体" w:cs="Times New Roman"/>
                <w:color w:val="auto"/>
                <w:kern w:val="0"/>
                <w:sz w:val="20"/>
                <w:szCs w:val="20"/>
                <w:lang w:val="zh-CN" w:eastAsia="zh-CN"/>
              </w:rPr>
            </w:pPr>
            <w:r>
              <w:rPr>
                <w:rFonts w:hint="default" w:ascii="Times New Roman" w:hAnsi="Times New Roman" w:eastAsia="黑体" w:cs="Times New Roman"/>
                <w:color w:val="auto"/>
                <w:kern w:val="0"/>
                <w:sz w:val="20"/>
                <w:szCs w:val="20"/>
                <w:lang w:val="en-US" w:eastAsia="zh-CN"/>
              </w:rPr>
              <w:t>项目</w:t>
            </w:r>
            <w:r>
              <w:rPr>
                <w:rFonts w:hint="default" w:ascii="Times New Roman" w:hAnsi="Times New Roman" w:eastAsia="黑体" w:cs="Times New Roman"/>
                <w:color w:val="auto"/>
                <w:kern w:val="0"/>
                <w:sz w:val="20"/>
                <w:szCs w:val="20"/>
                <w:lang w:val="zh-CN" w:eastAsia="zh-CN"/>
              </w:rPr>
              <w:t>粉尘产生情况表</w:t>
            </w:r>
          </w:p>
          <w:tbl>
            <w:tblPr>
              <w:tblStyle w:val="22"/>
              <w:tblW w:w="79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653"/>
              <w:gridCol w:w="1789"/>
              <w:gridCol w:w="1724"/>
              <w:gridCol w:w="1331"/>
              <w:gridCol w:w="14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1" w:hRule="atLeast"/>
                <w:jc w:val="center"/>
              </w:trPr>
              <w:tc>
                <w:tcPr>
                  <w:tcW w:w="165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0"/>
                      <w:szCs w:val="20"/>
                    </w:rPr>
                  </w:pPr>
                  <w:r>
                    <w:rPr>
                      <w:rFonts w:hint="default" w:ascii="Times New Roman" w:hAnsi="Times New Roman" w:eastAsia="宋体" w:cs="Times New Roman"/>
                      <w:b/>
                      <w:bCs/>
                      <w:color w:val="auto"/>
                      <w:sz w:val="20"/>
                      <w:szCs w:val="20"/>
                    </w:rPr>
                    <w:t>产污环节</w:t>
                  </w:r>
                </w:p>
              </w:tc>
              <w:tc>
                <w:tcPr>
                  <w:tcW w:w="178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0"/>
                      <w:szCs w:val="20"/>
                    </w:rPr>
                  </w:pPr>
                  <w:r>
                    <w:rPr>
                      <w:rFonts w:hint="default" w:ascii="Times New Roman" w:hAnsi="Times New Roman" w:eastAsia="宋体" w:cs="Times New Roman"/>
                      <w:b/>
                      <w:bCs/>
                      <w:color w:val="auto"/>
                      <w:sz w:val="20"/>
                      <w:szCs w:val="20"/>
                    </w:rPr>
                    <w:t>产污系数</w:t>
                  </w:r>
                </w:p>
              </w:tc>
              <w:tc>
                <w:tcPr>
                  <w:tcW w:w="172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18"/>
                      <w:szCs w:val="18"/>
                    </w:rPr>
                  </w:pPr>
                  <w:r>
                    <w:rPr>
                      <w:rFonts w:hint="default" w:ascii="Times New Roman" w:hAnsi="Times New Roman" w:eastAsia="宋体" w:cs="Times New Roman"/>
                      <w:b/>
                      <w:bCs/>
                      <w:color w:val="auto"/>
                      <w:sz w:val="18"/>
                      <w:szCs w:val="18"/>
                    </w:rPr>
                    <w:t>生产规模</w:t>
                  </w:r>
                </w:p>
              </w:tc>
              <w:tc>
                <w:tcPr>
                  <w:tcW w:w="133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18"/>
                      <w:szCs w:val="18"/>
                    </w:rPr>
                  </w:pPr>
                  <w:r>
                    <w:rPr>
                      <w:rFonts w:hint="default" w:ascii="Times New Roman" w:hAnsi="Times New Roman" w:eastAsia="宋体" w:cs="Times New Roman"/>
                      <w:b/>
                      <w:bCs/>
                      <w:color w:val="auto"/>
                      <w:sz w:val="18"/>
                      <w:szCs w:val="18"/>
                    </w:rPr>
                    <w:t>产生量</w:t>
                  </w:r>
                </w:p>
              </w:tc>
              <w:tc>
                <w:tcPr>
                  <w:tcW w:w="144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18"/>
                      <w:szCs w:val="18"/>
                      <w:lang w:val="en-US" w:eastAsia="zh-CN"/>
                    </w:rPr>
                  </w:pPr>
                  <w:r>
                    <w:rPr>
                      <w:rFonts w:hint="default" w:ascii="Times New Roman" w:hAnsi="Times New Roman" w:eastAsia="宋体" w:cs="Times New Roman"/>
                      <w:b/>
                      <w:bCs/>
                      <w:color w:val="auto"/>
                      <w:sz w:val="18"/>
                      <w:szCs w:val="18"/>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165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卸料</w:t>
                  </w:r>
                </w:p>
              </w:tc>
              <w:tc>
                <w:tcPr>
                  <w:tcW w:w="178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0.02kg/t-原料</w:t>
                  </w:r>
                </w:p>
              </w:tc>
              <w:tc>
                <w:tcPr>
                  <w:tcW w:w="172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cs="Times New Roman"/>
                      <w:color w:val="auto"/>
                      <w:sz w:val="18"/>
                      <w:szCs w:val="18"/>
                      <w:lang w:val="en-US" w:eastAsia="zh-CN"/>
                    </w:rPr>
                    <w:t>200万</w:t>
                  </w:r>
                  <w:r>
                    <w:rPr>
                      <w:rFonts w:hint="default" w:ascii="Times New Roman" w:hAnsi="Times New Roman" w:eastAsia="宋体" w:cs="Times New Roman"/>
                      <w:color w:val="auto"/>
                      <w:sz w:val="18"/>
                      <w:szCs w:val="18"/>
                    </w:rPr>
                    <w:t>t/a</w:t>
                  </w:r>
                </w:p>
              </w:tc>
              <w:tc>
                <w:tcPr>
                  <w:tcW w:w="133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cs="Times New Roman"/>
                      <w:color w:val="auto"/>
                      <w:sz w:val="18"/>
                      <w:szCs w:val="18"/>
                      <w:lang w:val="en-US" w:eastAsia="zh-CN"/>
                    </w:rPr>
                    <w:t>40.0</w:t>
                  </w:r>
                  <w:r>
                    <w:rPr>
                      <w:rFonts w:hint="default" w:ascii="Times New Roman" w:hAnsi="Times New Roman" w:eastAsia="宋体" w:cs="Times New Roman"/>
                      <w:color w:val="auto"/>
                      <w:sz w:val="18"/>
                      <w:szCs w:val="18"/>
                    </w:rPr>
                    <w:t>t/a</w:t>
                  </w:r>
                </w:p>
              </w:tc>
              <w:tc>
                <w:tcPr>
                  <w:tcW w:w="144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165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初破</w:t>
                  </w:r>
                </w:p>
              </w:tc>
              <w:tc>
                <w:tcPr>
                  <w:tcW w:w="178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0.1kg/t-原料</w:t>
                  </w:r>
                </w:p>
              </w:tc>
              <w:tc>
                <w:tcPr>
                  <w:tcW w:w="172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200万t/a</w:t>
                  </w:r>
                </w:p>
              </w:tc>
              <w:tc>
                <w:tcPr>
                  <w:tcW w:w="133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200.0t/a</w:t>
                  </w:r>
                </w:p>
              </w:tc>
              <w:tc>
                <w:tcPr>
                  <w:tcW w:w="144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165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一级破碎</w:t>
                  </w:r>
                </w:p>
              </w:tc>
              <w:tc>
                <w:tcPr>
                  <w:tcW w:w="178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0.1</w:t>
                  </w:r>
                  <w:r>
                    <w:rPr>
                      <w:rFonts w:hint="default" w:ascii="Times New Roman" w:hAnsi="Times New Roman" w:cs="Times New Roman"/>
                      <w:color w:val="auto"/>
                      <w:sz w:val="18"/>
                      <w:szCs w:val="18"/>
                      <w:lang w:val="en-US" w:eastAsia="zh-CN"/>
                    </w:rPr>
                    <w:t>5</w:t>
                  </w:r>
                  <w:r>
                    <w:rPr>
                      <w:rFonts w:hint="default" w:ascii="Times New Roman" w:hAnsi="Times New Roman" w:eastAsia="宋体" w:cs="Times New Roman"/>
                      <w:color w:val="auto"/>
                      <w:sz w:val="18"/>
                      <w:szCs w:val="18"/>
                    </w:rPr>
                    <w:t>kg/t-原料</w:t>
                  </w:r>
                </w:p>
              </w:tc>
              <w:tc>
                <w:tcPr>
                  <w:tcW w:w="172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cs="Times New Roman"/>
                      <w:color w:val="auto"/>
                      <w:sz w:val="18"/>
                      <w:szCs w:val="18"/>
                      <w:lang w:val="en-US" w:eastAsia="zh-CN"/>
                    </w:rPr>
                    <w:t>200万</w:t>
                  </w:r>
                  <w:r>
                    <w:rPr>
                      <w:rFonts w:hint="default" w:ascii="Times New Roman" w:hAnsi="Times New Roman" w:eastAsia="宋体" w:cs="Times New Roman"/>
                      <w:color w:val="auto"/>
                      <w:sz w:val="18"/>
                      <w:szCs w:val="18"/>
                    </w:rPr>
                    <w:t>t/a</w:t>
                  </w:r>
                </w:p>
              </w:tc>
              <w:tc>
                <w:tcPr>
                  <w:tcW w:w="133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cs="Times New Roman"/>
                      <w:color w:val="auto"/>
                      <w:sz w:val="18"/>
                      <w:szCs w:val="18"/>
                      <w:lang w:val="en-US" w:eastAsia="zh-CN"/>
                    </w:rPr>
                    <w:t>300</w:t>
                  </w:r>
                  <w:r>
                    <w:rPr>
                      <w:rFonts w:hint="default" w:ascii="Times New Roman" w:hAnsi="Times New Roman" w:eastAsia="宋体" w:cs="Times New Roman"/>
                      <w:color w:val="auto"/>
                      <w:sz w:val="18"/>
                      <w:szCs w:val="18"/>
                      <w:lang w:val="en-US" w:eastAsia="zh-CN"/>
                    </w:rPr>
                    <w:t>.0</w:t>
                  </w:r>
                  <w:r>
                    <w:rPr>
                      <w:rFonts w:hint="default" w:ascii="Times New Roman" w:hAnsi="Times New Roman" w:eastAsia="宋体" w:cs="Times New Roman"/>
                      <w:color w:val="auto"/>
                      <w:sz w:val="18"/>
                      <w:szCs w:val="18"/>
                    </w:rPr>
                    <w:t>t/a</w:t>
                  </w:r>
                </w:p>
              </w:tc>
              <w:tc>
                <w:tcPr>
                  <w:tcW w:w="144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165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sz w:val="18"/>
                      <w:szCs w:val="18"/>
                    </w:rPr>
                    <w:t>一级筛分</w:t>
                  </w:r>
                </w:p>
              </w:tc>
              <w:tc>
                <w:tcPr>
                  <w:tcW w:w="178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lang w:val="en-US" w:eastAsia="zh-CN"/>
                    </w:rPr>
                    <w:t>0</w:t>
                  </w:r>
                </w:p>
              </w:tc>
              <w:tc>
                <w:tcPr>
                  <w:tcW w:w="172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lang w:val="en-US" w:eastAsia="zh-CN"/>
                    </w:rPr>
                    <w:t>200万</w:t>
                  </w:r>
                  <w:r>
                    <w:rPr>
                      <w:rFonts w:hint="default" w:ascii="Times New Roman" w:hAnsi="Times New Roman" w:eastAsia="宋体" w:cs="Times New Roman"/>
                      <w:color w:val="auto"/>
                      <w:sz w:val="18"/>
                      <w:szCs w:val="18"/>
                    </w:rPr>
                    <w:t>t/a</w:t>
                  </w:r>
                </w:p>
              </w:tc>
              <w:tc>
                <w:tcPr>
                  <w:tcW w:w="133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lang w:val="en-US" w:eastAsia="zh-CN"/>
                    </w:rPr>
                    <w:t>0</w:t>
                  </w:r>
                </w:p>
              </w:tc>
              <w:tc>
                <w:tcPr>
                  <w:tcW w:w="144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lang w:val="en-US" w:eastAsia="zh-CN"/>
                    </w:rPr>
                    <w:t>加水冲洗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165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sz w:val="18"/>
                      <w:szCs w:val="18"/>
                    </w:rPr>
                    <w:t>二级破碎</w:t>
                  </w:r>
                </w:p>
              </w:tc>
              <w:tc>
                <w:tcPr>
                  <w:tcW w:w="178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sz w:val="18"/>
                      <w:szCs w:val="18"/>
                    </w:rPr>
                    <w:t>0.3kg/t-原料</w:t>
                  </w:r>
                </w:p>
              </w:tc>
              <w:tc>
                <w:tcPr>
                  <w:tcW w:w="172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lang w:val="en-US" w:eastAsia="zh-CN"/>
                    </w:rPr>
                    <w:t>18</w:t>
                  </w:r>
                  <w:r>
                    <w:rPr>
                      <w:rFonts w:hint="default" w:ascii="Times New Roman" w:hAnsi="Times New Roman" w:eastAsia="宋体" w:cs="Times New Roman"/>
                      <w:color w:val="auto"/>
                      <w:sz w:val="18"/>
                      <w:szCs w:val="18"/>
                      <w:lang w:val="en-US" w:eastAsia="zh-CN"/>
                    </w:rPr>
                    <w:t>0</w:t>
                  </w:r>
                  <w:r>
                    <w:rPr>
                      <w:rFonts w:hint="default" w:ascii="Times New Roman" w:hAnsi="Times New Roman" w:eastAsia="宋体" w:cs="Times New Roman"/>
                      <w:color w:val="auto"/>
                      <w:sz w:val="18"/>
                      <w:szCs w:val="18"/>
                    </w:rPr>
                    <w:t>万t/a</w:t>
                  </w:r>
                </w:p>
              </w:tc>
              <w:tc>
                <w:tcPr>
                  <w:tcW w:w="133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lang w:val="en-US" w:eastAsia="zh-CN"/>
                    </w:rPr>
                    <w:t>540.</w:t>
                  </w:r>
                  <w:r>
                    <w:rPr>
                      <w:rFonts w:hint="default" w:ascii="Times New Roman" w:hAnsi="Times New Roman" w:eastAsia="宋体" w:cs="Times New Roman"/>
                      <w:color w:val="auto"/>
                      <w:sz w:val="18"/>
                      <w:szCs w:val="18"/>
                    </w:rPr>
                    <w:t>0t/a</w:t>
                  </w:r>
                </w:p>
              </w:tc>
              <w:tc>
                <w:tcPr>
                  <w:tcW w:w="144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165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sz w:val="18"/>
                      <w:szCs w:val="18"/>
                      <w:lang w:val="en-US" w:eastAsia="zh-CN"/>
                    </w:rPr>
                    <w:t>二级筛分</w:t>
                  </w:r>
                </w:p>
              </w:tc>
              <w:tc>
                <w:tcPr>
                  <w:tcW w:w="178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sz w:val="18"/>
                      <w:szCs w:val="18"/>
                      <w:lang w:val="en-US" w:eastAsia="zh-CN"/>
                    </w:rPr>
                    <w:t>0</w:t>
                  </w:r>
                </w:p>
              </w:tc>
              <w:tc>
                <w:tcPr>
                  <w:tcW w:w="172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lang w:val="en-US" w:eastAsia="zh-CN"/>
                    </w:rPr>
                    <w:t>180</w:t>
                  </w:r>
                  <w:r>
                    <w:rPr>
                      <w:rFonts w:hint="default" w:ascii="Times New Roman" w:hAnsi="Times New Roman" w:eastAsia="宋体" w:cs="Times New Roman"/>
                      <w:color w:val="auto"/>
                      <w:sz w:val="18"/>
                      <w:szCs w:val="18"/>
                    </w:rPr>
                    <w:t>万t/a</w:t>
                  </w:r>
                </w:p>
              </w:tc>
              <w:tc>
                <w:tcPr>
                  <w:tcW w:w="133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sz w:val="18"/>
                      <w:szCs w:val="18"/>
                      <w:lang w:val="en-US" w:eastAsia="zh-CN"/>
                    </w:rPr>
                    <w:t>-</w:t>
                  </w:r>
                </w:p>
              </w:tc>
              <w:tc>
                <w:tcPr>
                  <w:tcW w:w="144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lang w:val="en-US" w:eastAsia="zh-CN"/>
                    </w:rPr>
                    <w:t>加水冲洗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165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三级破碎</w:t>
                  </w:r>
                </w:p>
              </w:tc>
              <w:tc>
                <w:tcPr>
                  <w:tcW w:w="178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0.3kg/t-原料</w:t>
                  </w:r>
                </w:p>
              </w:tc>
              <w:tc>
                <w:tcPr>
                  <w:tcW w:w="172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100</w:t>
                  </w:r>
                  <w:r>
                    <w:rPr>
                      <w:rFonts w:hint="default" w:ascii="Times New Roman" w:hAnsi="Times New Roman" w:eastAsia="宋体" w:cs="Times New Roman"/>
                      <w:color w:val="auto"/>
                      <w:sz w:val="18"/>
                      <w:szCs w:val="18"/>
                    </w:rPr>
                    <w:t>万t/a</w:t>
                  </w:r>
                </w:p>
              </w:tc>
              <w:tc>
                <w:tcPr>
                  <w:tcW w:w="133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300.</w:t>
                  </w:r>
                  <w:r>
                    <w:rPr>
                      <w:rFonts w:hint="default" w:ascii="Times New Roman" w:hAnsi="Times New Roman" w:eastAsia="宋体" w:cs="Times New Roman"/>
                      <w:color w:val="auto"/>
                      <w:sz w:val="18"/>
                      <w:szCs w:val="18"/>
                    </w:rPr>
                    <w:t>0t/a</w:t>
                  </w:r>
                </w:p>
              </w:tc>
              <w:tc>
                <w:tcPr>
                  <w:tcW w:w="144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165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lang w:val="en-US" w:eastAsia="zh-CN"/>
                    </w:rPr>
                    <w:t>三</w:t>
                  </w:r>
                  <w:r>
                    <w:rPr>
                      <w:rFonts w:hint="default" w:ascii="Times New Roman" w:hAnsi="Times New Roman" w:eastAsia="宋体" w:cs="Times New Roman"/>
                      <w:color w:val="auto"/>
                      <w:sz w:val="18"/>
                      <w:szCs w:val="18"/>
                      <w:lang w:val="en-US" w:eastAsia="zh-CN"/>
                    </w:rPr>
                    <w:t>级筛分</w:t>
                  </w:r>
                </w:p>
              </w:tc>
              <w:tc>
                <w:tcPr>
                  <w:tcW w:w="178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kern w:val="2"/>
                      <w:sz w:val="18"/>
                      <w:szCs w:val="18"/>
                      <w:lang w:val="en-US" w:eastAsia="zh-CN" w:bidi="ar-SA"/>
                    </w:rPr>
                    <w:t>0</w:t>
                  </w:r>
                </w:p>
              </w:tc>
              <w:tc>
                <w:tcPr>
                  <w:tcW w:w="172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lang w:val="en-US" w:eastAsia="zh-CN"/>
                    </w:rPr>
                    <w:t>100</w:t>
                  </w:r>
                  <w:r>
                    <w:rPr>
                      <w:rFonts w:hint="default" w:ascii="Times New Roman" w:hAnsi="Times New Roman" w:eastAsia="宋体" w:cs="Times New Roman"/>
                      <w:color w:val="auto"/>
                      <w:sz w:val="18"/>
                      <w:szCs w:val="18"/>
                    </w:rPr>
                    <w:t>万t/a</w:t>
                  </w:r>
                </w:p>
              </w:tc>
              <w:tc>
                <w:tcPr>
                  <w:tcW w:w="133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lang w:val="en-US" w:eastAsia="zh-CN" w:bidi="ar-SA"/>
                    </w:rPr>
                  </w:pPr>
                </w:p>
              </w:tc>
              <w:tc>
                <w:tcPr>
                  <w:tcW w:w="144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lang w:val="en-US" w:eastAsia="zh-CN"/>
                    </w:rPr>
                    <w:t>加水冲洗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165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洗沙、尾砂回收</w:t>
                  </w:r>
                </w:p>
              </w:tc>
              <w:tc>
                <w:tcPr>
                  <w:tcW w:w="178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0</w:t>
                  </w:r>
                </w:p>
              </w:tc>
              <w:tc>
                <w:tcPr>
                  <w:tcW w:w="172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60</w:t>
                  </w:r>
                  <w:r>
                    <w:rPr>
                      <w:rFonts w:hint="default" w:ascii="Times New Roman" w:hAnsi="Times New Roman" w:eastAsia="宋体" w:cs="Times New Roman"/>
                      <w:color w:val="auto"/>
                      <w:sz w:val="18"/>
                      <w:szCs w:val="18"/>
                    </w:rPr>
                    <w:t>万t/a</w:t>
                  </w:r>
                </w:p>
              </w:tc>
              <w:tc>
                <w:tcPr>
                  <w:tcW w:w="133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18"/>
                      <w:szCs w:val="18"/>
                      <w:lang w:val="en-US" w:eastAsia="zh-CN"/>
                    </w:rPr>
                  </w:pPr>
                </w:p>
              </w:tc>
              <w:tc>
                <w:tcPr>
                  <w:tcW w:w="144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加水冲洗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4" w:hRule="atLeast"/>
                <w:jc w:val="center"/>
              </w:trPr>
              <w:tc>
                <w:tcPr>
                  <w:tcW w:w="165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合计</w:t>
                  </w:r>
                </w:p>
              </w:tc>
              <w:tc>
                <w:tcPr>
                  <w:tcW w:w="178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w:t>
                  </w:r>
                </w:p>
              </w:tc>
              <w:tc>
                <w:tcPr>
                  <w:tcW w:w="172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w:t>
                  </w:r>
                </w:p>
              </w:tc>
              <w:tc>
                <w:tcPr>
                  <w:tcW w:w="133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1380.0</w:t>
                  </w:r>
                  <w:r>
                    <w:rPr>
                      <w:rFonts w:hint="default" w:ascii="Times New Roman" w:hAnsi="Times New Roman" w:eastAsia="宋体" w:cs="Times New Roman"/>
                      <w:color w:val="auto"/>
                      <w:sz w:val="18"/>
                      <w:szCs w:val="18"/>
                      <w:lang w:val="en-US" w:eastAsia="zh-CN"/>
                    </w:rPr>
                    <w:t>t/a</w:t>
                  </w:r>
                </w:p>
              </w:tc>
              <w:tc>
                <w:tcPr>
                  <w:tcW w:w="144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18"/>
                      <w:szCs w:val="18"/>
                    </w:rPr>
                  </w:pPr>
                </w:p>
              </w:tc>
            </w:tr>
          </w:tbl>
          <w:p>
            <w:pPr>
              <w:numPr>
                <w:ilvl w:val="0"/>
                <w:numId w:val="0"/>
              </w:numPr>
              <w:spacing w:line="400" w:lineRule="exact"/>
              <w:ind w:left="0" w:leftChars="0" w:right="0" w:rightChars="0" w:firstLine="420" w:firstLineChars="200"/>
              <w:jc w:val="both"/>
              <w:rPr>
                <w:rFonts w:hint="default" w:ascii="Times New Roman" w:hAnsi="Times New Roman" w:eastAsia="宋体" w:cs="Times New Roman"/>
                <w:b w:val="0"/>
                <w:bCs w:val="0"/>
                <w:color w:val="auto"/>
                <w:kern w:val="0"/>
                <w:szCs w:val="21"/>
              </w:rPr>
            </w:pPr>
            <w:r>
              <w:rPr>
                <w:rFonts w:hint="default" w:ascii="Times New Roman" w:hAnsi="Times New Roman" w:cs="Times New Roman"/>
                <w:b w:val="0"/>
                <w:bCs w:val="0"/>
                <w:color w:val="auto"/>
                <w:kern w:val="0"/>
                <w:szCs w:val="21"/>
                <w:lang w:val="en-US" w:eastAsia="zh-CN"/>
              </w:rPr>
              <w:t>按照设计的生产能力和上表的产污系数，项目生产粉尘不采取措施情况下，粉尘产生量为1380.0t/a，产生速率为575kg/h</w:t>
            </w:r>
            <w:r>
              <w:rPr>
                <w:rFonts w:hint="default" w:ascii="Times New Roman" w:hAnsi="Times New Roman" w:eastAsia="宋体" w:cs="Times New Roman"/>
                <w:b w:val="0"/>
                <w:bCs w:val="0"/>
                <w:color w:val="auto"/>
                <w:kern w:val="0"/>
                <w:szCs w:val="21"/>
                <w:lang w:val="en-US" w:eastAsia="zh-CN"/>
              </w:rPr>
              <w:t>。</w:t>
            </w:r>
          </w:p>
          <w:p>
            <w:pPr>
              <w:numPr>
                <w:ilvl w:val="0"/>
                <w:numId w:val="32"/>
              </w:numPr>
              <w:spacing w:line="400" w:lineRule="exact"/>
              <w:ind w:left="0" w:leftChars="0" w:firstLine="422" w:firstLineChars="200"/>
              <w:jc w:val="left"/>
              <w:rPr>
                <w:rFonts w:hint="default" w:ascii="Times New Roman" w:hAnsi="Times New Roman" w:eastAsia="宋体" w:cs="Times New Roman"/>
                <w:b/>
                <w:bCs/>
                <w:color w:val="auto"/>
                <w:kern w:val="0"/>
                <w:szCs w:val="21"/>
              </w:rPr>
            </w:pPr>
            <w:r>
              <w:rPr>
                <w:rFonts w:hint="default" w:ascii="Times New Roman" w:hAnsi="Times New Roman" w:eastAsia="宋体" w:cs="Times New Roman"/>
                <w:b/>
                <w:bCs/>
                <w:color w:val="auto"/>
                <w:kern w:val="0"/>
                <w:szCs w:val="21"/>
                <w:lang w:val="en-US" w:eastAsia="zh-CN"/>
              </w:rPr>
              <w:t>产品</w:t>
            </w:r>
            <w:r>
              <w:rPr>
                <w:rFonts w:hint="default" w:ascii="Times New Roman" w:hAnsi="Times New Roman" w:eastAsia="宋体" w:cs="Times New Roman"/>
                <w:b/>
                <w:bCs/>
                <w:color w:val="auto"/>
                <w:sz w:val="21"/>
                <w:szCs w:val="24"/>
                <w:lang w:val="en-US" w:eastAsia="zh-CN"/>
              </w:rPr>
              <w:t>装车</w:t>
            </w:r>
            <w:r>
              <w:rPr>
                <w:rFonts w:hint="default" w:ascii="Times New Roman" w:hAnsi="Times New Roman" w:eastAsia="宋体" w:cs="Times New Roman"/>
                <w:b/>
                <w:bCs/>
                <w:color w:val="auto"/>
                <w:kern w:val="0"/>
                <w:szCs w:val="21"/>
              </w:rPr>
              <w:t>扬尘</w:t>
            </w:r>
          </w:p>
          <w:p>
            <w:pPr>
              <w:autoSpaceDE w:val="0"/>
              <w:autoSpaceDN w:val="0"/>
              <w:adjustRightInd w:val="0"/>
              <w:snapToGrid w:val="0"/>
              <w:spacing w:line="400" w:lineRule="exact"/>
              <w:ind w:firstLine="420" w:firstLineChars="200"/>
              <w:jc w:val="left"/>
              <w:rPr>
                <w:rFonts w:hint="default" w:ascii="Times New Roman" w:hAnsi="Times New Roman" w:eastAsia="宋体" w:cs="Times New Roman"/>
                <w:color w:val="auto"/>
                <w:kern w:val="0"/>
                <w:szCs w:val="21"/>
                <w:lang w:val="en-US" w:eastAsia="zh-CN"/>
              </w:rPr>
            </w:pPr>
            <w:r>
              <w:rPr>
                <w:rFonts w:hint="default" w:ascii="Times New Roman" w:hAnsi="Times New Roman" w:eastAsia="宋体" w:cs="Times New Roman"/>
                <w:color w:val="auto"/>
                <w:kern w:val="0"/>
                <w:szCs w:val="21"/>
              </w:rPr>
              <w:t>产品外运时，采用铲车装车，在装车时砂石下落过程会产生扬尘。</w:t>
            </w:r>
            <w:r>
              <w:rPr>
                <w:rFonts w:hint="default" w:ascii="Times New Roman" w:hAnsi="Times New Roman" w:cs="Times New Roman"/>
                <w:color w:val="auto"/>
                <w:kern w:val="0"/>
                <w:szCs w:val="21"/>
                <w:lang w:val="en-US" w:eastAsia="zh-CN"/>
              </w:rPr>
              <w:t>项目产品全部经过</w:t>
            </w:r>
            <w:r>
              <w:rPr>
                <w:rFonts w:hint="default" w:ascii="Times New Roman" w:hAnsi="Times New Roman" w:eastAsia="宋体" w:cs="Times New Roman"/>
                <w:color w:val="auto"/>
                <w:kern w:val="0"/>
                <w:szCs w:val="21"/>
                <w:lang w:val="en-US" w:eastAsia="zh-CN"/>
              </w:rPr>
              <w:t>水洗</w:t>
            </w:r>
            <w:r>
              <w:rPr>
                <w:rFonts w:hint="default" w:ascii="Times New Roman" w:hAnsi="Times New Roman" w:cs="Times New Roman"/>
                <w:color w:val="auto"/>
                <w:kern w:val="0"/>
                <w:szCs w:val="21"/>
                <w:lang w:val="en-US" w:eastAsia="zh-CN"/>
              </w:rPr>
              <w:t>，</w:t>
            </w:r>
            <w:r>
              <w:rPr>
                <w:rFonts w:hint="default" w:ascii="Times New Roman" w:hAnsi="Times New Roman" w:eastAsia="宋体" w:cs="Times New Roman"/>
                <w:color w:val="auto"/>
                <w:kern w:val="0"/>
                <w:szCs w:val="21"/>
                <w:lang w:val="en-US" w:eastAsia="zh-CN"/>
              </w:rPr>
              <w:t>产品含水率较高，铲装粉尘</w:t>
            </w:r>
            <w:r>
              <w:rPr>
                <w:rFonts w:hint="default" w:ascii="Times New Roman" w:hAnsi="Times New Roman" w:cs="Times New Roman"/>
                <w:color w:val="auto"/>
                <w:kern w:val="0"/>
                <w:szCs w:val="21"/>
                <w:lang w:val="en-US" w:eastAsia="zh-CN"/>
              </w:rPr>
              <w:t>量</w:t>
            </w:r>
            <w:r>
              <w:rPr>
                <w:rFonts w:hint="default" w:ascii="Times New Roman" w:hAnsi="Times New Roman" w:eastAsia="宋体" w:cs="Times New Roman"/>
                <w:color w:val="auto"/>
                <w:kern w:val="0"/>
                <w:szCs w:val="21"/>
                <w:lang w:val="en-US" w:eastAsia="zh-CN"/>
              </w:rPr>
              <w:t>极小。若长时间堆放，水分蒸发，则在装车时粉尘量会大大增加</w:t>
            </w:r>
            <w:r>
              <w:rPr>
                <w:rFonts w:hint="default" w:ascii="Times New Roman" w:hAnsi="Times New Roman" w:cs="Times New Roman"/>
                <w:color w:val="auto"/>
                <w:kern w:val="0"/>
                <w:szCs w:val="21"/>
                <w:lang w:val="en-US" w:eastAsia="zh-CN"/>
              </w:rPr>
              <w:t>。产品堆放期间，采取封闭、喷雾保湿等方式，确保产品及堆场表面保持一定的湿度，也可最大限度抑制装车环节的扬尘。</w:t>
            </w:r>
            <w:r>
              <w:rPr>
                <w:rFonts w:hint="default" w:ascii="Times New Roman" w:hAnsi="Times New Roman" w:eastAsia="宋体" w:cs="Times New Roman"/>
                <w:color w:val="auto"/>
                <w:kern w:val="0"/>
                <w:szCs w:val="21"/>
                <w:lang w:val="en-US" w:eastAsia="zh-CN"/>
              </w:rPr>
              <w:t>参考《三废处理工程技术手册-废气卷》《逸散性工业粉尘控制技术》（中国环境科学出版社）和同类企业类比调查，铲装时逸散粉尘产生量按0.0</w:t>
            </w:r>
            <w:r>
              <w:rPr>
                <w:rFonts w:hint="default" w:ascii="Times New Roman" w:hAnsi="Times New Roman" w:cs="Times New Roman"/>
                <w:color w:val="auto"/>
                <w:kern w:val="0"/>
                <w:szCs w:val="21"/>
                <w:lang w:val="en-US" w:eastAsia="zh-CN"/>
              </w:rPr>
              <w:t>1</w:t>
            </w:r>
            <w:r>
              <w:rPr>
                <w:rFonts w:hint="default" w:ascii="Times New Roman" w:hAnsi="Times New Roman" w:eastAsia="宋体" w:cs="Times New Roman"/>
                <w:color w:val="auto"/>
                <w:kern w:val="0"/>
                <w:szCs w:val="21"/>
                <w:lang w:val="en-US" w:eastAsia="zh-CN"/>
              </w:rPr>
              <w:t>kg/t-产品计算。本项目产量为</w:t>
            </w:r>
            <w:r>
              <w:rPr>
                <w:rFonts w:hint="default" w:ascii="Times New Roman" w:hAnsi="Times New Roman" w:cs="Times New Roman"/>
                <w:color w:val="auto"/>
                <w:kern w:val="0"/>
                <w:szCs w:val="21"/>
                <w:lang w:val="en-US" w:eastAsia="zh-CN"/>
              </w:rPr>
              <w:t>200</w:t>
            </w:r>
            <w:r>
              <w:rPr>
                <w:rFonts w:hint="default" w:ascii="Times New Roman" w:hAnsi="Times New Roman" w:eastAsia="宋体" w:cs="Times New Roman"/>
                <w:color w:val="auto"/>
                <w:kern w:val="0"/>
                <w:szCs w:val="21"/>
                <w:lang w:val="en-US" w:eastAsia="zh-CN"/>
              </w:rPr>
              <w:t>万t/a，则铲装时逸散粉尘产生量为</w:t>
            </w:r>
            <w:r>
              <w:rPr>
                <w:rFonts w:hint="default" w:ascii="Times New Roman" w:hAnsi="Times New Roman" w:cs="Times New Roman"/>
                <w:color w:val="auto"/>
                <w:kern w:val="0"/>
                <w:szCs w:val="21"/>
                <w:lang w:val="en-US" w:eastAsia="zh-CN"/>
              </w:rPr>
              <w:t>20</w:t>
            </w:r>
            <w:r>
              <w:rPr>
                <w:rFonts w:hint="default" w:ascii="Times New Roman" w:hAnsi="Times New Roman" w:eastAsia="宋体" w:cs="Times New Roman"/>
                <w:color w:val="auto"/>
                <w:kern w:val="0"/>
                <w:szCs w:val="21"/>
                <w:lang w:val="en-US" w:eastAsia="zh-CN"/>
              </w:rPr>
              <w:t>t/a。</w:t>
            </w:r>
          </w:p>
          <w:p>
            <w:pPr>
              <w:numPr>
                <w:ilvl w:val="0"/>
                <w:numId w:val="32"/>
              </w:numPr>
              <w:spacing w:line="400" w:lineRule="exact"/>
              <w:ind w:left="0" w:leftChars="0" w:firstLine="422" w:firstLineChars="200"/>
              <w:jc w:val="left"/>
              <w:rPr>
                <w:rFonts w:hint="default" w:ascii="Times New Roman" w:hAnsi="Times New Roman" w:eastAsia="宋体" w:cs="Times New Roman"/>
                <w:b/>
                <w:bCs/>
                <w:color w:val="auto"/>
                <w:sz w:val="21"/>
                <w:szCs w:val="24"/>
                <w:lang w:val="en-US" w:eastAsia="zh-CN"/>
              </w:rPr>
            </w:pPr>
            <w:r>
              <w:rPr>
                <w:rFonts w:hint="default" w:ascii="Times New Roman" w:hAnsi="Times New Roman" w:eastAsia="宋体" w:cs="Times New Roman"/>
                <w:b/>
                <w:bCs/>
                <w:color w:val="auto"/>
                <w:sz w:val="21"/>
                <w:szCs w:val="24"/>
                <w:lang w:val="en-US" w:eastAsia="zh-CN"/>
              </w:rPr>
              <w:t>爆破废气</w:t>
            </w:r>
          </w:p>
          <w:p>
            <w:pPr>
              <w:spacing w:line="400" w:lineRule="exact"/>
              <w:ind w:firstLine="420" w:firstLineChars="200"/>
              <w:jc w:val="left"/>
              <w:rPr>
                <w:rFonts w:hint="default" w:ascii="Times New Roman" w:hAnsi="Times New Roman" w:eastAsia="宋体" w:cs="Times New Roman"/>
                <w:b w:val="0"/>
                <w:bCs w:val="0"/>
                <w:color w:val="auto"/>
                <w:sz w:val="21"/>
                <w:szCs w:val="24"/>
                <w:lang w:val="en-US" w:eastAsia="zh-CN"/>
              </w:rPr>
            </w:pPr>
            <w:r>
              <w:rPr>
                <w:rFonts w:hint="default" w:ascii="Times New Roman" w:hAnsi="Times New Roman" w:eastAsia="宋体" w:cs="Times New Roman"/>
                <w:b w:val="0"/>
                <w:bCs w:val="0"/>
                <w:color w:val="auto"/>
                <w:sz w:val="21"/>
                <w:szCs w:val="24"/>
                <w:lang w:val="en-US" w:eastAsia="zh-CN"/>
              </w:rPr>
              <w:t>项目矿山爆破采用硝铵类炸药，主要成分为硝酸铵，爆炸时产生的气体主要有CO、CO</w:t>
            </w:r>
            <w:r>
              <w:rPr>
                <w:rFonts w:hint="default" w:ascii="Times New Roman" w:hAnsi="Times New Roman" w:eastAsia="宋体" w:cs="Times New Roman"/>
                <w:b w:val="0"/>
                <w:bCs w:val="0"/>
                <w:color w:val="auto"/>
                <w:sz w:val="21"/>
                <w:szCs w:val="24"/>
                <w:vertAlign w:val="subscript"/>
                <w:lang w:val="en-US" w:eastAsia="zh-CN"/>
              </w:rPr>
              <w:t>2</w:t>
            </w:r>
            <w:r>
              <w:rPr>
                <w:rFonts w:hint="default" w:ascii="Times New Roman" w:hAnsi="Times New Roman" w:eastAsia="宋体" w:cs="Times New Roman"/>
                <w:b w:val="0"/>
                <w:bCs w:val="0"/>
                <w:color w:val="auto"/>
                <w:sz w:val="21"/>
                <w:szCs w:val="24"/>
                <w:lang w:val="en-US" w:eastAsia="zh-CN"/>
              </w:rPr>
              <w:t>、H</w:t>
            </w:r>
            <w:r>
              <w:rPr>
                <w:rFonts w:hint="default" w:ascii="Times New Roman" w:hAnsi="Times New Roman" w:eastAsia="宋体" w:cs="Times New Roman"/>
                <w:b w:val="0"/>
                <w:bCs w:val="0"/>
                <w:color w:val="auto"/>
                <w:sz w:val="21"/>
                <w:szCs w:val="24"/>
                <w:vertAlign w:val="subscript"/>
                <w:lang w:val="en-US" w:eastAsia="zh-CN"/>
              </w:rPr>
              <w:t>2</w:t>
            </w:r>
            <w:r>
              <w:rPr>
                <w:rFonts w:hint="default" w:ascii="Times New Roman" w:hAnsi="Times New Roman" w:eastAsia="宋体" w:cs="Times New Roman"/>
                <w:b w:val="0"/>
                <w:bCs w:val="0"/>
                <w:color w:val="auto"/>
                <w:sz w:val="21"/>
                <w:szCs w:val="24"/>
                <w:lang w:val="en-US" w:eastAsia="zh-CN"/>
              </w:rPr>
              <w:t>O、NOx、O</w:t>
            </w:r>
            <w:r>
              <w:rPr>
                <w:rFonts w:hint="default" w:ascii="Times New Roman" w:hAnsi="Times New Roman" w:eastAsia="宋体" w:cs="Times New Roman"/>
                <w:b w:val="0"/>
                <w:bCs w:val="0"/>
                <w:color w:val="auto"/>
                <w:sz w:val="21"/>
                <w:szCs w:val="24"/>
                <w:vertAlign w:val="subscript"/>
                <w:lang w:val="en-US" w:eastAsia="zh-CN"/>
              </w:rPr>
              <w:t>2</w:t>
            </w:r>
            <w:r>
              <w:rPr>
                <w:rFonts w:hint="default" w:ascii="Times New Roman" w:hAnsi="Times New Roman" w:eastAsia="宋体" w:cs="Times New Roman"/>
                <w:b w:val="0"/>
                <w:bCs w:val="0"/>
                <w:color w:val="auto"/>
                <w:sz w:val="21"/>
                <w:szCs w:val="24"/>
                <w:lang w:val="en-US" w:eastAsia="zh-CN"/>
              </w:rPr>
              <w:t>、N</w:t>
            </w:r>
            <w:r>
              <w:rPr>
                <w:rFonts w:hint="default" w:ascii="Times New Roman" w:hAnsi="Times New Roman" w:eastAsia="宋体" w:cs="Times New Roman"/>
                <w:b w:val="0"/>
                <w:bCs w:val="0"/>
                <w:color w:val="auto"/>
                <w:sz w:val="21"/>
                <w:szCs w:val="24"/>
                <w:vertAlign w:val="subscript"/>
                <w:lang w:val="en-US" w:eastAsia="zh-CN"/>
              </w:rPr>
              <w:t>2</w:t>
            </w:r>
            <w:r>
              <w:rPr>
                <w:rFonts w:hint="default" w:ascii="Times New Roman" w:hAnsi="Times New Roman" w:eastAsia="宋体" w:cs="Times New Roman"/>
                <w:b w:val="0"/>
                <w:bCs w:val="0"/>
                <w:color w:val="auto"/>
                <w:sz w:val="21"/>
                <w:szCs w:val="24"/>
                <w:lang w:val="en-US" w:eastAsia="zh-CN"/>
              </w:rPr>
              <w:t>等，其中有毒有害气体主要是CO和NOx。根据《爆破工程施工安全技术标准实用手册》，硝铵炸药爆炸时产生CO为3.6kg/t，NOx为32kg/t。本项目矿山开采过程中年使用炸药量为</w:t>
            </w:r>
            <w:r>
              <w:rPr>
                <w:rFonts w:hint="default" w:ascii="Times New Roman" w:hAnsi="Times New Roman" w:cs="Times New Roman"/>
                <w:b w:val="0"/>
                <w:bCs w:val="0"/>
                <w:color w:val="auto"/>
                <w:sz w:val="21"/>
                <w:szCs w:val="24"/>
                <w:lang w:val="en-US" w:eastAsia="zh-CN"/>
              </w:rPr>
              <w:t>264</w:t>
            </w:r>
            <w:r>
              <w:rPr>
                <w:rFonts w:hint="default" w:ascii="Times New Roman" w:hAnsi="Times New Roman" w:eastAsia="宋体" w:cs="Times New Roman"/>
                <w:b w:val="0"/>
                <w:bCs w:val="0"/>
                <w:color w:val="auto"/>
                <w:sz w:val="21"/>
                <w:szCs w:val="24"/>
                <w:lang w:val="en-US" w:eastAsia="zh-CN"/>
              </w:rPr>
              <w:t>t/a，经计算得出爆破废气主要污染物产生量分别为CO：</w:t>
            </w:r>
            <w:r>
              <w:rPr>
                <w:rFonts w:hint="default" w:ascii="Times New Roman" w:hAnsi="Times New Roman" w:cs="Times New Roman"/>
                <w:b w:val="0"/>
                <w:bCs w:val="0"/>
                <w:color w:val="auto"/>
                <w:sz w:val="21"/>
                <w:szCs w:val="24"/>
                <w:lang w:val="en-US" w:eastAsia="zh-CN"/>
              </w:rPr>
              <w:t>0.95</w:t>
            </w:r>
            <w:r>
              <w:rPr>
                <w:rFonts w:hint="default" w:ascii="Times New Roman" w:hAnsi="Times New Roman" w:eastAsia="宋体" w:cs="Times New Roman"/>
                <w:b w:val="0"/>
                <w:bCs w:val="0"/>
                <w:color w:val="auto"/>
                <w:sz w:val="21"/>
                <w:szCs w:val="24"/>
                <w:lang w:val="en-US" w:eastAsia="zh-CN"/>
              </w:rPr>
              <w:t>t/a、NOx：</w:t>
            </w:r>
            <w:r>
              <w:rPr>
                <w:rFonts w:hint="default" w:ascii="Times New Roman" w:hAnsi="Times New Roman" w:cs="Times New Roman"/>
                <w:b w:val="0"/>
                <w:bCs w:val="0"/>
                <w:color w:val="auto"/>
                <w:sz w:val="21"/>
                <w:szCs w:val="24"/>
                <w:lang w:val="en-US" w:eastAsia="zh-CN"/>
              </w:rPr>
              <w:t>8.448</w:t>
            </w:r>
            <w:r>
              <w:rPr>
                <w:rFonts w:hint="default" w:ascii="Times New Roman" w:hAnsi="Times New Roman" w:eastAsia="宋体" w:cs="Times New Roman"/>
                <w:b w:val="0"/>
                <w:bCs w:val="0"/>
                <w:color w:val="auto"/>
                <w:sz w:val="21"/>
                <w:szCs w:val="24"/>
                <w:lang w:val="en-US" w:eastAsia="zh-CN"/>
              </w:rPr>
              <w:t>t/a。</w:t>
            </w:r>
          </w:p>
          <w:p>
            <w:pPr>
              <w:numPr>
                <w:ilvl w:val="0"/>
                <w:numId w:val="32"/>
              </w:numPr>
              <w:spacing w:line="400" w:lineRule="exact"/>
              <w:ind w:left="0" w:leftChars="0" w:firstLine="422" w:firstLineChars="200"/>
              <w:jc w:val="left"/>
              <w:rPr>
                <w:rFonts w:hint="default" w:ascii="Times New Roman" w:hAnsi="Times New Roman" w:eastAsia="宋体" w:cs="Times New Roman"/>
                <w:b/>
                <w:bCs/>
                <w:color w:val="auto"/>
                <w:sz w:val="21"/>
                <w:szCs w:val="24"/>
                <w:lang w:val="en-US" w:eastAsia="zh-CN"/>
              </w:rPr>
            </w:pPr>
            <w:r>
              <w:rPr>
                <w:rFonts w:hint="default" w:ascii="Times New Roman" w:hAnsi="Times New Roman" w:eastAsia="宋体" w:cs="Times New Roman"/>
                <w:b/>
                <w:bCs/>
                <w:color w:val="auto"/>
                <w:sz w:val="21"/>
                <w:szCs w:val="24"/>
                <w:lang w:val="en-US" w:eastAsia="zh-CN"/>
              </w:rPr>
              <w:t>机械燃油尾气</w:t>
            </w:r>
          </w:p>
          <w:p>
            <w:pPr>
              <w:spacing w:line="400" w:lineRule="exact"/>
              <w:ind w:firstLine="420" w:firstLineChars="200"/>
              <w:jc w:val="left"/>
              <w:rPr>
                <w:rFonts w:hint="default" w:ascii="Times New Roman" w:hAnsi="Times New Roman" w:eastAsia="宋体" w:cs="Times New Roman"/>
                <w:color w:val="auto"/>
                <w:kern w:val="0"/>
                <w:szCs w:val="21"/>
                <w:lang w:val="en-US" w:eastAsia="zh-CN"/>
              </w:rPr>
            </w:pPr>
            <w:r>
              <w:rPr>
                <w:rFonts w:hint="default" w:ascii="Times New Roman" w:hAnsi="Times New Roman" w:eastAsia="宋体" w:cs="Times New Roman"/>
                <w:color w:val="auto"/>
                <w:kern w:val="0"/>
                <w:szCs w:val="21"/>
              </w:rPr>
              <w:t>矿山开采使用的挖机、钻机等机械设备运行时，以及矿石运输车辆在启动、行驶时，均会产生少量的燃油废气。其主要污染物质为C</w:t>
            </w:r>
            <w:r>
              <w:rPr>
                <w:rFonts w:hint="default" w:ascii="Times New Roman" w:hAnsi="Times New Roman" w:eastAsia="宋体" w:cs="Times New Roman"/>
                <w:color w:val="auto"/>
                <w:kern w:val="0"/>
                <w:szCs w:val="21"/>
                <w:vertAlign w:val="subscript"/>
              </w:rPr>
              <w:t>X</w:t>
            </w:r>
            <w:r>
              <w:rPr>
                <w:rFonts w:hint="default" w:ascii="Times New Roman" w:hAnsi="Times New Roman" w:eastAsia="宋体" w:cs="Times New Roman"/>
                <w:color w:val="auto"/>
                <w:kern w:val="0"/>
                <w:szCs w:val="21"/>
              </w:rPr>
              <w:t>H</w:t>
            </w:r>
            <w:r>
              <w:rPr>
                <w:rFonts w:hint="default" w:ascii="Times New Roman" w:hAnsi="Times New Roman" w:eastAsia="宋体" w:cs="Times New Roman"/>
                <w:color w:val="auto"/>
                <w:kern w:val="0"/>
                <w:szCs w:val="21"/>
                <w:vertAlign w:val="subscript"/>
              </w:rPr>
              <w:t>X</w:t>
            </w:r>
            <w:r>
              <w:rPr>
                <w:rFonts w:hint="default" w:ascii="Times New Roman" w:hAnsi="Times New Roman" w:eastAsia="宋体" w:cs="Times New Roman"/>
                <w:color w:val="auto"/>
                <w:kern w:val="0"/>
                <w:szCs w:val="21"/>
              </w:rPr>
              <w:t>、CO、NO</w:t>
            </w:r>
            <w:r>
              <w:rPr>
                <w:rFonts w:hint="default" w:ascii="Times New Roman" w:hAnsi="Times New Roman" w:eastAsia="宋体" w:cs="Times New Roman"/>
                <w:color w:val="auto"/>
                <w:kern w:val="0"/>
                <w:szCs w:val="21"/>
                <w:vertAlign w:val="subscript"/>
              </w:rPr>
              <w:t>X</w:t>
            </w:r>
            <w:r>
              <w:rPr>
                <w:rFonts w:hint="default" w:ascii="Times New Roman" w:hAnsi="Times New Roman" w:eastAsia="宋体" w:cs="Times New Roman"/>
                <w:color w:val="auto"/>
                <w:kern w:val="0"/>
                <w:szCs w:val="21"/>
              </w:rPr>
              <w:t>、烟尘。</w:t>
            </w:r>
            <w:r>
              <w:rPr>
                <w:rFonts w:hint="default" w:ascii="Times New Roman" w:hAnsi="Times New Roman" w:eastAsia="宋体" w:cs="Times New Roman"/>
                <w:color w:val="auto"/>
                <w:kern w:val="0"/>
                <w:szCs w:val="21"/>
                <w:lang w:val="en-US" w:eastAsia="zh-CN"/>
              </w:rPr>
              <w:t>本项目年使用柴油量约为</w:t>
            </w:r>
            <w:r>
              <w:rPr>
                <w:rFonts w:hint="default" w:ascii="Times New Roman" w:hAnsi="Times New Roman" w:cs="Times New Roman"/>
                <w:color w:val="auto"/>
                <w:kern w:val="0"/>
                <w:szCs w:val="21"/>
                <w:lang w:val="en-US" w:eastAsia="zh-CN"/>
              </w:rPr>
              <w:t>245.3t（约314487L）</w:t>
            </w:r>
            <w:r>
              <w:rPr>
                <w:rFonts w:hint="default" w:ascii="Times New Roman" w:hAnsi="Times New Roman" w:eastAsia="宋体" w:cs="Times New Roman"/>
                <w:color w:val="auto"/>
                <w:kern w:val="0"/>
                <w:szCs w:val="21"/>
                <w:lang w:val="en-US" w:eastAsia="zh-CN"/>
              </w:rPr>
              <w:t>。</w:t>
            </w:r>
            <w:r>
              <w:rPr>
                <w:rFonts w:hint="default" w:ascii="Times New Roman" w:hAnsi="Times New Roman" w:eastAsia="宋体" w:cs="Times New Roman"/>
                <w:color w:val="auto"/>
                <w:kern w:val="0"/>
                <w:szCs w:val="21"/>
              </w:rPr>
              <w:t>根据《环境保护实用数据手册》中的相关数据，</w:t>
            </w:r>
            <w:r>
              <w:rPr>
                <w:rFonts w:hint="default" w:ascii="Times New Roman" w:hAnsi="Times New Roman" w:eastAsia="宋体" w:cs="Times New Roman"/>
                <w:color w:val="auto"/>
                <w:kern w:val="0"/>
                <w:szCs w:val="21"/>
                <w:lang w:val="en-US" w:eastAsia="zh-CN"/>
              </w:rPr>
              <w:t>计算出项目燃油设备，废气污染物排放情况</w:t>
            </w:r>
            <w:r>
              <w:rPr>
                <w:rFonts w:hint="default" w:ascii="Times New Roman" w:hAnsi="Times New Roman" w:eastAsia="宋体" w:cs="Times New Roman"/>
                <w:color w:val="auto"/>
                <w:kern w:val="0"/>
                <w:szCs w:val="21"/>
              </w:rPr>
              <w:t>见下表。</w:t>
            </w:r>
            <w:r>
              <w:rPr>
                <w:rFonts w:hint="default" w:ascii="Times New Roman" w:hAnsi="Times New Roman" w:cs="Times New Roman"/>
                <w:color w:val="auto"/>
                <w:kern w:val="0"/>
                <w:szCs w:val="21"/>
                <w:lang w:val="en-US" w:eastAsia="zh-CN"/>
              </w:rPr>
              <w:t xml:space="preserve"> </w:t>
            </w:r>
          </w:p>
          <w:p>
            <w:pPr>
              <w:keepNext w:val="0"/>
              <w:keepLines w:val="0"/>
              <w:numPr>
                <w:ilvl w:val="0"/>
                <w:numId w:val="2"/>
              </w:numPr>
              <w:suppressLineNumbers w:val="0"/>
              <w:tabs>
                <w:tab w:val="left" w:pos="0"/>
              </w:tabs>
              <w:autoSpaceDE w:val="0"/>
              <w:autoSpaceDN w:val="0"/>
              <w:adjustRightInd w:val="0"/>
              <w:snapToGrid w:val="0"/>
              <w:spacing w:before="0" w:beforeAutospacing="0" w:after="0" w:afterAutospacing="0" w:line="360" w:lineRule="exact"/>
              <w:ind w:left="0" w:leftChars="0" w:right="0" w:firstLine="0" w:firstLineChars="0"/>
              <w:jc w:val="center"/>
              <w:rPr>
                <w:rFonts w:hint="default" w:ascii="Times New Roman" w:hAnsi="Times New Roman" w:eastAsia="黑体" w:cs="Times New Roman"/>
                <w:color w:val="auto"/>
                <w:kern w:val="0"/>
                <w:sz w:val="20"/>
                <w:szCs w:val="20"/>
                <w:lang w:val="zh-CN" w:eastAsia="zh-CN"/>
              </w:rPr>
            </w:pPr>
            <w:r>
              <w:rPr>
                <w:rFonts w:hint="default" w:ascii="Times New Roman" w:hAnsi="Times New Roman" w:eastAsia="黑体" w:cs="Times New Roman"/>
                <w:color w:val="auto"/>
                <w:kern w:val="0"/>
                <w:sz w:val="20"/>
                <w:szCs w:val="20"/>
                <w:lang w:val="en-US" w:eastAsia="zh-CN"/>
              </w:rPr>
              <w:t>柴油机动车排污系数表</w:t>
            </w:r>
          </w:p>
          <w:tbl>
            <w:tblPr>
              <w:tblStyle w:val="2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46"/>
              <w:gridCol w:w="2646"/>
              <w:gridCol w:w="26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2646" w:type="dxa"/>
                  <w:noWrap w:val="0"/>
                  <w:vAlign w:val="center"/>
                </w:tcPr>
                <w:p>
                  <w:pPr>
                    <w:spacing w:line="220" w:lineRule="exact"/>
                    <w:ind w:left="-105" w:leftChars="-50" w:right="-105" w:rightChars="-50"/>
                    <w:jc w:val="center"/>
                    <w:rPr>
                      <w:rFonts w:hint="default" w:ascii="Times New Roman" w:hAnsi="Times New Roman" w:eastAsia="宋体" w:cs="Times New Roman"/>
                      <w:b/>
                      <w:bCs/>
                      <w:color w:val="auto"/>
                      <w:sz w:val="18"/>
                      <w:szCs w:val="18"/>
                      <w:lang w:val="en-US" w:eastAsia="zh-CN"/>
                    </w:rPr>
                  </w:pPr>
                  <w:r>
                    <w:rPr>
                      <w:rFonts w:hint="default" w:ascii="Times New Roman" w:hAnsi="Times New Roman" w:eastAsia="宋体" w:cs="Times New Roman"/>
                      <w:b/>
                      <w:bCs/>
                      <w:color w:val="auto"/>
                      <w:sz w:val="18"/>
                      <w:szCs w:val="18"/>
                      <w:lang w:val="en-US" w:eastAsia="zh-CN"/>
                    </w:rPr>
                    <w:t>污染物</w:t>
                  </w:r>
                </w:p>
              </w:tc>
              <w:tc>
                <w:tcPr>
                  <w:tcW w:w="2646" w:type="dxa"/>
                  <w:noWrap w:val="0"/>
                  <w:vAlign w:val="center"/>
                </w:tcPr>
                <w:p>
                  <w:pPr>
                    <w:spacing w:line="220" w:lineRule="exact"/>
                    <w:ind w:left="-105" w:leftChars="-50" w:right="-105" w:rightChars="-50"/>
                    <w:jc w:val="center"/>
                    <w:rPr>
                      <w:rFonts w:hint="default" w:ascii="Times New Roman" w:hAnsi="Times New Roman" w:eastAsia="宋体" w:cs="Times New Roman"/>
                      <w:b/>
                      <w:bCs/>
                      <w:color w:val="auto"/>
                      <w:sz w:val="18"/>
                      <w:szCs w:val="18"/>
                      <w:lang w:val="en-US" w:eastAsia="zh-CN"/>
                    </w:rPr>
                  </w:pPr>
                  <w:r>
                    <w:rPr>
                      <w:rFonts w:hint="default" w:ascii="Times New Roman" w:hAnsi="Times New Roman" w:eastAsia="宋体" w:cs="Times New Roman"/>
                      <w:b/>
                      <w:bCs/>
                      <w:color w:val="auto"/>
                      <w:sz w:val="18"/>
                      <w:szCs w:val="18"/>
                      <w:lang w:val="en-US" w:eastAsia="zh-CN"/>
                    </w:rPr>
                    <w:t>排污系数（g/L）</w:t>
                  </w:r>
                </w:p>
              </w:tc>
              <w:tc>
                <w:tcPr>
                  <w:tcW w:w="2646" w:type="dxa"/>
                  <w:noWrap w:val="0"/>
                  <w:vAlign w:val="center"/>
                </w:tcPr>
                <w:p>
                  <w:pPr>
                    <w:spacing w:line="220" w:lineRule="exact"/>
                    <w:ind w:left="-105" w:leftChars="-50" w:right="-105" w:rightChars="-50"/>
                    <w:jc w:val="center"/>
                    <w:rPr>
                      <w:rFonts w:hint="default" w:ascii="Times New Roman" w:hAnsi="Times New Roman" w:eastAsia="宋体" w:cs="Times New Roman"/>
                      <w:b/>
                      <w:bCs/>
                      <w:color w:val="auto"/>
                      <w:sz w:val="18"/>
                      <w:szCs w:val="18"/>
                      <w:lang w:val="en-US" w:eastAsia="zh-CN"/>
                    </w:rPr>
                  </w:pPr>
                  <w:r>
                    <w:rPr>
                      <w:rFonts w:hint="default" w:ascii="Times New Roman" w:hAnsi="Times New Roman" w:eastAsia="宋体" w:cs="Times New Roman"/>
                      <w:b/>
                      <w:bCs/>
                      <w:color w:val="auto"/>
                      <w:sz w:val="18"/>
                      <w:szCs w:val="18"/>
                      <w:lang w:val="en-US" w:eastAsia="zh-CN"/>
                    </w:rPr>
                    <w:t>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2646" w:type="dxa"/>
                  <w:noWrap w:val="0"/>
                  <w:vAlign w:val="center"/>
                </w:tcPr>
                <w:p>
                  <w:pPr>
                    <w:spacing w:line="220" w:lineRule="exact"/>
                    <w:ind w:left="-105" w:leftChars="-50" w:right="-105" w:rightChars="-5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SO</w:t>
                  </w:r>
                  <w:r>
                    <w:rPr>
                      <w:rFonts w:hint="default" w:ascii="Times New Roman" w:hAnsi="Times New Roman" w:eastAsia="宋体" w:cs="Times New Roman"/>
                      <w:color w:val="auto"/>
                      <w:sz w:val="18"/>
                      <w:szCs w:val="18"/>
                      <w:vertAlign w:val="subscript"/>
                      <w:lang w:val="en-US" w:eastAsia="zh-CN"/>
                    </w:rPr>
                    <w:t>2</w:t>
                  </w:r>
                </w:p>
              </w:tc>
              <w:tc>
                <w:tcPr>
                  <w:tcW w:w="2646" w:type="dxa"/>
                  <w:noWrap w:val="0"/>
                  <w:vAlign w:val="center"/>
                </w:tcPr>
                <w:p>
                  <w:pPr>
                    <w:spacing w:line="220" w:lineRule="exact"/>
                    <w:ind w:left="-105" w:leftChars="-50" w:right="-105" w:rightChars="-5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3.24</w:t>
                  </w:r>
                </w:p>
              </w:tc>
              <w:tc>
                <w:tcPr>
                  <w:tcW w:w="2646" w:type="dxa"/>
                  <w:noWrap w:val="0"/>
                  <w:vAlign w:val="bottom"/>
                </w:tcPr>
                <w:p>
                  <w:pPr>
                    <w:spacing w:line="220" w:lineRule="exact"/>
                    <w:ind w:left="-105" w:leftChars="-50" w:right="-105" w:rightChars="-5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 xml:space="preserve">1.720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2646" w:type="dxa"/>
                  <w:noWrap w:val="0"/>
                  <w:vAlign w:val="center"/>
                </w:tcPr>
                <w:p>
                  <w:pPr>
                    <w:spacing w:line="220" w:lineRule="exact"/>
                    <w:ind w:left="-105" w:leftChars="-50" w:right="-105" w:rightChars="-5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CO</w:t>
                  </w:r>
                </w:p>
              </w:tc>
              <w:tc>
                <w:tcPr>
                  <w:tcW w:w="2646" w:type="dxa"/>
                  <w:noWrap w:val="0"/>
                  <w:vAlign w:val="center"/>
                </w:tcPr>
                <w:p>
                  <w:pPr>
                    <w:spacing w:line="220" w:lineRule="exact"/>
                    <w:ind w:left="-105" w:leftChars="-50" w:right="-105" w:rightChars="-5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27.00</w:t>
                  </w:r>
                </w:p>
              </w:tc>
              <w:tc>
                <w:tcPr>
                  <w:tcW w:w="2646" w:type="dxa"/>
                  <w:noWrap w:val="0"/>
                  <w:vAlign w:val="bottom"/>
                </w:tcPr>
                <w:p>
                  <w:pPr>
                    <w:spacing w:line="220" w:lineRule="exact"/>
                    <w:ind w:left="-105" w:leftChars="-50" w:right="-105" w:rightChars="-5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 xml:space="preserve">14.336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2646" w:type="dxa"/>
                  <w:noWrap w:val="0"/>
                  <w:vAlign w:val="center"/>
                </w:tcPr>
                <w:p>
                  <w:pPr>
                    <w:spacing w:line="220" w:lineRule="exact"/>
                    <w:ind w:left="-105" w:leftChars="-50" w:right="-105" w:rightChars="-5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NO</w:t>
                  </w:r>
                  <w:r>
                    <w:rPr>
                      <w:rFonts w:hint="default" w:ascii="Times New Roman" w:hAnsi="Times New Roman" w:eastAsia="宋体" w:cs="Times New Roman"/>
                      <w:color w:val="auto"/>
                      <w:sz w:val="18"/>
                      <w:szCs w:val="18"/>
                      <w:vertAlign w:val="subscript"/>
                      <w:lang w:val="en-US" w:eastAsia="zh-CN"/>
                    </w:rPr>
                    <w:t>X</w:t>
                  </w:r>
                </w:p>
              </w:tc>
              <w:tc>
                <w:tcPr>
                  <w:tcW w:w="2646" w:type="dxa"/>
                  <w:noWrap w:val="0"/>
                  <w:vAlign w:val="center"/>
                </w:tcPr>
                <w:p>
                  <w:pPr>
                    <w:spacing w:line="220" w:lineRule="exact"/>
                    <w:ind w:left="-105" w:leftChars="-50" w:right="-105" w:rightChars="-5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44.40</w:t>
                  </w:r>
                </w:p>
              </w:tc>
              <w:tc>
                <w:tcPr>
                  <w:tcW w:w="2646" w:type="dxa"/>
                  <w:noWrap w:val="0"/>
                  <w:vAlign w:val="bottom"/>
                </w:tcPr>
                <w:p>
                  <w:pPr>
                    <w:spacing w:line="220" w:lineRule="exact"/>
                    <w:ind w:left="-105" w:leftChars="-50" w:right="-105" w:rightChars="-5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 xml:space="preserve">23.574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2646" w:type="dxa"/>
                  <w:noWrap w:val="0"/>
                  <w:vAlign w:val="center"/>
                </w:tcPr>
                <w:p>
                  <w:pPr>
                    <w:spacing w:line="220" w:lineRule="exact"/>
                    <w:ind w:left="-105" w:leftChars="-50" w:right="-105" w:rightChars="-5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烃类污染物</w:t>
                  </w:r>
                </w:p>
              </w:tc>
              <w:tc>
                <w:tcPr>
                  <w:tcW w:w="2646" w:type="dxa"/>
                  <w:noWrap w:val="0"/>
                  <w:vAlign w:val="center"/>
                </w:tcPr>
                <w:p>
                  <w:pPr>
                    <w:spacing w:line="220" w:lineRule="exact"/>
                    <w:ind w:left="-105" w:leftChars="-50" w:right="-105" w:rightChars="-5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4.44</w:t>
                  </w:r>
                </w:p>
              </w:tc>
              <w:tc>
                <w:tcPr>
                  <w:tcW w:w="2646" w:type="dxa"/>
                  <w:noWrap w:val="0"/>
                  <w:vAlign w:val="bottom"/>
                </w:tcPr>
                <w:p>
                  <w:pPr>
                    <w:spacing w:line="220" w:lineRule="exact"/>
                    <w:ind w:left="-105" w:leftChars="-50" w:right="-105" w:rightChars="-5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 xml:space="preserve">2.357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2646" w:type="dxa"/>
                  <w:noWrap w:val="0"/>
                  <w:vAlign w:val="center"/>
                </w:tcPr>
                <w:p>
                  <w:pPr>
                    <w:spacing w:line="220" w:lineRule="exact"/>
                    <w:ind w:left="-105" w:leftChars="-50" w:right="-105" w:rightChars="-5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烟尘</w:t>
                  </w:r>
                </w:p>
              </w:tc>
              <w:tc>
                <w:tcPr>
                  <w:tcW w:w="2646" w:type="dxa"/>
                  <w:noWrap w:val="0"/>
                  <w:vAlign w:val="center"/>
                </w:tcPr>
                <w:p>
                  <w:pPr>
                    <w:spacing w:line="220" w:lineRule="exact"/>
                    <w:ind w:left="-105" w:leftChars="-50" w:right="-105" w:rightChars="-5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2.6</w:t>
                  </w:r>
                </w:p>
              </w:tc>
              <w:tc>
                <w:tcPr>
                  <w:tcW w:w="2646" w:type="dxa"/>
                  <w:noWrap w:val="0"/>
                  <w:vAlign w:val="bottom"/>
                </w:tcPr>
                <w:p>
                  <w:pPr>
                    <w:spacing w:line="220" w:lineRule="exact"/>
                    <w:ind w:left="-105" w:leftChars="-50" w:right="-105" w:rightChars="-5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 xml:space="preserve">1.380 </w:t>
                  </w:r>
                </w:p>
              </w:tc>
            </w:tr>
          </w:tbl>
          <w:p>
            <w:pPr>
              <w:numPr>
                <w:ilvl w:val="0"/>
                <w:numId w:val="32"/>
              </w:numPr>
              <w:spacing w:line="400" w:lineRule="exact"/>
              <w:ind w:left="0" w:leftChars="0" w:firstLine="422" w:firstLineChars="200"/>
              <w:jc w:val="left"/>
              <w:rPr>
                <w:rFonts w:hint="default" w:ascii="Times New Roman" w:hAnsi="Times New Roman" w:eastAsia="宋体" w:cs="Times New Roman"/>
                <w:b/>
                <w:bCs/>
                <w:color w:val="auto"/>
                <w:sz w:val="21"/>
                <w:szCs w:val="24"/>
                <w:lang w:val="en-US" w:eastAsia="zh-CN"/>
              </w:rPr>
            </w:pPr>
            <w:r>
              <w:rPr>
                <w:rFonts w:hint="default" w:ascii="Times New Roman" w:hAnsi="Times New Roman" w:eastAsia="宋体" w:cs="Times New Roman"/>
                <w:b/>
                <w:bCs/>
                <w:color w:val="auto"/>
                <w:sz w:val="21"/>
                <w:szCs w:val="24"/>
                <w:lang w:val="en-US" w:eastAsia="zh-CN"/>
              </w:rPr>
              <w:t>食堂油烟</w:t>
            </w:r>
          </w:p>
          <w:p>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both"/>
              <w:rPr>
                <w:rFonts w:hint="default" w:ascii="Times New Roman" w:hAnsi="Times New Roman" w:cs="Times New Roman"/>
                <w:color w:val="auto"/>
                <w:kern w:val="0"/>
                <w:szCs w:val="21"/>
                <w:lang w:val="en-US" w:eastAsia="zh-CN"/>
              </w:rPr>
            </w:pPr>
            <w:r>
              <w:rPr>
                <w:rFonts w:hint="default" w:ascii="Times New Roman" w:hAnsi="Times New Roman" w:eastAsia="宋体" w:cs="Times New Roman"/>
                <w:color w:val="auto"/>
                <w:kern w:val="0"/>
                <w:szCs w:val="21"/>
              </w:rPr>
              <w:t>本项目建成后</w:t>
            </w:r>
            <w:r>
              <w:rPr>
                <w:rFonts w:hint="default" w:ascii="Times New Roman" w:hAnsi="Times New Roman" w:eastAsia="宋体" w:cs="Times New Roman"/>
                <w:color w:val="auto"/>
                <w:kern w:val="0"/>
                <w:szCs w:val="21"/>
                <w:lang w:val="en-US" w:eastAsia="zh-CN"/>
              </w:rPr>
              <w:t>矿区</w:t>
            </w:r>
            <w:r>
              <w:rPr>
                <w:rFonts w:hint="default" w:ascii="Times New Roman" w:hAnsi="Times New Roman" w:cs="Times New Roman"/>
                <w:color w:val="auto"/>
                <w:kern w:val="0"/>
                <w:szCs w:val="21"/>
                <w:lang w:val="en-US" w:eastAsia="zh-CN"/>
              </w:rPr>
              <w:t>、生产区不设食堂、住宿，仅少量值班员工</w:t>
            </w:r>
            <w:r>
              <w:rPr>
                <w:rFonts w:hint="default" w:ascii="Times New Roman" w:hAnsi="Times New Roman" w:cs="Times New Roman"/>
                <w:color w:val="auto"/>
                <w:kern w:val="0"/>
                <w:szCs w:val="21"/>
                <w:lang w:eastAsia="zh-CN"/>
              </w:rPr>
              <w:t>在</w:t>
            </w:r>
            <w:r>
              <w:rPr>
                <w:rFonts w:hint="default" w:ascii="Times New Roman" w:hAnsi="Times New Roman" w:cs="Times New Roman"/>
                <w:color w:val="auto"/>
                <w:kern w:val="0"/>
                <w:szCs w:val="21"/>
                <w:lang w:val="en-US" w:eastAsia="zh-CN"/>
              </w:rPr>
              <w:t>厂区生活，在租用的办公生活房设置1个食堂，为部分职工提供午餐，按50人•餐/d计</w:t>
            </w:r>
            <w:r>
              <w:rPr>
                <w:rFonts w:hint="default" w:ascii="Times New Roman" w:hAnsi="Times New Roman" w:eastAsia="宋体" w:cs="Times New Roman"/>
                <w:color w:val="auto"/>
                <w:kern w:val="0"/>
                <w:szCs w:val="21"/>
              </w:rPr>
              <w:t>。厨房烹饪使用液化气做燃料</w:t>
            </w:r>
            <w:r>
              <w:rPr>
                <w:rFonts w:hint="default" w:ascii="Times New Roman" w:hAnsi="Times New Roman" w:cs="Times New Roman"/>
                <w:color w:val="auto"/>
                <w:kern w:val="0"/>
                <w:szCs w:val="21"/>
                <w:lang w:val="en-US" w:eastAsia="zh-CN"/>
              </w:rPr>
              <w:t>或用</w:t>
            </w:r>
            <w:r>
              <w:rPr>
                <w:rFonts w:hint="default" w:ascii="Times New Roman" w:hAnsi="Times New Roman" w:eastAsia="宋体" w:cs="Times New Roman"/>
                <w:color w:val="auto"/>
                <w:kern w:val="0"/>
                <w:szCs w:val="21"/>
                <w:lang w:val="en-US" w:eastAsia="zh-CN"/>
              </w:rPr>
              <w:t>电</w:t>
            </w:r>
            <w:r>
              <w:rPr>
                <w:rFonts w:hint="default" w:ascii="Times New Roman" w:hAnsi="Times New Roman" w:eastAsia="宋体" w:cs="Times New Roman"/>
                <w:color w:val="auto"/>
                <w:kern w:val="0"/>
                <w:szCs w:val="21"/>
              </w:rPr>
              <w:t>，</w:t>
            </w:r>
            <w:r>
              <w:rPr>
                <w:rFonts w:hint="default" w:ascii="Times New Roman" w:hAnsi="Times New Roman" w:eastAsia="宋体" w:cs="Times New Roman"/>
                <w:color w:val="auto"/>
                <w:kern w:val="0"/>
                <w:szCs w:val="21"/>
                <w:lang w:val="en-US" w:eastAsia="zh-CN"/>
              </w:rPr>
              <w:t>均</w:t>
            </w:r>
            <w:r>
              <w:rPr>
                <w:rFonts w:hint="default" w:ascii="Times New Roman" w:hAnsi="Times New Roman" w:eastAsia="宋体" w:cs="Times New Roman"/>
                <w:color w:val="auto"/>
                <w:kern w:val="0"/>
                <w:szCs w:val="21"/>
              </w:rPr>
              <w:t>属于清洁</w:t>
            </w:r>
            <w:r>
              <w:rPr>
                <w:rFonts w:hint="default" w:ascii="Times New Roman" w:hAnsi="Times New Roman" w:cs="Times New Roman"/>
                <w:color w:val="auto"/>
                <w:kern w:val="0"/>
                <w:szCs w:val="21"/>
                <w:lang w:val="en-US" w:eastAsia="zh-CN"/>
              </w:rPr>
              <w:t>能源，</w:t>
            </w:r>
            <w:r>
              <w:rPr>
                <w:rFonts w:hint="default" w:ascii="Times New Roman" w:hAnsi="Times New Roman" w:eastAsia="宋体" w:cs="Times New Roman"/>
                <w:color w:val="auto"/>
                <w:kern w:val="0"/>
                <w:szCs w:val="21"/>
              </w:rPr>
              <w:t>产生的大气污染物较少。</w:t>
            </w:r>
            <w:r>
              <w:rPr>
                <w:rFonts w:hint="default" w:ascii="Times New Roman" w:hAnsi="Times New Roman" w:cs="Times New Roman"/>
                <w:color w:val="auto"/>
                <w:kern w:val="0"/>
                <w:szCs w:val="21"/>
                <w:lang w:val="en-US" w:eastAsia="zh-CN"/>
              </w:rPr>
              <w:t>食物在烹饪过程中将产生油烟，食用油消耗量以20g/人•餐计，根据该食堂规模可推算出食用油的用量约为0.3t/a，炒制时油烟的挥发量一般占总耗油量的3.815kg/t，油烟的产生速率为0.0009kg/h，产生量约为0.001145t/a（年工作日以300天计，每天工作4h计）。</w:t>
            </w:r>
          </w:p>
          <w:p>
            <w:pPr>
              <w:numPr>
                <w:ilvl w:val="0"/>
                <w:numId w:val="30"/>
              </w:numPr>
              <w:spacing w:line="400" w:lineRule="exact"/>
              <w:rPr>
                <w:rFonts w:hint="default" w:ascii="Times New Roman" w:hAnsi="Times New Roman" w:eastAsia="黑体" w:cs="Times New Roman"/>
                <w:bCs/>
                <w:color w:val="auto"/>
                <w:szCs w:val="28"/>
                <w:lang w:val="zh-CN"/>
              </w:rPr>
            </w:pPr>
            <w:r>
              <w:rPr>
                <w:rFonts w:hint="default" w:ascii="Times New Roman" w:hAnsi="Times New Roman" w:eastAsia="黑体" w:cs="Times New Roman"/>
                <w:bCs/>
                <w:color w:val="auto"/>
                <w:szCs w:val="28"/>
                <w:lang w:val="zh-CN"/>
              </w:rPr>
              <w:t>地表水环境影响分析</w:t>
            </w:r>
          </w:p>
          <w:p>
            <w:pPr>
              <w:keepNext w:val="0"/>
              <w:keepLines w:val="0"/>
              <w:pageBreakBefore w:val="0"/>
              <w:widowControl/>
              <w:kinsoku/>
              <w:wordWrap/>
              <w:overflowPunct/>
              <w:topLinePunct w:val="0"/>
              <w:autoSpaceDE/>
              <w:autoSpaceDN/>
              <w:bidi w:val="0"/>
              <w:adjustRightInd/>
              <w:snapToGrid/>
              <w:spacing w:line="400" w:lineRule="exact"/>
              <w:ind w:firstLine="420" w:firstLineChars="200"/>
              <w:textAlignment w:val="auto"/>
              <w:rPr>
                <w:rFonts w:hint="default" w:ascii="Times New Roman" w:hAnsi="Times New Roman" w:cs="Times New Roman"/>
                <w:color w:val="auto"/>
              </w:rPr>
            </w:pPr>
            <w:r>
              <w:rPr>
                <w:rFonts w:hint="default" w:ascii="Times New Roman" w:hAnsi="Times New Roman" w:cs="Times New Roman"/>
                <w:color w:val="auto"/>
              </w:rPr>
              <w:t>营运期废水包括采场初期雨水、</w:t>
            </w:r>
            <w:r>
              <w:rPr>
                <w:rFonts w:hint="default" w:ascii="Times New Roman" w:hAnsi="Times New Roman" w:cs="Times New Roman"/>
                <w:color w:val="auto"/>
                <w:lang w:val="en-US" w:eastAsia="zh-CN"/>
              </w:rPr>
              <w:t>生产车间的洗选废水、</w:t>
            </w:r>
            <w:r>
              <w:rPr>
                <w:rFonts w:hint="default" w:ascii="Times New Roman" w:hAnsi="Times New Roman" w:cs="Times New Roman"/>
                <w:color w:val="auto"/>
              </w:rPr>
              <w:t>车辆冲洗废水以及生活污水。</w:t>
            </w:r>
          </w:p>
          <w:p>
            <w:pPr>
              <w:numPr>
                <w:ilvl w:val="0"/>
                <w:numId w:val="33"/>
              </w:numPr>
              <w:spacing w:line="400" w:lineRule="exact"/>
              <w:ind w:left="-2" w:leftChars="0" w:firstLine="422" w:firstLineChars="0"/>
              <w:rPr>
                <w:rFonts w:hint="default" w:ascii="Times New Roman" w:hAnsi="Times New Roman" w:cs="Times New Roman" w:eastAsiaTheme="majorEastAsia"/>
                <w:b/>
                <w:color w:val="auto"/>
                <w:highlight w:val="none"/>
                <w:lang w:eastAsia="zh-CN"/>
              </w:rPr>
            </w:pPr>
            <w:r>
              <w:rPr>
                <w:rFonts w:hint="default" w:ascii="Times New Roman" w:hAnsi="Times New Roman" w:cs="Times New Roman" w:eastAsiaTheme="majorEastAsia"/>
                <w:b/>
                <w:color w:val="auto"/>
                <w:highlight w:val="none"/>
                <w:lang w:val="zh-CN" w:eastAsia="zh-CN"/>
              </w:rPr>
              <w:t>生产废水、</w:t>
            </w:r>
            <w:r>
              <w:rPr>
                <w:rFonts w:hint="default" w:ascii="Times New Roman" w:hAnsi="Times New Roman" w:cs="Times New Roman" w:eastAsiaTheme="majorEastAsia"/>
                <w:b/>
                <w:color w:val="auto"/>
                <w:highlight w:val="none"/>
                <w:lang w:eastAsia="zh-CN"/>
              </w:rPr>
              <w:t>车辆冲洗废水</w:t>
            </w:r>
          </w:p>
          <w:p>
            <w:pPr>
              <w:keepNext w:val="0"/>
              <w:keepLines w:val="0"/>
              <w:pageBreakBefore w:val="0"/>
              <w:widowControl/>
              <w:kinsoku/>
              <w:wordWrap/>
              <w:overflowPunct/>
              <w:topLinePunct w:val="0"/>
              <w:autoSpaceDE/>
              <w:autoSpaceDN/>
              <w:bidi w:val="0"/>
              <w:adjustRightInd/>
              <w:snapToGrid/>
              <w:spacing w:line="400" w:lineRule="exact"/>
              <w:ind w:firstLine="420" w:firstLineChars="200"/>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根据水平衡分析，项目生产废水</w:t>
            </w:r>
            <w:r>
              <w:rPr>
                <w:rFonts w:hint="default" w:ascii="Times New Roman" w:hAnsi="Times New Roman" w:eastAsia="宋体" w:cs="Times New Roman"/>
                <w:color w:val="auto"/>
                <w:kern w:val="0"/>
                <w:szCs w:val="21"/>
                <w:highlight w:val="none"/>
              </w:rPr>
              <w:t>主要为洗选环节产生</w:t>
            </w:r>
            <w:r>
              <w:rPr>
                <w:rFonts w:hint="default" w:ascii="Times New Roman" w:hAnsi="Times New Roman" w:eastAsia="宋体" w:cs="Times New Roman"/>
                <w:color w:val="auto"/>
                <w:kern w:val="0"/>
                <w:szCs w:val="21"/>
                <w:highlight w:val="none"/>
                <w:lang w:val="en-US" w:eastAsia="zh-CN"/>
              </w:rPr>
              <w:t>的废水以及堆场渗滤液</w:t>
            </w:r>
            <w:r>
              <w:rPr>
                <w:rFonts w:hint="default" w:ascii="Times New Roman" w:hAnsi="Times New Roman" w:eastAsia="宋体" w:cs="Times New Roman"/>
                <w:color w:val="auto"/>
                <w:kern w:val="0"/>
                <w:szCs w:val="21"/>
                <w:highlight w:val="none"/>
              </w:rPr>
              <w:t>，废水量为</w:t>
            </w:r>
            <w:r>
              <w:rPr>
                <w:rFonts w:hint="default" w:ascii="Times New Roman" w:hAnsi="Times New Roman" w:cs="Times New Roman"/>
                <w:color w:val="auto"/>
                <w:kern w:val="0"/>
                <w:szCs w:val="21"/>
                <w:lang w:val="en-US" w:eastAsia="zh-CN"/>
              </w:rPr>
              <w:t>3029.7m³/d（90.891万m³/a）</w:t>
            </w:r>
            <w:r>
              <w:rPr>
                <w:rFonts w:hint="default" w:ascii="Times New Roman" w:hAnsi="Times New Roman" w:eastAsia="宋体" w:cs="Times New Roman"/>
                <w:color w:val="auto"/>
                <w:kern w:val="0"/>
                <w:szCs w:val="21"/>
                <w:highlight w:val="none"/>
              </w:rPr>
              <w:t>，主要污染物为悬浮物，浓度可达20</w:t>
            </w:r>
            <w:r>
              <w:rPr>
                <w:rFonts w:hint="default" w:ascii="Times New Roman" w:hAnsi="Times New Roman" w:cs="Times New Roman"/>
                <w:color w:val="auto"/>
                <w:kern w:val="0"/>
                <w:szCs w:val="21"/>
                <w:highlight w:val="none"/>
                <w:lang w:val="en-US" w:eastAsia="zh-CN"/>
              </w:rPr>
              <w:t>0</w:t>
            </w:r>
            <w:r>
              <w:rPr>
                <w:rFonts w:hint="default" w:ascii="Times New Roman" w:hAnsi="Times New Roman" w:eastAsia="宋体" w:cs="Times New Roman"/>
                <w:color w:val="auto"/>
                <w:kern w:val="0"/>
                <w:szCs w:val="21"/>
                <w:highlight w:val="none"/>
              </w:rPr>
              <w:t>00mg/L。</w:t>
            </w:r>
            <w:r>
              <w:rPr>
                <w:rFonts w:hint="default" w:ascii="Times New Roman" w:hAnsi="Times New Roman" w:cs="Times New Roman"/>
                <w:color w:val="auto"/>
                <w:kern w:val="0"/>
                <w:szCs w:val="21"/>
                <w:highlight w:val="none"/>
                <w:lang w:val="en-US" w:eastAsia="zh-CN"/>
              </w:rPr>
              <w:t>泥沙压滤机废水（363.6m³/d）为清洁水，可直接回用，不进入废水处理系统；</w:t>
            </w:r>
            <w:r>
              <w:rPr>
                <w:rFonts w:hint="default" w:ascii="Times New Roman" w:hAnsi="Times New Roman" w:eastAsia="宋体" w:cs="Times New Roman"/>
                <w:color w:val="auto"/>
                <w:kern w:val="0"/>
                <w:szCs w:val="21"/>
                <w:highlight w:val="none"/>
                <w:lang w:val="en-US" w:eastAsia="zh-CN"/>
              </w:rPr>
              <w:t>车辆冲洗废水</w:t>
            </w:r>
            <w:r>
              <w:rPr>
                <w:rFonts w:hint="default" w:ascii="Times New Roman" w:hAnsi="Times New Roman" w:eastAsia="宋体" w:cs="Times New Roman"/>
                <w:color w:val="auto"/>
                <w:kern w:val="0"/>
                <w:szCs w:val="21"/>
                <w:highlight w:val="none"/>
              </w:rPr>
              <w:t>产生于进出车辆冲洗台，废水量由进出车辆而定，</w:t>
            </w:r>
            <w:r>
              <w:rPr>
                <w:rFonts w:hint="default" w:ascii="Times New Roman" w:hAnsi="Times New Roman" w:cs="Times New Roman"/>
                <w:color w:val="auto"/>
                <w:kern w:val="0"/>
                <w:szCs w:val="21"/>
                <w:highlight w:val="none"/>
                <w:lang w:val="en-US" w:eastAsia="zh-CN"/>
              </w:rPr>
              <w:t>矿区、生产区</w:t>
            </w:r>
            <w:r>
              <w:rPr>
                <w:rFonts w:hint="default" w:ascii="Times New Roman" w:hAnsi="Times New Roman" w:eastAsia="宋体" w:cs="Times New Roman"/>
                <w:color w:val="auto"/>
                <w:kern w:val="0"/>
                <w:szCs w:val="21"/>
                <w:highlight w:val="none"/>
              </w:rPr>
              <w:t>平均废水量</w:t>
            </w:r>
            <w:r>
              <w:rPr>
                <w:rFonts w:hint="default" w:ascii="Times New Roman" w:hAnsi="Times New Roman" w:cs="Times New Roman"/>
                <w:color w:val="auto"/>
                <w:kern w:val="0"/>
                <w:szCs w:val="21"/>
                <w:highlight w:val="none"/>
                <w:lang w:val="en-US" w:eastAsia="zh-CN"/>
              </w:rPr>
              <w:t>分别</w:t>
            </w:r>
            <w:r>
              <w:rPr>
                <w:rFonts w:hint="default" w:ascii="Times New Roman" w:hAnsi="Times New Roman" w:eastAsia="宋体" w:cs="Times New Roman"/>
                <w:color w:val="auto"/>
                <w:kern w:val="0"/>
                <w:szCs w:val="21"/>
                <w:highlight w:val="none"/>
              </w:rPr>
              <w:t>为</w:t>
            </w:r>
            <w:r>
              <w:rPr>
                <w:rFonts w:hint="default" w:ascii="Times New Roman" w:hAnsi="Times New Roman" w:cs="Times New Roman"/>
                <w:color w:val="auto"/>
                <w:kern w:val="0"/>
                <w:szCs w:val="21"/>
                <w:highlight w:val="none"/>
                <w:lang w:val="en-US" w:eastAsia="zh-CN"/>
              </w:rPr>
              <w:t>10.75m³/d、8.0</w:t>
            </w:r>
            <w:r>
              <w:rPr>
                <w:rFonts w:hint="default" w:ascii="Times New Roman" w:hAnsi="Times New Roman" w:eastAsia="宋体" w:cs="Times New Roman"/>
                <w:color w:val="auto"/>
                <w:kern w:val="0"/>
                <w:szCs w:val="21"/>
                <w:highlight w:val="none"/>
              </w:rPr>
              <w:t>m</w:t>
            </w:r>
            <w:r>
              <w:rPr>
                <w:rFonts w:hint="default" w:ascii="Times New Roman" w:hAnsi="Times New Roman" w:eastAsia="宋体" w:cs="Times New Roman"/>
                <w:color w:val="auto"/>
                <w:kern w:val="0"/>
                <w:szCs w:val="21"/>
                <w:highlight w:val="none"/>
                <w:vertAlign w:val="superscript"/>
              </w:rPr>
              <w:t>3</w:t>
            </w:r>
            <w:r>
              <w:rPr>
                <w:rFonts w:hint="default" w:ascii="Times New Roman" w:hAnsi="Times New Roman" w:eastAsia="宋体" w:cs="Times New Roman"/>
                <w:color w:val="auto"/>
                <w:kern w:val="0"/>
                <w:szCs w:val="21"/>
                <w:highlight w:val="none"/>
              </w:rPr>
              <w:t>/d，主要污染物为悬浮物，浓度可达1000mg/L。</w:t>
            </w:r>
            <w:r>
              <w:rPr>
                <w:rFonts w:hint="default" w:ascii="Times New Roman" w:hAnsi="Times New Roman" w:eastAsia="宋体" w:cs="Times New Roman"/>
                <w:color w:val="auto"/>
                <w:kern w:val="0"/>
                <w:szCs w:val="21"/>
                <w:highlight w:val="none"/>
                <w:lang w:val="en-US" w:eastAsia="zh-CN"/>
              </w:rPr>
              <w:t>该类废水</w:t>
            </w:r>
            <w:r>
              <w:rPr>
                <w:rFonts w:hint="default" w:ascii="Times New Roman" w:hAnsi="Times New Roman" w:cs="Times New Roman"/>
                <w:color w:val="auto"/>
                <w:highlight w:val="none"/>
                <w:lang w:val="en-US" w:eastAsia="zh-CN"/>
              </w:rPr>
              <w:t>若不能得到妥善收集处理直接外排，将对区域地表水体造成极大的污染。</w:t>
            </w:r>
          </w:p>
          <w:p>
            <w:pPr>
              <w:numPr>
                <w:ilvl w:val="0"/>
                <w:numId w:val="33"/>
              </w:numPr>
              <w:spacing w:line="400" w:lineRule="exact"/>
              <w:ind w:left="-2" w:leftChars="0" w:firstLine="422" w:firstLineChars="0"/>
              <w:rPr>
                <w:rFonts w:hint="default" w:ascii="Times New Roman" w:hAnsi="Times New Roman" w:cs="Times New Roman" w:eastAsiaTheme="majorEastAsia"/>
                <w:b/>
                <w:color w:val="auto"/>
              </w:rPr>
            </w:pPr>
            <w:r>
              <w:rPr>
                <w:rFonts w:hint="default" w:ascii="Times New Roman" w:hAnsi="Times New Roman" w:cs="Times New Roman" w:eastAsiaTheme="majorEastAsia"/>
                <w:b/>
                <w:color w:val="auto"/>
                <w:lang w:val="en-US" w:eastAsia="zh-CN"/>
              </w:rPr>
              <w:t>生活污水</w:t>
            </w:r>
          </w:p>
          <w:p>
            <w:pPr>
              <w:keepNext w:val="0"/>
              <w:keepLines w:val="0"/>
              <w:pageBreakBefore w:val="0"/>
              <w:widowControl/>
              <w:kinsoku/>
              <w:wordWrap/>
              <w:overflowPunct/>
              <w:topLinePunct w:val="0"/>
              <w:autoSpaceDE/>
              <w:autoSpaceDN/>
              <w:bidi w:val="0"/>
              <w:adjustRightInd/>
              <w:snapToGrid/>
              <w:spacing w:line="400" w:lineRule="exact"/>
              <w:ind w:firstLine="420" w:firstLineChars="200"/>
              <w:textAlignment w:val="auto"/>
              <w:rPr>
                <w:rFonts w:hint="default" w:ascii="Times New Roman" w:hAnsi="Times New Roman" w:cs="Times New Roman"/>
                <w:color w:val="auto"/>
                <w:lang w:val="en-US" w:eastAsia="zh-CN"/>
              </w:rPr>
            </w:pPr>
            <w:r>
              <w:rPr>
                <w:rFonts w:hint="default" w:ascii="Times New Roman" w:hAnsi="Times New Roman" w:eastAsia="宋体" w:cs="Times New Roman"/>
                <w:color w:val="auto"/>
                <w:kern w:val="0"/>
                <w:szCs w:val="21"/>
              </w:rPr>
              <w:t>产生于办公生活区，污水产生量约</w:t>
            </w:r>
            <w:r>
              <w:rPr>
                <w:rFonts w:hint="default" w:ascii="Times New Roman" w:hAnsi="Times New Roman" w:cs="Times New Roman"/>
                <w:color w:val="auto"/>
                <w:kern w:val="0"/>
                <w:szCs w:val="21"/>
                <w:lang w:val="en-US" w:eastAsia="zh-CN"/>
              </w:rPr>
              <w:t>5.4</w:t>
            </w:r>
            <w:r>
              <w:rPr>
                <w:rFonts w:hint="default" w:ascii="Times New Roman" w:hAnsi="Times New Roman" w:eastAsia="宋体" w:cs="Times New Roman"/>
                <w:color w:val="auto"/>
                <w:kern w:val="0"/>
                <w:szCs w:val="21"/>
              </w:rPr>
              <w:t>m</w:t>
            </w:r>
            <w:r>
              <w:rPr>
                <w:rFonts w:hint="default" w:ascii="Times New Roman" w:hAnsi="Times New Roman" w:eastAsia="宋体" w:cs="Times New Roman"/>
                <w:color w:val="auto"/>
                <w:kern w:val="0"/>
                <w:szCs w:val="21"/>
                <w:vertAlign w:val="superscript"/>
              </w:rPr>
              <w:t>3</w:t>
            </w:r>
            <w:r>
              <w:rPr>
                <w:rFonts w:hint="default" w:ascii="Times New Roman" w:hAnsi="Times New Roman" w:eastAsia="宋体" w:cs="Times New Roman"/>
                <w:color w:val="auto"/>
                <w:kern w:val="0"/>
                <w:szCs w:val="21"/>
              </w:rPr>
              <w:t>/d（</w:t>
            </w:r>
            <w:r>
              <w:rPr>
                <w:rFonts w:hint="default" w:ascii="Times New Roman" w:hAnsi="Times New Roman" w:cs="Times New Roman"/>
                <w:color w:val="auto"/>
                <w:kern w:val="0"/>
                <w:szCs w:val="21"/>
                <w:lang w:val="en-US" w:eastAsia="zh-CN"/>
              </w:rPr>
              <w:t>1620</w:t>
            </w:r>
            <w:r>
              <w:rPr>
                <w:rFonts w:hint="default" w:ascii="Times New Roman" w:hAnsi="Times New Roman" w:eastAsia="宋体" w:cs="Times New Roman"/>
                <w:color w:val="auto"/>
                <w:kern w:val="0"/>
                <w:szCs w:val="21"/>
                <w:lang w:val="en-US" w:eastAsia="zh-CN"/>
              </w:rPr>
              <w:t>.0</w:t>
            </w:r>
            <w:r>
              <w:rPr>
                <w:rFonts w:hint="default" w:ascii="Times New Roman" w:hAnsi="Times New Roman" w:eastAsia="宋体" w:cs="Times New Roman"/>
                <w:color w:val="auto"/>
                <w:kern w:val="0"/>
                <w:szCs w:val="21"/>
              </w:rPr>
              <w:t>m</w:t>
            </w:r>
            <w:r>
              <w:rPr>
                <w:rFonts w:hint="default" w:ascii="Times New Roman" w:hAnsi="Times New Roman" w:eastAsia="宋体" w:cs="Times New Roman"/>
                <w:color w:val="auto"/>
                <w:kern w:val="0"/>
                <w:szCs w:val="21"/>
                <w:vertAlign w:val="superscript"/>
              </w:rPr>
              <w:t>3</w:t>
            </w:r>
            <w:r>
              <w:rPr>
                <w:rFonts w:hint="default" w:ascii="Times New Roman" w:hAnsi="Times New Roman" w:eastAsia="宋体" w:cs="Times New Roman"/>
                <w:color w:val="auto"/>
                <w:kern w:val="0"/>
                <w:szCs w:val="21"/>
              </w:rPr>
              <w:t>/a），</w:t>
            </w:r>
            <w:r>
              <w:rPr>
                <w:rFonts w:hint="default" w:ascii="Times New Roman" w:hAnsi="Times New Roman" w:eastAsia="宋体" w:cs="Times New Roman"/>
                <w:color w:val="auto"/>
                <w:kern w:val="0"/>
                <w:szCs w:val="21"/>
                <w:lang w:val="en-US" w:eastAsia="zh-CN"/>
              </w:rPr>
              <w:t>主要污染物为COD、BOD、氨氮、悬浮物、粪大肠菌群等，直接排放会对附近地表水体造成较大的污染</w:t>
            </w:r>
            <w:r>
              <w:rPr>
                <w:rFonts w:hint="default" w:ascii="Times New Roman" w:hAnsi="Times New Roman" w:eastAsia="宋体" w:cs="Times New Roman"/>
                <w:color w:val="auto"/>
                <w:kern w:val="0"/>
                <w:szCs w:val="21"/>
              </w:rPr>
              <w:t>。</w:t>
            </w:r>
          </w:p>
          <w:p>
            <w:pPr>
              <w:numPr>
                <w:ilvl w:val="0"/>
                <w:numId w:val="33"/>
              </w:numPr>
              <w:spacing w:line="400" w:lineRule="exact"/>
              <w:ind w:left="-2" w:leftChars="0" w:firstLine="422" w:firstLineChars="0"/>
              <w:rPr>
                <w:rFonts w:hint="default" w:ascii="Times New Roman" w:hAnsi="Times New Roman" w:cs="Times New Roman" w:eastAsiaTheme="majorEastAsia"/>
                <w:b/>
                <w:color w:val="auto"/>
                <w:lang w:val="en-US" w:eastAsia="zh-CN"/>
              </w:rPr>
            </w:pPr>
            <w:r>
              <w:rPr>
                <w:rFonts w:hint="default" w:ascii="Times New Roman" w:hAnsi="Times New Roman" w:cs="Times New Roman" w:eastAsiaTheme="majorEastAsia"/>
                <w:b/>
                <w:color w:val="auto"/>
                <w:lang w:val="en-US" w:eastAsia="zh-CN"/>
              </w:rPr>
              <w:t>初期雨水</w:t>
            </w:r>
          </w:p>
          <w:p>
            <w:pPr>
              <w:keepNext w:val="0"/>
              <w:keepLines w:val="0"/>
              <w:pageBreakBefore w:val="0"/>
              <w:widowControl/>
              <w:kinsoku/>
              <w:wordWrap/>
              <w:overflowPunct/>
              <w:topLinePunct w:val="0"/>
              <w:autoSpaceDE/>
              <w:autoSpaceDN/>
              <w:bidi w:val="0"/>
              <w:adjustRightInd/>
              <w:snapToGrid/>
              <w:spacing w:line="400" w:lineRule="exact"/>
              <w:ind w:firstLine="420" w:firstLineChars="200"/>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初期雨水主要是受污染的地面雨水，一般是指地面10~15mm厚已形成地表径流的降水，一般取降雨时前15分钟的雨水。由于降雨初期，雨水溶解了空气中的污染性气体，降落地面后，又冲刷采场和道路，使得前期雨水中含有大量的污染物质。初期雨水产生量采用如下公式计算：</w:t>
            </w:r>
          </w:p>
          <w:p>
            <w:pPr>
              <w:keepNext w:val="0"/>
              <w:keepLines w:val="0"/>
              <w:pageBreakBefore w:val="0"/>
              <w:widowControl/>
              <w:kinsoku/>
              <w:wordWrap/>
              <w:overflowPunct/>
              <w:topLinePunct w:val="0"/>
              <w:autoSpaceDE/>
              <w:autoSpaceDN/>
              <w:bidi w:val="0"/>
              <w:adjustRightInd/>
              <w:snapToGrid/>
              <w:spacing w:line="400" w:lineRule="exact"/>
              <w:ind w:firstLine="420" w:firstLineChars="200"/>
              <w:jc w:val="center"/>
              <w:textAlignment w:val="auto"/>
              <w:rPr>
                <w:rFonts w:hint="default" w:ascii="Times New Roman" w:hAnsi="Times New Roman" w:cs="Times New Roman"/>
                <w:color w:val="auto"/>
                <w:lang w:val="en-US" w:eastAsia="zh-CN"/>
              </w:rPr>
            </w:pPr>
            <w:r>
              <w:rPr>
                <w:rFonts w:hint="default" w:ascii="Times New Roman" w:hAnsi="Times New Roman" w:cs="Times New Roman"/>
                <w:color w:val="auto"/>
              </w:rPr>
              <w:drawing>
                <wp:inline distT="0" distB="0" distL="114300" distR="114300">
                  <wp:extent cx="763905" cy="208915"/>
                  <wp:effectExtent l="0" t="0" r="17145" b="635"/>
                  <wp:docPr id="37" name="图片 2" descr="C:\DOCUME~1\ADMINI~1\LOCALS~1\Temp\ksohtml\wpsAD4.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 descr="C:\DOCUME~1\ADMINI~1\LOCALS~1\Temp\ksohtml\wpsAD4.tmp.png"/>
                          <pic:cNvPicPr>
                            <a:picLocks noChangeAspect="1"/>
                          </pic:cNvPicPr>
                        </pic:nvPicPr>
                        <pic:blipFill>
                          <a:blip r:embed="rId25" r:link="rId26"/>
                          <a:stretch>
                            <a:fillRect/>
                          </a:stretch>
                        </pic:blipFill>
                        <pic:spPr>
                          <a:xfrm>
                            <a:off x="0" y="0"/>
                            <a:ext cx="763905" cy="208915"/>
                          </a:xfrm>
                          <a:prstGeom prst="rect">
                            <a:avLst/>
                          </a:prstGeom>
                          <a:noFill/>
                          <a:ln w="9525">
                            <a:noFill/>
                          </a:ln>
                        </pic:spPr>
                      </pic:pic>
                    </a:graphicData>
                  </a:graphic>
                </wp:inline>
              </w:drawing>
            </w:r>
          </w:p>
          <w:p>
            <w:pPr>
              <w:keepNext w:val="0"/>
              <w:keepLines w:val="0"/>
              <w:pageBreakBefore w:val="0"/>
              <w:widowControl/>
              <w:kinsoku/>
              <w:wordWrap/>
              <w:overflowPunct/>
              <w:topLinePunct w:val="0"/>
              <w:autoSpaceDE/>
              <w:autoSpaceDN/>
              <w:bidi w:val="0"/>
              <w:adjustRightInd/>
              <w:snapToGrid/>
              <w:spacing w:line="400" w:lineRule="exact"/>
              <w:ind w:firstLine="420" w:firstLineChars="200"/>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其中：Q——径流雨水量(L/s)；</w:t>
            </w:r>
          </w:p>
          <w:p>
            <w:pPr>
              <w:keepNext w:val="0"/>
              <w:keepLines w:val="0"/>
              <w:pageBreakBefore w:val="0"/>
              <w:widowControl/>
              <w:kinsoku/>
              <w:wordWrap/>
              <w:overflowPunct/>
              <w:topLinePunct w:val="0"/>
              <w:autoSpaceDE/>
              <w:autoSpaceDN/>
              <w:bidi w:val="0"/>
              <w:adjustRightInd/>
              <w:snapToGrid/>
              <w:spacing w:line="400" w:lineRule="exact"/>
              <w:ind w:firstLine="1050" w:firstLineChars="500"/>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φ——径流系数，非铺砌土地面取0.3、混凝土硬化地面取0.9；</w:t>
            </w:r>
          </w:p>
          <w:p>
            <w:pPr>
              <w:keepNext w:val="0"/>
              <w:keepLines w:val="0"/>
              <w:pageBreakBefore w:val="0"/>
              <w:widowControl/>
              <w:kinsoku/>
              <w:wordWrap/>
              <w:overflowPunct/>
              <w:topLinePunct w:val="0"/>
              <w:autoSpaceDE/>
              <w:autoSpaceDN/>
              <w:bidi w:val="0"/>
              <w:adjustRightInd/>
              <w:snapToGrid/>
              <w:spacing w:line="400" w:lineRule="exact"/>
              <w:ind w:firstLine="1050" w:firstLineChars="500"/>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F——区域面积，hm²。</w:t>
            </w:r>
          </w:p>
          <w:p>
            <w:pPr>
              <w:keepNext w:val="0"/>
              <w:keepLines w:val="0"/>
              <w:pageBreakBefore w:val="0"/>
              <w:widowControl/>
              <w:kinsoku/>
              <w:wordWrap/>
              <w:overflowPunct/>
              <w:topLinePunct w:val="0"/>
              <w:autoSpaceDE/>
              <w:autoSpaceDN/>
              <w:bidi w:val="0"/>
              <w:adjustRightInd/>
              <w:snapToGrid/>
              <w:spacing w:line="400" w:lineRule="exact"/>
              <w:ind w:firstLine="1050" w:firstLineChars="500"/>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q——设计暴雨强度(L/s·hm²)，取初期15min，后期雨水视为清洁水。达州市中心城区暴雨强度公式如下：</w:t>
            </w:r>
          </w:p>
          <w:p>
            <w:pPr>
              <w:keepNext w:val="0"/>
              <w:keepLines w:val="0"/>
              <w:pageBreakBefore w:val="0"/>
              <w:widowControl/>
              <w:kinsoku/>
              <w:wordWrap/>
              <w:overflowPunct/>
              <w:topLinePunct w:val="0"/>
              <w:autoSpaceDE/>
              <w:autoSpaceDN/>
              <w:bidi w:val="0"/>
              <w:adjustRightInd/>
              <w:snapToGrid/>
              <w:spacing w:line="240" w:lineRule="auto"/>
              <w:ind w:firstLine="420" w:firstLineChars="200"/>
              <w:jc w:val="center"/>
              <w:textAlignment w:val="auto"/>
              <w:rPr>
                <w:rFonts w:hint="default" w:ascii="Times New Roman" w:hAnsi="Times New Roman" w:cs="Times New Roman"/>
                <w:color w:val="auto"/>
                <w:lang w:val="en-US" w:eastAsia="zh-CN"/>
              </w:rPr>
            </w:pPr>
            <w:r>
              <w:rPr>
                <w:rFonts w:hint="default" w:ascii="Times New Roman" w:hAnsi="Times New Roman" w:cs="Times New Roman"/>
                <w:color w:val="auto"/>
              </w:rPr>
              <w:drawing>
                <wp:inline distT="0" distB="0" distL="114300" distR="114300">
                  <wp:extent cx="2837815" cy="1969770"/>
                  <wp:effectExtent l="0" t="0" r="635" b="11430"/>
                  <wp:docPr id="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
                          <pic:cNvPicPr>
                            <a:picLocks noChangeAspect="1"/>
                          </pic:cNvPicPr>
                        </pic:nvPicPr>
                        <pic:blipFill>
                          <a:blip r:embed="rId27"/>
                          <a:stretch>
                            <a:fillRect/>
                          </a:stretch>
                        </pic:blipFill>
                        <pic:spPr>
                          <a:xfrm>
                            <a:off x="0" y="0"/>
                            <a:ext cx="2837815" cy="1969770"/>
                          </a:xfrm>
                          <a:prstGeom prst="rect">
                            <a:avLst/>
                          </a:prstGeom>
                          <a:noFill/>
                          <a:ln>
                            <a:noFill/>
                          </a:ln>
                        </pic:spPr>
                      </pic:pic>
                    </a:graphicData>
                  </a:graphic>
                </wp:inline>
              </w:drawing>
            </w:r>
          </w:p>
          <w:p>
            <w:pPr>
              <w:widowControl/>
              <w:spacing w:line="400" w:lineRule="exact"/>
              <w:ind w:firstLine="420" w:firstLineChars="200"/>
              <w:jc w:val="both"/>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由于项目矿区雨水向洞子河汇流，生产区雨水向东南面后河汇流，因此，项目汇水面积按首采区的开采作业面（约3.0hm</w:t>
            </w:r>
            <w:r>
              <w:rPr>
                <w:rFonts w:hint="default" w:ascii="Times New Roman" w:hAnsi="Times New Roman" w:cs="Times New Roman"/>
                <w:color w:val="auto"/>
                <w:vertAlign w:val="superscript"/>
                <w:lang w:val="en-US" w:eastAsia="zh-CN"/>
              </w:rPr>
              <w:t>2</w:t>
            </w:r>
            <w:r>
              <w:rPr>
                <w:rFonts w:hint="default" w:ascii="Times New Roman" w:hAnsi="Times New Roman" w:cs="Times New Roman"/>
                <w:color w:val="auto"/>
                <w:lang w:val="en-US" w:eastAsia="zh-CN"/>
              </w:rPr>
              <w:t>）、生产区露天面积（</w:t>
            </w:r>
            <w:r>
              <w:rPr>
                <w:rFonts w:hint="default" w:ascii="Times New Roman" w:hAnsi="Times New Roman" w:cs="Times New Roman"/>
                <w:color w:val="auto"/>
                <w:highlight w:val="none"/>
                <w:lang w:val="en-US" w:eastAsia="zh-CN"/>
              </w:rPr>
              <w:t>1.2hm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lang w:val="en-US" w:eastAsia="zh-CN"/>
              </w:rPr>
              <w:t>）分别计算。初期雨水取15min时长。项目区内的雨水若不经收集，在场内漫流，会加剧局部水土流失，冲刷的泥土会影响河道行洪。同时，矿山上的废水直排，对下游的植被、土壤也会造成污染，对区域景观会造成破坏等。</w:t>
            </w:r>
          </w:p>
          <w:p>
            <w:pPr>
              <w:keepNext w:val="0"/>
              <w:keepLines w:val="0"/>
              <w:numPr>
                <w:ilvl w:val="0"/>
                <w:numId w:val="2"/>
              </w:numPr>
              <w:suppressLineNumbers w:val="0"/>
              <w:tabs>
                <w:tab w:val="left" w:pos="0"/>
              </w:tabs>
              <w:autoSpaceDE w:val="0"/>
              <w:autoSpaceDN w:val="0"/>
              <w:adjustRightInd w:val="0"/>
              <w:snapToGrid w:val="0"/>
              <w:spacing w:before="0" w:beforeAutospacing="0" w:after="0" w:afterAutospacing="0" w:line="360" w:lineRule="exact"/>
              <w:ind w:left="0" w:leftChars="0" w:right="0" w:firstLine="0" w:firstLineChars="0"/>
              <w:jc w:val="center"/>
              <w:rPr>
                <w:rFonts w:hint="default" w:ascii="Times New Roman" w:hAnsi="Times New Roman" w:eastAsia="黑体" w:cs="Times New Roman"/>
                <w:color w:val="auto"/>
                <w:kern w:val="0"/>
                <w:sz w:val="20"/>
                <w:szCs w:val="20"/>
                <w:lang w:val="zh-CN" w:eastAsia="zh-CN"/>
              </w:rPr>
            </w:pPr>
            <w:r>
              <w:rPr>
                <w:rFonts w:hint="default" w:ascii="Times New Roman" w:hAnsi="Times New Roman" w:eastAsia="黑体" w:cs="Times New Roman"/>
                <w:color w:val="auto"/>
                <w:kern w:val="0"/>
                <w:sz w:val="20"/>
                <w:szCs w:val="20"/>
                <w:lang w:val="en-US" w:eastAsia="zh-CN"/>
              </w:rPr>
              <w:t>初期雨水计算结果表</w:t>
            </w:r>
          </w:p>
          <w:tbl>
            <w:tblPr>
              <w:tblStyle w:val="22"/>
              <w:tblW w:w="802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6"/>
              <w:gridCol w:w="1559"/>
              <w:gridCol w:w="1059"/>
              <w:gridCol w:w="1443"/>
              <w:gridCol w:w="1555"/>
              <w:gridCol w:w="17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8" w:hRule="atLeast"/>
                <w:jc w:val="center"/>
              </w:trPr>
              <w:tc>
                <w:tcPr>
                  <w:tcW w:w="696" w:type="dxa"/>
                  <w:noWrap w:val="0"/>
                  <w:vAlign w:val="center"/>
                </w:tcPr>
                <w:p>
                  <w:pPr>
                    <w:spacing w:line="220" w:lineRule="exact"/>
                    <w:ind w:left="-105" w:leftChars="-50" w:right="-105" w:rightChars="-50"/>
                    <w:jc w:val="center"/>
                    <w:rPr>
                      <w:rFonts w:hint="default" w:ascii="Times New Roman" w:hAnsi="Times New Roman" w:eastAsia="宋体" w:cs="Times New Roman"/>
                      <w:b/>
                      <w:bCs/>
                      <w:color w:val="auto"/>
                      <w:sz w:val="18"/>
                      <w:szCs w:val="18"/>
                      <w:lang w:val="en-US" w:eastAsia="zh-CN"/>
                    </w:rPr>
                  </w:pPr>
                  <w:r>
                    <w:rPr>
                      <w:rFonts w:hint="default" w:ascii="Times New Roman" w:hAnsi="Times New Roman" w:eastAsia="宋体" w:cs="Times New Roman"/>
                      <w:b/>
                      <w:bCs/>
                      <w:color w:val="auto"/>
                      <w:sz w:val="18"/>
                      <w:szCs w:val="18"/>
                      <w:lang w:val="en-US" w:eastAsia="zh-CN"/>
                    </w:rPr>
                    <w:t>区域</w:t>
                  </w:r>
                </w:p>
              </w:tc>
              <w:tc>
                <w:tcPr>
                  <w:tcW w:w="1559" w:type="dxa"/>
                  <w:noWrap w:val="0"/>
                  <w:vAlign w:val="center"/>
                </w:tcPr>
                <w:p>
                  <w:pPr>
                    <w:spacing w:line="220" w:lineRule="exact"/>
                    <w:ind w:left="-105" w:leftChars="-50" w:right="-105" w:rightChars="-50"/>
                    <w:jc w:val="center"/>
                    <w:rPr>
                      <w:rFonts w:hint="default" w:ascii="Times New Roman" w:hAnsi="Times New Roman" w:eastAsia="宋体" w:cs="Times New Roman"/>
                      <w:b/>
                      <w:bCs/>
                      <w:color w:val="auto"/>
                      <w:sz w:val="18"/>
                      <w:szCs w:val="18"/>
                      <w:lang w:val="en-US" w:eastAsia="zh-CN"/>
                    </w:rPr>
                  </w:pPr>
                  <w:r>
                    <w:rPr>
                      <w:rFonts w:hint="default" w:ascii="Times New Roman" w:hAnsi="Times New Roman" w:eastAsia="宋体" w:cs="Times New Roman"/>
                      <w:b/>
                      <w:bCs/>
                      <w:color w:val="auto"/>
                      <w:sz w:val="18"/>
                      <w:szCs w:val="18"/>
                      <w:lang w:val="en-US" w:eastAsia="zh-CN"/>
                    </w:rPr>
                    <w:t>计算面积F（hm²）</w:t>
                  </w:r>
                </w:p>
              </w:tc>
              <w:tc>
                <w:tcPr>
                  <w:tcW w:w="1059" w:type="dxa"/>
                  <w:noWrap w:val="0"/>
                  <w:vAlign w:val="center"/>
                </w:tcPr>
                <w:p>
                  <w:pPr>
                    <w:spacing w:line="220" w:lineRule="exact"/>
                    <w:ind w:left="-105" w:leftChars="-50" w:right="-105" w:rightChars="-50"/>
                    <w:jc w:val="center"/>
                    <w:rPr>
                      <w:rFonts w:hint="default" w:ascii="Times New Roman" w:hAnsi="Times New Roman" w:eastAsia="宋体" w:cs="Times New Roman"/>
                      <w:b/>
                      <w:bCs/>
                      <w:color w:val="auto"/>
                      <w:kern w:val="2"/>
                      <w:sz w:val="18"/>
                      <w:szCs w:val="18"/>
                      <w:lang w:val="en-US" w:eastAsia="zh-CN" w:bidi="ar-SA"/>
                    </w:rPr>
                  </w:pPr>
                  <w:r>
                    <w:rPr>
                      <w:rFonts w:hint="default" w:ascii="Times New Roman" w:hAnsi="Times New Roman" w:eastAsia="宋体" w:cs="Times New Roman"/>
                      <w:b/>
                      <w:bCs/>
                      <w:color w:val="auto"/>
                      <w:sz w:val="18"/>
                      <w:szCs w:val="18"/>
                      <w:lang w:val="en-US" w:eastAsia="zh-CN"/>
                    </w:rPr>
                    <w:t>径流系数φ</w:t>
                  </w:r>
                </w:p>
              </w:tc>
              <w:tc>
                <w:tcPr>
                  <w:tcW w:w="1443" w:type="dxa"/>
                  <w:noWrap w:val="0"/>
                  <w:vAlign w:val="center"/>
                </w:tcPr>
                <w:p>
                  <w:pPr>
                    <w:spacing w:line="220" w:lineRule="exact"/>
                    <w:ind w:left="-105" w:leftChars="-50" w:right="-105" w:rightChars="-50"/>
                    <w:jc w:val="center"/>
                    <w:rPr>
                      <w:rFonts w:hint="default" w:ascii="Times New Roman" w:hAnsi="Times New Roman" w:eastAsia="宋体" w:cs="Times New Roman"/>
                      <w:b/>
                      <w:bCs/>
                      <w:color w:val="auto"/>
                      <w:sz w:val="18"/>
                      <w:szCs w:val="18"/>
                      <w:lang w:val="en-US" w:eastAsia="zh-CN"/>
                    </w:rPr>
                  </w:pPr>
                  <w:r>
                    <w:rPr>
                      <w:rFonts w:hint="default" w:ascii="Times New Roman" w:hAnsi="Times New Roman" w:eastAsia="宋体" w:cs="Times New Roman"/>
                      <w:b/>
                      <w:bCs/>
                      <w:color w:val="auto"/>
                      <w:sz w:val="18"/>
                      <w:szCs w:val="18"/>
                      <w:lang w:val="en-US" w:eastAsia="zh-CN"/>
                    </w:rPr>
                    <w:t>重现周期P（a）</w:t>
                  </w:r>
                </w:p>
              </w:tc>
              <w:tc>
                <w:tcPr>
                  <w:tcW w:w="1555" w:type="dxa"/>
                  <w:noWrap w:val="0"/>
                  <w:vAlign w:val="center"/>
                </w:tcPr>
                <w:p>
                  <w:pPr>
                    <w:spacing w:line="220" w:lineRule="exact"/>
                    <w:ind w:left="-105" w:leftChars="-50" w:right="-105" w:rightChars="-50"/>
                    <w:jc w:val="center"/>
                    <w:rPr>
                      <w:rFonts w:hint="default" w:ascii="Times New Roman" w:hAnsi="Times New Roman" w:eastAsia="宋体" w:cs="Times New Roman"/>
                      <w:b/>
                      <w:bCs/>
                      <w:color w:val="auto"/>
                      <w:sz w:val="18"/>
                      <w:szCs w:val="18"/>
                      <w:lang w:val="en-US" w:eastAsia="zh-CN"/>
                    </w:rPr>
                  </w:pPr>
                  <w:r>
                    <w:rPr>
                      <w:rFonts w:hint="default" w:ascii="Times New Roman" w:hAnsi="Times New Roman" w:eastAsia="宋体" w:cs="Times New Roman"/>
                      <w:b/>
                      <w:bCs/>
                      <w:color w:val="auto"/>
                      <w:sz w:val="18"/>
                      <w:szCs w:val="18"/>
                      <w:lang w:val="en-US" w:eastAsia="zh-CN"/>
                    </w:rPr>
                    <w:t>降雨历时t（min）</w:t>
                  </w:r>
                </w:p>
              </w:tc>
              <w:tc>
                <w:tcPr>
                  <w:tcW w:w="1712" w:type="dxa"/>
                  <w:noWrap w:val="0"/>
                  <w:vAlign w:val="center"/>
                </w:tcPr>
                <w:p>
                  <w:pPr>
                    <w:spacing w:line="220" w:lineRule="exact"/>
                    <w:ind w:left="-105" w:leftChars="-50" w:right="-105" w:rightChars="-50"/>
                    <w:jc w:val="center"/>
                    <w:rPr>
                      <w:rFonts w:hint="default" w:ascii="Times New Roman" w:hAnsi="Times New Roman" w:eastAsia="宋体" w:cs="Times New Roman"/>
                      <w:b/>
                      <w:bCs/>
                      <w:color w:val="auto"/>
                      <w:sz w:val="18"/>
                      <w:szCs w:val="18"/>
                      <w:lang w:val="en-US" w:eastAsia="zh-CN"/>
                    </w:rPr>
                  </w:pPr>
                  <w:r>
                    <w:rPr>
                      <w:rFonts w:hint="default" w:ascii="Times New Roman" w:hAnsi="Times New Roman" w:eastAsia="宋体" w:cs="Times New Roman"/>
                      <w:b/>
                      <w:bCs/>
                      <w:color w:val="auto"/>
                      <w:sz w:val="18"/>
                      <w:szCs w:val="18"/>
                      <w:lang w:val="en-US" w:eastAsia="zh-CN"/>
                    </w:rPr>
                    <w:t>径流雨水量Q</w:t>
                  </w:r>
                  <w:r>
                    <w:rPr>
                      <w:rFonts w:hint="default" w:ascii="Times New Roman" w:hAnsi="Times New Roman" w:cs="Times New Roman"/>
                      <w:b/>
                      <w:bCs/>
                      <w:color w:val="auto"/>
                      <w:sz w:val="18"/>
                      <w:szCs w:val="18"/>
                      <w:lang w:val="en-US" w:eastAsia="zh-CN"/>
                    </w:rPr>
                    <w:t>（m³）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8" w:hRule="atLeast"/>
                <w:jc w:val="center"/>
              </w:trPr>
              <w:tc>
                <w:tcPr>
                  <w:tcW w:w="696" w:type="dxa"/>
                  <w:noWrap w:val="0"/>
                  <w:vAlign w:val="center"/>
                </w:tcPr>
                <w:p>
                  <w:pPr>
                    <w:spacing w:line="220" w:lineRule="exact"/>
                    <w:ind w:left="-105" w:leftChars="-50" w:right="-105" w:rightChars="-5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开采区</w:t>
                  </w:r>
                </w:p>
              </w:tc>
              <w:tc>
                <w:tcPr>
                  <w:tcW w:w="1559" w:type="dxa"/>
                  <w:noWrap w:val="0"/>
                  <w:vAlign w:val="center"/>
                </w:tcPr>
                <w:p>
                  <w:pPr>
                    <w:spacing w:line="220" w:lineRule="exact"/>
                    <w:ind w:left="-105" w:leftChars="-50" w:right="-105" w:rightChars="-50"/>
                    <w:jc w:val="center"/>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3</w:t>
                  </w:r>
                  <w:r>
                    <w:rPr>
                      <w:rFonts w:hint="default" w:ascii="Times New Roman" w:hAnsi="Times New Roman" w:eastAsia="宋体" w:cs="Times New Roman"/>
                      <w:color w:val="auto"/>
                      <w:sz w:val="18"/>
                      <w:szCs w:val="18"/>
                      <w:lang w:val="en-US" w:eastAsia="zh-CN"/>
                    </w:rPr>
                    <w:t>.0</w:t>
                  </w:r>
                </w:p>
              </w:tc>
              <w:tc>
                <w:tcPr>
                  <w:tcW w:w="1059" w:type="dxa"/>
                  <w:noWrap w:val="0"/>
                  <w:vAlign w:val="bottom"/>
                </w:tcPr>
                <w:p>
                  <w:pPr>
                    <w:spacing w:line="220" w:lineRule="exact"/>
                    <w:ind w:left="-105" w:leftChars="-50" w:right="-105" w:rightChars="-50"/>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kern w:val="2"/>
                      <w:sz w:val="18"/>
                      <w:szCs w:val="18"/>
                      <w:lang w:val="en-US" w:eastAsia="zh-CN" w:bidi="ar-SA"/>
                    </w:rPr>
                    <w:t>0.3</w:t>
                  </w:r>
                </w:p>
              </w:tc>
              <w:tc>
                <w:tcPr>
                  <w:tcW w:w="1443" w:type="dxa"/>
                  <w:noWrap w:val="0"/>
                  <w:vAlign w:val="bottom"/>
                </w:tcPr>
                <w:p>
                  <w:pPr>
                    <w:spacing w:line="220" w:lineRule="exact"/>
                    <w:ind w:left="-105" w:leftChars="-50" w:right="-105" w:rightChars="-5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3</w:t>
                  </w:r>
                </w:p>
              </w:tc>
              <w:tc>
                <w:tcPr>
                  <w:tcW w:w="1555" w:type="dxa"/>
                  <w:noWrap w:val="0"/>
                  <w:vAlign w:val="bottom"/>
                </w:tcPr>
                <w:p>
                  <w:pPr>
                    <w:spacing w:line="220" w:lineRule="exact"/>
                    <w:ind w:left="-105" w:leftChars="-50" w:right="-105" w:rightChars="-50"/>
                    <w:jc w:val="center"/>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15</w:t>
                  </w:r>
                </w:p>
              </w:tc>
              <w:tc>
                <w:tcPr>
                  <w:tcW w:w="1712" w:type="dxa"/>
                  <w:noWrap w:val="0"/>
                  <w:vAlign w:val="bottom"/>
                </w:tcPr>
                <w:p>
                  <w:pPr>
                    <w:spacing w:line="220" w:lineRule="exact"/>
                    <w:ind w:left="-105" w:leftChars="-50" w:right="-105" w:rightChars="-50"/>
                    <w:jc w:val="center"/>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209.269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696" w:type="dxa"/>
                  <w:noWrap w:val="0"/>
                  <w:vAlign w:val="center"/>
                </w:tcPr>
                <w:p>
                  <w:pPr>
                    <w:spacing w:line="220" w:lineRule="exact"/>
                    <w:ind w:left="-105" w:leftChars="-50" w:right="-105" w:rightChars="-5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生产区</w:t>
                  </w:r>
                </w:p>
              </w:tc>
              <w:tc>
                <w:tcPr>
                  <w:tcW w:w="1559" w:type="dxa"/>
                  <w:noWrap w:val="0"/>
                  <w:vAlign w:val="center"/>
                </w:tcPr>
                <w:p>
                  <w:pPr>
                    <w:spacing w:line="220" w:lineRule="exact"/>
                    <w:ind w:left="-105" w:leftChars="-50" w:right="-105" w:rightChars="-50"/>
                    <w:jc w:val="center"/>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1.2</w:t>
                  </w:r>
                </w:p>
              </w:tc>
              <w:tc>
                <w:tcPr>
                  <w:tcW w:w="1059" w:type="dxa"/>
                  <w:noWrap w:val="0"/>
                  <w:vAlign w:val="bottom"/>
                </w:tcPr>
                <w:p>
                  <w:pPr>
                    <w:spacing w:line="220" w:lineRule="exact"/>
                    <w:ind w:left="-105" w:leftChars="-50" w:right="-105" w:rightChars="-50"/>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kern w:val="2"/>
                      <w:sz w:val="18"/>
                      <w:szCs w:val="18"/>
                      <w:lang w:val="en-US" w:eastAsia="zh-CN" w:bidi="ar-SA"/>
                    </w:rPr>
                    <w:t>0.9</w:t>
                  </w:r>
                </w:p>
              </w:tc>
              <w:tc>
                <w:tcPr>
                  <w:tcW w:w="1443" w:type="dxa"/>
                  <w:noWrap w:val="0"/>
                  <w:vAlign w:val="bottom"/>
                </w:tcPr>
                <w:p>
                  <w:pPr>
                    <w:spacing w:line="220" w:lineRule="exact"/>
                    <w:ind w:left="-105" w:leftChars="-50" w:right="-105" w:rightChars="-50"/>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3</w:t>
                  </w:r>
                </w:p>
              </w:tc>
              <w:tc>
                <w:tcPr>
                  <w:tcW w:w="1555" w:type="dxa"/>
                  <w:noWrap w:val="0"/>
                  <w:vAlign w:val="bottom"/>
                </w:tcPr>
                <w:p>
                  <w:pPr>
                    <w:spacing w:line="220" w:lineRule="exact"/>
                    <w:ind w:left="-105" w:leftChars="-50" w:right="-105" w:rightChars="-50"/>
                    <w:jc w:val="center"/>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15</w:t>
                  </w:r>
                </w:p>
              </w:tc>
              <w:tc>
                <w:tcPr>
                  <w:tcW w:w="1712" w:type="dxa"/>
                  <w:noWrap w:val="0"/>
                  <w:vAlign w:val="bottom"/>
                </w:tcPr>
                <w:p>
                  <w:pPr>
                    <w:spacing w:line="220" w:lineRule="exact"/>
                    <w:ind w:left="-105" w:leftChars="-50" w:right="-105" w:rightChars="-50"/>
                    <w:jc w:val="center"/>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251.122</w:t>
                  </w:r>
                </w:p>
              </w:tc>
            </w:tr>
          </w:tbl>
          <w:p>
            <w:pPr>
              <w:numPr>
                <w:ilvl w:val="0"/>
                <w:numId w:val="30"/>
              </w:numPr>
              <w:spacing w:line="400" w:lineRule="exact"/>
              <w:rPr>
                <w:rFonts w:hint="default" w:ascii="Times New Roman" w:hAnsi="Times New Roman" w:eastAsia="黑体" w:cs="Times New Roman"/>
                <w:bCs/>
                <w:color w:val="auto"/>
                <w:szCs w:val="28"/>
                <w:lang w:val="zh-CN"/>
              </w:rPr>
            </w:pPr>
            <w:r>
              <w:rPr>
                <w:rFonts w:hint="default" w:ascii="Times New Roman" w:hAnsi="Times New Roman" w:eastAsia="黑体" w:cs="Times New Roman"/>
                <w:bCs/>
                <w:color w:val="auto"/>
                <w:szCs w:val="28"/>
                <w:lang w:val="zh-CN"/>
              </w:rPr>
              <w:t>声环境影响分析</w:t>
            </w:r>
          </w:p>
          <w:p>
            <w:pPr>
              <w:keepNext w:val="0"/>
              <w:keepLines w:val="0"/>
              <w:pageBreakBefore w:val="0"/>
              <w:widowControl/>
              <w:kinsoku/>
              <w:wordWrap/>
              <w:overflowPunct/>
              <w:topLinePunct w:val="0"/>
              <w:autoSpaceDE/>
              <w:autoSpaceDN/>
              <w:bidi w:val="0"/>
              <w:adjustRightInd/>
              <w:snapToGrid/>
              <w:spacing w:line="400" w:lineRule="exact"/>
              <w:ind w:firstLine="420" w:firstLineChars="200"/>
              <w:textAlignment w:val="auto"/>
              <w:rPr>
                <w:rFonts w:hint="default" w:ascii="Times New Roman" w:hAnsi="Times New Roman" w:cs="Times New Roman"/>
                <w:color w:val="auto"/>
              </w:rPr>
            </w:pPr>
            <w:r>
              <w:rPr>
                <w:rFonts w:hint="default" w:ascii="Times New Roman" w:hAnsi="Times New Roman" w:cs="Times New Roman"/>
                <w:color w:val="auto"/>
              </w:rPr>
              <w:t>项目生产过程的噪声主要</w:t>
            </w:r>
            <w:r>
              <w:rPr>
                <w:rFonts w:hint="default" w:ascii="Times New Roman" w:hAnsi="Times New Roman" w:cs="Times New Roman"/>
                <w:color w:val="auto"/>
                <w:lang w:eastAsia="zh-CN"/>
              </w:rPr>
              <w:t>来自</w:t>
            </w:r>
            <w:r>
              <w:rPr>
                <w:rFonts w:hint="default" w:ascii="Times New Roman" w:hAnsi="Times New Roman" w:cs="Times New Roman"/>
                <w:color w:val="auto"/>
                <w:lang w:val="en-US" w:eastAsia="zh-CN"/>
              </w:rPr>
              <w:t>潜孔钻机</w:t>
            </w:r>
            <w:r>
              <w:rPr>
                <w:rFonts w:hint="default" w:ascii="Times New Roman" w:hAnsi="Times New Roman" w:cs="Times New Roman"/>
                <w:color w:val="auto"/>
              </w:rPr>
              <w:t>、</w:t>
            </w:r>
            <w:r>
              <w:rPr>
                <w:rFonts w:hint="default" w:ascii="Times New Roman" w:hAnsi="Times New Roman" w:cs="Times New Roman"/>
                <w:color w:val="auto"/>
                <w:lang w:val="en-US" w:eastAsia="zh-CN"/>
              </w:rPr>
              <w:t>挖掘机</w:t>
            </w:r>
            <w:r>
              <w:rPr>
                <w:rFonts w:hint="default" w:ascii="Times New Roman" w:hAnsi="Times New Roman" w:cs="Times New Roman"/>
                <w:color w:val="auto"/>
              </w:rPr>
              <w:t>、空压机</w:t>
            </w: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装载机、破碎锤、水泵</w:t>
            </w:r>
            <w:r>
              <w:rPr>
                <w:rFonts w:hint="default" w:ascii="Times New Roman" w:hAnsi="Times New Roman" w:cs="Times New Roman"/>
                <w:color w:val="auto"/>
              </w:rPr>
              <w:t>等设备。根据类比分析，其噪声源强在85～</w:t>
            </w:r>
            <w:r>
              <w:rPr>
                <w:rFonts w:hint="default" w:ascii="Times New Roman" w:hAnsi="Times New Roman" w:cs="Times New Roman"/>
                <w:color w:val="auto"/>
                <w:lang w:val="en-US" w:eastAsia="zh-CN"/>
              </w:rPr>
              <w:t>100</w:t>
            </w:r>
            <w:r>
              <w:rPr>
                <w:rFonts w:hint="default" w:ascii="Times New Roman" w:hAnsi="Times New Roman" w:cs="Times New Roman"/>
                <w:color w:val="auto"/>
              </w:rPr>
              <w:t>dB(A)之间，主要是对</w:t>
            </w:r>
            <w:r>
              <w:rPr>
                <w:rFonts w:hint="default" w:ascii="Times New Roman" w:hAnsi="Times New Roman" w:cs="Times New Roman"/>
                <w:color w:val="auto"/>
                <w:lang w:val="en-US" w:eastAsia="zh-CN"/>
              </w:rPr>
              <w:t>附近</w:t>
            </w:r>
            <w:r>
              <w:rPr>
                <w:rFonts w:hint="default" w:ascii="Times New Roman" w:hAnsi="Times New Roman" w:cs="Times New Roman"/>
                <w:color w:val="auto"/>
              </w:rPr>
              <w:t>声环境</w:t>
            </w:r>
            <w:r>
              <w:rPr>
                <w:rFonts w:hint="default" w:ascii="Times New Roman" w:hAnsi="Times New Roman" w:cs="Times New Roman"/>
                <w:color w:val="auto"/>
                <w:lang w:val="en-US" w:eastAsia="zh-CN"/>
              </w:rPr>
              <w:t>敏感目标</w:t>
            </w:r>
            <w:r>
              <w:rPr>
                <w:rFonts w:hint="default" w:ascii="Times New Roman" w:hAnsi="Times New Roman" w:cs="Times New Roman"/>
                <w:color w:val="auto"/>
              </w:rPr>
              <w:t>造成影响，改变区域声环境。</w:t>
            </w:r>
          </w:p>
          <w:p>
            <w:pPr>
              <w:keepNext w:val="0"/>
              <w:keepLines w:val="0"/>
              <w:numPr>
                <w:ilvl w:val="0"/>
                <w:numId w:val="2"/>
              </w:numPr>
              <w:suppressLineNumbers w:val="0"/>
              <w:tabs>
                <w:tab w:val="left" w:pos="0"/>
              </w:tabs>
              <w:autoSpaceDE w:val="0"/>
              <w:autoSpaceDN w:val="0"/>
              <w:adjustRightInd w:val="0"/>
              <w:snapToGrid w:val="0"/>
              <w:spacing w:before="0" w:beforeAutospacing="0" w:after="0" w:afterAutospacing="0" w:line="360" w:lineRule="exact"/>
              <w:ind w:left="0" w:leftChars="0" w:right="0" w:firstLine="0" w:firstLineChars="0"/>
              <w:jc w:val="center"/>
              <w:rPr>
                <w:rFonts w:hint="default" w:ascii="Times New Roman" w:hAnsi="Times New Roman" w:eastAsia="黑体" w:cs="Times New Roman"/>
                <w:color w:val="auto"/>
                <w:kern w:val="0"/>
                <w:sz w:val="20"/>
                <w:szCs w:val="20"/>
                <w:highlight w:val="none"/>
                <w:lang w:val="zh-CN" w:eastAsia="zh-CN"/>
              </w:rPr>
            </w:pPr>
            <w:r>
              <w:rPr>
                <w:rFonts w:hint="default" w:ascii="Times New Roman" w:hAnsi="Times New Roman" w:eastAsia="黑体" w:cs="Times New Roman"/>
                <w:color w:val="auto"/>
                <w:kern w:val="0"/>
                <w:sz w:val="20"/>
                <w:szCs w:val="20"/>
                <w:highlight w:val="none"/>
                <w:lang w:val="en-US" w:eastAsia="zh-CN"/>
              </w:rPr>
              <w:t>项目施工期厂界噪声预测</w:t>
            </w:r>
          </w:p>
          <w:tbl>
            <w:tblPr>
              <w:tblStyle w:val="22"/>
              <w:tblW w:w="80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59"/>
              <w:gridCol w:w="540"/>
              <w:gridCol w:w="639"/>
              <w:gridCol w:w="675"/>
              <w:gridCol w:w="702"/>
              <w:gridCol w:w="860"/>
              <w:gridCol w:w="1556"/>
              <w:gridCol w:w="1782"/>
              <w:gridCol w:w="9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899" w:type="dxa"/>
                  <w:gridSpan w:val="2"/>
                  <w:vMerge w:val="restar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cs="Times New Roman"/>
                      <w:b/>
                      <w:bCs/>
                      <w:color w:val="auto"/>
                      <w:sz w:val="18"/>
                      <w:szCs w:val="18"/>
                      <w:highlight w:val="none"/>
                      <w:lang w:val="en-US" w:eastAsia="zh-CN"/>
                    </w:rPr>
                  </w:pPr>
                  <w:r>
                    <w:rPr>
                      <w:rFonts w:hint="default" w:ascii="Times New Roman" w:hAnsi="Times New Roman" w:cs="Times New Roman"/>
                      <w:b/>
                      <w:bCs/>
                      <w:color w:val="auto"/>
                      <w:sz w:val="18"/>
                      <w:szCs w:val="18"/>
                      <w:highlight w:val="none"/>
                      <w:lang w:val="en-US" w:eastAsia="zh-CN"/>
                    </w:rPr>
                    <w:t>预测方位</w:t>
                  </w:r>
                </w:p>
              </w:tc>
              <w:tc>
                <w:tcPr>
                  <w:tcW w:w="2016" w:type="dxa"/>
                  <w:gridSpan w:val="3"/>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cs="Times New Roman"/>
                      <w:b/>
                      <w:bCs/>
                      <w:color w:val="auto"/>
                      <w:sz w:val="18"/>
                      <w:szCs w:val="18"/>
                      <w:highlight w:val="none"/>
                      <w:lang w:val="en-US" w:eastAsia="zh-CN"/>
                    </w:rPr>
                  </w:pPr>
                  <w:r>
                    <w:rPr>
                      <w:rFonts w:hint="default" w:ascii="Times New Roman" w:hAnsi="Times New Roman" w:cs="Times New Roman"/>
                      <w:b/>
                      <w:bCs/>
                      <w:color w:val="auto"/>
                      <w:sz w:val="18"/>
                      <w:szCs w:val="18"/>
                      <w:highlight w:val="none"/>
                      <w:lang w:val="en-US" w:eastAsia="zh-CN"/>
                    </w:rPr>
                    <w:t>空间相对位置/m</w:t>
                  </w:r>
                </w:p>
              </w:tc>
              <w:tc>
                <w:tcPr>
                  <w:tcW w:w="860" w:type="dxa"/>
                  <w:vMerge w:val="restar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cs="Times New Roman"/>
                      <w:b/>
                      <w:bCs/>
                      <w:color w:val="auto"/>
                      <w:sz w:val="18"/>
                      <w:szCs w:val="18"/>
                      <w:highlight w:val="none"/>
                      <w:lang w:val="en-US" w:eastAsia="zh-CN"/>
                    </w:rPr>
                  </w:pPr>
                  <w:r>
                    <w:rPr>
                      <w:rFonts w:hint="default" w:ascii="Times New Roman" w:hAnsi="Times New Roman" w:cs="Times New Roman"/>
                      <w:b/>
                      <w:bCs/>
                      <w:color w:val="auto"/>
                      <w:sz w:val="18"/>
                      <w:szCs w:val="18"/>
                      <w:highlight w:val="none"/>
                      <w:lang w:val="en-US" w:eastAsia="zh-CN"/>
                    </w:rPr>
                    <w:t>时段</w:t>
                  </w:r>
                </w:p>
              </w:tc>
              <w:tc>
                <w:tcPr>
                  <w:tcW w:w="1556" w:type="dxa"/>
                  <w:vMerge w:val="restar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cs="Times New Roman"/>
                      <w:b/>
                      <w:bCs/>
                      <w:color w:val="auto"/>
                      <w:sz w:val="18"/>
                      <w:szCs w:val="18"/>
                      <w:highlight w:val="none"/>
                      <w:lang w:val="en-US" w:eastAsia="zh-CN"/>
                    </w:rPr>
                  </w:pPr>
                  <w:r>
                    <w:rPr>
                      <w:rFonts w:hint="default" w:ascii="Times New Roman" w:hAnsi="Times New Roman" w:cs="Times New Roman"/>
                      <w:b/>
                      <w:bCs/>
                      <w:color w:val="auto"/>
                      <w:sz w:val="18"/>
                      <w:szCs w:val="18"/>
                      <w:highlight w:val="none"/>
                      <w:lang w:val="en-US" w:eastAsia="zh-CN"/>
                    </w:rPr>
                    <w:t>贡献值（dB(A)）</w:t>
                  </w:r>
                </w:p>
              </w:tc>
              <w:tc>
                <w:tcPr>
                  <w:tcW w:w="1782" w:type="dxa"/>
                  <w:vMerge w:val="restar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cs="Times New Roman"/>
                      <w:b/>
                      <w:bCs/>
                      <w:color w:val="auto"/>
                      <w:sz w:val="18"/>
                      <w:szCs w:val="18"/>
                      <w:highlight w:val="none"/>
                      <w:lang w:val="en-US" w:eastAsia="zh-CN"/>
                    </w:rPr>
                  </w:pPr>
                  <w:r>
                    <w:rPr>
                      <w:rFonts w:hint="default" w:ascii="Times New Roman" w:hAnsi="Times New Roman" w:cs="Times New Roman"/>
                      <w:b/>
                      <w:bCs/>
                      <w:color w:val="auto"/>
                      <w:sz w:val="18"/>
                      <w:szCs w:val="18"/>
                      <w:highlight w:val="none"/>
                      <w:lang w:val="en-US" w:eastAsia="zh-CN"/>
                    </w:rPr>
                    <w:t>标准限值（dB(A)）</w:t>
                  </w:r>
                </w:p>
              </w:tc>
              <w:tc>
                <w:tcPr>
                  <w:tcW w:w="905" w:type="dxa"/>
                  <w:vMerge w:val="restar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cs="Times New Roman"/>
                      <w:b/>
                      <w:bCs/>
                      <w:color w:val="auto"/>
                      <w:sz w:val="18"/>
                      <w:szCs w:val="18"/>
                      <w:highlight w:val="none"/>
                      <w:lang w:val="en-US" w:eastAsia="zh-CN"/>
                    </w:rPr>
                  </w:pPr>
                  <w:r>
                    <w:rPr>
                      <w:rFonts w:hint="default" w:ascii="Times New Roman" w:hAnsi="Times New Roman" w:cs="Times New Roman"/>
                      <w:b/>
                      <w:bCs/>
                      <w:color w:val="auto"/>
                      <w:sz w:val="18"/>
                      <w:szCs w:val="18"/>
                      <w:highlight w:val="none"/>
                      <w:lang w:val="en-US" w:eastAsia="zh-CN"/>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899" w:type="dxa"/>
                  <w:gridSpan w:val="2"/>
                  <w:vMerge w:val="continue"/>
                  <w:shd w:val="clear" w:color="auto" w:fill="FFFFFF"/>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cs="Times New Roman"/>
                      <w:b/>
                      <w:bCs/>
                      <w:color w:val="auto"/>
                      <w:sz w:val="18"/>
                      <w:szCs w:val="18"/>
                      <w:highlight w:val="none"/>
                      <w:lang w:val="en-US" w:eastAsia="zh-CN"/>
                    </w:rPr>
                  </w:pPr>
                </w:p>
              </w:tc>
              <w:tc>
                <w:tcPr>
                  <w:tcW w:w="639" w:type="dxa"/>
                  <w:shd w:val="clear" w:color="auto" w:fill="FFFFFF"/>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cs="Times New Roman"/>
                      <w:b/>
                      <w:bCs/>
                      <w:color w:val="auto"/>
                      <w:sz w:val="18"/>
                      <w:szCs w:val="18"/>
                      <w:highlight w:val="none"/>
                      <w:lang w:val="en-US" w:eastAsia="zh-CN"/>
                    </w:rPr>
                  </w:pPr>
                  <w:r>
                    <w:rPr>
                      <w:rFonts w:hint="default" w:ascii="Times New Roman" w:hAnsi="Times New Roman" w:cs="Times New Roman"/>
                      <w:b/>
                      <w:bCs/>
                      <w:color w:val="auto"/>
                      <w:sz w:val="18"/>
                      <w:szCs w:val="18"/>
                      <w:highlight w:val="none"/>
                      <w:lang w:val="en-US" w:eastAsia="zh-CN"/>
                    </w:rPr>
                    <w:t>X</w:t>
                  </w:r>
                </w:p>
              </w:tc>
              <w:tc>
                <w:tcPr>
                  <w:tcW w:w="675" w:type="dxa"/>
                  <w:shd w:val="clear" w:color="auto" w:fill="FFFFFF"/>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cs="Times New Roman"/>
                      <w:b/>
                      <w:bCs/>
                      <w:color w:val="auto"/>
                      <w:sz w:val="18"/>
                      <w:szCs w:val="18"/>
                      <w:highlight w:val="none"/>
                      <w:lang w:val="en-US" w:eastAsia="zh-CN"/>
                    </w:rPr>
                  </w:pPr>
                  <w:r>
                    <w:rPr>
                      <w:rFonts w:hint="default" w:ascii="Times New Roman" w:hAnsi="Times New Roman" w:cs="Times New Roman"/>
                      <w:b/>
                      <w:bCs/>
                      <w:color w:val="auto"/>
                      <w:sz w:val="18"/>
                      <w:szCs w:val="18"/>
                      <w:highlight w:val="none"/>
                      <w:lang w:val="en-US" w:eastAsia="zh-CN"/>
                    </w:rPr>
                    <w:t>Y</w:t>
                  </w:r>
                </w:p>
              </w:tc>
              <w:tc>
                <w:tcPr>
                  <w:tcW w:w="702" w:type="dxa"/>
                  <w:shd w:val="clear" w:color="auto" w:fill="FFFFFF"/>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cs="Times New Roman"/>
                      <w:b/>
                      <w:bCs/>
                      <w:color w:val="auto"/>
                      <w:sz w:val="18"/>
                      <w:szCs w:val="18"/>
                      <w:highlight w:val="none"/>
                      <w:lang w:val="en-US" w:eastAsia="zh-CN"/>
                    </w:rPr>
                  </w:pPr>
                  <w:r>
                    <w:rPr>
                      <w:rFonts w:hint="default" w:ascii="Times New Roman" w:hAnsi="Times New Roman" w:cs="Times New Roman"/>
                      <w:b/>
                      <w:bCs/>
                      <w:color w:val="auto"/>
                      <w:sz w:val="18"/>
                      <w:szCs w:val="18"/>
                      <w:highlight w:val="none"/>
                      <w:lang w:val="en-US" w:eastAsia="zh-CN"/>
                    </w:rPr>
                    <w:t>Z</w:t>
                  </w:r>
                </w:p>
              </w:tc>
              <w:tc>
                <w:tcPr>
                  <w:tcW w:w="860" w:type="dxa"/>
                  <w:vMerge w:val="continue"/>
                  <w:shd w:val="clear" w:color="auto" w:fill="FFFFFF"/>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cs="Times New Roman"/>
                      <w:b/>
                      <w:bCs/>
                      <w:color w:val="auto"/>
                      <w:sz w:val="18"/>
                      <w:szCs w:val="18"/>
                      <w:highlight w:val="none"/>
                      <w:lang w:val="en-US" w:eastAsia="zh-CN"/>
                    </w:rPr>
                  </w:pPr>
                </w:p>
              </w:tc>
              <w:tc>
                <w:tcPr>
                  <w:tcW w:w="1556" w:type="dxa"/>
                  <w:vMerge w:val="continue"/>
                  <w:shd w:val="clear" w:color="auto" w:fill="FFFFFF"/>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cs="Times New Roman"/>
                      <w:b/>
                      <w:bCs/>
                      <w:color w:val="auto"/>
                      <w:sz w:val="18"/>
                      <w:szCs w:val="18"/>
                      <w:highlight w:val="none"/>
                      <w:lang w:val="en-US" w:eastAsia="zh-CN"/>
                    </w:rPr>
                  </w:pPr>
                </w:p>
              </w:tc>
              <w:tc>
                <w:tcPr>
                  <w:tcW w:w="1782" w:type="dxa"/>
                  <w:vMerge w:val="continue"/>
                  <w:shd w:val="clear" w:color="auto" w:fill="FFFFFF"/>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cs="Times New Roman"/>
                      <w:b/>
                      <w:bCs/>
                      <w:color w:val="auto"/>
                      <w:sz w:val="18"/>
                      <w:szCs w:val="18"/>
                      <w:highlight w:val="none"/>
                      <w:lang w:val="en-US" w:eastAsia="zh-CN"/>
                    </w:rPr>
                  </w:pPr>
                </w:p>
              </w:tc>
              <w:tc>
                <w:tcPr>
                  <w:tcW w:w="905" w:type="dxa"/>
                  <w:vMerge w:val="continue"/>
                  <w:shd w:val="clear" w:color="auto" w:fill="FFFFFF"/>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cs="Times New Roman"/>
                      <w:b/>
                      <w:bCs/>
                      <w:color w:val="auto"/>
                      <w:sz w:val="18"/>
                      <w:szCs w:val="18"/>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11" w:hRule="atLeast"/>
                <w:jc w:val="center"/>
              </w:trPr>
              <w:tc>
                <w:tcPr>
                  <w:tcW w:w="359" w:type="dxa"/>
                  <w:vMerge w:val="restart"/>
                  <w:shd w:val="clear" w:color="auto" w:fill="FFFFFF"/>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开采区</w:t>
                  </w:r>
                </w:p>
              </w:tc>
              <w:tc>
                <w:tcPr>
                  <w:tcW w:w="540" w:type="dxa"/>
                  <w:shd w:val="clear" w:color="auto" w:fill="FFFFFF"/>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东侧</w:t>
                  </w:r>
                </w:p>
              </w:tc>
              <w:tc>
                <w:tcPr>
                  <w:tcW w:w="639" w:type="dxa"/>
                  <w:shd w:val="clear" w:color="auto" w:fill="FFFFFF"/>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+570</w:t>
                  </w:r>
                </w:p>
              </w:tc>
              <w:tc>
                <w:tcPr>
                  <w:tcW w:w="675" w:type="dxa"/>
                  <w:shd w:val="clear" w:color="auto" w:fill="FFFFFF"/>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-200</w:t>
                  </w:r>
                </w:p>
              </w:tc>
              <w:tc>
                <w:tcPr>
                  <w:tcW w:w="702" w:type="dxa"/>
                  <w:shd w:val="clear" w:color="auto" w:fill="FFFFFF"/>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+80</w:t>
                  </w:r>
                </w:p>
              </w:tc>
              <w:tc>
                <w:tcPr>
                  <w:tcW w:w="860" w:type="dxa"/>
                  <w:shd w:val="clear" w:color="auto" w:fill="FFFFFF"/>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昼间</w:t>
                  </w:r>
                </w:p>
              </w:tc>
              <w:tc>
                <w:tcPr>
                  <w:tcW w:w="1556" w:type="dxa"/>
                  <w:shd w:val="clear" w:color="auto" w:fill="FFFFFF"/>
                  <w:noWrap w:val="0"/>
                  <w:vAlign w:val="bottom"/>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55.4</w:t>
                  </w:r>
                </w:p>
              </w:tc>
              <w:tc>
                <w:tcPr>
                  <w:tcW w:w="1782" w:type="dxa"/>
                  <w:shd w:val="clear" w:color="auto" w:fill="FFFFFF"/>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70</w:t>
                  </w:r>
                </w:p>
              </w:tc>
              <w:tc>
                <w:tcPr>
                  <w:tcW w:w="905" w:type="dxa"/>
                  <w:shd w:val="clear" w:color="auto" w:fill="FFFFFF"/>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11" w:hRule="atLeast"/>
                <w:jc w:val="center"/>
              </w:trPr>
              <w:tc>
                <w:tcPr>
                  <w:tcW w:w="359" w:type="dxa"/>
                  <w:vMerge w:val="continue"/>
                  <w:shd w:val="clear" w:color="auto" w:fill="FFFFFF"/>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cs="Times New Roman"/>
                      <w:color w:val="auto"/>
                      <w:sz w:val="18"/>
                      <w:szCs w:val="18"/>
                      <w:highlight w:val="none"/>
                      <w:lang w:val="en-US" w:eastAsia="zh-CN"/>
                    </w:rPr>
                  </w:pPr>
                </w:p>
              </w:tc>
              <w:tc>
                <w:tcPr>
                  <w:tcW w:w="540" w:type="dxa"/>
                  <w:shd w:val="clear" w:color="auto" w:fill="FFFFFF"/>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南侧</w:t>
                  </w:r>
                </w:p>
              </w:tc>
              <w:tc>
                <w:tcPr>
                  <w:tcW w:w="639" w:type="dxa"/>
                  <w:shd w:val="clear" w:color="auto" w:fill="FFFFFF"/>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SA"/>
                    </w:rPr>
                    <w:t>+380</w:t>
                  </w:r>
                </w:p>
              </w:tc>
              <w:tc>
                <w:tcPr>
                  <w:tcW w:w="675" w:type="dxa"/>
                  <w:shd w:val="clear" w:color="auto" w:fill="FFFFFF"/>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-400</w:t>
                  </w:r>
                </w:p>
              </w:tc>
              <w:tc>
                <w:tcPr>
                  <w:tcW w:w="702" w:type="dxa"/>
                  <w:shd w:val="clear" w:color="auto" w:fill="FFFFFF"/>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SA"/>
                    </w:rPr>
                    <w:t>-25</w:t>
                  </w:r>
                </w:p>
              </w:tc>
              <w:tc>
                <w:tcPr>
                  <w:tcW w:w="860" w:type="dxa"/>
                  <w:shd w:val="clear" w:color="auto" w:fill="FFFFFF"/>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昼间</w:t>
                  </w:r>
                </w:p>
              </w:tc>
              <w:tc>
                <w:tcPr>
                  <w:tcW w:w="1556" w:type="dxa"/>
                  <w:shd w:val="clear" w:color="auto" w:fill="FFFFFF"/>
                  <w:noWrap w:val="0"/>
                  <w:vAlign w:val="bottom"/>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50.5</w:t>
                  </w:r>
                </w:p>
              </w:tc>
              <w:tc>
                <w:tcPr>
                  <w:tcW w:w="1782" w:type="dxa"/>
                  <w:shd w:val="clear" w:color="auto" w:fill="FFFFFF"/>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70</w:t>
                  </w:r>
                </w:p>
              </w:tc>
              <w:tc>
                <w:tcPr>
                  <w:tcW w:w="905" w:type="dxa"/>
                  <w:shd w:val="clear" w:color="auto" w:fill="FFFFFF"/>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11" w:hRule="atLeast"/>
                <w:jc w:val="center"/>
              </w:trPr>
              <w:tc>
                <w:tcPr>
                  <w:tcW w:w="359" w:type="dxa"/>
                  <w:vMerge w:val="continue"/>
                  <w:shd w:val="clear" w:color="auto" w:fill="FFFFFF"/>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cs="Times New Roman"/>
                      <w:color w:val="auto"/>
                      <w:sz w:val="18"/>
                      <w:szCs w:val="18"/>
                      <w:highlight w:val="none"/>
                      <w:lang w:val="en-US" w:eastAsia="zh-CN"/>
                    </w:rPr>
                  </w:pPr>
                </w:p>
              </w:tc>
              <w:tc>
                <w:tcPr>
                  <w:tcW w:w="540" w:type="dxa"/>
                  <w:shd w:val="clear" w:color="auto" w:fill="FFFFFF"/>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西侧</w:t>
                  </w:r>
                </w:p>
              </w:tc>
              <w:tc>
                <w:tcPr>
                  <w:tcW w:w="639" w:type="dxa"/>
                  <w:shd w:val="clear" w:color="auto" w:fill="FFFFFF"/>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SA"/>
                    </w:rPr>
                    <w:t>0</w:t>
                  </w:r>
                </w:p>
              </w:tc>
              <w:tc>
                <w:tcPr>
                  <w:tcW w:w="675" w:type="dxa"/>
                  <w:shd w:val="clear" w:color="auto" w:fill="FFFFFF"/>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SA"/>
                    </w:rPr>
                    <w:t>0</w:t>
                  </w:r>
                </w:p>
              </w:tc>
              <w:tc>
                <w:tcPr>
                  <w:tcW w:w="702" w:type="dxa"/>
                  <w:shd w:val="clear" w:color="auto" w:fill="FFFFFF"/>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SA"/>
                    </w:rPr>
                    <w:t>0</w:t>
                  </w:r>
                </w:p>
              </w:tc>
              <w:tc>
                <w:tcPr>
                  <w:tcW w:w="860" w:type="dxa"/>
                  <w:shd w:val="clear" w:color="auto" w:fill="FFFFFF"/>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昼间</w:t>
                  </w:r>
                </w:p>
              </w:tc>
              <w:tc>
                <w:tcPr>
                  <w:tcW w:w="1556" w:type="dxa"/>
                  <w:shd w:val="clear" w:color="auto" w:fill="FFFFFF"/>
                  <w:noWrap w:val="0"/>
                  <w:vAlign w:val="bottom"/>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68.0</w:t>
                  </w:r>
                </w:p>
              </w:tc>
              <w:tc>
                <w:tcPr>
                  <w:tcW w:w="1782" w:type="dxa"/>
                  <w:shd w:val="clear" w:color="auto" w:fill="FFFFFF"/>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70</w:t>
                  </w:r>
                </w:p>
              </w:tc>
              <w:tc>
                <w:tcPr>
                  <w:tcW w:w="905" w:type="dxa"/>
                  <w:shd w:val="clear" w:color="auto" w:fill="FFFFFF"/>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11" w:hRule="atLeast"/>
                <w:jc w:val="center"/>
              </w:trPr>
              <w:tc>
                <w:tcPr>
                  <w:tcW w:w="359" w:type="dxa"/>
                  <w:vMerge w:val="continue"/>
                  <w:shd w:val="clear" w:color="auto" w:fill="FFFFFF"/>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cs="Times New Roman"/>
                      <w:color w:val="auto"/>
                      <w:sz w:val="18"/>
                      <w:szCs w:val="18"/>
                      <w:highlight w:val="none"/>
                      <w:lang w:val="en-US" w:eastAsia="zh-CN"/>
                    </w:rPr>
                  </w:pPr>
                </w:p>
              </w:tc>
              <w:tc>
                <w:tcPr>
                  <w:tcW w:w="540" w:type="dxa"/>
                  <w:shd w:val="clear" w:color="auto" w:fill="FFFFFF"/>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北侧</w:t>
                  </w:r>
                </w:p>
              </w:tc>
              <w:tc>
                <w:tcPr>
                  <w:tcW w:w="639" w:type="dxa"/>
                  <w:shd w:val="clear" w:color="auto" w:fill="FFFFFF"/>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+150</w:t>
                  </w:r>
                </w:p>
              </w:tc>
              <w:tc>
                <w:tcPr>
                  <w:tcW w:w="675" w:type="dxa"/>
                  <w:shd w:val="clear" w:color="auto" w:fill="FFFFFF"/>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+285</w:t>
                  </w:r>
                </w:p>
              </w:tc>
              <w:tc>
                <w:tcPr>
                  <w:tcW w:w="702" w:type="dxa"/>
                  <w:shd w:val="clear" w:color="auto" w:fill="FFFFFF"/>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+50</w:t>
                  </w:r>
                </w:p>
              </w:tc>
              <w:tc>
                <w:tcPr>
                  <w:tcW w:w="860" w:type="dxa"/>
                  <w:shd w:val="clear" w:color="auto" w:fill="FFFFFF"/>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昼间</w:t>
                  </w:r>
                </w:p>
              </w:tc>
              <w:tc>
                <w:tcPr>
                  <w:tcW w:w="1556" w:type="dxa"/>
                  <w:shd w:val="clear" w:color="auto" w:fill="FFFFFF"/>
                  <w:noWrap w:val="0"/>
                  <w:vAlign w:val="bottom"/>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69.1</w:t>
                  </w:r>
                </w:p>
              </w:tc>
              <w:tc>
                <w:tcPr>
                  <w:tcW w:w="1782" w:type="dxa"/>
                  <w:shd w:val="clear" w:color="auto" w:fill="FFFFFF"/>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70</w:t>
                  </w:r>
                </w:p>
              </w:tc>
              <w:tc>
                <w:tcPr>
                  <w:tcW w:w="905" w:type="dxa"/>
                  <w:shd w:val="clear" w:color="auto" w:fill="FFFFFF"/>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11" w:hRule="atLeast"/>
                <w:jc w:val="center"/>
              </w:trPr>
              <w:tc>
                <w:tcPr>
                  <w:tcW w:w="359" w:type="dxa"/>
                  <w:vMerge w:val="restart"/>
                  <w:shd w:val="clear" w:color="auto" w:fill="FFFFFF"/>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工业广场</w:t>
                  </w:r>
                </w:p>
              </w:tc>
              <w:tc>
                <w:tcPr>
                  <w:tcW w:w="540" w:type="dxa"/>
                  <w:shd w:val="clear" w:color="auto" w:fill="FFFFFF"/>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东侧</w:t>
                  </w:r>
                </w:p>
              </w:tc>
              <w:tc>
                <w:tcPr>
                  <w:tcW w:w="639" w:type="dxa"/>
                  <w:shd w:val="clear" w:color="auto" w:fill="FFFFFF"/>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0</w:t>
                  </w:r>
                </w:p>
              </w:tc>
              <w:tc>
                <w:tcPr>
                  <w:tcW w:w="675" w:type="dxa"/>
                  <w:shd w:val="clear" w:color="auto" w:fill="FFFFFF"/>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-640</w:t>
                  </w:r>
                </w:p>
              </w:tc>
              <w:tc>
                <w:tcPr>
                  <w:tcW w:w="702" w:type="dxa"/>
                  <w:shd w:val="clear" w:color="auto" w:fill="FFFFFF"/>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-10</w:t>
                  </w:r>
                </w:p>
              </w:tc>
              <w:tc>
                <w:tcPr>
                  <w:tcW w:w="860" w:type="dxa"/>
                  <w:shd w:val="clear" w:color="auto" w:fill="FFFFFF"/>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昼间</w:t>
                  </w:r>
                </w:p>
              </w:tc>
              <w:tc>
                <w:tcPr>
                  <w:tcW w:w="1556" w:type="dxa"/>
                  <w:shd w:val="clear" w:color="auto" w:fill="FFFFFF"/>
                  <w:noWrap w:val="0"/>
                  <w:vAlign w:val="bottom"/>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leftChars="0" w:right="0" w:rightChars="0"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66.5</w:t>
                  </w:r>
                </w:p>
              </w:tc>
              <w:tc>
                <w:tcPr>
                  <w:tcW w:w="1782" w:type="dxa"/>
                  <w:shd w:val="clear" w:color="auto" w:fill="FFFFFF"/>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70</w:t>
                  </w:r>
                </w:p>
              </w:tc>
              <w:tc>
                <w:tcPr>
                  <w:tcW w:w="905" w:type="dxa"/>
                  <w:shd w:val="clear" w:color="auto" w:fill="FFFFFF"/>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11" w:hRule="atLeast"/>
                <w:jc w:val="center"/>
              </w:trPr>
              <w:tc>
                <w:tcPr>
                  <w:tcW w:w="359" w:type="dxa"/>
                  <w:vMerge w:val="continue"/>
                  <w:shd w:val="clear" w:color="auto" w:fill="FFFFFF"/>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cs="Times New Roman"/>
                      <w:color w:val="auto"/>
                      <w:sz w:val="18"/>
                      <w:szCs w:val="18"/>
                      <w:highlight w:val="none"/>
                      <w:lang w:val="en-US" w:eastAsia="zh-CN"/>
                    </w:rPr>
                  </w:pPr>
                </w:p>
              </w:tc>
              <w:tc>
                <w:tcPr>
                  <w:tcW w:w="540" w:type="dxa"/>
                  <w:shd w:val="clear" w:color="auto" w:fill="FFFFFF"/>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南侧</w:t>
                  </w:r>
                </w:p>
              </w:tc>
              <w:tc>
                <w:tcPr>
                  <w:tcW w:w="639" w:type="dxa"/>
                  <w:shd w:val="clear" w:color="auto" w:fill="FFFFFF"/>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-110</w:t>
                  </w:r>
                </w:p>
              </w:tc>
              <w:tc>
                <w:tcPr>
                  <w:tcW w:w="675" w:type="dxa"/>
                  <w:shd w:val="clear" w:color="auto" w:fill="FFFFFF"/>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-770</w:t>
                  </w:r>
                </w:p>
              </w:tc>
              <w:tc>
                <w:tcPr>
                  <w:tcW w:w="702" w:type="dxa"/>
                  <w:shd w:val="clear" w:color="auto" w:fill="FFFFFF"/>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-35</w:t>
                  </w:r>
                </w:p>
              </w:tc>
              <w:tc>
                <w:tcPr>
                  <w:tcW w:w="860" w:type="dxa"/>
                  <w:shd w:val="clear" w:color="auto" w:fill="FFFFFF"/>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昼间</w:t>
                  </w:r>
                </w:p>
              </w:tc>
              <w:tc>
                <w:tcPr>
                  <w:tcW w:w="1556" w:type="dxa"/>
                  <w:shd w:val="clear" w:color="auto" w:fill="FFFFFF"/>
                  <w:noWrap w:val="0"/>
                  <w:vAlign w:val="bottom"/>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66.5</w:t>
                  </w:r>
                </w:p>
              </w:tc>
              <w:tc>
                <w:tcPr>
                  <w:tcW w:w="1782" w:type="dxa"/>
                  <w:shd w:val="clear" w:color="auto" w:fill="FFFFFF"/>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70</w:t>
                  </w:r>
                </w:p>
              </w:tc>
              <w:tc>
                <w:tcPr>
                  <w:tcW w:w="905" w:type="dxa"/>
                  <w:shd w:val="clear" w:color="auto" w:fill="FFFFFF"/>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11" w:hRule="atLeast"/>
                <w:jc w:val="center"/>
              </w:trPr>
              <w:tc>
                <w:tcPr>
                  <w:tcW w:w="359" w:type="dxa"/>
                  <w:vMerge w:val="continue"/>
                  <w:shd w:val="clear" w:color="auto" w:fill="FFFFFF"/>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cs="Times New Roman"/>
                      <w:color w:val="auto"/>
                      <w:sz w:val="18"/>
                      <w:szCs w:val="18"/>
                      <w:highlight w:val="none"/>
                      <w:lang w:val="en-US" w:eastAsia="zh-CN"/>
                    </w:rPr>
                  </w:pPr>
                </w:p>
              </w:tc>
              <w:tc>
                <w:tcPr>
                  <w:tcW w:w="540" w:type="dxa"/>
                  <w:shd w:val="clear" w:color="auto" w:fill="FFFFFF"/>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西侧</w:t>
                  </w:r>
                </w:p>
              </w:tc>
              <w:tc>
                <w:tcPr>
                  <w:tcW w:w="639" w:type="dxa"/>
                  <w:shd w:val="clear" w:color="auto" w:fill="FFFFFF"/>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-210</w:t>
                  </w:r>
                </w:p>
              </w:tc>
              <w:tc>
                <w:tcPr>
                  <w:tcW w:w="675" w:type="dxa"/>
                  <w:shd w:val="clear" w:color="auto" w:fill="FFFFFF"/>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-660</w:t>
                  </w:r>
                </w:p>
              </w:tc>
              <w:tc>
                <w:tcPr>
                  <w:tcW w:w="702" w:type="dxa"/>
                  <w:shd w:val="clear" w:color="auto" w:fill="FFFFFF"/>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-25</w:t>
                  </w:r>
                </w:p>
              </w:tc>
              <w:tc>
                <w:tcPr>
                  <w:tcW w:w="860" w:type="dxa"/>
                  <w:shd w:val="clear" w:color="auto" w:fill="FFFFFF"/>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昼间</w:t>
                  </w:r>
                </w:p>
              </w:tc>
              <w:tc>
                <w:tcPr>
                  <w:tcW w:w="1556" w:type="dxa"/>
                  <w:shd w:val="clear" w:color="auto" w:fill="FFFFFF"/>
                  <w:noWrap w:val="0"/>
                  <w:vAlign w:val="bottom"/>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66.5</w:t>
                  </w:r>
                </w:p>
              </w:tc>
              <w:tc>
                <w:tcPr>
                  <w:tcW w:w="1782" w:type="dxa"/>
                  <w:shd w:val="clear" w:color="auto" w:fill="FFFFFF"/>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70</w:t>
                  </w:r>
                </w:p>
              </w:tc>
              <w:tc>
                <w:tcPr>
                  <w:tcW w:w="905" w:type="dxa"/>
                  <w:shd w:val="clear" w:color="auto" w:fill="FFFFFF"/>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11" w:hRule="atLeast"/>
                <w:jc w:val="center"/>
              </w:trPr>
              <w:tc>
                <w:tcPr>
                  <w:tcW w:w="359" w:type="dxa"/>
                  <w:vMerge w:val="continue"/>
                  <w:shd w:val="clear" w:color="auto" w:fill="FFFFFF"/>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cs="Times New Roman"/>
                      <w:color w:val="auto"/>
                      <w:sz w:val="18"/>
                      <w:szCs w:val="18"/>
                      <w:highlight w:val="none"/>
                      <w:lang w:val="en-US" w:eastAsia="zh-CN"/>
                    </w:rPr>
                  </w:pPr>
                </w:p>
              </w:tc>
              <w:tc>
                <w:tcPr>
                  <w:tcW w:w="540" w:type="dxa"/>
                  <w:shd w:val="clear" w:color="auto" w:fill="FFFFFF"/>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北侧</w:t>
                  </w:r>
                </w:p>
              </w:tc>
              <w:tc>
                <w:tcPr>
                  <w:tcW w:w="639" w:type="dxa"/>
                  <w:shd w:val="clear" w:color="auto" w:fill="FFFFFF"/>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-100</w:t>
                  </w:r>
                </w:p>
              </w:tc>
              <w:tc>
                <w:tcPr>
                  <w:tcW w:w="675" w:type="dxa"/>
                  <w:shd w:val="clear" w:color="auto" w:fill="FFFFFF"/>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-520</w:t>
                  </w:r>
                </w:p>
              </w:tc>
              <w:tc>
                <w:tcPr>
                  <w:tcW w:w="702" w:type="dxa"/>
                  <w:shd w:val="clear" w:color="auto" w:fill="FFFFFF"/>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-10</w:t>
                  </w:r>
                </w:p>
              </w:tc>
              <w:tc>
                <w:tcPr>
                  <w:tcW w:w="860" w:type="dxa"/>
                  <w:shd w:val="clear" w:color="auto" w:fill="FFFFFF"/>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昼间</w:t>
                  </w:r>
                </w:p>
              </w:tc>
              <w:tc>
                <w:tcPr>
                  <w:tcW w:w="1556" w:type="dxa"/>
                  <w:shd w:val="clear" w:color="auto" w:fill="FFFFFF"/>
                  <w:noWrap w:val="0"/>
                  <w:vAlign w:val="bottom"/>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66.5</w:t>
                  </w:r>
                </w:p>
              </w:tc>
              <w:tc>
                <w:tcPr>
                  <w:tcW w:w="1782" w:type="dxa"/>
                  <w:shd w:val="clear" w:color="auto" w:fill="FFFFFF"/>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70</w:t>
                  </w:r>
                </w:p>
              </w:tc>
              <w:tc>
                <w:tcPr>
                  <w:tcW w:w="905" w:type="dxa"/>
                  <w:shd w:val="clear" w:color="auto" w:fill="FFFFFF"/>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599" w:hRule="atLeast"/>
                <w:jc w:val="center"/>
              </w:trPr>
              <w:tc>
                <w:tcPr>
                  <w:tcW w:w="8018" w:type="dxa"/>
                  <w:gridSpan w:val="9"/>
                  <w:shd w:val="clear" w:color="auto" w:fill="FFFFFF"/>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53" w:leftChars="-25" w:right="-53" w:rightChars="-25"/>
                    <w:jc w:val="both"/>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说明：</w:t>
                  </w:r>
                  <w:r>
                    <w:rPr>
                      <w:rFonts w:hint="default" w:ascii="Times New Roman" w:hAnsi="Times New Roman" w:cs="Times New Roman"/>
                      <w:b w:val="0"/>
                      <w:bCs w:val="0"/>
                      <w:color w:val="auto"/>
                      <w:sz w:val="18"/>
                      <w:szCs w:val="18"/>
                      <w:highlight w:val="none"/>
                      <w:lang w:val="en-US" w:eastAsia="zh-CN"/>
                    </w:rPr>
                    <w:t>表中坐标以矿权10号拐点（108.295401，31.585362，790）为坐标原点，正东向为X轴正方向，正北向为Y轴正方向；项目夜间不施工，因此未预测夜间噪声贡献值。</w:t>
                  </w:r>
                </w:p>
              </w:tc>
            </w:tr>
          </w:tbl>
          <w:p>
            <w:pPr>
              <w:autoSpaceDE w:val="0"/>
              <w:autoSpaceDN w:val="0"/>
              <w:adjustRightInd w:val="0"/>
              <w:snapToGrid w:val="0"/>
              <w:spacing w:line="400" w:lineRule="exact"/>
              <w:ind w:firstLine="420" w:firstLineChars="200"/>
              <w:jc w:val="left"/>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rPr>
              <w:t>由上表预测结果可知，</w:t>
            </w:r>
            <w:r>
              <w:rPr>
                <w:rFonts w:hint="default" w:ascii="Times New Roman" w:hAnsi="Times New Roman" w:cs="Times New Roman"/>
                <w:color w:val="auto"/>
                <w:kern w:val="0"/>
                <w:szCs w:val="21"/>
                <w:highlight w:val="none"/>
                <w:lang w:val="en-US" w:eastAsia="zh-CN"/>
              </w:rPr>
              <w:t>采取措施后施工场界噪声能够满足《</w:t>
            </w:r>
            <w:r>
              <w:rPr>
                <w:rFonts w:hint="eastAsia" w:cs="Times New Roman"/>
                <w:color w:val="auto"/>
                <w:kern w:val="0"/>
                <w:szCs w:val="21"/>
                <w:highlight w:val="none"/>
                <w:lang w:val="en-US" w:eastAsia="zh-CN"/>
              </w:rPr>
              <w:t>建筑施工场界环境噪声排放标准</w:t>
            </w:r>
            <w:r>
              <w:rPr>
                <w:rFonts w:hint="default" w:ascii="Times New Roman" w:hAnsi="Times New Roman" w:cs="Times New Roman"/>
                <w:color w:val="auto"/>
                <w:kern w:val="0"/>
                <w:szCs w:val="21"/>
                <w:highlight w:val="none"/>
                <w:lang w:val="en-US" w:eastAsia="zh-CN"/>
              </w:rPr>
              <w:t>》（GB12523-2011）的相关要求</w:t>
            </w:r>
            <w:r>
              <w:rPr>
                <w:rFonts w:hint="default" w:ascii="Times New Roman" w:hAnsi="Times New Roman" w:eastAsia="宋体" w:cs="Times New Roman"/>
                <w:color w:val="auto"/>
                <w:kern w:val="0"/>
                <w:szCs w:val="21"/>
                <w:highlight w:val="none"/>
                <w:lang w:val="en-US" w:eastAsia="zh-CN"/>
              </w:rPr>
              <w:t>。根据现场调查，</w:t>
            </w:r>
            <w:r>
              <w:rPr>
                <w:rFonts w:hint="default" w:ascii="Times New Roman" w:hAnsi="Times New Roman" w:cs="Times New Roman"/>
                <w:color w:val="auto"/>
                <w:kern w:val="0"/>
                <w:szCs w:val="21"/>
                <w:highlight w:val="none"/>
                <w:lang w:val="en-US" w:eastAsia="zh-CN"/>
              </w:rPr>
              <w:t>项目区矿区、工业广场</w:t>
            </w:r>
            <w:r>
              <w:rPr>
                <w:rFonts w:hint="default" w:ascii="Times New Roman" w:hAnsi="Times New Roman" w:eastAsia="宋体" w:cs="Times New Roman"/>
                <w:color w:val="auto"/>
                <w:kern w:val="0"/>
                <w:szCs w:val="21"/>
                <w:highlight w:val="none"/>
                <w:lang w:val="en-US" w:eastAsia="zh-CN"/>
              </w:rPr>
              <w:t>周围50m范围均无住户等环境敏感点，不需要进行敏感点噪声预测。</w:t>
            </w:r>
          </w:p>
          <w:p>
            <w:pPr>
              <w:numPr>
                <w:ilvl w:val="0"/>
                <w:numId w:val="30"/>
              </w:numPr>
              <w:spacing w:line="400" w:lineRule="exact"/>
              <w:rPr>
                <w:rFonts w:hint="default" w:ascii="Times New Roman" w:hAnsi="Times New Roman" w:eastAsia="黑体" w:cs="Times New Roman"/>
                <w:bCs/>
                <w:color w:val="auto"/>
                <w:szCs w:val="28"/>
                <w:lang w:val="zh-CN"/>
              </w:rPr>
            </w:pPr>
            <w:r>
              <w:rPr>
                <w:rFonts w:hint="default" w:ascii="Times New Roman" w:hAnsi="Times New Roman" w:eastAsia="黑体" w:cs="Times New Roman"/>
                <w:bCs/>
                <w:color w:val="auto"/>
                <w:szCs w:val="28"/>
                <w:lang w:val="zh-CN"/>
              </w:rPr>
              <w:t>固体废物影响分析</w:t>
            </w:r>
          </w:p>
          <w:p>
            <w:pPr>
              <w:keepNext w:val="0"/>
              <w:keepLines w:val="0"/>
              <w:pageBreakBefore w:val="0"/>
              <w:widowControl/>
              <w:kinsoku/>
              <w:wordWrap/>
              <w:overflowPunct/>
              <w:topLinePunct w:val="0"/>
              <w:autoSpaceDE/>
              <w:autoSpaceDN/>
              <w:bidi w:val="0"/>
              <w:adjustRightInd/>
              <w:snapToGrid/>
              <w:spacing w:line="400" w:lineRule="exact"/>
              <w:ind w:firstLine="420" w:firstLineChars="200"/>
              <w:textAlignment w:val="auto"/>
              <w:rPr>
                <w:rFonts w:hint="default" w:ascii="Times New Roman" w:hAnsi="Times New Roman" w:cs="Times New Roman"/>
                <w:bCs/>
                <w:color w:val="auto"/>
                <w:szCs w:val="21"/>
              </w:rPr>
            </w:pPr>
            <w:r>
              <w:rPr>
                <w:rFonts w:hint="default" w:ascii="Times New Roman" w:hAnsi="Times New Roman" w:cs="Times New Roman"/>
                <w:color w:val="auto"/>
              </w:rPr>
              <w:t>主要包括：矿山开采</w:t>
            </w:r>
            <w:r>
              <w:rPr>
                <w:rFonts w:hint="default" w:ascii="Times New Roman" w:hAnsi="Times New Roman" w:cs="Times New Roman"/>
                <w:color w:val="auto"/>
                <w:highlight w:val="none"/>
              </w:rPr>
              <w:t>产生的</w:t>
            </w:r>
            <w:r>
              <w:rPr>
                <w:rFonts w:hint="default" w:ascii="Times New Roman" w:hAnsi="Times New Roman" w:cs="Times New Roman"/>
                <w:color w:val="auto"/>
                <w:highlight w:val="none"/>
                <w:lang w:val="en-US" w:eastAsia="zh-CN"/>
              </w:rPr>
              <w:t>剥离表土及植被枝丫、</w:t>
            </w:r>
            <w:r>
              <w:rPr>
                <w:rFonts w:hint="default" w:ascii="Times New Roman" w:hAnsi="Times New Roman" w:cs="Times New Roman"/>
                <w:color w:val="auto"/>
                <w:highlight w:val="none"/>
              </w:rPr>
              <w:t>沉淀池的沉淀泥沙、机械设备维护产生的废矿物油等。办公生活用房会产生少量的</w:t>
            </w:r>
            <w:r>
              <w:rPr>
                <w:rFonts w:hint="default" w:ascii="Times New Roman" w:hAnsi="Times New Roman" w:cs="Times New Roman"/>
                <w:color w:val="auto"/>
              </w:rPr>
              <w:t>生活垃圾。</w:t>
            </w:r>
            <w:r>
              <w:rPr>
                <w:rFonts w:hint="default" w:ascii="Times New Roman" w:hAnsi="Times New Roman" w:cs="Times New Roman"/>
                <w:color w:val="auto"/>
                <w:lang w:val="en-US" w:eastAsia="zh-CN"/>
              </w:rPr>
              <w:t>剥离的表土、沉淀泥沙等</w:t>
            </w:r>
            <w:r>
              <w:rPr>
                <w:rFonts w:hint="default" w:ascii="Times New Roman" w:hAnsi="Times New Roman" w:cs="Times New Roman"/>
                <w:color w:val="auto"/>
              </w:rPr>
              <w:t>若随意堆放不能妥善处置，将对区域土地资源形成占压，发生滑坡形成泥石流加重水土流失。</w:t>
            </w:r>
            <w:r>
              <w:rPr>
                <w:rFonts w:hint="default" w:ascii="Times New Roman" w:hAnsi="Times New Roman" w:cs="Times New Roman"/>
                <w:color w:val="auto"/>
                <w:lang w:eastAsia="zh-CN"/>
              </w:rPr>
              <w:t>废矿物油</w:t>
            </w:r>
            <w:r>
              <w:rPr>
                <w:rFonts w:hint="default" w:ascii="Times New Roman" w:hAnsi="Times New Roman" w:cs="Times New Roman"/>
                <w:color w:val="auto"/>
              </w:rPr>
              <w:t>属于危险废物，若发生泄漏将对区域地表水、地下水及土壤环境造成污染影响。</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50" w:type="dxa"/>
            <w:vAlign w:val="center"/>
          </w:tcPr>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spacing w:val="10"/>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r>
              <w:rPr>
                <w:rFonts w:hint="default" w:ascii="Times New Roman" w:hAnsi="Times New Roman" w:cs="Times New Roman"/>
                <w:b/>
                <w:bCs w:val="0"/>
                <w:color w:val="auto"/>
                <w:kern w:val="2"/>
                <w:sz w:val="21"/>
                <w:szCs w:val="21"/>
              </w:rPr>
              <w:t>选址选线环境合理性分析</w:t>
            </w: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r>
              <w:rPr>
                <w:rFonts w:hint="default" w:ascii="Times New Roman" w:hAnsi="Times New Roman" w:cs="Times New Roman"/>
                <w:b/>
                <w:bCs w:val="0"/>
                <w:color w:val="auto"/>
                <w:kern w:val="2"/>
                <w:sz w:val="21"/>
                <w:szCs w:val="21"/>
              </w:rPr>
              <w:t>选址选线环境合理性分析</w:t>
            </w: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r>
              <w:rPr>
                <w:rFonts w:hint="default" w:ascii="Times New Roman" w:hAnsi="Times New Roman" w:cs="Times New Roman"/>
                <w:b/>
                <w:bCs w:val="0"/>
                <w:color w:val="auto"/>
                <w:kern w:val="2"/>
                <w:sz w:val="21"/>
                <w:szCs w:val="21"/>
              </w:rPr>
              <w:t>选址选线环境合理性分析</w:t>
            </w: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r>
              <w:rPr>
                <w:rFonts w:hint="default" w:ascii="Times New Roman" w:hAnsi="Times New Roman" w:cs="Times New Roman"/>
                <w:b/>
                <w:bCs w:val="0"/>
                <w:color w:val="auto"/>
                <w:kern w:val="2"/>
                <w:sz w:val="21"/>
                <w:szCs w:val="21"/>
              </w:rPr>
              <w:t>选址选线环境合理性分析</w:t>
            </w: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firstLine="0" w:firstLineChars="0"/>
              <w:jc w:val="center"/>
              <w:textAlignment w:val="auto"/>
              <w:rPr>
                <w:rFonts w:hint="default" w:ascii="Times New Roman" w:hAnsi="Times New Roman" w:cs="Times New Roman"/>
                <w:b/>
                <w:bCs w:val="0"/>
                <w:color w:val="auto"/>
                <w:kern w:val="2"/>
                <w:sz w:val="21"/>
                <w:szCs w:val="21"/>
              </w:rPr>
            </w:pPr>
          </w:p>
          <w:p>
            <w:pPr>
              <w:pStyle w:val="20"/>
              <w:keepNext w:val="0"/>
              <w:keepLines w:val="0"/>
              <w:pageBreakBefore w:val="0"/>
              <w:widowControl/>
              <w:kinsoku/>
              <w:wordWrap/>
              <w:overflowPunct/>
              <w:topLinePunct w:val="0"/>
              <w:autoSpaceDE/>
              <w:autoSpaceDN/>
              <w:bidi w:val="0"/>
              <w:adjustRightInd w:val="0"/>
              <w:snapToGrid w:val="0"/>
              <w:spacing w:before="0" w:beforeAutospacing="0" w:after="0" w:afterAutospacing="0"/>
              <w:ind w:right="-105" w:rightChars="-50"/>
              <w:jc w:val="both"/>
              <w:textAlignment w:val="auto"/>
              <w:rPr>
                <w:rFonts w:hint="default" w:ascii="Times New Roman" w:hAnsi="Times New Roman" w:cs="Times New Roman"/>
                <w:b/>
                <w:bCs w:val="0"/>
                <w:color w:val="auto"/>
                <w:kern w:val="2"/>
                <w:sz w:val="21"/>
                <w:szCs w:val="21"/>
              </w:rPr>
            </w:pPr>
          </w:p>
        </w:tc>
        <w:tc>
          <w:tcPr>
            <w:tcW w:w="8289" w:type="dxa"/>
          </w:tcPr>
          <w:p>
            <w:pPr>
              <w:keepNext w:val="0"/>
              <w:keepLines w:val="0"/>
              <w:pageBreakBefore w:val="0"/>
              <w:widowControl w:val="0"/>
              <w:numPr>
                <w:ilvl w:val="0"/>
                <w:numId w:val="34"/>
              </w:numPr>
              <w:kinsoku/>
              <w:wordWrap/>
              <w:overflowPunct/>
              <w:topLinePunct w:val="0"/>
              <w:bidi w:val="0"/>
              <w:spacing w:line="400" w:lineRule="exact"/>
              <w:textAlignment w:val="auto"/>
              <w:rPr>
                <w:rFonts w:hint="default" w:ascii="Times New Roman" w:hAnsi="Times New Roman" w:eastAsia="黑体" w:cs="Times New Roman"/>
                <w:bCs/>
                <w:color w:val="auto"/>
                <w:szCs w:val="28"/>
                <w:lang w:val="zh-CN"/>
              </w:rPr>
            </w:pPr>
            <w:r>
              <w:rPr>
                <w:rFonts w:hint="default" w:ascii="Times New Roman" w:hAnsi="Times New Roman" w:eastAsia="黑体" w:cs="Times New Roman"/>
                <w:bCs/>
                <w:color w:val="auto"/>
                <w:szCs w:val="28"/>
                <w:lang w:val="en-US" w:eastAsia="zh-CN"/>
              </w:rPr>
              <w:t>项目矿区</w:t>
            </w:r>
            <w:r>
              <w:rPr>
                <w:rFonts w:hint="default" w:ascii="Times New Roman" w:hAnsi="Times New Roman" w:eastAsia="黑体" w:cs="Times New Roman"/>
                <w:bCs/>
                <w:color w:val="auto"/>
                <w:szCs w:val="28"/>
                <w:lang w:val="zh-CN"/>
              </w:rPr>
              <w:t>选址合理性分析</w:t>
            </w:r>
          </w:p>
          <w:p>
            <w:pPr>
              <w:keepNext w:val="0"/>
              <w:keepLines w:val="0"/>
              <w:pageBreakBefore w:val="0"/>
              <w:widowControl w:val="0"/>
              <w:numPr>
                <w:ilvl w:val="0"/>
                <w:numId w:val="35"/>
              </w:numPr>
              <w:kinsoku/>
              <w:wordWrap/>
              <w:overflowPunct/>
              <w:topLinePunct w:val="0"/>
              <w:bidi w:val="0"/>
              <w:spacing w:line="400" w:lineRule="exact"/>
              <w:ind w:firstLine="422" w:firstLineChars="200"/>
              <w:textAlignment w:val="auto"/>
              <w:rPr>
                <w:rFonts w:hint="default" w:ascii="Times New Roman" w:hAnsi="Times New Roman" w:cs="Times New Roman"/>
                <w:b/>
                <w:bCs/>
                <w:color w:val="auto"/>
                <w:kern w:val="0"/>
                <w:szCs w:val="21"/>
              </w:rPr>
            </w:pPr>
            <w:r>
              <w:rPr>
                <w:rFonts w:hint="default" w:ascii="Times New Roman" w:hAnsi="Times New Roman" w:cs="Times New Roman"/>
                <w:b/>
                <w:bCs/>
                <w:color w:val="auto"/>
                <w:kern w:val="0"/>
                <w:szCs w:val="21"/>
              </w:rPr>
              <w:t>外环境关系</w:t>
            </w:r>
          </w:p>
          <w:p>
            <w:pPr>
              <w:keepNext w:val="0"/>
              <w:keepLines w:val="0"/>
              <w:pageBreakBefore w:val="0"/>
              <w:widowControl w:val="0"/>
              <w:kinsoku/>
              <w:wordWrap/>
              <w:overflowPunct/>
              <w:topLinePunct w:val="0"/>
              <w:autoSpaceDE w:val="0"/>
              <w:autoSpaceDN w:val="0"/>
              <w:bidi w:val="0"/>
              <w:adjustRightInd w:val="0"/>
              <w:snapToGrid w:val="0"/>
              <w:spacing w:line="400" w:lineRule="exact"/>
              <w:ind w:left="0" w:leftChars="0" w:right="0" w:rightChars="0" w:firstLine="420" w:firstLineChars="200"/>
              <w:jc w:val="both"/>
              <w:textAlignment w:val="auto"/>
              <w:rPr>
                <w:rFonts w:hint="default" w:ascii="Times New Roman" w:hAnsi="Times New Roman" w:cs="Times New Roman"/>
                <w:color w:val="auto"/>
                <w:kern w:val="0"/>
                <w:szCs w:val="21"/>
                <w:lang w:val="en-US"/>
              </w:rPr>
            </w:pPr>
            <w:r>
              <w:rPr>
                <w:rFonts w:hint="default" w:ascii="Times New Roman" w:hAnsi="Times New Roman" w:cs="Times New Roman"/>
                <w:color w:val="auto"/>
                <w:kern w:val="0"/>
                <w:szCs w:val="21"/>
                <w:lang w:val="en-US" w:eastAsia="zh-CN"/>
              </w:rPr>
              <w:t>根据矿权范围及现场踏勘，矿权范围为一独立的山坡，矿权范围内总体呈中部高四周低、东高西地的地形。矿权周围均为山体，山头高度相差不大，矿界基本为坡脚沟壑处。沟壑汇集在矿区周围形成山洪冲沟或河流，主要有矿区西面的洞子河、东南面的小河沟，均为山洪冲沟，位于矿界外5~25m。洞子河自北向南经过矿区西面、西南再向南流去，汇入后河；小河沟自北向南在矿区南面汇入洞子河；后河位于矿区南面，最近直线距离约270m，后河自洞子河汇入口向西后转向南，最终汇入木槃河</w:t>
            </w:r>
            <w:r>
              <w:rPr>
                <w:rFonts w:hint="default" w:ascii="Times New Roman" w:hAnsi="Times New Roman" w:cs="Times New Roman"/>
                <w:color w:val="auto"/>
                <w:kern w:val="0"/>
                <w:szCs w:val="21"/>
                <w:lang w:val="zh-CN"/>
              </w:rPr>
              <w:t>。</w:t>
            </w:r>
            <w:r>
              <w:rPr>
                <w:rFonts w:hint="default" w:ascii="Times New Roman" w:hAnsi="Times New Roman" w:cs="Times New Roman"/>
                <w:color w:val="auto"/>
                <w:kern w:val="0"/>
                <w:szCs w:val="21"/>
                <w:lang w:val="en-US" w:eastAsia="zh-CN"/>
              </w:rPr>
              <w:t>矿区西南界外有一条村道公路，与矿界最近处约15m。矿区周围住户主要分布在西面村道公路旁，最近的住户（2户）约110m；西面龙洞村（约40户）直线距离矿界约230m；矿区周围山坡上无住户。西面洞子河以西有一闲置的石材骨料场地，为巴山大峡谷景区建设期间设立的龙骨石材厂，现为闲置状态（由于场地较小，不满足本项目建设工业广场的需求）。</w:t>
            </w:r>
          </w:p>
          <w:p>
            <w:pPr>
              <w:keepNext w:val="0"/>
              <w:keepLines w:val="0"/>
              <w:pageBreakBefore w:val="0"/>
              <w:widowControl w:val="0"/>
              <w:numPr>
                <w:ilvl w:val="0"/>
                <w:numId w:val="35"/>
              </w:numPr>
              <w:kinsoku/>
              <w:wordWrap/>
              <w:overflowPunct/>
              <w:topLinePunct w:val="0"/>
              <w:bidi w:val="0"/>
              <w:spacing w:line="400" w:lineRule="exact"/>
              <w:ind w:firstLine="422" w:firstLineChars="200"/>
              <w:textAlignment w:val="auto"/>
              <w:rPr>
                <w:rFonts w:hint="default" w:ascii="Times New Roman" w:hAnsi="Times New Roman" w:cs="Times New Roman"/>
                <w:b/>
                <w:bCs/>
                <w:color w:val="auto"/>
                <w:kern w:val="0"/>
                <w:szCs w:val="21"/>
              </w:rPr>
            </w:pPr>
            <w:r>
              <w:rPr>
                <w:rFonts w:hint="default" w:ascii="Times New Roman" w:hAnsi="Times New Roman" w:cs="Times New Roman"/>
                <w:b/>
                <w:bCs/>
                <w:color w:val="auto"/>
                <w:kern w:val="0"/>
                <w:szCs w:val="21"/>
                <w:lang w:val="en-US" w:eastAsia="zh-CN"/>
              </w:rPr>
              <w:t>选址合理性分析</w:t>
            </w:r>
          </w:p>
          <w:p>
            <w:pPr>
              <w:keepNext w:val="0"/>
              <w:keepLines w:val="0"/>
              <w:pageBreakBefore w:val="0"/>
              <w:widowControl w:val="0"/>
              <w:kinsoku/>
              <w:wordWrap/>
              <w:overflowPunct/>
              <w:topLinePunct w:val="0"/>
              <w:bidi w:val="0"/>
              <w:spacing w:line="400" w:lineRule="exact"/>
              <w:ind w:firstLine="420" w:firstLineChars="200"/>
              <w:textAlignment w:val="auto"/>
              <w:rPr>
                <w:rFonts w:hint="default" w:ascii="Times New Roman" w:hAnsi="Times New Roman" w:cs="Times New Roman"/>
                <w:bCs/>
                <w:color w:val="auto"/>
                <w:szCs w:val="21"/>
              </w:rPr>
            </w:pPr>
            <w:r>
              <w:rPr>
                <w:rFonts w:hint="default" w:ascii="Times New Roman" w:hAnsi="Times New Roman" w:cs="Times New Roman"/>
                <w:bCs/>
                <w:color w:val="auto"/>
                <w:szCs w:val="21"/>
              </w:rPr>
              <w:t>本项目</w:t>
            </w:r>
            <w:r>
              <w:rPr>
                <w:rFonts w:hint="default" w:ascii="Times New Roman" w:hAnsi="Times New Roman" w:cs="Times New Roman"/>
                <w:bCs/>
                <w:color w:val="auto"/>
                <w:szCs w:val="21"/>
                <w:lang w:val="en-US" w:eastAsia="zh-CN"/>
              </w:rPr>
              <w:t>矿区</w:t>
            </w:r>
            <w:r>
              <w:rPr>
                <w:rFonts w:hint="default" w:ascii="Times New Roman" w:hAnsi="Times New Roman" w:cs="Times New Roman"/>
                <w:bCs/>
                <w:color w:val="auto"/>
                <w:szCs w:val="21"/>
              </w:rPr>
              <w:t>选址位于</w:t>
            </w:r>
            <w:r>
              <w:rPr>
                <w:rFonts w:hint="default" w:ascii="Times New Roman" w:hAnsi="Times New Roman" w:cs="Times New Roman"/>
                <w:bCs/>
                <w:color w:val="auto"/>
                <w:szCs w:val="21"/>
                <w:lang w:eastAsia="zh-CN"/>
              </w:rPr>
              <w:t>达州市宣汉县三墩土家族乡龙洞村</w:t>
            </w:r>
            <w:r>
              <w:rPr>
                <w:rFonts w:hint="default" w:ascii="Times New Roman" w:hAnsi="Times New Roman" w:cs="Times New Roman"/>
                <w:bCs/>
                <w:color w:val="auto"/>
                <w:szCs w:val="21"/>
                <w:lang w:val="en-US" w:eastAsia="zh-CN"/>
              </w:rPr>
              <w:t>碗厂沟村</w:t>
            </w:r>
            <w:r>
              <w:rPr>
                <w:rFonts w:hint="default" w:ascii="Times New Roman" w:hAnsi="Times New Roman" w:cs="Times New Roman"/>
                <w:bCs/>
                <w:color w:val="auto"/>
                <w:szCs w:val="21"/>
              </w:rPr>
              <w:t>，该项目选址合理性主要体现在以下几个方面：</w:t>
            </w:r>
          </w:p>
          <w:p>
            <w:pPr>
              <w:keepNext w:val="0"/>
              <w:keepLines w:val="0"/>
              <w:pageBreakBefore w:val="0"/>
              <w:widowControl w:val="0"/>
              <w:kinsoku/>
              <w:wordWrap/>
              <w:overflowPunct/>
              <w:topLinePunct w:val="0"/>
              <w:bidi w:val="0"/>
              <w:spacing w:line="400" w:lineRule="exact"/>
              <w:ind w:firstLine="420" w:firstLineChars="200"/>
              <w:textAlignment w:val="auto"/>
              <w:rPr>
                <w:rFonts w:hint="default" w:ascii="Times New Roman" w:hAnsi="Times New Roman" w:cs="Times New Roman"/>
                <w:bCs/>
                <w:color w:val="auto"/>
                <w:szCs w:val="21"/>
              </w:rPr>
            </w:pPr>
            <w:r>
              <w:rPr>
                <w:rFonts w:hint="default" w:ascii="Times New Roman" w:hAnsi="Times New Roman" w:cs="Times New Roman"/>
                <w:bCs/>
                <w:color w:val="auto"/>
                <w:szCs w:val="21"/>
                <w:lang w:val="en-US" w:eastAsia="zh-CN"/>
              </w:rPr>
              <w:t>①</w:t>
            </w:r>
            <w:r>
              <w:rPr>
                <w:rFonts w:hint="default" w:ascii="Times New Roman" w:hAnsi="Times New Roman" w:cs="Times New Roman"/>
                <w:bCs/>
                <w:color w:val="auto"/>
                <w:szCs w:val="21"/>
              </w:rPr>
              <w:t>查阅相关资料，项目</w:t>
            </w:r>
            <w:r>
              <w:rPr>
                <w:rFonts w:hint="default" w:ascii="Times New Roman" w:hAnsi="Times New Roman" w:cs="Times New Roman"/>
                <w:bCs/>
                <w:color w:val="auto"/>
                <w:szCs w:val="21"/>
                <w:lang w:val="en-US" w:eastAsia="zh-CN"/>
              </w:rPr>
              <w:t>矿区、生产区</w:t>
            </w:r>
            <w:r>
              <w:rPr>
                <w:rFonts w:hint="default" w:ascii="Times New Roman" w:hAnsi="Times New Roman" w:cs="Times New Roman"/>
                <w:bCs/>
                <w:color w:val="auto"/>
                <w:szCs w:val="21"/>
              </w:rPr>
              <w:t>用地区域及评价范围内，</w:t>
            </w:r>
            <w:r>
              <w:rPr>
                <w:rFonts w:hint="default" w:ascii="Times New Roman" w:hAnsi="Times New Roman" w:cs="Times New Roman"/>
                <w:bCs/>
                <w:color w:val="auto"/>
                <w:szCs w:val="21"/>
                <w:lang w:val="en-US" w:eastAsia="zh-CN"/>
              </w:rPr>
              <w:t>均</w:t>
            </w:r>
            <w:r>
              <w:rPr>
                <w:rFonts w:hint="default" w:ascii="Times New Roman" w:hAnsi="Times New Roman" w:cs="Times New Roman"/>
                <w:bCs/>
                <w:color w:val="auto"/>
                <w:szCs w:val="21"/>
              </w:rPr>
              <w:t>不涉及依法划定的自然保护区、风景名胜区、森林公园、重要湖泊周边、文物古迹所在地、地质遗迹保护区等。</w:t>
            </w:r>
          </w:p>
          <w:p>
            <w:pPr>
              <w:keepNext w:val="0"/>
              <w:keepLines w:val="0"/>
              <w:pageBreakBefore w:val="0"/>
              <w:widowControl w:val="0"/>
              <w:kinsoku/>
              <w:wordWrap/>
              <w:overflowPunct/>
              <w:topLinePunct w:val="0"/>
              <w:bidi w:val="0"/>
              <w:spacing w:line="400" w:lineRule="exact"/>
              <w:ind w:firstLine="420" w:firstLineChars="200"/>
              <w:textAlignment w:val="auto"/>
              <w:rPr>
                <w:rFonts w:hint="default" w:ascii="Times New Roman" w:hAnsi="Times New Roman" w:cs="Times New Roman"/>
                <w:bCs/>
                <w:color w:val="auto"/>
                <w:szCs w:val="21"/>
              </w:rPr>
            </w:pPr>
            <w:r>
              <w:rPr>
                <w:rFonts w:hint="default" w:ascii="Times New Roman" w:hAnsi="Times New Roman" w:cs="Times New Roman"/>
                <w:bCs/>
                <w:color w:val="auto"/>
                <w:szCs w:val="21"/>
                <w:lang w:val="en-US" w:eastAsia="zh-CN"/>
              </w:rPr>
              <w:t>②</w:t>
            </w:r>
            <w:r>
              <w:rPr>
                <w:rFonts w:hint="default" w:ascii="Times New Roman" w:hAnsi="Times New Roman" w:cs="Times New Roman"/>
                <w:bCs/>
                <w:color w:val="auto"/>
                <w:szCs w:val="21"/>
              </w:rPr>
              <w:t>本项目矿权在出让前，</w:t>
            </w:r>
            <w:r>
              <w:rPr>
                <w:rFonts w:hint="default" w:ascii="Times New Roman" w:hAnsi="Times New Roman" w:cs="Times New Roman"/>
                <w:bCs/>
                <w:color w:val="auto"/>
                <w:szCs w:val="21"/>
                <w:lang w:val="en-US" w:eastAsia="zh-CN"/>
              </w:rPr>
              <w:t>宣汉县自然资源局</w:t>
            </w:r>
            <w:r>
              <w:rPr>
                <w:rFonts w:hint="default" w:ascii="Times New Roman" w:hAnsi="Times New Roman" w:cs="Times New Roman"/>
                <w:bCs/>
                <w:color w:val="auto"/>
                <w:szCs w:val="21"/>
              </w:rPr>
              <w:t>已向县发改局、达州市宣汉生态环境局、县应急局、县农业农村局、县文体旅局、县水务局、县交运局、县林保中心、三墩土家族乡人民政府等相关部门征求了意见。根据各部门复函，本项目拟扩矿区不在各类依法设立的保护区范围</w:t>
            </w:r>
            <w:r>
              <w:rPr>
                <w:rFonts w:hint="default" w:ascii="Times New Roman" w:hAnsi="Times New Roman" w:cs="Times New Roman"/>
                <w:bCs/>
                <w:color w:val="auto"/>
                <w:szCs w:val="21"/>
                <w:lang w:eastAsia="zh-CN"/>
              </w:rPr>
              <w:t>、</w:t>
            </w:r>
            <w:r>
              <w:rPr>
                <w:rFonts w:hint="default" w:ascii="Times New Roman" w:hAnsi="Times New Roman" w:cs="Times New Roman"/>
                <w:bCs/>
                <w:color w:val="auto"/>
                <w:szCs w:val="21"/>
                <w:lang w:val="en-US" w:eastAsia="zh-CN"/>
              </w:rPr>
              <w:t>不涉及集中式饮用水水源保护区、不存在“粮食生产功能区”和“重要农产品生产保护区”、不涉及文物保护单位，同时不在三墩土家族乡总体规划区域内等</w:t>
            </w:r>
            <w:r>
              <w:rPr>
                <w:rFonts w:hint="default" w:ascii="Times New Roman" w:hAnsi="Times New Roman" w:cs="Times New Roman"/>
                <w:bCs/>
                <w:color w:val="auto"/>
                <w:szCs w:val="21"/>
              </w:rPr>
              <w:t>，符合相关规划要求。</w:t>
            </w:r>
          </w:p>
          <w:p>
            <w:pPr>
              <w:keepNext w:val="0"/>
              <w:keepLines w:val="0"/>
              <w:pageBreakBefore w:val="0"/>
              <w:widowControl w:val="0"/>
              <w:kinsoku/>
              <w:wordWrap/>
              <w:overflowPunct/>
              <w:topLinePunct w:val="0"/>
              <w:bidi w:val="0"/>
              <w:snapToGrid/>
              <w:spacing w:line="400" w:lineRule="exact"/>
              <w:ind w:firstLine="420" w:firstLineChars="200"/>
              <w:textAlignment w:val="auto"/>
              <w:rPr>
                <w:rFonts w:hint="default" w:ascii="Times New Roman" w:hAnsi="Times New Roman" w:cs="Times New Roman"/>
                <w:bCs/>
                <w:color w:val="auto"/>
                <w:szCs w:val="21"/>
                <w:lang w:val="en-US" w:eastAsia="zh-CN"/>
              </w:rPr>
            </w:pPr>
            <w:r>
              <w:rPr>
                <w:rFonts w:hint="default" w:ascii="Times New Roman" w:hAnsi="Times New Roman" w:cs="Times New Roman"/>
                <w:bCs/>
                <w:color w:val="auto"/>
                <w:szCs w:val="21"/>
                <w:lang w:val="en-US" w:eastAsia="zh-CN"/>
              </w:rPr>
              <w:t>③</w:t>
            </w:r>
            <w:r>
              <w:rPr>
                <w:rFonts w:hint="default" w:ascii="Times New Roman" w:hAnsi="Times New Roman" w:cs="Times New Roman"/>
                <w:bCs/>
                <w:color w:val="auto"/>
                <w:szCs w:val="21"/>
                <w:lang w:val="zh-CN" w:eastAsia="zh-CN"/>
              </w:rPr>
              <w:t>根据调查，项目评价区域地表水体为</w:t>
            </w:r>
            <w:r>
              <w:rPr>
                <w:rFonts w:hint="default" w:ascii="Times New Roman" w:hAnsi="Times New Roman" w:cs="Times New Roman"/>
                <w:bCs/>
                <w:color w:val="auto"/>
                <w:szCs w:val="21"/>
                <w:lang w:val="en-US" w:eastAsia="zh-CN"/>
              </w:rPr>
              <w:t>矿区西</w:t>
            </w:r>
            <w:r>
              <w:rPr>
                <w:rFonts w:hint="default" w:ascii="Times New Roman" w:hAnsi="Times New Roman" w:cs="Times New Roman"/>
                <w:bCs/>
                <w:color w:val="auto"/>
                <w:szCs w:val="21"/>
                <w:lang w:val="zh-CN" w:eastAsia="zh-CN"/>
              </w:rPr>
              <w:t>面</w:t>
            </w:r>
            <w:r>
              <w:rPr>
                <w:rFonts w:hint="default" w:ascii="Times New Roman" w:hAnsi="Times New Roman" w:cs="Times New Roman"/>
                <w:bCs/>
                <w:color w:val="auto"/>
                <w:szCs w:val="21"/>
                <w:lang w:val="en-US" w:eastAsia="zh-CN"/>
              </w:rPr>
              <w:t>及西南面的洞子河、东南面</w:t>
            </w:r>
            <w:r>
              <w:rPr>
                <w:rFonts w:hint="default" w:ascii="Times New Roman" w:hAnsi="Times New Roman" w:cs="Times New Roman"/>
                <w:bCs/>
                <w:color w:val="auto"/>
                <w:szCs w:val="21"/>
                <w:lang w:val="zh-CN" w:eastAsia="zh-CN"/>
              </w:rPr>
              <w:t>的</w:t>
            </w:r>
            <w:r>
              <w:rPr>
                <w:rFonts w:hint="default" w:ascii="Times New Roman" w:hAnsi="Times New Roman" w:cs="Times New Roman"/>
                <w:bCs/>
                <w:color w:val="auto"/>
                <w:szCs w:val="21"/>
                <w:lang w:val="en-US" w:eastAsia="zh-CN"/>
              </w:rPr>
              <w:t>小河沟以及南面的后河。小河沟在项目区南面汇入洞子河；洞子河由矿区西面经西南面向南流去，汇入后河；后河向西后转向南，最终汇入木槃河。</w:t>
            </w:r>
            <w:r>
              <w:rPr>
                <w:rFonts w:hint="default" w:ascii="Times New Roman" w:hAnsi="Times New Roman" w:cs="Times New Roman"/>
                <w:bCs/>
                <w:color w:val="auto"/>
                <w:szCs w:val="21"/>
                <w:lang w:val="zh-CN" w:eastAsia="zh-CN"/>
              </w:rPr>
              <w:t>查阅达州市人民政府《关于划定万源市、宣汉县和大竹县乡镇及以下集中式饮用水水源保护地保护区的批复》（达市府函〔2020〕124号），项目附近地表水体</w:t>
            </w:r>
            <w:r>
              <w:rPr>
                <w:rFonts w:hint="default" w:ascii="Times New Roman" w:hAnsi="Times New Roman" w:cs="Times New Roman"/>
                <w:bCs/>
                <w:color w:val="auto"/>
                <w:szCs w:val="21"/>
                <w:lang w:val="en-US" w:eastAsia="zh-CN"/>
              </w:rPr>
              <w:t>洞子河、后河、小河沟</w:t>
            </w:r>
            <w:r>
              <w:rPr>
                <w:rFonts w:hint="default" w:ascii="Times New Roman" w:hAnsi="Times New Roman" w:cs="Times New Roman"/>
                <w:bCs/>
                <w:color w:val="auto"/>
                <w:szCs w:val="21"/>
                <w:lang w:val="zh-CN" w:eastAsia="zh-CN"/>
              </w:rPr>
              <w:t>上</w:t>
            </w:r>
            <w:r>
              <w:rPr>
                <w:rFonts w:hint="default" w:ascii="Times New Roman" w:hAnsi="Times New Roman" w:cs="Times New Roman"/>
                <w:bCs/>
                <w:color w:val="auto"/>
                <w:szCs w:val="21"/>
                <w:lang w:val="en-US" w:eastAsia="zh-CN"/>
              </w:rPr>
              <w:t>均</w:t>
            </w:r>
            <w:r>
              <w:rPr>
                <w:rFonts w:hint="default" w:ascii="Times New Roman" w:hAnsi="Times New Roman" w:cs="Times New Roman"/>
                <w:bCs/>
                <w:color w:val="auto"/>
                <w:szCs w:val="21"/>
                <w:lang w:val="zh-CN" w:eastAsia="zh-CN"/>
              </w:rPr>
              <w:t>无饮用水取水点。因此，不</w:t>
            </w:r>
            <w:r>
              <w:rPr>
                <w:rFonts w:hint="default" w:ascii="Times New Roman" w:hAnsi="Times New Roman" w:cs="Times New Roman"/>
                <w:bCs/>
                <w:color w:val="auto"/>
                <w:szCs w:val="21"/>
                <w:lang w:val="en-US" w:eastAsia="zh-CN"/>
              </w:rPr>
              <w:t>涉及</w:t>
            </w:r>
            <w:r>
              <w:rPr>
                <w:rFonts w:hint="default" w:ascii="Times New Roman" w:hAnsi="Times New Roman" w:cs="Times New Roman"/>
                <w:bCs/>
                <w:color w:val="auto"/>
                <w:szCs w:val="21"/>
                <w:lang w:val="zh-CN" w:eastAsia="zh-CN"/>
              </w:rPr>
              <w:t>饮用水源保护区范围</w:t>
            </w:r>
            <w:r>
              <w:rPr>
                <w:rFonts w:hint="default" w:ascii="Times New Roman" w:hAnsi="Times New Roman" w:cs="Times New Roman"/>
                <w:bCs/>
                <w:color w:val="auto"/>
                <w:szCs w:val="21"/>
                <w:lang w:val="en-US" w:eastAsia="zh-CN"/>
              </w:rPr>
              <w:t>。</w:t>
            </w:r>
          </w:p>
          <w:p>
            <w:pPr>
              <w:keepNext w:val="0"/>
              <w:keepLines w:val="0"/>
              <w:pageBreakBefore w:val="0"/>
              <w:widowControl w:val="0"/>
              <w:kinsoku/>
              <w:wordWrap/>
              <w:overflowPunct/>
              <w:topLinePunct w:val="0"/>
              <w:bidi w:val="0"/>
              <w:snapToGrid/>
              <w:spacing w:line="400" w:lineRule="exact"/>
              <w:ind w:firstLine="420" w:firstLineChars="200"/>
              <w:textAlignment w:val="auto"/>
              <w:rPr>
                <w:rFonts w:hint="default" w:ascii="Times New Roman" w:hAnsi="Times New Roman" w:cs="Times New Roman"/>
                <w:bCs/>
                <w:color w:val="auto"/>
                <w:szCs w:val="21"/>
                <w:lang w:val="zh-CN" w:eastAsia="zh-CN"/>
              </w:rPr>
            </w:pPr>
            <w:r>
              <w:rPr>
                <w:rFonts w:hint="default" w:ascii="Times New Roman" w:hAnsi="Times New Roman" w:cs="Times New Roman"/>
                <w:bCs/>
                <w:color w:val="auto"/>
                <w:szCs w:val="21"/>
                <w:lang w:val="en-US" w:eastAsia="zh-CN"/>
              </w:rPr>
              <w:t>④</w:t>
            </w:r>
            <w:r>
              <w:rPr>
                <w:rFonts w:hint="default" w:ascii="Times New Roman" w:hAnsi="Times New Roman" w:cs="Times New Roman"/>
                <w:bCs/>
                <w:color w:val="auto"/>
                <w:szCs w:val="21"/>
                <w:lang w:val="zh-CN" w:eastAsia="zh-CN"/>
              </w:rPr>
              <w:t>本项目</w:t>
            </w:r>
            <w:r>
              <w:rPr>
                <w:rFonts w:hint="default" w:ascii="Times New Roman" w:hAnsi="Times New Roman" w:cs="Times New Roman"/>
                <w:bCs/>
                <w:color w:val="auto"/>
                <w:szCs w:val="21"/>
                <w:lang w:val="en-US" w:eastAsia="zh-CN"/>
              </w:rPr>
              <w:t>矿权范围</w:t>
            </w:r>
            <w:r>
              <w:rPr>
                <w:rFonts w:hint="default" w:ascii="Times New Roman" w:hAnsi="Times New Roman" w:cs="Times New Roman"/>
                <w:bCs/>
                <w:color w:val="auto"/>
                <w:szCs w:val="21"/>
                <w:lang w:val="zh-CN" w:eastAsia="zh-CN"/>
              </w:rPr>
              <w:t>不属于限制和禁止开采区，符合相关规划。根据《矿山生态环境保护与污染防治技术政策》（环发〔2005〕109号）中“禁止矿产资源开发活动”的相关规定，项目矿山选址符合《矿山生态环境保护与污染防治技术政策》（环发〔2005〕109号）中相关规定。</w:t>
            </w:r>
          </w:p>
          <w:p>
            <w:pPr>
              <w:keepNext w:val="0"/>
              <w:keepLines w:val="0"/>
              <w:pageBreakBefore w:val="0"/>
              <w:widowControl w:val="0"/>
              <w:kinsoku/>
              <w:wordWrap/>
              <w:overflowPunct/>
              <w:topLinePunct w:val="0"/>
              <w:bidi w:val="0"/>
              <w:snapToGrid/>
              <w:spacing w:line="400" w:lineRule="exact"/>
              <w:ind w:firstLine="420" w:firstLineChars="200"/>
              <w:textAlignment w:val="auto"/>
              <w:rPr>
                <w:rFonts w:hint="default" w:ascii="Times New Roman" w:hAnsi="Times New Roman" w:cs="Times New Roman"/>
                <w:bCs/>
                <w:color w:val="auto"/>
                <w:szCs w:val="21"/>
                <w:lang w:val="zh-CN" w:eastAsia="zh-CN"/>
              </w:rPr>
            </w:pPr>
            <w:r>
              <w:rPr>
                <w:rFonts w:hint="default" w:ascii="Times New Roman" w:hAnsi="Times New Roman" w:cs="Times New Roman"/>
                <w:bCs/>
                <w:color w:val="auto"/>
                <w:szCs w:val="21"/>
                <w:lang w:val="en-US" w:eastAsia="zh-CN"/>
              </w:rPr>
              <w:t>⑤</w:t>
            </w:r>
            <w:r>
              <w:rPr>
                <w:rFonts w:hint="default" w:ascii="Times New Roman" w:hAnsi="Times New Roman" w:cs="Times New Roman"/>
                <w:bCs/>
                <w:color w:val="auto"/>
                <w:szCs w:val="21"/>
                <w:lang w:val="zh-CN" w:eastAsia="zh-CN"/>
              </w:rPr>
              <w:t>项目矿区占地主要为林地，不在自然保护区、风景名胜区及其他A级旅游景区范围。</w:t>
            </w:r>
          </w:p>
          <w:p>
            <w:pPr>
              <w:keepNext w:val="0"/>
              <w:keepLines w:val="0"/>
              <w:pageBreakBefore w:val="0"/>
              <w:widowControl w:val="0"/>
              <w:kinsoku/>
              <w:wordWrap/>
              <w:overflowPunct/>
              <w:topLinePunct w:val="0"/>
              <w:bidi w:val="0"/>
              <w:snapToGrid/>
              <w:spacing w:line="400" w:lineRule="exact"/>
              <w:ind w:firstLine="420" w:firstLineChars="200"/>
              <w:textAlignment w:val="auto"/>
              <w:rPr>
                <w:rFonts w:hint="default" w:ascii="Times New Roman" w:hAnsi="Times New Roman" w:cs="Times New Roman"/>
                <w:bCs/>
                <w:color w:val="auto"/>
                <w:szCs w:val="21"/>
              </w:rPr>
            </w:pPr>
            <w:r>
              <w:rPr>
                <w:rFonts w:hint="default" w:ascii="Times New Roman" w:hAnsi="Times New Roman" w:cs="Times New Roman"/>
                <w:bCs/>
                <w:color w:val="auto"/>
                <w:szCs w:val="21"/>
                <w:lang w:val="en-US" w:eastAsia="zh-CN"/>
              </w:rPr>
              <w:t>⑥</w:t>
            </w:r>
            <w:r>
              <w:rPr>
                <w:rFonts w:hint="default" w:ascii="Times New Roman" w:hAnsi="Times New Roman" w:cs="Times New Roman"/>
                <w:bCs/>
                <w:color w:val="auto"/>
                <w:szCs w:val="21"/>
              </w:rPr>
              <w:t>根据项目外环境关系可知，项目周边主要为林地，住户较少，</w:t>
            </w:r>
            <w:r>
              <w:rPr>
                <w:rFonts w:hint="default" w:ascii="Times New Roman" w:hAnsi="Times New Roman" w:cs="Times New Roman"/>
                <w:bCs/>
                <w:color w:val="auto"/>
                <w:szCs w:val="21"/>
                <w:lang w:val="en-US" w:eastAsia="zh-CN"/>
              </w:rPr>
              <w:t>主要分布在西北面</w:t>
            </w:r>
            <w:r>
              <w:rPr>
                <w:rFonts w:hint="default" w:ascii="Times New Roman" w:hAnsi="Times New Roman" w:cs="Times New Roman"/>
                <w:bCs/>
                <w:color w:val="auto"/>
                <w:szCs w:val="21"/>
              </w:rPr>
              <w:t>村道公路</w:t>
            </w:r>
            <w:r>
              <w:rPr>
                <w:rFonts w:hint="default" w:ascii="Times New Roman" w:hAnsi="Times New Roman" w:cs="Times New Roman"/>
                <w:bCs/>
                <w:color w:val="auto"/>
                <w:szCs w:val="21"/>
                <w:lang w:val="en-US" w:eastAsia="zh-CN"/>
              </w:rPr>
              <w:t>两侧龙洞村的</w:t>
            </w:r>
            <w:r>
              <w:rPr>
                <w:rFonts w:hint="default" w:ascii="Times New Roman" w:hAnsi="Times New Roman" w:cs="Times New Roman"/>
                <w:bCs/>
                <w:color w:val="auto"/>
                <w:szCs w:val="21"/>
              </w:rPr>
              <w:t>住户</w:t>
            </w:r>
            <w:r>
              <w:rPr>
                <w:rFonts w:hint="default" w:ascii="Times New Roman" w:hAnsi="Times New Roman" w:cs="Times New Roman"/>
                <w:bCs/>
                <w:color w:val="auto"/>
                <w:szCs w:val="21"/>
                <w:lang w:eastAsia="zh-CN"/>
              </w:rPr>
              <w:t>。</w:t>
            </w:r>
            <w:r>
              <w:rPr>
                <w:rFonts w:hint="default" w:ascii="Times New Roman" w:hAnsi="Times New Roman" w:cs="Times New Roman"/>
                <w:bCs/>
                <w:color w:val="auto"/>
                <w:szCs w:val="21"/>
                <w:highlight w:val="none"/>
              </w:rPr>
              <w:t>矿区边界</w:t>
            </w:r>
            <w:r>
              <w:rPr>
                <w:rFonts w:hint="default" w:ascii="Times New Roman" w:hAnsi="Times New Roman" w:cs="Times New Roman"/>
                <w:bCs/>
                <w:color w:val="auto"/>
                <w:szCs w:val="21"/>
                <w:highlight w:val="none"/>
                <w:lang w:val="en-US" w:eastAsia="zh-CN"/>
              </w:rPr>
              <w:t>外最近的住户位于西侧，</w:t>
            </w:r>
            <w:r>
              <w:rPr>
                <w:rFonts w:hint="default" w:ascii="Times New Roman" w:hAnsi="Times New Roman" w:cs="Times New Roman"/>
                <w:bCs/>
                <w:color w:val="auto"/>
                <w:szCs w:val="21"/>
                <w:highlight w:val="none"/>
              </w:rPr>
              <w:t>相距约</w:t>
            </w:r>
            <w:r>
              <w:rPr>
                <w:rFonts w:hint="default" w:ascii="Times New Roman" w:hAnsi="Times New Roman" w:cs="Times New Roman"/>
                <w:bCs/>
                <w:color w:val="auto"/>
                <w:szCs w:val="21"/>
                <w:highlight w:val="none"/>
                <w:lang w:val="en-US" w:eastAsia="zh-CN"/>
              </w:rPr>
              <w:t>110</w:t>
            </w:r>
            <w:r>
              <w:rPr>
                <w:rFonts w:hint="default" w:ascii="Times New Roman" w:hAnsi="Times New Roman" w:cs="Times New Roman"/>
                <w:bCs/>
                <w:color w:val="auto"/>
                <w:szCs w:val="21"/>
                <w:highlight w:val="none"/>
              </w:rPr>
              <w:t>m</w:t>
            </w:r>
            <w:r>
              <w:rPr>
                <w:rFonts w:hint="default" w:ascii="Times New Roman" w:hAnsi="Times New Roman" w:cs="Times New Roman"/>
                <w:bCs/>
                <w:color w:val="auto"/>
                <w:szCs w:val="21"/>
                <w:lang w:val="en-US" w:eastAsia="zh-CN"/>
              </w:rPr>
              <w:t>；生产区最近住户位于其南侧，相距约54m。三墩土家族乡位于矿区东北面，直线距离最近</w:t>
            </w:r>
            <w:r>
              <w:rPr>
                <w:rFonts w:hint="default" w:ascii="Times New Roman" w:hAnsi="Times New Roman" w:cs="Times New Roman"/>
                <w:bCs/>
                <w:color w:val="auto"/>
                <w:szCs w:val="21"/>
              </w:rPr>
              <w:t>约</w:t>
            </w:r>
            <w:r>
              <w:rPr>
                <w:rFonts w:hint="default" w:ascii="Times New Roman" w:hAnsi="Times New Roman" w:cs="Times New Roman"/>
                <w:bCs/>
                <w:color w:val="auto"/>
                <w:szCs w:val="21"/>
                <w:lang w:val="en-US" w:eastAsia="zh-CN"/>
              </w:rPr>
              <w:t>3.3</w:t>
            </w:r>
            <w:r>
              <w:rPr>
                <w:rFonts w:hint="default" w:ascii="Times New Roman" w:hAnsi="Times New Roman" w:cs="Times New Roman"/>
                <w:bCs/>
                <w:color w:val="auto"/>
                <w:szCs w:val="21"/>
              </w:rPr>
              <w:t>km，不属于</w:t>
            </w:r>
            <w:r>
              <w:rPr>
                <w:rFonts w:hint="default" w:ascii="Times New Roman" w:hAnsi="Times New Roman" w:cs="Times New Roman"/>
                <w:bCs/>
                <w:color w:val="auto"/>
                <w:szCs w:val="21"/>
                <w:lang w:val="en-US" w:eastAsia="zh-CN"/>
              </w:rPr>
              <w:t>三墩土家族乡</w:t>
            </w:r>
            <w:r>
              <w:rPr>
                <w:rFonts w:hint="default" w:ascii="Times New Roman" w:hAnsi="Times New Roman" w:cs="Times New Roman"/>
                <w:bCs/>
                <w:color w:val="auto"/>
                <w:szCs w:val="21"/>
              </w:rPr>
              <w:t>场镇</w:t>
            </w:r>
            <w:r>
              <w:rPr>
                <w:rFonts w:hint="default" w:ascii="Times New Roman" w:hAnsi="Times New Roman" w:cs="Times New Roman"/>
                <w:bCs/>
                <w:color w:val="auto"/>
                <w:szCs w:val="21"/>
                <w:lang w:val="en-US" w:eastAsia="zh-CN"/>
              </w:rPr>
              <w:t>规划</w:t>
            </w:r>
            <w:r>
              <w:rPr>
                <w:rFonts w:hint="default" w:ascii="Times New Roman" w:hAnsi="Times New Roman" w:cs="Times New Roman"/>
                <w:bCs/>
                <w:color w:val="auto"/>
                <w:szCs w:val="21"/>
              </w:rPr>
              <w:t>区范围，之间有山体相隔且相互不在可视范围内</w:t>
            </w:r>
            <w:r>
              <w:rPr>
                <w:rFonts w:hint="default" w:ascii="Times New Roman" w:hAnsi="Times New Roman" w:cs="Times New Roman"/>
                <w:bCs/>
                <w:color w:val="auto"/>
                <w:szCs w:val="21"/>
                <w:lang w:eastAsia="zh-CN"/>
              </w:rPr>
              <w:t>。</w:t>
            </w:r>
            <w:r>
              <w:rPr>
                <w:rFonts w:hint="default" w:ascii="Times New Roman" w:hAnsi="Times New Roman" w:cs="Times New Roman"/>
                <w:bCs/>
                <w:color w:val="auto"/>
                <w:szCs w:val="21"/>
              </w:rPr>
              <w:t>营运期通过采取相应的污染防治措施，基本不会对</w:t>
            </w:r>
            <w:r>
              <w:rPr>
                <w:rFonts w:hint="default" w:ascii="Times New Roman" w:hAnsi="Times New Roman" w:cs="Times New Roman"/>
                <w:bCs/>
                <w:color w:val="auto"/>
                <w:szCs w:val="21"/>
                <w:lang w:val="en-US" w:eastAsia="zh-CN"/>
              </w:rPr>
              <w:t>周围</w:t>
            </w:r>
            <w:r>
              <w:rPr>
                <w:rFonts w:hint="default" w:ascii="Times New Roman" w:hAnsi="Times New Roman" w:cs="Times New Roman"/>
                <w:bCs/>
                <w:color w:val="auto"/>
                <w:szCs w:val="21"/>
              </w:rPr>
              <w:t>住户造成污染影响。项目的建设与周围环境</w:t>
            </w:r>
            <w:r>
              <w:rPr>
                <w:rFonts w:hint="default" w:ascii="Times New Roman" w:hAnsi="Times New Roman" w:cs="Times New Roman"/>
                <w:bCs/>
                <w:color w:val="auto"/>
                <w:szCs w:val="21"/>
                <w:lang w:eastAsia="zh-CN"/>
              </w:rPr>
              <w:t>是</w:t>
            </w:r>
            <w:r>
              <w:rPr>
                <w:rFonts w:hint="default" w:ascii="Times New Roman" w:hAnsi="Times New Roman" w:cs="Times New Roman"/>
                <w:bCs/>
                <w:color w:val="auto"/>
                <w:szCs w:val="21"/>
              </w:rPr>
              <w:t>相容的。</w:t>
            </w:r>
          </w:p>
          <w:p>
            <w:pPr>
              <w:keepNext w:val="0"/>
              <w:keepLines w:val="0"/>
              <w:pageBreakBefore w:val="0"/>
              <w:widowControl w:val="0"/>
              <w:kinsoku/>
              <w:wordWrap/>
              <w:overflowPunct/>
              <w:topLinePunct w:val="0"/>
              <w:bidi w:val="0"/>
              <w:snapToGrid/>
              <w:spacing w:line="400" w:lineRule="exact"/>
              <w:ind w:firstLine="420" w:firstLineChars="200"/>
              <w:textAlignment w:val="auto"/>
              <w:rPr>
                <w:rFonts w:hint="default" w:ascii="Times New Roman" w:hAnsi="Times New Roman" w:cs="Times New Roman"/>
                <w:bCs/>
                <w:color w:val="auto"/>
                <w:szCs w:val="21"/>
              </w:rPr>
            </w:pPr>
            <w:r>
              <w:rPr>
                <w:rFonts w:hint="default" w:ascii="Times New Roman" w:hAnsi="Times New Roman" w:cs="Times New Roman"/>
                <w:bCs/>
                <w:color w:val="auto"/>
                <w:szCs w:val="21"/>
                <w:lang w:val="en-US" w:eastAsia="zh-CN"/>
              </w:rPr>
              <w:t>⑦</w:t>
            </w:r>
            <w:r>
              <w:rPr>
                <w:rFonts w:hint="default" w:ascii="Times New Roman" w:hAnsi="Times New Roman" w:cs="Times New Roman"/>
                <w:bCs/>
                <w:color w:val="auto"/>
                <w:szCs w:val="21"/>
              </w:rPr>
              <w:t>项目建设所在地水、电供应均有保证，有运输道路与附近乡道公路连接，交通较为便利，能够满足本项目生产运输需求。</w:t>
            </w:r>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default" w:ascii="Times New Roman" w:hAnsi="Times New Roman" w:eastAsia="宋体" w:cs="Times New Roman"/>
                <w:bCs/>
                <w:color w:val="auto"/>
                <w:szCs w:val="21"/>
                <w:lang w:val="en-US" w:eastAsia="zh-CN"/>
              </w:rPr>
            </w:pPr>
            <w:r>
              <w:rPr>
                <w:rFonts w:hint="default" w:ascii="Times New Roman" w:hAnsi="Times New Roman" w:cs="Times New Roman"/>
                <w:bCs/>
                <w:color w:val="auto"/>
                <w:szCs w:val="21"/>
              </w:rPr>
              <w:t>因此，本项目</w:t>
            </w:r>
            <w:r>
              <w:rPr>
                <w:rFonts w:hint="default" w:ascii="Times New Roman" w:hAnsi="Times New Roman" w:cs="Times New Roman"/>
                <w:bCs/>
                <w:color w:val="auto"/>
                <w:szCs w:val="21"/>
                <w:lang w:val="en-US" w:eastAsia="zh-CN"/>
              </w:rPr>
              <w:t>矿区</w:t>
            </w:r>
            <w:r>
              <w:rPr>
                <w:rFonts w:hint="default" w:ascii="Times New Roman" w:hAnsi="Times New Roman" w:cs="Times New Roman"/>
                <w:bCs/>
                <w:color w:val="auto"/>
                <w:szCs w:val="21"/>
              </w:rPr>
              <w:t>选址是合理</w:t>
            </w:r>
            <w:r>
              <w:rPr>
                <w:rFonts w:hint="default" w:ascii="Times New Roman" w:hAnsi="Times New Roman" w:cs="Times New Roman"/>
                <w:bCs/>
                <w:color w:val="auto"/>
                <w:szCs w:val="21"/>
                <w:lang w:val="en-US" w:eastAsia="zh-CN"/>
              </w:rPr>
              <w:t>的</w:t>
            </w:r>
            <w:r>
              <w:rPr>
                <w:rFonts w:hint="default" w:ascii="Times New Roman" w:hAnsi="Times New Roman" w:cs="Times New Roman"/>
                <w:bCs/>
                <w:color w:val="auto"/>
                <w:szCs w:val="21"/>
              </w:rPr>
              <w:t>。</w:t>
            </w:r>
            <w:r>
              <w:rPr>
                <w:rFonts w:hint="default" w:ascii="Times New Roman" w:hAnsi="Times New Roman" w:cs="Times New Roman"/>
                <w:bCs/>
                <w:color w:val="auto"/>
                <w:szCs w:val="21"/>
                <w:lang w:val="en-US" w:eastAsia="zh-CN"/>
              </w:rPr>
              <w:t xml:space="preserve"> </w:t>
            </w:r>
          </w:p>
          <w:p>
            <w:pPr>
              <w:keepNext w:val="0"/>
              <w:keepLines w:val="0"/>
              <w:pageBreakBefore w:val="0"/>
              <w:widowControl w:val="0"/>
              <w:numPr>
                <w:ilvl w:val="0"/>
                <w:numId w:val="34"/>
              </w:numPr>
              <w:kinsoku/>
              <w:wordWrap/>
              <w:overflowPunct/>
              <w:topLinePunct w:val="0"/>
              <w:bidi w:val="0"/>
              <w:spacing w:line="400" w:lineRule="exact"/>
              <w:textAlignment w:val="auto"/>
              <w:rPr>
                <w:rFonts w:hint="default" w:ascii="Times New Roman" w:hAnsi="Times New Roman" w:eastAsia="黑体" w:cs="Times New Roman"/>
                <w:bCs/>
                <w:color w:val="auto"/>
                <w:szCs w:val="28"/>
                <w:lang w:val="zh-CN"/>
              </w:rPr>
            </w:pPr>
            <w:r>
              <w:rPr>
                <w:rFonts w:hint="default" w:ascii="Times New Roman" w:hAnsi="Times New Roman" w:eastAsia="黑体" w:cs="Times New Roman"/>
                <w:bCs/>
                <w:color w:val="auto"/>
                <w:szCs w:val="28"/>
                <w:lang w:val="en-US" w:eastAsia="zh-CN"/>
              </w:rPr>
              <w:t>表土临时堆场</w:t>
            </w:r>
            <w:r>
              <w:rPr>
                <w:rFonts w:hint="default" w:ascii="Times New Roman" w:hAnsi="Times New Roman" w:eastAsia="黑体" w:cs="Times New Roman"/>
                <w:bCs/>
                <w:color w:val="auto"/>
                <w:szCs w:val="28"/>
                <w:lang w:val="zh-CN"/>
              </w:rPr>
              <w:t>选址合理性分析</w:t>
            </w:r>
          </w:p>
          <w:p>
            <w:pPr>
              <w:keepNext w:val="0"/>
              <w:keepLines w:val="0"/>
              <w:pageBreakBefore w:val="0"/>
              <w:widowControl w:val="0"/>
              <w:numPr>
                <w:ilvl w:val="0"/>
                <w:numId w:val="36"/>
              </w:numPr>
              <w:kinsoku/>
              <w:wordWrap/>
              <w:overflowPunct/>
              <w:topLinePunct w:val="0"/>
              <w:bidi w:val="0"/>
              <w:spacing w:line="400" w:lineRule="exact"/>
              <w:ind w:firstLine="422" w:firstLineChars="200"/>
              <w:textAlignment w:val="auto"/>
              <w:rPr>
                <w:rFonts w:hint="default" w:ascii="Times New Roman" w:hAnsi="Times New Roman" w:cs="Times New Roman" w:eastAsiaTheme="majorEastAsia"/>
                <w:b/>
                <w:color w:val="auto"/>
                <w:lang w:val="en-US" w:eastAsia="zh-CN"/>
              </w:rPr>
            </w:pPr>
            <w:r>
              <w:rPr>
                <w:rFonts w:hint="default" w:ascii="Times New Roman" w:hAnsi="Times New Roman" w:cs="Times New Roman" w:eastAsiaTheme="majorEastAsia"/>
                <w:b/>
                <w:color w:val="auto"/>
              </w:rPr>
              <w:t>表土临时堆场</w:t>
            </w:r>
            <w:r>
              <w:rPr>
                <w:rFonts w:hint="default" w:ascii="Times New Roman" w:hAnsi="Times New Roman" w:cs="Times New Roman" w:eastAsiaTheme="majorEastAsia"/>
                <w:b/>
                <w:color w:val="auto"/>
                <w:lang w:val="en-US" w:eastAsia="zh-CN"/>
              </w:rPr>
              <w:t>现状及外环境关系</w:t>
            </w:r>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default" w:ascii="Times New Roman" w:hAnsi="Times New Roman" w:cs="Times New Roman"/>
                <w:bCs/>
                <w:color w:val="auto"/>
                <w:szCs w:val="21"/>
                <w:lang w:val="en-US"/>
              </w:rPr>
            </w:pPr>
            <w:r>
              <w:rPr>
                <w:rFonts w:hint="default" w:ascii="Times New Roman" w:hAnsi="Times New Roman" w:cs="Times New Roman"/>
                <w:bCs/>
                <w:color w:val="auto"/>
                <w:szCs w:val="21"/>
              </w:rPr>
              <w:t>根据设计资料，</w:t>
            </w:r>
            <w:r>
              <w:rPr>
                <w:rFonts w:hint="default" w:ascii="Times New Roman" w:hAnsi="Times New Roman" w:cs="Times New Roman"/>
                <w:bCs/>
                <w:color w:val="auto"/>
                <w:szCs w:val="21"/>
                <w:lang w:val="en-US" w:eastAsia="zh-CN"/>
              </w:rPr>
              <w:t>项目</w:t>
            </w:r>
            <w:r>
              <w:rPr>
                <w:rFonts w:hint="default" w:ascii="Times New Roman" w:hAnsi="Times New Roman" w:cs="Times New Roman"/>
                <w:bCs/>
                <w:color w:val="auto"/>
                <w:szCs w:val="21"/>
              </w:rPr>
              <w:t>表土临时堆场</w:t>
            </w:r>
            <w:r>
              <w:rPr>
                <w:rFonts w:hint="default" w:ascii="Times New Roman" w:hAnsi="Times New Roman" w:cs="Times New Roman"/>
                <w:bCs/>
                <w:color w:val="auto"/>
                <w:szCs w:val="21"/>
                <w:lang w:val="en-US" w:eastAsia="zh-CN"/>
              </w:rPr>
              <w:t>拟设置于矿区范围内的西南侧</w:t>
            </w:r>
            <w:r>
              <w:rPr>
                <w:rFonts w:hint="default" w:ascii="Times New Roman" w:hAnsi="Times New Roman" w:cs="Times New Roman"/>
                <w:bCs/>
                <w:color w:val="auto"/>
                <w:szCs w:val="21"/>
              </w:rPr>
              <w:t>，占地约</w:t>
            </w:r>
            <w:r>
              <w:rPr>
                <w:rFonts w:hint="default" w:ascii="Times New Roman" w:hAnsi="Times New Roman" w:cs="Times New Roman"/>
                <w:bCs/>
                <w:color w:val="auto"/>
                <w:szCs w:val="21"/>
                <w:lang w:val="en-US" w:eastAsia="zh-CN"/>
              </w:rPr>
              <w:t>2000</w:t>
            </w:r>
            <w:r>
              <w:rPr>
                <w:rFonts w:hint="default" w:ascii="Times New Roman" w:hAnsi="Times New Roman" w:cs="Times New Roman"/>
                <w:bCs/>
                <w:color w:val="auto"/>
                <w:szCs w:val="21"/>
              </w:rPr>
              <w:t>m</w:t>
            </w:r>
            <w:r>
              <w:rPr>
                <w:rFonts w:hint="default" w:ascii="Times New Roman" w:hAnsi="Times New Roman" w:cs="Times New Roman"/>
                <w:bCs/>
                <w:color w:val="auto"/>
                <w:szCs w:val="21"/>
                <w:vertAlign w:val="superscript"/>
              </w:rPr>
              <w:t>2</w:t>
            </w:r>
            <w:r>
              <w:rPr>
                <w:rFonts w:hint="default" w:ascii="Times New Roman" w:hAnsi="Times New Roman" w:cs="Times New Roman"/>
                <w:bCs/>
                <w:color w:val="auto"/>
                <w:szCs w:val="21"/>
              </w:rPr>
              <w:t>。该处</w:t>
            </w:r>
            <w:r>
              <w:rPr>
                <w:rFonts w:hint="default" w:ascii="Times New Roman" w:hAnsi="Times New Roman" w:cs="Times New Roman"/>
                <w:bCs/>
                <w:color w:val="auto"/>
                <w:szCs w:val="21"/>
                <w:lang w:val="en-US" w:eastAsia="zh-CN"/>
              </w:rPr>
              <w:t>坡度相对较缓</w:t>
            </w:r>
            <w:r>
              <w:rPr>
                <w:rFonts w:hint="default" w:ascii="Times New Roman" w:hAnsi="Times New Roman" w:cs="Times New Roman"/>
                <w:bCs/>
                <w:color w:val="auto"/>
                <w:szCs w:val="21"/>
              </w:rPr>
              <w:t>，东</w:t>
            </w:r>
            <w:r>
              <w:rPr>
                <w:rFonts w:hint="default" w:ascii="Times New Roman" w:hAnsi="Times New Roman" w:cs="Times New Roman"/>
                <w:bCs/>
                <w:color w:val="auto"/>
                <w:szCs w:val="21"/>
                <w:lang w:val="en-US" w:eastAsia="zh-CN"/>
              </w:rPr>
              <w:t>高西低</w:t>
            </w:r>
            <w:r>
              <w:rPr>
                <w:rFonts w:hint="default" w:ascii="Times New Roman" w:hAnsi="Times New Roman" w:cs="Times New Roman"/>
                <w:bCs/>
                <w:color w:val="auto"/>
                <w:szCs w:val="21"/>
              </w:rPr>
              <w:t>，</w:t>
            </w:r>
            <w:r>
              <w:rPr>
                <w:rFonts w:hint="default" w:ascii="Times New Roman" w:hAnsi="Times New Roman" w:cs="Times New Roman"/>
                <w:bCs/>
                <w:color w:val="auto"/>
                <w:szCs w:val="21"/>
                <w:lang w:val="en-US" w:eastAsia="zh-CN"/>
              </w:rPr>
              <w:t>拟设表土堆场现状为旱地，主要为低矮灌木、杂草地，其西面临矿权边界，北面和南面为荒坡、东面为林地；堆场距西面的洞子河约30m，西面拟设置挡土墙。拟设的表土临时堆场距离周围住户最近约120m（西面），中间有上山道路、洞子河相隔。</w:t>
            </w:r>
          </w:p>
          <w:p>
            <w:pPr>
              <w:keepNext w:val="0"/>
              <w:keepLines w:val="0"/>
              <w:pageBreakBefore w:val="0"/>
              <w:widowControl w:val="0"/>
              <w:numPr>
                <w:ilvl w:val="0"/>
                <w:numId w:val="36"/>
              </w:numPr>
              <w:kinsoku/>
              <w:wordWrap/>
              <w:overflowPunct/>
              <w:topLinePunct w:val="0"/>
              <w:bidi w:val="0"/>
              <w:spacing w:line="400" w:lineRule="exact"/>
              <w:ind w:firstLine="422" w:firstLineChars="200"/>
              <w:textAlignment w:val="auto"/>
              <w:rPr>
                <w:rFonts w:hint="default" w:ascii="Times New Roman" w:hAnsi="Times New Roman" w:cs="Times New Roman" w:eastAsiaTheme="majorEastAsia"/>
                <w:b/>
                <w:color w:val="auto"/>
              </w:rPr>
            </w:pPr>
            <w:r>
              <w:rPr>
                <w:rFonts w:hint="default" w:ascii="Times New Roman" w:hAnsi="Times New Roman" w:cs="Times New Roman" w:eastAsiaTheme="majorEastAsia"/>
                <w:b/>
                <w:color w:val="auto"/>
              </w:rPr>
              <w:t>表土临时堆场选址合理性分析</w:t>
            </w:r>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default" w:ascii="Times New Roman" w:hAnsi="Times New Roman" w:cs="Times New Roman"/>
                <w:bCs/>
                <w:color w:val="auto"/>
                <w:szCs w:val="21"/>
              </w:rPr>
            </w:pPr>
            <w:r>
              <w:rPr>
                <w:rFonts w:hint="default" w:ascii="Times New Roman" w:hAnsi="Times New Roman" w:cs="Times New Roman"/>
                <w:bCs/>
                <w:color w:val="auto"/>
                <w:szCs w:val="21"/>
              </w:rPr>
              <w:t>①表土</w:t>
            </w:r>
            <w:r>
              <w:rPr>
                <w:rFonts w:hint="default" w:ascii="Times New Roman" w:hAnsi="Times New Roman" w:cs="Times New Roman"/>
                <w:bCs/>
                <w:color w:val="auto"/>
                <w:szCs w:val="21"/>
                <w:lang w:val="en-US" w:eastAsia="zh-CN"/>
              </w:rPr>
              <w:t>临时</w:t>
            </w:r>
            <w:r>
              <w:rPr>
                <w:rFonts w:hint="default" w:ascii="Times New Roman" w:hAnsi="Times New Roman" w:cs="Times New Roman"/>
                <w:bCs/>
                <w:color w:val="auto"/>
                <w:szCs w:val="21"/>
              </w:rPr>
              <w:t>堆场占地地势东</w:t>
            </w:r>
            <w:r>
              <w:rPr>
                <w:rFonts w:hint="default" w:ascii="Times New Roman" w:hAnsi="Times New Roman" w:cs="Times New Roman"/>
                <w:bCs/>
                <w:color w:val="auto"/>
                <w:szCs w:val="21"/>
                <w:lang w:val="en-US" w:eastAsia="zh-CN"/>
              </w:rPr>
              <w:t>高西低</w:t>
            </w:r>
            <w:r>
              <w:rPr>
                <w:rFonts w:hint="default" w:ascii="Times New Roman" w:hAnsi="Times New Roman" w:cs="Times New Roman"/>
                <w:bCs/>
                <w:color w:val="auto"/>
                <w:szCs w:val="21"/>
              </w:rPr>
              <w:t>，占地区域满足承载力要求。</w:t>
            </w:r>
            <w:r>
              <w:rPr>
                <w:rFonts w:hint="default" w:ascii="Times New Roman" w:hAnsi="Times New Roman" w:cs="Times New Roman"/>
                <w:bCs/>
                <w:color w:val="auto"/>
                <w:szCs w:val="21"/>
                <w:lang w:val="en-US" w:eastAsia="zh-CN"/>
              </w:rPr>
              <w:t>通过</w:t>
            </w:r>
            <w:r>
              <w:rPr>
                <w:rFonts w:hint="default" w:ascii="Times New Roman" w:hAnsi="Times New Roman" w:cs="Times New Roman"/>
                <w:bCs/>
                <w:color w:val="auto"/>
                <w:szCs w:val="21"/>
              </w:rPr>
              <w:t>在地势低洼处</w:t>
            </w:r>
            <w:r>
              <w:rPr>
                <w:rFonts w:hint="default" w:ascii="Times New Roman" w:hAnsi="Times New Roman" w:cs="Times New Roman"/>
                <w:bCs/>
                <w:color w:val="auto"/>
                <w:szCs w:val="21"/>
                <w:lang w:eastAsia="zh-CN"/>
              </w:rPr>
              <w:t>（</w:t>
            </w:r>
            <w:r>
              <w:rPr>
                <w:rFonts w:hint="default" w:ascii="Times New Roman" w:hAnsi="Times New Roman" w:cs="Times New Roman"/>
                <w:bCs/>
                <w:color w:val="auto"/>
                <w:szCs w:val="21"/>
                <w:lang w:val="en-US" w:eastAsia="zh-CN"/>
              </w:rPr>
              <w:t>西面</w:t>
            </w:r>
            <w:r>
              <w:rPr>
                <w:rFonts w:hint="default" w:ascii="Times New Roman" w:hAnsi="Times New Roman" w:cs="Times New Roman"/>
                <w:bCs/>
                <w:color w:val="auto"/>
                <w:szCs w:val="21"/>
                <w:lang w:eastAsia="zh-CN"/>
              </w:rPr>
              <w:t>）</w:t>
            </w:r>
            <w:r>
              <w:rPr>
                <w:rFonts w:hint="default" w:ascii="Times New Roman" w:hAnsi="Times New Roman" w:cs="Times New Roman"/>
                <w:bCs/>
                <w:color w:val="auto"/>
                <w:szCs w:val="21"/>
              </w:rPr>
              <w:t>建设拦渣坝，可有效防止滑坡等风险。表土堆场选址处植被主要为灌草丛，后期取土回填并采取植被恢复后，对区域植被生境造成的影响较小。</w:t>
            </w:r>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default" w:ascii="Times New Roman" w:hAnsi="Times New Roman" w:cs="Times New Roman"/>
                <w:bCs/>
                <w:color w:val="auto"/>
                <w:szCs w:val="21"/>
                <w:lang w:val="en-US" w:eastAsia="zh-CN"/>
              </w:rPr>
            </w:pPr>
            <w:r>
              <w:rPr>
                <w:rFonts w:hint="default" w:ascii="Times New Roman" w:hAnsi="Times New Roman" w:cs="Times New Roman"/>
                <w:bCs/>
                <w:color w:val="auto"/>
                <w:szCs w:val="21"/>
                <w:lang w:val="en-US" w:eastAsia="zh-CN"/>
              </w:rPr>
              <w:t>②表土临时堆场设置在矿区范围内，可减少项目占地，不占用永久基本农田；项目开采期间不会同时对所有区域进行开采，通过及时复垦采空区（一个台阶开采结束后立即进行生态恢复，恢复后再开始下一台阶的开采），可确保堆场有足够的容量；后期开采时，可将该堆场转移至采空区堆放，既节省土地，又减少堆放带来的环境问题和安全问题。</w:t>
            </w:r>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default" w:ascii="Times New Roman" w:hAnsi="Times New Roman" w:eastAsia="宋体" w:cs="Times New Roman"/>
                <w:bCs/>
                <w:color w:val="auto"/>
                <w:szCs w:val="21"/>
                <w:lang w:val="en-US" w:eastAsia="zh-CN"/>
              </w:rPr>
            </w:pPr>
            <w:r>
              <w:rPr>
                <w:rFonts w:hint="default" w:ascii="Times New Roman" w:hAnsi="Times New Roman" w:cs="Times New Roman"/>
                <w:bCs/>
                <w:color w:val="auto"/>
                <w:szCs w:val="21"/>
              </w:rPr>
              <w:t>③表土</w:t>
            </w:r>
            <w:r>
              <w:rPr>
                <w:rFonts w:hint="default" w:ascii="Times New Roman" w:hAnsi="Times New Roman" w:cs="Times New Roman"/>
                <w:bCs/>
                <w:color w:val="auto"/>
                <w:szCs w:val="21"/>
                <w:lang w:val="en-US" w:eastAsia="zh-CN"/>
              </w:rPr>
              <w:t>临时</w:t>
            </w:r>
            <w:r>
              <w:rPr>
                <w:rFonts w:hint="default" w:ascii="Times New Roman" w:hAnsi="Times New Roman" w:cs="Times New Roman"/>
                <w:bCs/>
                <w:color w:val="auto"/>
                <w:szCs w:val="21"/>
              </w:rPr>
              <w:t>堆场</w:t>
            </w:r>
            <w:r>
              <w:rPr>
                <w:rFonts w:hint="default" w:ascii="Times New Roman" w:hAnsi="Times New Roman" w:cs="Times New Roman"/>
                <w:bCs/>
                <w:color w:val="auto"/>
                <w:szCs w:val="21"/>
                <w:lang w:val="en-US" w:eastAsia="zh-CN"/>
              </w:rPr>
              <w:t>设置尽量远离了附近地表冲沟，通过建设挡墙大大降低了溃坝、滑坡等事故发生的环境风险和污染影响。</w:t>
            </w:r>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default" w:ascii="Times New Roman" w:hAnsi="Times New Roman" w:cs="Times New Roman"/>
                <w:bCs/>
                <w:color w:val="auto"/>
                <w:szCs w:val="21"/>
              </w:rPr>
            </w:pPr>
            <w:r>
              <w:rPr>
                <w:rFonts w:hint="default" w:ascii="Times New Roman" w:hAnsi="Times New Roman" w:cs="Times New Roman"/>
                <w:bCs/>
                <w:color w:val="auto"/>
                <w:szCs w:val="21"/>
              </w:rPr>
              <w:t>④表土</w:t>
            </w:r>
            <w:r>
              <w:rPr>
                <w:rFonts w:hint="default" w:ascii="Times New Roman" w:hAnsi="Times New Roman" w:cs="Times New Roman"/>
                <w:bCs/>
                <w:color w:val="auto"/>
                <w:szCs w:val="21"/>
                <w:lang w:val="en-US" w:eastAsia="zh-CN"/>
              </w:rPr>
              <w:t>临时</w:t>
            </w:r>
            <w:r>
              <w:rPr>
                <w:rFonts w:hint="default" w:ascii="Times New Roman" w:hAnsi="Times New Roman" w:cs="Times New Roman"/>
                <w:bCs/>
                <w:color w:val="auto"/>
                <w:szCs w:val="21"/>
              </w:rPr>
              <w:t>堆场</w:t>
            </w:r>
            <w:r>
              <w:rPr>
                <w:rFonts w:hint="default" w:ascii="Times New Roman" w:hAnsi="Times New Roman" w:cs="Times New Roman"/>
                <w:bCs/>
                <w:color w:val="auto"/>
                <w:szCs w:val="21"/>
                <w:lang w:val="en-US" w:eastAsia="zh-CN"/>
              </w:rPr>
              <w:t>距离周围农户较远</w:t>
            </w:r>
            <w:r>
              <w:rPr>
                <w:rFonts w:hint="default" w:ascii="Times New Roman" w:hAnsi="Times New Roman" w:cs="Times New Roman"/>
                <w:bCs/>
                <w:color w:val="auto"/>
                <w:szCs w:val="21"/>
              </w:rPr>
              <w:t>，</w:t>
            </w:r>
            <w:r>
              <w:rPr>
                <w:rFonts w:hint="default" w:ascii="Times New Roman" w:hAnsi="Times New Roman" w:cs="Times New Roman"/>
                <w:bCs/>
                <w:color w:val="auto"/>
                <w:szCs w:val="21"/>
                <w:lang w:val="en-US" w:eastAsia="zh-CN"/>
              </w:rPr>
              <w:t>不会受堆场溃坝等危害；同时</w:t>
            </w:r>
            <w:r>
              <w:rPr>
                <w:rFonts w:hint="default" w:ascii="Times New Roman" w:hAnsi="Times New Roman" w:cs="Times New Roman"/>
                <w:bCs/>
                <w:color w:val="auto"/>
                <w:szCs w:val="21"/>
              </w:rPr>
              <w:t>表土运输过程不会</w:t>
            </w:r>
            <w:r>
              <w:rPr>
                <w:rFonts w:hint="default" w:ascii="Times New Roman" w:hAnsi="Times New Roman" w:cs="Times New Roman"/>
                <w:bCs/>
                <w:color w:val="auto"/>
                <w:szCs w:val="21"/>
                <w:lang w:val="en-US" w:eastAsia="zh-CN"/>
              </w:rPr>
              <w:t>经过该住户，不会受运输扬尘污染</w:t>
            </w:r>
            <w:r>
              <w:rPr>
                <w:rFonts w:hint="default" w:ascii="Times New Roman" w:hAnsi="Times New Roman" w:cs="Times New Roman"/>
                <w:bCs/>
                <w:color w:val="auto"/>
                <w:szCs w:val="21"/>
              </w:rPr>
              <w:t>。</w:t>
            </w:r>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default" w:ascii="Times New Roman" w:hAnsi="Times New Roman" w:cs="Times New Roman"/>
                <w:bCs/>
                <w:color w:val="auto"/>
                <w:szCs w:val="21"/>
              </w:rPr>
            </w:pPr>
            <w:r>
              <w:rPr>
                <w:rFonts w:hint="default" w:ascii="Times New Roman" w:hAnsi="Times New Roman" w:cs="Times New Roman"/>
                <w:bCs/>
                <w:color w:val="auto"/>
                <w:szCs w:val="21"/>
              </w:rPr>
              <w:t>⑤本项目表土堆场仅为临时堆场，后期将用于生态恢复。堆场在建设时将预留道路，方便机械设备操作取土。</w:t>
            </w:r>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default" w:ascii="Times New Roman" w:hAnsi="Times New Roman" w:cs="Times New Roman"/>
                <w:bCs/>
                <w:color w:val="auto"/>
                <w:szCs w:val="21"/>
              </w:rPr>
            </w:pPr>
            <w:r>
              <w:rPr>
                <w:rFonts w:hint="default" w:ascii="Times New Roman" w:hAnsi="Times New Roman" w:cs="Times New Roman"/>
                <w:bCs/>
                <w:color w:val="auto"/>
                <w:szCs w:val="21"/>
              </w:rPr>
              <w:t>⑥本项目表土临时堆场的建设符合《矿山生态环境保护与恢复治理技术规范（试行）》文件的相关要求。堆场将建设截排水工程等防护设施，坡脚采取挡墙或堡坎等防护措施，避免崩塌等地质灾害，并设置环境保护图形标志。</w:t>
            </w:r>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default" w:ascii="Times New Roman" w:hAnsi="Times New Roman" w:cs="Times New Roman"/>
                <w:bCs/>
                <w:color w:val="auto"/>
                <w:szCs w:val="21"/>
              </w:rPr>
            </w:pPr>
            <w:r>
              <w:rPr>
                <w:rFonts w:hint="default" w:ascii="Times New Roman" w:hAnsi="Times New Roman" w:cs="Times New Roman"/>
                <w:bCs/>
                <w:color w:val="auto"/>
                <w:szCs w:val="21"/>
              </w:rPr>
              <w:t>因此，本项目表土临时堆场选址是合理</w:t>
            </w:r>
            <w:r>
              <w:rPr>
                <w:rFonts w:hint="default" w:ascii="Times New Roman" w:hAnsi="Times New Roman" w:cs="Times New Roman"/>
                <w:bCs/>
                <w:color w:val="auto"/>
                <w:szCs w:val="21"/>
                <w:lang w:val="en-US" w:eastAsia="zh-CN"/>
              </w:rPr>
              <w:t>的</w:t>
            </w:r>
            <w:r>
              <w:rPr>
                <w:rFonts w:hint="default" w:ascii="Times New Roman" w:hAnsi="Times New Roman" w:cs="Times New Roman"/>
                <w:bCs/>
                <w:color w:val="auto"/>
                <w:szCs w:val="21"/>
              </w:rPr>
              <w:t>。</w:t>
            </w:r>
          </w:p>
          <w:p>
            <w:pPr>
              <w:keepNext w:val="0"/>
              <w:keepLines w:val="0"/>
              <w:pageBreakBefore w:val="0"/>
              <w:widowControl w:val="0"/>
              <w:numPr>
                <w:ilvl w:val="0"/>
                <w:numId w:val="34"/>
              </w:numPr>
              <w:kinsoku/>
              <w:wordWrap/>
              <w:overflowPunct/>
              <w:topLinePunct w:val="0"/>
              <w:bidi w:val="0"/>
              <w:spacing w:line="400" w:lineRule="exact"/>
              <w:textAlignment w:val="auto"/>
              <w:rPr>
                <w:rFonts w:hint="default" w:ascii="Times New Roman" w:hAnsi="Times New Roman" w:eastAsia="黑体" w:cs="Times New Roman"/>
                <w:bCs/>
                <w:color w:val="auto"/>
                <w:szCs w:val="21"/>
              </w:rPr>
            </w:pPr>
            <w:r>
              <w:rPr>
                <w:rFonts w:hint="default" w:ascii="Times New Roman" w:hAnsi="Times New Roman" w:eastAsia="黑体" w:cs="Times New Roman"/>
                <w:bCs/>
                <w:color w:val="auto"/>
                <w:szCs w:val="28"/>
                <w:lang w:val="en-US" w:eastAsia="zh-CN"/>
              </w:rPr>
              <w:t>工业广场选址合理性分析</w:t>
            </w:r>
          </w:p>
          <w:p>
            <w:pPr>
              <w:keepNext w:val="0"/>
              <w:keepLines w:val="0"/>
              <w:pageBreakBefore w:val="0"/>
              <w:widowControl w:val="0"/>
              <w:numPr>
                <w:ilvl w:val="0"/>
                <w:numId w:val="35"/>
              </w:numPr>
              <w:kinsoku/>
              <w:wordWrap/>
              <w:overflowPunct/>
              <w:topLinePunct w:val="0"/>
              <w:bidi w:val="0"/>
              <w:spacing w:line="400" w:lineRule="exact"/>
              <w:ind w:firstLine="422" w:firstLineChars="200"/>
              <w:textAlignment w:val="auto"/>
              <w:rPr>
                <w:rFonts w:hint="default" w:ascii="Times New Roman" w:hAnsi="Times New Roman" w:cs="Times New Roman"/>
                <w:b/>
                <w:bCs/>
                <w:color w:val="auto"/>
                <w:kern w:val="0"/>
                <w:szCs w:val="21"/>
              </w:rPr>
            </w:pPr>
            <w:r>
              <w:rPr>
                <w:rFonts w:hint="default" w:ascii="Times New Roman" w:hAnsi="Times New Roman" w:cs="Times New Roman"/>
                <w:b/>
                <w:bCs/>
                <w:color w:val="auto"/>
                <w:kern w:val="0"/>
                <w:szCs w:val="21"/>
              </w:rPr>
              <w:t>外环境关系</w:t>
            </w:r>
          </w:p>
          <w:p>
            <w:pPr>
              <w:keepNext w:val="0"/>
              <w:keepLines w:val="0"/>
              <w:pageBreakBefore w:val="0"/>
              <w:widowControl w:val="0"/>
              <w:kinsoku/>
              <w:wordWrap/>
              <w:overflowPunct/>
              <w:topLinePunct w:val="0"/>
              <w:autoSpaceDE w:val="0"/>
              <w:autoSpaceDN w:val="0"/>
              <w:bidi w:val="0"/>
              <w:adjustRightInd w:val="0"/>
              <w:snapToGrid w:val="0"/>
              <w:spacing w:line="400" w:lineRule="exact"/>
              <w:ind w:left="0" w:leftChars="0" w:right="0" w:rightChars="0" w:firstLine="420" w:firstLineChars="200"/>
              <w:jc w:val="both"/>
              <w:textAlignment w:val="auto"/>
              <w:rPr>
                <w:rFonts w:hint="default" w:ascii="Times New Roman" w:hAnsi="Times New Roman" w:cs="Times New Roman"/>
                <w:color w:val="auto"/>
                <w:kern w:val="0"/>
                <w:szCs w:val="21"/>
                <w:lang w:val="zh-CN"/>
              </w:rPr>
            </w:pPr>
            <w:r>
              <w:rPr>
                <w:rFonts w:hint="default" w:ascii="Times New Roman" w:hAnsi="Times New Roman" w:cs="Times New Roman"/>
                <w:color w:val="auto"/>
                <w:kern w:val="0"/>
                <w:szCs w:val="21"/>
              </w:rPr>
              <w:t>项目</w:t>
            </w:r>
            <w:r>
              <w:rPr>
                <w:rFonts w:hint="default" w:ascii="Times New Roman" w:hAnsi="Times New Roman" w:cs="Times New Roman"/>
                <w:color w:val="auto"/>
                <w:kern w:val="0"/>
                <w:szCs w:val="21"/>
                <w:lang w:val="en-US" w:eastAsia="zh-CN"/>
              </w:rPr>
              <w:t>工业广场选址于矿区的西南面约370m的山坡，该处地势较高，周围住户较远，进场道路从西面村道公路接入。</w:t>
            </w:r>
            <w:r>
              <w:rPr>
                <w:rFonts w:hint="default" w:ascii="Times New Roman" w:hAnsi="Times New Roman" w:cs="Times New Roman"/>
                <w:color w:val="auto"/>
                <w:kern w:val="0"/>
                <w:szCs w:val="21"/>
              </w:rPr>
              <w:t>其外环境关系介绍如下：</w:t>
            </w:r>
            <w:r>
              <w:rPr>
                <w:rFonts w:hint="default" w:ascii="Times New Roman" w:hAnsi="Times New Roman" w:cs="Times New Roman"/>
                <w:color w:val="auto"/>
                <w:kern w:val="0"/>
                <w:szCs w:val="21"/>
                <w:lang w:val="en-US" w:eastAsia="zh-CN"/>
              </w:rPr>
              <w:t>拟建工业广场整个场地东北高西南低，西面（+767m）距附近村道（+747m）约45m，距离村道旁住户（+744m）最近约54m。三墩土家族乡场镇位于工业广场东北面，直线距离约4.3km。工业广场与东北面的洞子河直线距离约340m、距离东南面后河直线距离最近约100m</w:t>
            </w:r>
            <w:r>
              <w:rPr>
                <w:rFonts w:hint="default" w:ascii="Times New Roman" w:hAnsi="Times New Roman" w:cs="Times New Roman"/>
                <w:color w:val="auto"/>
                <w:kern w:val="0"/>
                <w:szCs w:val="21"/>
                <w:lang w:val="zh-CN"/>
              </w:rPr>
              <w:t>。</w:t>
            </w:r>
          </w:p>
          <w:p>
            <w:pPr>
              <w:keepNext w:val="0"/>
              <w:keepLines w:val="0"/>
              <w:pageBreakBefore w:val="0"/>
              <w:widowControl w:val="0"/>
              <w:numPr>
                <w:ilvl w:val="0"/>
                <w:numId w:val="35"/>
              </w:numPr>
              <w:kinsoku/>
              <w:wordWrap/>
              <w:overflowPunct/>
              <w:topLinePunct w:val="0"/>
              <w:bidi w:val="0"/>
              <w:spacing w:line="400" w:lineRule="exact"/>
              <w:ind w:firstLine="422" w:firstLineChars="200"/>
              <w:textAlignment w:val="auto"/>
              <w:rPr>
                <w:rFonts w:hint="default" w:ascii="Times New Roman" w:hAnsi="Times New Roman" w:cs="Times New Roman"/>
                <w:b/>
                <w:bCs/>
                <w:color w:val="auto"/>
                <w:kern w:val="0"/>
                <w:szCs w:val="21"/>
              </w:rPr>
            </w:pPr>
            <w:r>
              <w:rPr>
                <w:rFonts w:hint="default" w:ascii="Times New Roman" w:hAnsi="Times New Roman" w:cs="Times New Roman"/>
                <w:b/>
                <w:bCs/>
                <w:color w:val="auto"/>
                <w:kern w:val="0"/>
                <w:szCs w:val="21"/>
                <w:lang w:val="en-US" w:eastAsia="zh-CN"/>
              </w:rPr>
              <w:t>选址合理性分析</w:t>
            </w:r>
          </w:p>
          <w:p>
            <w:pPr>
              <w:keepNext w:val="0"/>
              <w:keepLines w:val="0"/>
              <w:pageBreakBefore w:val="0"/>
              <w:widowControl w:val="0"/>
              <w:numPr>
                <w:ilvl w:val="0"/>
                <w:numId w:val="37"/>
              </w:numPr>
              <w:kinsoku/>
              <w:wordWrap/>
              <w:overflowPunct/>
              <w:topLinePunct w:val="0"/>
              <w:autoSpaceDE w:val="0"/>
              <w:autoSpaceDN w:val="0"/>
              <w:bidi w:val="0"/>
              <w:adjustRightInd w:val="0"/>
              <w:snapToGrid w:val="0"/>
              <w:spacing w:line="400" w:lineRule="exact"/>
              <w:ind w:left="0" w:leftChars="0" w:right="0" w:rightChars="0" w:firstLine="420" w:firstLineChars="200"/>
              <w:jc w:val="both"/>
              <w:textAlignment w:val="auto"/>
              <w:rPr>
                <w:rFonts w:hint="default" w:ascii="Times New Roman" w:hAnsi="Times New Roman" w:cs="Times New Roman"/>
                <w:color w:val="auto"/>
                <w:kern w:val="0"/>
                <w:szCs w:val="21"/>
                <w:lang w:val="en-US" w:eastAsia="zh-CN"/>
              </w:rPr>
            </w:pPr>
            <w:r>
              <w:rPr>
                <w:rFonts w:hint="default" w:ascii="Times New Roman" w:hAnsi="Times New Roman" w:cs="Times New Roman"/>
                <w:color w:val="auto"/>
                <w:kern w:val="0"/>
                <w:szCs w:val="21"/>
              </w:rPr>
              <w:t>本项目</w:t>
            </w:r>
            <w:r>
              <w:rPr>
                <w:rFonts w:hint="default" w:ascii="Times New Roman" w:hAnsi="Times New Roman" w:cs="Times New Roman"/>
                <w:color w:val="auto"/>
                <w:kern w:val="0"/>
                <w:szCs w:val="21"/>
                <w:lang w:val="en-US" w:eastAsia="zh-CN"/>
              </w:rPr>
              <w:t>工业广场选址于矿区的西南侧，为三墩土家族乡龙洞村集体土地建设，不涉及占用永久基本农田。建设单位已取得宣汉县自然资源局颁发的《用地预审与选址意见书》（用字第511722-2024-00008号），明确该场地为“宣汉县三墩土家族乡龙洞村向家坡建筑石料用灰岩矿开发项目”使用，项目拟用地面积2.6171公顷，其中农用地2.6171公顷（一般耕地0公顷、永久基本农田0公顷），建设用地0公顷，未利用地0公顷。</w:t>
            </w:r>
          </w:p>
          <w:p>
            <w:pPr>
              <w:keepNext w:val="0"/>
              <w:keepLines w:val="0"/>
              <w:pageBreakBefore w:val="0"/>
              <w:widowControl w:val="0"/>
              <w:numPr>
                <w:ilvl w:val="0"/>
                <w:numId w:val="37"/>
              </w:numPr>
              <w:kinsoku/>
              <w:wordWrap/>
              <w:overflowPunct/>
              <w:topLinePunct w:val="0"/>
              <w:autoSpaceDE w:val="0"/>
              <w:autoSpaceDN w:val="0"/>
              <w:bidi w:val="0"/>
              <w:adjustRightInd w:val="0"/>
              <w:snapToGrid w:val="0"/>
              <w:spacing w:line="400" w:lineRule="exact"/>
              <w:ind w:left="0" w:leftChars="0" w:right="0" w:rightChars="0" w:firstLine="420" w:firstLineChars="200"/>
              <w:jc w:val="left"/>
              <w:textAlignment w:val="auto"/>
              <w:rPr>
                <w:rFonts w:hint="default" w:ascii="Times New Roman" w:hAnsi="Times New Roman" w:cs="Times New Roman"/>
                <w:color w:val="auto"/>
                <w:kern w:val="0"/>
                <w:szCs w:val="21"/>
                <w:lang w:val="en-US" w:eastAsia="zh-CN"/>
              </w:rPr>
            </w:pPr>
            <w:r>
              <w:rPr>
                <w:rFonts w:hint="default" w:ascii="Times New Roman" w:hAnsi="Times New Roman" w:cs="Times New Roman"/>
                <w:color w:val="auto"/>
                <w:kern w:val="0"/>
                <w:szCs w:val="21"/>
                <w:lang w:val="en-US" w:eastAsia="zh-CN"/>
              </w:rPr>
              <w:t>根据调查，项目生产区附近地表水体为东北面的洞子河及东南面的后河。洞子河由生产区东北面经东面向南流去，汇入后河；后河向西后转向南，最终汇入木槃河。查阅达州市人民政府《关于划定万源市、宣汉县和大竹县乡镇及以下集中式饮用水水源保护地保护区的批复》（达市府函〔2020〕124号），项目附近地表水体洞子河、后河上均无饮用水取水点。因此，不涉及饮用水源保护区范围。</w:t>
            </w:r>
          </w:p>
          <w:p>
            <w:pPr>
              <w:keepNext w:val="0"/>
              <w:keepLines w:val="0"/>
              <w:pageBreakBefore w:val="0"/>
              <w:widowControl w:val="0"/>
              <w:numPr>
                <w:ilvl w:val="0"/>
                <w:numId w:val="37"/>
              </w:numPr>
              <w:kinsoku/>
              <w:wordWrap/>
              <w:overflowPunct/>
              <w:topLinePunct w:val="0"/>
              <w:autoSpaceDE w:val="0"/>
              <w:autoSpaceDN w:val="0"/>
              <w:bidi w:val="0"/>
              <w:adjustRightInd w:val="0"/>
              <w:snapToGrid w:val="0"/>
              <w:spacing w:line="400" w:lineRule="exact"/>
              <w:ind w:left="0" w:leftChars="0" w:right="0" w:rightChars="0" w:firstLine="420" w:firstLineChars="200"/>
              <w:jc w:val="left"/>
              <w:textAlignment w:val="auto"/>
              <w:rPr>
                <w:rFonts w:hint="default" w:ascii="Times New Roman" w:hAnsi="Times New Roman" w:cs="Times New Roman"/>
                <w:color w:val="auto"/>
                <w:kern w:val="0"/>
                <w:szCs w:val="21"/>
                <w:lang w:val="en-US" w:eastAsia="zh-CN"/>
              </w:rPr>
            </w:pPr>
            <w:r>
              <w:rPr>
                <w:rFonts w:hint="default" w:ascii="Times New Roman" w:hAnsi="Times New Roman" w:cs="Times New Roman"/>
                <w:color w:val="auto"/>
                <w:kern w:val="0"/>
                <w:szCs w:val="21"/>
                <w:lang w:val="en-US" w:eastAsia="zh-CN"/>
              </w:rPr>
              <w:t>项目建设影响区范围不涉及特殊环境敏感目标。项目建设区不属于城市建成区，评价范围内不涉及自然保护区、风景名胜区、基本农田、饮用水源地保护区等特殊环境敏感目标。</w:t>
            </w:r>
          </w:p>
          <w:p>
            <w:pPr>
              <w:keepNext w:val="0"/>
              <w:keepLines w:val="0"/>
              <w:pageBreakBefore w:val="0"/>
              <w:widowControl w:val="0"/>
              <w:numPr>
                <w:ilvl w:val="0"/>
                <w:numId w:val="37"/>
              </w:numPr>
              <w:kinsoku/>
              <w:wordWrap/>
              <w:overflowPunct/>
              <w:topLinePunct w:val="0"/>
              <w:autoSpaceDE w:val="0"/>
              <w:autoSpaceDN w:val="0"/>
              <w:bidi w:val="0"/>
              <w:adjustRightInd w:val="0"/>
              <w:snapToGrid w:val="0"/>
              <w:spacing w:line="400" w:lineRule="exact"/>
              <w:ind w:left="0" w:leftChars="0" w:right="0" w:rightChars="0" w:firstLine="420" w:firstLineChars="200"/>
              <w:jc w:val="left"/>
              <w:textAlignment w:val="auto"/>
              <w:rPr>
                <w:rFonts w:hint="default" w:ascii="Times New Roman" w:hAnsi="Times New Roman" w:cs="Times New Roman"/>
                <w:color w:val="auto"/>
                <w:kern w:val="0"/>
                <w:szCs w:val="21"/>
                <w:lang w:val="zh-CN"/>
              </w:rPr>
            </w:pPr>
            <w:r>
              <w:rPr>
                <w:rFonts w:hint="default" w:ascii="Times New Roman" w:hAnsi="Times New Roman" w:cs="Times New Roman"/>
                <w:color w:val="auto"/>
                <w:kern w:val="0"/>
                <w:szCs w:val="21"/>
                <w:lang w:val="zh-CN"/>
              </w:rPr>
              <w:t>本项目位于三墩土家族乡场镇的</w:t>
            </w:r>
            <w:r>
              <w:rPr>
                <w:rFonts w:hint="default" w:ascii="Times New Roman" w:hAnsi="Times New Roman" w:cs="Times New Roman"/>
                <w:color w:val="auto"/>
                <w:kern w:val="0"/>
                <w:szCs w:val="21"/>
                <w:lang w:val="en-US" w:eastAsia="zh-CN"/>
              </w:rPr>
              <w:t>西</w:t>
            </w:r>
            <w:r>
              <w:rPr>
                <w:rFonts w:hint="default" w:ascii="Times New Roman" w:hAnsi="Times New Roman" w:cs="Times New Roman"/>
                <w:color w:val="auto"/>
                <w:kern w:val="0"/>
                <w:szCs w:val="21"/>
                <w:lang w:val="zh-CN"/>
              </w:rPr>
              <w:t>南面，相距约</w:t>
            </w:r>
            <w:r>
              <w:rPr>
                <w:rFonts w:hint="default" w:ascii="Times New Roman" w:hAnsi="Times New Roman" w:cs="Times New Roman"/>
                <w:color w:val="auto"/>
                <w:kern w:val="0"/>
                <w:szCs w:val="21"/>
                <w:lang w:val="en-US" w:eastAsia="zh-CN"/>
              </w:rPr>
              <w:t>4.3</w:t>
            </w:r>
            <w:r>
              <w:rPr>
                <w:rFonts w:hint="default" w:ascii="Times New Roman" w:hAnsi="Times New Roman" w:cs="Times New Roman"/>
                <w:color w:val="auto"/>
                <w:kern w:val="0"/>
                <w:szCs w:val="21"/>
                <w:lang w:val="zh-CN"/>
              </w:rPr>
              <w:t>km，建设区域不属于三墩土家族乡场镇建成区范围，之间有山体相隔且相互不在可视范围内。</w:t>
            </w:r>
          </w:p>
          <w:p>
            <w:pPr>
              <w:keepNext w:val="0"/>
              <w:keepLines w:val="0"/>
              <w:pageBreakBefore w:val="0"/>
              <w:widowControl w:val="0"/>
              <w:numPr>
                <w:ilvl w:val="0"/>
                <w:numId w:val="37"/>
              </w:numPr>
              <w:kinsoku/>
              <w:wordWrap/>
              <w:overflowPunct/>
              <w:topLinePunct w:val="0"/>
              <w:autoSpaceDE w:val="0"/>
              <w:autoSpaceDN w:val="0"/>
              <w:bidi w:val="0"/>
              <w:adjustRightInd w:val="0"/>
              <w:snapToGrid w:val="0"/>
              <w:spacing w:line="400" w:lineRule="exact"/>
              <w:ind w:left="0" w:leftChars="0" w:right="0" w:rightChars="0" w:firstLine="420" w:firstLineChars="200"/>
              <w:jc w:val="left"/>
              <w:textAlignment w:val="auto"/>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项目区四周全为山林，不涉及永久基本农田，周围环境敏感目标仅为</w:t>
            </w:r>
            <w:r>
              <w:rPr>
                <w:rFonts w:hint="default" w:ascii="Times New Roman" w:hAnsi="Times New Roman" w:cs="Times New Roman"/>
                <w:color w:val="auto"/>
                <w:kern w:val="0"/>
                <w:szCs w:val="21"/>
                <w:lang w:val="en-US" w:eastAsia="zh-CN"/>
              </w:rPr>
              <w:t>西</w:t>
            </w:r>
            <w:r>
              <w:rPr>
                <w:rFonts w:hint="default" w:ascii="Times New Roman" w:hAnsi="Times New Roman" w:cs="Times New Roman"/>
                <w:color w:val="auto"/>
                <w:kern w:val="0"/>
                <w:szCs w:val="21"/>
              </w:rPr>
              <w:t>面</w:t>
            </w:r>
            <w:r>
              <w:rPr>
                <w:rFonts w:hint="default" w:ascii="Times New Roman" w:hAnsi="Times New Roman" w:cs="Times New Roman"/>
                <w:color w:val="auto"/>
                <w:kern w:val="0"/>
                <w:szCs w:val="21"/>
                <w:lang w:val="en-US" w:eastAsia="zh-CN"/>
              </w:rPr>
              <w:t>村道旁</w:t>
            </w:r>
            <w:r>
              <w:rPr>
                <w:rFonts w:hint="default" w:ascii="Times New Roman" w:hAnsi="Times New Roman" w:cs="Times New Roman"/>
                <w:color w:val="auto"/>
                <w:kern w:val="0"/>
                <w:szCs w:val="21"/>
              </w:rPr>
              <w:t>的住户，附近地表水体为</w:t>
            </w:r>
            <w:r>
              <w:rPr>
                <w:rFonts w:hint="default" w:ascii="Times New Roman" w:hAnsi="Times New Roman" w:cs="Times New Roman"/>
                <w:color w:val="auto"/>
                <w:kern w:val="0"/>
                <w:szCs w:val="21"/>
                <w:lang w:val="en-US" w:eastAsia="zh-CN"/>
              </w:rPr>
              <w:t>东北面的洞子河、</w:t>
            </w:r>
            <w:r>
              <w:rPr>
                <w:rFonts w:hint="default" w:ascii="Times New Roman" w:hAnsi="Times New Roman" w:cs="Times New Roman"/>
                <w:color w:val="auto"/>
                <w:kern w:val="0"/>
                <w:szCs w:val="21"/>
              </w:rPr>
              <w:t>东</w:t>
            </w:r>
            <w:r>
              <w:rPr>
                <w:rFonts w:hint="default" w:ascii="Times New Roman" w:hAnsi="Times New Roman" w:cs="Times New Roman"/>
                <w:color w:val="auto"/>
                <w:kern w:val="0"/>
                <w:szCs w:val="21"/>
                <w:lang w:val="en-US" w:eastAsia="zh-CN"/>
              </w:rPr>
              <w:t>南</w:t>
            </w:r>
            <w:r>
              <w:rPr>
                <w:rFonts w:hint="default" w:ascii="Times New Roman" w:hAnsi="Times New Roman" w:cs="Times New Roman"/>
                <w:color w:val="auto"/>
                <w:kern w:val="0"/>
                <w:szCs w:val="21"/>
              </w:rPr>
              <w:t>面的</w:t>
            </w:r>
            <w:r>
              <w:rPr>
                <w:rFonts w:hint="default" w:ascii="Times New Roman" w:hAnsi="Times New Roman" w:cs="Times New Roman"/>
                <w:color w:val="auto"/>
                <w:kern w:val="0"/>
                <w:szCs w:val="21"/>
                <w:lang w:val="en-US" w:eastAsia="zh-CN"/>
              </w:rPr>
              <w:t>后河</w:t>
            </w:r>
            <w:r>
              <w:rPr>
                <w:rFonts w:hint="default" w:ascii="Times New Roman" w:hAnsi="Times New Roman" w:cs="Times New Roman"/>
                <w:color w:val="auto"/>
                <w:kern w:val="0"/>
                <w:szCs w:val="21"/>
              </w:rPr>
              <w:t>，项目</w:t>
            </w:r>
            <w:r>
              <w:rPr>
                <w:rFonts w:hint="default" w:ascii="Times New Roman" w:hAnsi="Times New Roman" w:cs="Times New Roman"/>
                <w:color w:val="auto"/>
                <w:kern w:val="0"/>
                <w:szCs w:val="21"/>
                <w:lang w:val="en-US" w:eastAsia="zh-CN"/>
              </w:rPr>
              <w:t>生产废水收集处理后全部回用，</w:t>
            </w:r>
            <w:r>
              <w:rPr>
                <w:rFonts w:hint="default" w:ascii="Times New Roman" w:hAnsi="Times New Roman" w:cs="Times New Roman"/>
                <w:color w:val="auto"/>
                <w:kern w:val="0"/>
                <w:szCs w:val="21"/>
              </w:rPr>
              <w:t>不排放；生产</w:t>
            </w:r>
            <w:r>
              <w:rPr>
                <w:rFonts w:hint="default" w:ascii="Times New Roman" w:hAnsi="Times New Roman" w:cs="Times New Roman"/>
                <w:color w:val="auto"/>
                <w:kern w:val="0"/>
                <w:szCs w:val="21"/>
                <w:lang w:val="en-US" w:eastAsia="zh-CN"/>
              </w:rPr>
              <w:t>设备全部单独</w:t>
            </w:r>
            <w:r>
              <w:rPr>
                <w:rFonts w:hint="default" w:ascii="Times New Roman" w:hAnsi="Times New Roman" w:cs="Times New Roman"/>
                <w:color w:val="auto"/>
                <w:kern w:val="0"/>
                <w:szCs w:val="21"/>
              </w:rPr>
              <w:t>封闭</w:t>
            </w:r>
            <w:r>
              <w:rPr>
                <w:rFonts w:hint="default" w:ascii="Times New Roman" w:hAnsi="Times New Roman" w:cs="Times New Roman"/>
                <w:color w:val="auto"/>
                <w:kern w:val="0"/>
                <w:szCs w:val="21"/>
                <w:lang w:val="en-US" w:eastAsia="zh-CN"/>
              </w:rPr>
              <w:t>建设</w:t>
            </w:r>
            <w:r>
              <w:rPr>
                <w:rFonts w:hint="default" w:ascii="Times New Roman" w:hAnsi="Times New Roman" w:cs="Times New Roman"/>
                <w:color w:val="auto"/>
                <w:kern w:val="0"/>
                <w:szCs w:val="21"/>
              </w:rPr>
              <w:t>，</w:t>
            </w:r>
            <w:r>
              <w:rPr>
                <w:rFonts w:hint="default" w:ascii="Times New Roman" w:hAnsi="Times New Roman" w:cs="Times New Roman"/>
                <w:color w:val="auto"/>
                <w:kern w:val="0"/>
                <w:szCs w:val="21"/>
                <w:lang w:val="en-US" w:eastAsia="zh-CN"/>
              </w:rPr>
              <w:t>能够起到隔声阻尘的作用，</w:t>
            </w:r>
            <w:r>
              <w:rPr>
                <w:rFonts w:hint="default" w:ascii="Times New Roman" w:hAnsi="Times New Roman" w:cs="Times New Roman"/>
                <w:color w:val="auto"/>
                <w:kern w:val="0"/>
                <w:szCs w:val="21"/>
              </w:rPr>
              <w:t>对外环境影响很小，因此与周围环境相容。</w:t>
            </w:r>
          </w:p>
          <w:p>
            <w:pPr>
              <w:keepNext w:val="0"/>
              <w:keepLines w:val="0"/>
              <w:pageBreakBefore w:val="0"/>
              <w:widowControl w:val="0"/>
              <w:numPr>
                <w:ilvl w:val="0"/>
                <w:numId w:val="37"/>
              </w:numPr>
              <w:kinsoku/>
              <w:wordWrap/>
              <w:overflowPunct/>
              <w:topLinePunct w:val="0"/>
              <w:autoSpaceDE w:val="0"/>
              <w:autoSpaceDN w:val="0"/>
              <w:bidi w:val="0"/>
              <w:adjustRightInd w:val="0"/>
              <w:snapToGrid w:val="0"/>
              <w:spacing w:line="400" w:lineRule="exact"/>
              <w:ind w:left="0" w:leftChars="0" w:right="0" w:rightChars="0" w:firstLine="420" w:firstLineChars="200"/>
              <w:jc w:val="left"/>
              <w:textAlignment w:val="auto"/>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项目建设区域所在地水、电供应均有保证，项目区</w:t>
            </w:r>
            <w:r>
              <w:rPr>
                <w:rFonts w:hint="default" w:ascii="Times New Roman" w:hAnsi="Times New Roman" w:cs="Times New Roman"/>
                <w:color w:val="auto"/>
                <w:kern w:val="0"/>
                <w:szCs w:val="21"/>
                <w:lang w:val="en-US" w:eastAsia="zh-CN"/>
              </w:rPr>
              <w:t>已有道路</w:t>
            </w:r>
            <w:r>
              <w:rPr>
                <w:rFonts w:hint="default" w:ascii="Times New Roman" w:hAnsi="Times New Roman" w:cs="Times New Roman"/>
                <w:color w:val="auto"/>
                <w:kern w:val="0"/>
                <w:szCs w:val="21"/>
              </w:rPr>
              <w:t>与周围路网连接，能够满足本项目生产、生活需要以及运输要求。</w:t>
            </w:r>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default" w:ascii="Times New Roman" w:hAnsi="Times New Roman" w:cs="Times New Roman"/>
                <w:bCs/>
                <w:color w:val="auto"/>
                <w:szCs w:val="21"/>
              </w:rPr>
            </w:pPr>
            <w:r>
              <w:rPr>
                <w:rFonts w:hint="default" w:ascii="Times New Roman" w:hAnsi="Times New Roman" w:cs="Times New Roman"/>
                <w:color w:val="auto"/>
                <w:kern w:val="0"/>
                <w:szCs w:val="21"/>
              </w:rPr>
              <w:t>综上分析，本项目选址合理可行。</w:t>
            </w:r>
          </w:p>
          <w:p>
            <w:pPr>
              <w:tabs>
                <w:tab w:val="left" w:pos="689"/>
                <w:tab w:val="left" w:pos="3653"/>
              </w:tabs>
              <w:spacing w:line="400" w:lineRule="exact"/>
              <w:ind w:left="-31" w:leftChars="-15" w:right="-31" w:rightChars="-15" w:firstLine="420" w:firstLineChars="200"/>
              <w:jc w:val="left"/>
              <w:rPr>
                <w:rFonts w:hint="default" w:ascii="Times New Roman" w:hAnsi="Times New Roman" w:cs="Times New Roman"/>
                <w:color w:val="auto"/>
                <w:kern w:val="0"/>
                <w:szCs w:val="21"/>
              </w:rPr>
            </w:pPr>
          </w:p>
          <w:p>
            <w:pPr>
              <w:tabs>
                <w:tab w:val="left" w:pos="689"/>
                <w:tab w:val="left" w:pos="3653"/>
              </w:tabs>
              <w:spacing w:line="400" w:lineRule="exact"/>
              <w:ind w:left="-31" w:leftChars="-15" w:right="-31" w:rightChars="-15" w:firstLine="420" w:firstLineChars="200"/>
              <w:jc w:val="left"/>
              <w:rPr>
                <w:rFonts w:hint="default" w:ascii="Times New Roman" w:hAnsi="Times New Roman" w:cs="Times New Roman"/>
                <w:color w:val="auto"/>
                <w:kern w:val="0"/>
                <w:szCs w:val="21"/>
                <w:lang w:val="en-US" w:eastAsia="zh-CN"/>
              </w:rPr>
            </w:pPr>
          </w:p>
          <w:p>
            <w:pPr>
              <w:tabs>
                <w:tab w:val="left" w:pos="689"/>
                <w:tab w:val="left" w:pos="3653"/>
              </w:tabs>
              <w:spacing w:line="400" w:lineRule="exact"/>
              <w:ind w:left="-31" w:leftChars="-15" w:right="-31" w:rightChars="-15" w:firstLine="420" w:firstLineChars="200"/>
              <w:jc w:val="left"/>
              <w:rPr>
                <w:rFonts w:hint="default" w:ascii="Times New Roman" w:hAnsi="Times New Roman" w:cs="Times New Roman"/>
                <w:color w:val="auto"/>
                <w:kern w:val="0"/>
                <w:szCs w:val="21"/>
                <w:lang w:val="en-US" w:eastAsia="zh-CN"/>
              </w:rPr>
            </w:pPr>
          </w:p>
          <w:p>
            <w:pPr>
              <w:tabs>
                <w:tab w:val="left" w:pos="689"/>
                <w:tab w:val="left" w:pos="3653"/>
              </w:tabs>
              <w:spacing w:line="400" w:lineRule="exact"/>
              <w:ind w:left="-31" w:leftChars="-15" w:right="-31" w:rightChars="-15" w:firstLine="420" w:firstLineChars="200"/>
              <w:jc w:val="left"/>
              <w:rPr>
                <w:rFonts w:hint="default" w:ascii="Times New Roman" w:hAnsi="Times New Roman" w:cs="Times New Roman"/>
                <w:color w:val="auto"/>
                <w:kern w:val="0"/>
                <w:szCs w:val="21"/>
                <w:lang w:val="en-US" w:eastAsia="zh-CN"/>
              </w:rPr>
            </w:pPr>
          </w:p>
          <w:p>
            <w:pPr>
              <w:tabs>
                <w:tab w:val="left" w:pos="689"/>
                <w:tab w:val="left" w:pos="3653"/>
              </w:tabs>
              <w:spacing w:line="400" w:lineRule="exact"/>
              <w:ind w:left="-31" w:leftChars="-15" w:right="-31" w:rightChars="-15" w:firstLine="420" w:firstLineChars="200"/>
              <w:jc w:val="left"/>
              <w:rPr>
                <w:rFonts w:hint="default" w:ascii="Times New Roman" w:hAnsi="Times New Roman" w:cs="Times New Roman"/>
                <w:color w:val="auto"/>
                <w:kern w:val="0"/>
                <w:szCs w:val="21"/>
                <w:lang w:val="en-US" w:eastAsia="zh-CN"/>
              </w:rPr>
            </w:pPr>
          </w:p>
          <w:p>
            <w:pPr>
              <w:tabs>
                <w:tab w:val="left" w:pos="689"/>
                <w:tab w:val="left" w:pos="3653"/>
              </w:tabs>
              <w:spacing w:line="400" w:lineRule="exact"/>
              <w:ind w:left="-31" w:leftChars="-15" w:right="-31" w:rightChars="-15" w:firstLine="420" w:firstLineChars="200"/>
              <w:jc w:val="left"/>
              <w:rPr>
                <w:rFonts w:hint="default" w:ascii="Times New Roman" w:hAnsi="Times New Roman" w:cs="Times New Roman"/>
                <w:color w:val="auto"/>
                <w:kern w:val="0"/>
                <w:szCs w:val="21"/>
                <w:lang w:val="en-US" w:eastAsia="zh-CN"/>
              </w:rPr>
            </w:pPr>
          </w:p>
          <w:p>
            <w:pPr>
              <w:tabs>
                <w:tab w:val="left" w:pos="689"/>
                <w:tab w:val="left" w:pos="3653"/>
              </w:tabs>
              <w:spacing w:line="400" w:lineRule="exact"/>
              <w:ind w:left="-31" w:leftChars="-15" w:right="-31" w:rightChars="-15" w:firstLine="420" w:firstLineChars="200"/>
              <w:jc w:val="left"/>
              <w:rPr>
                <w:rFonts w:hint="default" w:ascii="Times New Roman" w:hAnsi="Times New Roman" w:cs="Times New Roman"/>
                <w:color w:val="auto"/>
                <w:kern w:val="0"/>
                <w:szCs w:val="21"/>
                <w:lang w:val="en-US" w:eastAsia="zh-CN"/>
              </w:rPr>
            </w:pPr>
          </w:p>
          <w:p>
            <w:pPr>
              <w:tabs>
                <w:tab w:val="left" w:pos="689"/>
                <w:tab w:val="left" w:pos="3653"/>
              </w:tabs>
              <w:spacing w:line="400" w:lineRule="exact"/>
              <w:ind w:left="-31" w:leftChars="-15" w:right="-31" w:rightChars="-15" w:firstLine="420" w:firstLineChars="200"/>
              <w:jc w:val="left"/>
              <w:rPr>
                <w:rFonts w:hint="default" w:ascii="Times New Roman" w:hAnsi="Times New Roman" w:cs="Times New Roman"/>
                <w:color w:val="auto"/>
                <w:kern w:val="0"/>
                <w:szCs w:val="21"/>
                <w:lang w:val="en-US" w:eastAsia="zh-CN"/>
              </w:rPr>
            </w:pPr>
          </w:p>
          <w:p>
            <w:pPr>
              <w:tabs>
                <w:tab w:val="left" w:pos="689"/>
                <w:tab w:val="left" w:pos="3653"/>
              </w:tabs>
              <w:spacing w:line="400" w:lineRule="exact"/>
              <w:ind w:left="-31" w:leftChars="-15" w:right="-31" w:rightChars="-15" w:firstLine="420" w:firstLineChars="200"/>
              <w:jc w:val="left"/>
              <w:rPr>
                <w:rFonts w:hint="default" w:ascii="Times New Roman" w:hAnsi="Times New Roman" w:cs="Times New Roman"/>
                <w:color w:val="auto"/>
                <w:kern w:val="0"/>
                <w:szCs w:val="21"/>
                <w:lang w:val="en-US" w:eastAsia="zh-CN"/>
              </w:rPr>
            </w:pPr>
          </w:p>
          <w:p>
            <w:pPr>
              <w:tabs>
                <w:tab w:val="left" w:pos="689"/>
                <w:tab w:val="left" w:pos="3653"/>
              </w:tabs>
              <w:spacing w:line="400" w:lineRule="exact"/>
              <w:ind w:left="-31" w:leftChars="-15" w:right="-31" w:rightChars="-15" w:firstLine="420" w:firstLineChars="200"/>
              <w:jc w:val="left"/>
              <w:rPr>
                <w:rFonts w:hint="default" w:ascii="Times New Roman" w:hAnsi="Times New Roman" w:cs="Times New Roman"/>
                <w:color w:val="auto"/>
                <w:kern w:val="0"/>
                <w:szCs w:val="21"/>
                <w:lang w:val="en-US" w:eastAsia="zh-CN"/>
              </w:rPr>
            </w:pPr>
          </w:p>
          <w:p>
            <w:pPr>
              <w:tabs>
                <w:tab w:val="left" w:pos="689"/>
                <w:tab w:val="left" w:pos="3653"/>
              </w:tabs>
              <w:spacing w:line="400" w:lineRule="exact"/>
              <w:ind w:left="-31" w:leftChars="-15" w:right="-31" w:rightChars="-15" w:firstLine="420" w:firstLineChars="200"/>
              <w:jc w:val="left"/>
              <w:rPr>
                <w:rFonts w:hint="default" w:ascii="Times New Roman" w:hAnsi="Times New Roman" w:cs="Times New Roman"/>
                <w:color w:val="auto"/>
                <w:kern w:val="0"/>
                <w:szCs w:val="21"/>
                <w:lang w:val="en-US" w:eastAsia="zh-CN"/>
              </w:rPr>
            </w:pPr>
          </w:p>
          <w:p>
            <w:pPr>
              <w:tabs>
                <w:tab w:val="left" w:pos="689"/>
                <w:tab w:val="left" w:pos="3653"/>
              </w:tabs>
              <w:spacing w:line="400" w:lineRule="exact"/>
              <w:ind w:left="-31" w:leftChars="-15" w:right="-31" w:rightChars="-15" w:firstLine="420" w:firstLineChars="200"/>
              <w:jc w:val="left"/>
              <w:rPr>
                <w:rFonts w:hint="default" w:ascii="Times New Roman" w:hAnsi="Times New Roman" w:eastAsia="宋体" w:cs="Times New Roman"/>
                <w:color w:val="auto"/>
                <w:kern w:val="0"/>
                <w:szCs w:val="21"/>
                <w:lang w:val="en-US" w:eastAsia="zh-CN"/>
              </w:rPr>
            </w:pPr>
            <w:r>
              <w:rPr>
                <w:rFonts w:hint="default" w:ascii="Times New Roman" w:hAnsi="Times New Roman" w:cs="Times New Roman"/>
                <w:color w:val="auto"/>
                <w:kern w:val="0"/>
                <w:szCs w:val="21"/>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Times New Roman" w:hAnsi="Times New Roman" w:cs="Times New Roman"/>
                <w:bCs/>
                <w:color w:val="auto"/>
                <w:szCs w:val="21"/>
              </w:rPr>
            </w:pPr>
          </w:p>
        </w:tc>
      </w:tr>
    </w:tbl>
    <w:p>
      <w:pPr>
        <w:pStyle w:val="20"/>
        <w:jc w:val="center"/>
        <w:rPr>
          <w:rFonts w:hint="default" w:ascii="Times New Roman" w:hAnsi="Times New Roman" w:eastAsia="黑体" w:cs="Times New Roman"/>
          <w:snapToGrid w:val="0"/>
          <w:color w:val="auto"/>
          <w:sz w:val="36"/>
          <w:szCs w:val="36"/>
        </w:rPr>
        <w:sectPr>
          <w:footerReference r:id="rId6" w:type="default"/>
          <w:pgSz w:w="11906" w:h="16838"/>
          <w:pgMar w:top="1587" w:right="1531" w:bottom="1587" w:left="1531" w:header="851" w:footer="1077" w:gutter="0"/>
          <w:pgNumType w:fmt="numberInDash"/>
          <w:cols w:space="425" w:num="1"/>
          <w:docGrid w:linePitch="312" w:charSpace="0"/>
        </w:sectPr>
      </w:pPr>
    </w:p>
    <w:p>
      <w:pPr>
        <w:pStyle w:val="20"/>
        <w:adjustRightInd w:val="0"/>
        <w:snapToGrid w:val="0"/>
        <w:spacing w:before="0" w:beforeAutospacing="0" w:after="0" w:afterAutospacing="0" w:line="14" w:lineRule="auto"/>
        <w:jc w:val="center"/>
        <w:rPr>
          <w:rFonts w:hint="default" w:ascii="Times New Roman" w:hAnsi="Times New Roman" w:eastAsia="黑体" w:cs="Times New Roman"/>
          <w:snapToGrid w:val="0"/>
          <w:color w:val="auto"/>
          <w:sz w:val="30"/>
          <w:szCs w:val="30"/>
        </w:rPr>
      </w:pPr>
    </w:p>
    <w:p>
      <w:pPr>
        <w:pStyle w:val="20"/>
        <w:jc w:val="center"/>
        <w:outlineLvl w:val="0"/>
        <w:rPr>
          <w:rFonts w:hint="default" w:ascii="Times New Roman" w:hAnsi="Times New Roman" w:eastAsia="黑体" w:cs="Times New Roman"/>
          <w:snapToGrid w:val="0"/>
          <w:color w:val="auto"/>
          <w:sz w:val="30"/>
          <w:szCs w:val="30"/>
        </w:rPr>
      </w:pPr>
      <w:r>
        <w:rPr>
          <w:rFonts w:hint="default" w:ascii="Times New Roman" w:hAnsi="Times New Roman" w:eastAsia="黑体" w:cs="Times New Roman"/>
          <w:snapToGrid w:val="0"/>
          <w:color w:val="auto"/>
          <w:sz w:val="30"/>
          <w:szCs w:val="30"/>
        </w:rPr>
        <w:t>五、主要生态环境保护措施</w:t>
      </w:r>
    </w:p>
    <w:tbl>
      <w:tblPr>
        <w:tblStyle w:val="22"/>
        <w:tblW w:w="8835"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57" w:type="dxa"/>
          <w:bottom w:w="0" w:type="dxa"/>
          <w:right w:w="57" w:type="dxa"/>
        </w:tblCellMar>
      </w:tblPr>
      <w:tblGrid>
        <w:gridCol w:w="536"/>
        <w:gridCol w:w="829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1235" w:hRule="atLeast"/>
          <w:jc w:val="center"/>
        </w:trPr>
        <w:tc>
          <w:tcPr>
            <w:tcW w:w="536" w:type="dxa"/>
            <w:tcMar>
              <w:left w:w="28" w:type="dxa"/>
              <w:right w:w="28" w:type="dxa"/>
            </w:tcMar>
            <w:vAlign w:val="center"/>
          </w:tcPr>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r>
              <w:rPr>
                <w:rFonts w:hint="default" w:ascii="Times New Roman" w:hAnsi="Times New Roman" w:cs="Times New Roman"/>
                <w:b/>
                <w:bCs w:val="0"/>
                <w:color w:val="auto"/>
                <w:spacing w:val="10"/>
                <w:szCs w:val="21"/>
              </w:rPr>
              <w:t>施工期生态环境保护措施</w:t>
            </w: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r>
              <w:rPr>
                <w:rFonts w:hint="default" w:ascii="Times New Roman" w:hAnsi="Times New Roman" w:cs="Times New Roman"/>
                <w:b/>
                <w:bCs w:val="0"/>
                <w:color w:val="auto"/>
                <w:spacing w:val="10"/>
                <w:szCs w:val="21"/>
              </w:rPr>
              <w:t>施工期生态环境保护措施</w:t>
            </w: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tc>
        <w:tc>
          <w:tcPr>
            <w:tcW w:w="8299" w:type="dxa"/>
          </w:tcPr>
          <w:p>
            <w:pPr>
              <w:keepNext w:val="0"/>
              <w:keepLines w:val="0"/>
              <w:pageBreakBefore w:val="0"/>
              <w:widowControl w:val="0"/>
              <w:numPr>
                <w:ilvl w:val="0"/>
                <w:numId w:val="38"/>
              </w:numPr>
              <w:kinsoku/>
              <w:wordWrap/>
              <w:overflowPunct/>
              <w:topLinePunct w:val="0"/>
              <w:bidi w:val="0"/>
              <w:snapToGrid/>
              <w:spacing w:line="400" w:lineRule="exact"/>
              <w:textAlignment w:val="auto"/>
              <w:rPr>
                <w:rFonts w:hint="default" w:ascii="Times New Roman" w:hAnsi="Times New Roman" w:eastAsia="黑体" w:cs="Times New Roman"/>
                <w:bCs/>
                <w:color w:val="auto"/>
                <w:szCs w:val="28"/>
                <w:lang w:val="zh-CN"/>
              </w:rPr>
            </w:pPr>
            <w:r>
              <w:rPr>
                <w:rFonts w:hint="default" w:ascii="Times New Roman" w:hAnsi="Times New Roman" w:eastAsia="黑体" w:cs="Times New Roman"/>
                <w:bCs/>
                <w:color w:val="auto"/>
                <w:szCs w:val="28"/>
                <w:lang w:val="zh-CN"/>
              </w:rPr>
              <w:t>生态环境保护措施</w:t>
            </w:r>
          </w:p>
          <w:p>
            <w:pPr>
              <w:keepNext w:val="0"/>
              <w:keepLines w:val="0"/>
              <w:pageBreakBefore w:val="0"/>
              <w:widowControl w:val="0"/>
              <w:kinsoku/>
              <w:wordWrap/>
              <w:overflowPunct/>
              <w:topLinePunct w:val="0"/>
              <w:autoSpaceDE w:val="0"/>
              <w:autoSpaceDN w:val="0"/>
              <w:bidi w:val="0"/>
              <w:adjustRightInd w:val="0"/>
              <w:snapToGrid/>
              <w:spacing w:line="400" w:lineRule="exact"/>
              <w:ind w:firstLine="420" w:firstLineChars="200"/>
              <w:textAlignment w:val="auto"/>
              <w:rPr>
                <w:rFonts w:hint="default" w:ascii="Times New Roman" w:hAnsi="Times New Roman" w:cs="Times New Roman"/>
                <w:color w:val="auto"/>
                <w:kern w:val="0"/>
              </w:rPr>
            </w:pPr>
            <w:r>
              <w:rPr>
                <w:rFonts w:hint="default" w:ascii="Times New Roman" w:hAnsi="Times New Roman" w:cs="Times New Roman"/>
                <w:color w:val="auto"/>
                <w:kern w:val="0"/>
              </w:rPr>
              <w:t>施工期采取的生态保护措施如下：合理安排施工工期，优化施工方案，尽量选择在干旱季节</w:t>
            </w:r>
            <w:r>
              <w:rPr>
                <w:rFonts w:hint="default" w:ascii="Times New Roman" w:hAnsi="Times New Roman" w:cs="Times New Roman"/>
                <w:color w:val="auto"/>
                <w:kern w:val="0"/>
                <w:lang w:val="en-US" w:eastAsia="zh-CN"/>
              </w:rPr>
              <w:t>或非雨季节</w:t>
            </w:r>
            <w:r>
              <w:rPr>
                <w:rFonts w:hint="default" w:ascii="Times New Roman" w:hAnsi="Times New Roman" w:cs="Times New Roman"/>
                <w:color w:val="auto"/>
                <w:kern w:val="0"/>
              </w:rPr>
              <w:t>开挖；在施工场地建排水沟和临时</w:t>
            </w:r>
            <w:r>
              <w:rPr>
                <w:rFonts w:hint="default" w:ascii="Times New Roman" w:hAnsi="Times New Roman" w:cs="Times New Roman"/>
                <w:color w:val="auto"/>
                <w:kern w:val="0"/>
                <w:lang w:eastAsia="zh-CN"/>
              </w:rPr>
              <w:t>沉沙池</w:t>
            </w:r>
            <w:r>
              <w:rPr>
                <w:rFonts w:hint="default" w:ascii="Times New Roman" w:hAnsi="Times New Roman" w:cs="Times New Roman"/>
                <w:color w:val="auto"/>
                <w:kern w:val="0"/>
              </w:rPr>
              <w:t>，防止雨水冲刷场地；实行局部施工，采取修建挡土墙等措施对边坡、斜坡等进行防护；加强对施工人员的宣传教育和管理，切实</w:t>
            </w:r>
            <w:r>
              <w:rPr>
                <w:rFonts w:hint="default" w:ascii="Times New Roman" w:hAnsi="Times New Roman" w:cs="Times New Roman"/>
                <w:color w:val="auto"/>
                <w:kern w:val="0"/>
                <w:lang w:eastAsia="zh-CN"/>
              </w:rPr>
              <w:t>有效地防止</w:t>
            </w:r>
            <w:r>
              <w:rPr>
                <w:rFonts w:hint="default" w:ascii="Times New Roman" w:hAnsi="Times New Roman" w:cs="Times New Roman"/>
                <w:color w:val="auto"/>
                <w:kern w:val="0"/>
              </w:rPr>
              <w:t>人为捕杀等行为的发生。严格控制工程开挖范围，禁止工程扩张至矿区范围外，尽量减少评价区内自然森林植被受到毁坏。临时堆场采取设排水沟、边坡防护等措施，落实水土流失防治。施工完成后立即进行临时施工占地的植被恢复；及时拆除临时设施，再塑施工迹地。矿山运输道路完工后及时硬化、两侧绿化种植。</w:t>
            </w:r>
          </w:p>
          <w:p>
            <w:pPr>
              <w:keepNext w:val="0"/>
              <w:keepLines w:val="0"/>
              <w:pageBreakBefore w:val="0"/>
              <w:widowControl w:val="0"/>
              <w:numPr>
                <w:ilvl w:val="0"/>
                <w:numId w:val="38"/>
              </w:numPr>
              <w:kinsoku/>
              <w:wordWrap/>
              <w:overflowPunct/>
              <w:topLinePunct w:val="0"/>
              <w:bidi w:val="0"/>
              <w:snapToGrid/>
              <w:spacing w:line="400" w:lineRule="exact"/>
              <w:textAlignment w:val="auto"/>
              <w:rPr>
                <w:rFonts w:hint="default" w:ascii="Times New Roman" w:hAnsi="Times New Roman" w:eastAsia="黑体" w:cs="Times New Roman"/>
                <w:bCs/>
                <w:color w:val="auto"/>
                <w:szCs w:val="28"/>
                <w:lang w:val="zh-CN"/>
              </w:rPr>
            </w:pPr>
            <w:r>
              <w:rPr>
                <w:rFonts w:hint="default" w:ascii="Times New Roman" w:hAnsi="Times New Roman" w:eastAsia="黑体" w:cs="Times New Roman"/>
                <w:bCs/>
                <w:color w:val="auto"/>
                <w:szCs w:val="28"/>
                <w:lang w:val="zh-CN"/>
              </w:rPr>
              <w:t>大气环境保护措施</w:t>
            </w:r>
          </w:p>
          <w:p>
            <w:pPr>
              <w:keepNext w:val="0"/>
              <w:keepLines w:val="0"/>
              <w:pageBreakBefore w:val="0"/>
              <w:widowControl w:val="0"/>
              <w:numPr>
                <w:ilvl w:val="0"/>
                <w:numId w:val="39"/>
              </w:numPr>
              <w:kinsoku/>
              <w:wordWrap/>
              <w:overflowPunct/>
              <w:topLinePunct w:val="0"/>
              <w:bidi w:val="0"/>
              <w:snapToGrid/>
              <w:spacing w:line="400" w:lineRule="exact"/>
              <w:ind w:firstLine="422" w:firstLineChars="200"/>
              <w:textAlignment w:val="auto"/>
              <w:rPr>
                <w:rFonts w:hint="default" w:ascii="Times New Roman" w:hAnsi="Times New Roman" w:cs="Times New Roman" w:eastAsiaTheme="majorEastAsia"/>
                <w:b/>
                <w:color w:val="auto"/>
              </w:rPr>
            </w:pPr>
            <w:r>
              <w:rPr>
                <w:rFonts w:hint="default" w:ascii="Times New Roman" w:hAnsi="Times New Roman" w:cs="Times New Roman" w:eastAsiaTheme="majorEastAsia"/>
                <w:b/>
                <w:color w:val="auto"/>
              </w:rPr>
              <w:t>施工扬尘</w:t>
            </w:r>
          </w:p>
          <w:p>
            <w:pPr>
              <w:keepNext w:val="0"/>
              <w:keepLines w:val="0"/>
              <w:pageBreakBefore w:val="0"/>
              <w:widowControl w:val="0"/>
              <w:kinsoku/>
              <w:wordWrap/>
              <w:overflowPunct/>
              <w:topLinePunct w:val="0"/>
              <w:autoSpaceDE w:val="0"/>
              <w:autoSpaceDN w:val="0"/>
              <w:bidi w:val="0"/>
              <w:adjustRightInd w:val="0"/>
              <w:snapToGrid/>
              <w:spacing w:line="400" w:lineRule="exact"/>
              <w:ind w:firstLine="420" w:firstLineChars="200"/>
              <w:textAlignment w:val="auto"/>
              <w:rPr>
                <w:rFonts w:hint="default" w:ascii="Times New Roman" w:hAnsi="Times New Roman" w:cs="Times New Roman"/>
                <w:color w:val="auto"/>
                <w:kern w:val="0"/>
              </w:rPr>
            </w:pPr>
            <w:r>
              <w:rPr>
                <w:rFonts w:hint="default" w:ascii="Times New Roman" w:hAnsi="Times New Roman" w:cs="Times New Roman"/>
                <w:color w:val="auto"/>
                <w:kern w:val="0"/>
              </w:rPr>
              <w:t>施工期在开挖、运输、卸放等过程中产生粉尘与二次扬尘。</w:t>
            </w:r>
            <w:r>
              <w:rPr>
                <w:rFonts w:hint="default" w:ascii="Times New Roman" w:hAnsi="Times New Roman" w:cs="Times New Roman"/>
                <w:color w:val="auto"/>
                <w:kern w:val="0"/>
                <w:lang w:val="en-US" w:eastAsia="zh-CN"/>
              </w:rPr>
              <w:t>建议</w:t>
            </w:r>
            <w:r>
              <w:rPr>
                <w:rFonts w:hint="default" w:ascii="Times New Roman" w:hAnsi="Times New Roman" w:cs="Times New Roman"/>
                <w:color w:val="auto"/>
                <w:kern w:val="0"/>
              </w:rPr>
              <w:t>采取</w:t>
            </w:r>
            <w:r>
              <w:rPr>
                <w:rFonts w:hint="default" w:ascii="Times New Roman" w:hAnsi="Times New Roman" w:cs="Times New Roman"/>
                <w:color w:val="auto"/>
                <w:kern w:val="0"/>
                <w:lang w:val="en-US" w:eastAsia="zh-CN"/>
              </w:rPr>
              <w:t>以下</w:t>
            </w:r>
            <w:r>
              <w:rPr>
                <w:rFonts w:hint="default" w:ascii="Times New Roman" w:hAnsi="Times New Roman" w:cs="Times New Roman"/>
                <w:color w:val="auto"/>
                <w:kern w:val="0"/>
              </w:rPr>
              <w:t>防治措施：</w:t>
            </w:r>
          </w:p>
          <w:p>
            <w:pPr>
              <w:keepNext w:val="0"/>
              <w:keepLines w:val="0"/>
              <w:pageBreakBefore w:val="0"/>
              <w:widowControl w:val="0"/>
              <w:kinsoku/>
              <w:wordWrap/>
              <w:overflowPunct/>
              <w:topLinePunct w:val="0"/>
              <w:autoSpaceDE w:val="0"/>
              <w:autoSpaceDN w:val="0"/>
              <w:bidi w:val="0"/>
              <w:adjustRightInd w:val="0"/>
              <w:snapToGrid/>
              <w:spacing w:line="400" w:lineRule="exact"/>
              <w:ind w:firstLine="420" w:firstLineChars="200"/>
              <w:textAlignment w:val="auto"/>
              <w:rPr>
                <w:rFonts w:hint="default" w:ascii="Times New Roman" w:hAnsi="Times New Roman" w:cs="Times New Roman"/>
                <w:color w:val="auto"/>
                <w:kern w:val="0"/>
                <w:lang w:eastAsia="zh-CN"/>
              </w:rPr>
            </w:pPr>
            <w:r>
              <w:rPr>
                <w:rFonts w:hint="default" w:ascii="Times New Roman" w:hAnsi="Times New Roman" w:cs="Times New Roman"/>
                <w:color w:val="auto"/>
                <w:kern w:val="0"/>
              </w:rPr>
              <w:t>①</w:t>
            </w:r>
            <w:r>
              <w:rPr>
                <w:rFonts w:hint="default" w:ascii="Times New Roman" w:hAnsi="Times New Roman" w:cs="Times New Roman"/>
                <w:color w:val="auto"/>
                <w:kern w:val="0"/>
                <w:lang w:val="en-US" w:eastAsia="zh-CN"/>
              </w:rPr>
              <w:t>矿区上山道路表土</w:t>
            </w:r>
            <w:r>
              <w:rPr>
                <w:rFonts w:hint="default" w:ascii="Times New Roman" w:hAnsi="Times New Roman" w:cs="Times New Roman"/>
                <w:color w:val="auto"/>
                <w:kern w:val="0"/>
              </w:rPr>
              <w:t>开挖、转运、装卸等极易产生扬尘的施工环节尽量避免在大风干燥季节实施</w:t>
            </w:r>
            <w:r>
              <w:rPr>
                <w:rFonts w:hint="default" w:ascii="Times New Roman" w:hAnsi="Times New Roman" w:cs="Times New Roman"/>
                <w:color w:val="auto"/>
                <w:kern w:val="0"/>
                <w:lang w:eastAsia="zh-CN"/>
              </w:rPr>
              <w:t>。</w:t>
            </w:r>
            <w:r>
              <w:rPr>
                <w:rFonts w:hint="default" w:ascii="Times New Roman" w:hAnsi="Times New Roman" w:cs="Times New Roman"/>
                <w:color w:val="auto"/>
                <w:kern w:val="0"/>
                <w:lang w:val="en-US" w:eastAsia="zh-CN"/>
              </w:rPr>
              <w:t>开挖的</w:t>
            </w:r>
            <w:r>
              <w:rPr>
                <w:rFonts w:hint="default" w:ascii="Times New Roman" w:hAnsi="Times New Roman" w:cs="Times New Roman"/>
                <w:color w:val="auto"/>
                <w:kern w:val="0"/>
              </w:rPr>
              <w:t>土石方运输车辆</w:t>
            </w:r>
            <w:r>
              <w:rPr>
                <w:rFonts w:hint="default" w:ascii="Times New Roman" w:hAnsi="Times New Roman" w:cs="Times New Roman"/>
                <w:color w:val="auto"/>
                <w:kern w:val="0"/>
                <w:lang w:val="en-US" w:eastAsia="zh-CN"/>
              </w:rPr>
              <w:t>禁止冒顶装载、场内限速行驶，</w:t>
            </w:r>
            <w:r>
              <w:rPr>
                <w:rFonts w:hint="default" w:ascii="Times New Roman" w:hAnsi="Times New Roman" w:cs="Times New Roman"/>
                <w:color w:val="auto"/>
                <w:kern w:val="0"/>
              </w:rPr>
              <w:t>避免沿途尘土洒落</w:t>
            </w:r>
            <w:r>
              <w:rPr>
                <w:rFonts w:hint="default" w:ascii="Times New Roman" w:hAnsi="Times New Roman" w:cs="Times New Roman"/>
                <w:color w:val="auto"/>
                <w:kern w:val="0"/>
                <w:lang w:eastAsia="zh-CN"/>
              </w:rPr>
              <w:t>、</w:t>
            </w:r>
            <w:r>
              <w:rPr>
                <w:rFonts w:hint="default" w:ascii="Times New Roman" w:hAnsi="Times New Roman" w:cs="Times New Roman"/>
                <w:color w:val="auto"/>
                <w:kern w:val="0"/>
                <w:lang w:val="en-US" w:eastAsia="zh-CN"/>
              </w:rPr>
              <w:t>减少运输扬尘</w:t>
            </w:r>
            <w:r>
              <w:rPr>
                <w:rFonts w:hint="default" w:ascii="Times New Roman" w:hAnsi="Times New Roman" w:cs="Times New Roman"/>
                <w:color w:val="auto"/>
                <w:kern w:val="0"/>
                <w:lang w:eastAsia="zh-CN"/>
              </w:rPr>
              <w:t>。</w:t>
            </w:r>
          </w:p>
          <w:p>
            <w:pPr>
              <w:keepNext w:val="0"/>
              <w:keepLines w:val="0"/>
              <w:pageBreakBefore w:val="0"/>
              <w:widowControl w:val="0"/>
              <w:kinsoku/>
              <w:wordWrap/>
              <w:overflowPunct/>
              <w:topLinePunct w:val="0"/>
              <w:autoSpaceDE w:val="0"/>
              <w:autoSpaceDN w:val="0"/>
              <w:bidi w:val="0"/>
              <w:adjustRightInd w:val="0"/>
              <w:snapToGrid/>
              <w:spacing w:line="400" w:lineRule="exact"/>
              <w:ind w:firstLine="420" w:firstLineChars="200"/>
              <w:textAlignment w:val="auto"/>
              <w:rPr>
                <w:rFonts w:hint="default" w:ascii="Times New Roman" w:hAnsi="Times New Roman" w:cs="Times New Roman"/>
                <w:color w:val="auto"/>
                <w:kern w:val="0"/>
                <w:lang w:eastAsia="zh-CN"/>
              </w:rPr>
            </w:pPr>
            <w:r>
              <w:rPr>
                <w:rFonts w:hint="default" w:ascii="Times New Roman" w:hAnsi="Times New Roman" w:cs="Times New Roman"/>
                <w:color w:val="auto"/>
                <w:kern w:val="0"/>
              </w:rPr>
              <w:t>②</w:t>
            </w:r>
            <w:r>
              <w:rPr>
                <w:rFonts w:hint="default" w:ascii="Times New Roman" w:hAnsi="Times New Roman" w:cs="Times New Roman"/>
                <w:color w:val="auto"/>
                <w:kern w:val="0"/>
                <w:lang w:val="en-US" w:eastAsia="zh-CN"/>
              </w:rPr>
              <w:t>工区</w:t>
            </w:r>
            <w:r>
              <w:rPr>
                <w:rFonts w:hint="default" w:ascii="Times New Roman" w:hAnsi="Times New Roman" w:cs="Times New Roman"/>
                <w:color w:val="auto"/>
                <w:kern w:val="0"/>
              </w:rPr>
              <w:t>建筑材料运输车辆采取覆盖密闭运输</w:t>
            </w:r>
            <w:r>
              <w:rPr>
                <w:rFonts w:hint="default" w:ascii="Times New Roman" w:hAnsi="Times New Roman" w:cs="Times New Roman"/>
                <w:color w:val="auto"/>
                <w:kern w:val="0"/>
                <w:lang w:eastAsia="zh-CN"/>
              </w:rPr>
              <w:t>，</w:t>
            </w:r>
            <w:r>
              <w:rPr>
                <w:rFonts w:hint="default" w:ascii="Times New Roman" w:hAnsi="Times New Roman" w:cs="Times New Roman"/>
                <w:color w:val="auto"/>
                <w:kern w:val="0"/>
              </w:rPr>
              <w:t>车辆装卸应尽量降低操作高度，粉粒物料严禁抛洒</w:t>
            </w:r>
            <w:r>
              <w:rPr>
                <w:rFonts w:hint="default" w:ascii="Times New Roman" w:hAnsi="Times New Roman" w:cs="Times New Roman"/>
                <w:color w:val="auto"/>
                <w:kern w:val="0"/>
                <w:lang w:eastAsia="zh-CN"/>
              </w:rPr>
              <w:t>。</w:t>
            </w:r>
          </w:p>
          <w:p>
            <w:pPr>
              <w:keepNext w:val="0"/>
              <w:keepLines w:val="0"/>
              <w:pageBreakBefore w:val="0"/>
              <w:widowControl w:val="0"/>
              <w:kinsoku/>
              <w:wordWrap/>
              <w:overflowPunct/>
              <w:topLinePunct w:val="0"/>
              <w:autoSpaceDE w:val="0"/>
              <w:autoSpaceDN w:val="0"/>
              <w:bidi w:val="0"/>
              <w:adjustRightInd w:val="0"/>
              <w:snapToGrid/>
              <w:spacing w:line="400" w:lineRule="exact"/>
              <w:ind w:firstLine="420" w:firstLineChars="200"/>
              <w:textAlignment w:val="auto"/>
              <w:rPr>
                <w:rFonts w:hint="default" w:ascii="Times New Roman" w:hAnsi="Times New Roman" w:cs="Times New Roman"/>
                <w:color w:val="auto"/>
                <w:kern w:val="0"/>
                <w:lang w:val="en-US" w:eastAsia="zh-CN"/>
              </w:rPr>
            </w:pPr>
            <w:r>
              <w:rPr>
                <w:rFonts w:hint="default" w:ascii="Times New Roman" w:hAnsi="Times New Roman" w:cs="Times New Roman"/>
                <w:color w:val="auto"/>
                <w:kern w:val="0"/>
              </w:rPr>
              <w:t>③</w:t>
            </w:r>
            <w:r>
              <w:rPr>
                <w:rFonts w:hint="default" w:ascii="Times New Roman" w:hAnsi="Times New Roman" w:cs="Times New Roman"/>
                <w:color w:val="auto"/>
                <w:kern w:val="0"/>
                <w:lang w:val="en-US" w:eastAsia="zh-CN"/>
              </w:rPr>
              <w:t>施工期护坡、地面硬化等现场使用商混，不在现场设搅拌站，仅设置小型搅拌机，拌和少量砂浆供辅助设施建设使用。</w:t>
            </w:r>
          </w:p>
          <w:p>
            <w:pPr>
              <w:keepNext w:val="0"/>
              <w:keepLines w:val="0"/>
              <w:pageBreakBefore w:val="0"/>
              <w:widowControl w:val="0"/>
              <w:kinsoku/>
              <w:wordWrap/>
              <w:overflowPunct/>
              <w:topLinePunct w:val="0"/>
              <w:autoSpaceDE w:val="0"/>
              <w:autoSpaceDN w:val="0"/>
              <w:bidi w:val="0"/>
              <w:adjustRightInd w:val="0"/>
              <w:snapToGrid/>
              <w:spacing w:line="400" w:lineRule="exact"/>
              <w:ind w:firstLine="420" w:firstLineChars="200"/>
              <w:textAlignment w:val="auto"/>
              <w:rPr>
                <w:rFonts w:hint="default" w:ascii="Times New Roman" w:hAnsi="Times New Roman" w:cs="Times New Roman"/>
                <w:color w:val="auto"/>
                <w:kern w:val="0"/>
                <w:lang w:eastAsia="zh-CN"/>
              </w:rPr>
            </w:pPr>
            <w:r>
              <w:rPr>
                <w:rFonts w:hint="default" w:ascii="Times New Roman" w:hAnsi="Times New Roman" w:cs="Times New Roman"/>
                <w:color w:val="auto"/>
                <w:kern w:val="0"/>
              </w:rPr>
              <w:t>④施工现场配备雾炮机，采取喷雾降尘措施</w:t>
            </w:r>
            <w:r>
              <w:rPr>
                <w:rFonts w:hint="default" w:ascii="Times New Roman" w:hAnsi="Times New Roman" w:cs="Times New Roman"/>
                <w:color w:val="auto"/>
                <w:kern w:val="0"/>
                <w:lang w:eastAsia="zh-CN"/>
              </w:rPr>
              <w:t>，</w:t>
            </w:r>
            <w:r>
              <w:rPr>
                <w:rFonts w:hint="default" w:ascii="Times New Roman" w:hAnsi="Times New Roman" w:cs="Times New Roman"/>
                <w:color w:val="auto"/>
                <w:kern w:val="0"/>
              </w:rPr>
              <w:t>进出口设置车辆冲洗台及沉淀池</w:t>
            </w:r>
            <w:r>
              <w:rPr>
                <w:rFonts w:hint="default" w:ascii="Times New Roman" w:hAnsi="Times New Roman" w:cs="Times New Roman"/>
                <w:color w:val="auto"/>
                <w:kern w:val="0"/>
                <w:lang w:eastAsia="zh-CN"/>
              </w:rPr>
              <w:t>。</w:t>
            </w:r>
          </w:p>
          <w:p>
            <w:pPr>
              <w:keepNext w:val="0"/>
              <w:keepLines w:val="0"/>
              <w:pageBreakBefore w:val="0"/>
              <w:widowControl w:val="0"/>
              <w:kinsoku/>
              <w:wordWrap/>
              <w:overflowPunct/>
              <w:topLinePunct w:val="0"/>
              <w:autoSpaceDE w:val="0"/>
              <w:autoSpaceDN w:val="0"/>
              <w:bidi w:val="0"/>
              <w:adjustRightInd w:val="0"/>
              <w:snapToGrid/>
              <w:spacing w:line="400" w:lineRule="exact"/>
              <w:ind w:firstLine="420" w:firstLineChars="200"/>
              <w:textAlignment w:val="auto"/>
              <w:rPr>
                <w:rFonts w:hint="default" w:ascii="Times New Roman" w:hAnsi="Times New Roman" w:cs="Times New Roman"/>
                <w:color w:val="auto"/>
                <w:kern w:val="0"/>
                <w:lang w:eastAsia="zh-CN"/>
              </w:rPr>
            </w:pPr>
            <w:r>
              <w:rPr>
                <w:rFonts w:hint="default" w:ascii="Times New Roman" w:hAnsi="Times New Roman" w:cs="Times New Roman"/>
                <w:color w:val="auto"/>
                <w:kern w:val="0"/>
              </w:rPr>
              <w:t>⑤施工机械设备采用先进环保型设备和轻质燃油，加强对机械、车辆的维修保养</w:t>
            </w:r>
            <w:r>
              <w:rPr>
                <w:rFonts w:hint="default" w:ascii="Times New Roman" w:hAnsi="Times New Roman" w:cs="Times New Roman"/>
                <w:color w:val="auto"/>
                <w:kern w:val="0"/>
                <w:lang w:eastAsia="zh-CN"/>
              </w:rPr>
              <w:t>。</w:t>
            </w:r>
          </w:p>
          <w:p>
            <w:pPr>
              <w:keepNext w:val="0"/>
              <w:keepLines w:val="0"/>
              <w:pageBreakBefore w:val="0"/>
              <w:widowControl w:val="0"/>
              <w:kinsoku/>
              <w:wordWrap/>
              <w:overflowPunct/>
              <w:topLinePunct w:val="0"/>
              <w:autoSpaceDE w:val="0"/>
              <w:autoSpaceDN w:val="0"/>
              <w:bidi w:val="0"/>
              <w:adjustRightInd w:val="0"/>
              <w:snapToGrid/>
              <w:spacing w:line="400" w:lineRule="exact"/>
              <w:ind w:firstLine="420" w:firstLineChars="200"/>
              <w:textAlignment w:val="auto"/>
              <w:rPr>
                <w:rFonts w:hint="default" w:ascii="Times New Roman" w:hAnsi="Times New Roman" w:cs="Times New Roman"/>
                <w:color w:val="auto"/>
                <w:kern w:val="0"/>
              </w:rPr>
            </w:pPr>
            <w:r>
              <w:rPr>
                <w:rFonts w:hint="default" w:ascii="Times New Roman" w:hAnsi="Times New Roman" w:cs="Times New Roman"/>
                <w:color w:val="auto"/>
                <w:kern w:val="0"/>
                <w:lang w:val="en-US" w:eastAsia="zh-CN"/>
              </w:rPr>
              <w:t>⑥</w:t>
            </w:r>
            <w:r>
              <w:rPr>
                <w:rFonts w:hint="default" w:ascii="Times New Roman" w:hAnsi="Times New Roman" w:cs="Times New Roman"/>
                <w:color w:val="auto"/>
                <w:kern w:val="0"/>
              </w:rPr>
              <w:t>尽快完成矿区内运输道路的硬化与绿化工程。</w:t>
            </w:r>
          </w:p>
          <w:p>
            <w:pPr>
              <w:keepNext w:val="0"/>
              <w:keepLines w:val="0"/>
              <w:pageBreakBefore w:val="0"/>
              <w:widowControl w:val="0"/>
              <w:numPr>
                <w:ilvl w:val="0"/>
                <w:numId w:val="39"/>
              </w:numPr>
              <w:kinsoku/>
              <w:wordWrap/>
              <w:overflowPunct/>
              <w:topLinePunct w:val="0"/>
              <w:bidi w:val="0"/>
              <w:snapToGrid/>
              <w:spacing w:line="400" w:lineRule="exact"/>
              <w:ind w:firstLine="422" w:firstLineChars="200"/>
              <w:textAlignment w:val="auto"/>
              <w:rPr>
                <w:rFonts w:hint="default" w:ascii="Times New Roman" w:hAnsi="Times New Roman" w:cs="Times New Roman" w:eastAsiaTheme="majorEastAsia"/>
                <w:b/>
                <w:color w:val="auto"/>
                <w:lang w:eastAsia="zh-CN"/>
              </w:rPr>
            </w:pPr>
            <w:r>
              <w:rPr>
                <w:rFonts w:hint="default" w:ascii="Times New Roman" w:hAnsi="Times New Roman" w:cs="Times New Roman" w:eastAsiaTheme="majorEastAsia"/>
                <w:b/>
                <w:color w:val="auto"/>
                <w:lang w:eastAsia="zh-CN"/>
              </w:rPr>
              <w:t>燃油废气</w:t>
            </w:r>
          </w:p>
          <w:p>
            <w:pPr>
              <w:keepNext w:val="0"/>
              <w:keepLines w:val="0"/>
              <w:pageBreakBefore w:val="0"/>
              <w:widowControl w:val="0"/>
              <w:kinsoku/>
              <w:wordWrap/>
              <w:overflowPunct/>
              <w:topLinePunct w:val="0"/>
              <w:autoSpaceDE w:val="0"/>
              <w:autoSpaceDN w:val="0"/>
              <w:bidi w:val="0"/>
              <w:adjustRightInd w:val="0"/>
              <w:snapToGrid/>
              <w:spacing w:line="400" w:lineRule="exact"/>
              <w:ind w:firstLine="420" w:firstLineChars="200"/>
              <w:textAlignment w:val="auto"/>
              <w:rPr>
                <w:rFonts w:hint="default" w:ascii="Times New Roman" w:hAnsi="Times New Roman" w:cs="Times New Roman"/>
                <w:color w:val="auto"/>
                <w:kern w:val="0"/>
              </w:rPr>
            </w:pPr>
            <w:r>
              <w:rPr>
                <w:rFonts w:hint="default" w:ascii="Times New Roman" w:hAnsi="Times New Roman" w:cs="Times New Roman"/>
                <w:color w:val="auto"/>
                <w:kern w:val="0"/>
              </w:rPr>
              <w:t>施工过程中所使用的施工机械基本上是重型机械，这些机械设备大多数以柴油作为燃料，机械尾气中污染物主要为NOx、非甲烷总烃</w:t>
            </w:r>
            <w:r>
              <w:rPr>
                <w:rFonts w:hint="default" w:ascii="Times New Roman" w:hAnsi="Times New Roman" w:cs="Times New Roman"/>
                <w:color w:val="auto"/>
                <w:kern w:val="0"/>
                <w:lang w:eastAsia="zh-CN"/>
              </w:rPr>
              <w:t>、</w:t>
            </w:r>
            <w:r>
              <w:rPr>
                <w:rFonts w:hint="default" w:ascii="Times New Roman" w:hAnsi="Times New Roman" w:cs="Times New Roman"/>
                <w:color w:val="auto"/>
                <w:kern w:val="0"/>
                <w:lang w:val="en-US" w:eastAsia="zh-CN"/>
              </w:rPr>
              <w:t>烟尘</w:t>
            </w:r>
            <w:r>
              <w:rPr>
                <w:rFonts w:hint="default" w:ascii="Times New Roman" w:hAnsi="Times New Roman" w:cs="Times New Roman"/>
                <w:color w:val="auto"/>
                <w:kern w:val="0"/>
              </w:rPr>
              <w:t>等。由于施工时间短，机械尾气污染物排放量很小，且施工区为农村地区，有利于污染物的扩散。</w:t>
            </w:r>
          </w:p>
          <w:p>
            <w:pPr>
              <w:keepNext w:val="0"/>
              <w:keepLines w:val="0"/>
              <w:pageBreakBefore w:val="0"/>
              <w:widowControl w:val="0"/>
              <w:numPr>
                <w:ilvl w:val="0"/>
                <w:numId w:val="39"/>
              </w:numPr>
              <w:kinsoku/>
              <w:wordWrap/>
              <w:overflowPunct/>
              <w:topLinePunct w:val="0"/>
              <w:bidi w:val="0"/>
              <w:snapToGrid/>
              <w:spacing w:line="400" w:lineRule="exact"/>
              <w:ind w:firstLine="422" w:firstLineChars="200"/>
              <w:textAlignment w:val="auto"/>
              <w:rPr>
                <w:rFonts w:hint="default" w:ascii="Times New Roman" w:hAnsi="Times New Roman" w:cs="Times New Roman" w:eastAsiaTheme="majorEastAsia"/>
                <w:b/>
                <w:color w:val="auto"/>
                <w:lang w:eastAsia="zh-CN"/>
              </w:rPr>
            </w:pPr>
            <w:r>
              <w:rPr>
                <w:rFonts w:hint="default" w:ascii="Times New Roman" w:hAnsi="Times New Roman" w:cs="Times New Roman" w:eastAsiaTheme="majorEastAsia"/>
                <w:b/>
                <w:color w:val="auto"/>
                <w:lang w:eastAsia="zh-CN"/>
              </w:rPr>
              <w:t>对敏感点的影响</w:t>
            </w:r>
          </w:p>
          <w:p>
            <w:pPr>
              <w:keepNext w:val="0"/>
              <w:keepLines w:val="0"/>
              <w:pageBreakBefore w:val="0"/>
              <w:widowControl w:val="0"/>
              <w:kinsoku/>
              <w:wordWrap/>
              <w:overflowPunct/>
              <w:topLinePunct w:val="0"/>
              <w:autoSpaceDE w:val="0"/>
              <w:autoSpaceDN w:val="0"/>
              <w:bidi w:val="0"/>
              <w:adjustRightInd w:val="0"/>
              <w:snapToGrid/>
              <w:spacing w:line="400" w:lineRule="exact"/>
              <w:ind w:firstLine="420" w:firstLineChars="200"/>
              <w:textAlignment w:val="auto"/>
              <w:rPr>
                <w:rFonts w:hint="default" w:ascii="Times New Roman" w:hAnsi="Times New Roman" w:cs="Times New Roman"/>
                <w:color w:val="auto"/>
                <w:kern w:val="0"/>
              </w:rPr>
            </w:pPr>
            <w:r>
              <w:rPr>
                <w:rFonts w:hint="default" w:ascii="Times New Roman" w:hAnsi="Times New Roman" w:cs="Times New Roman"/>
                <w:color w:val="auto"/>
                <w:kern w:val="0"/>
                <w:lang w:val="en-US" w:eastAsia="zh-CN"/>
              </w:rPr>
              <w:t>由前</w:t>
            </w:r>
            <w:r>
              <w:rPr>
                <w:rFonts w:hint="default" w:ascii="Times New Roman" w:hAnsi="Times New Roman" w:cs="Times New Roman"/>
                <w:color w:val="auto"/>
                <w:kern w:val="0"/>
              </w:rPr>
              <w:t>文分析可知：工程施工对大气环境的影响范围为施工场界100m左右，根据现场踏勘，本项目1</w:t>
            </w:r>
            <w:r>
              <w:rPr>
                <w:rFonts w:hint="default" w:ascii="Times New Roman" w:hAnsi="Times New Roman" w:cs="Times New Roman"/>
                <w:color w:val="auto"/>
                <w:kern w:val="0"/>
                <w:lang w:val="en-US" w:eastAsia="zh-CN"/>
              </w:rPr>
              <w:t>00</w:t>
            </w:r>
            <w:r>
              <w:rPr>
                <w:rFonts w:hint="default" w:ascii="Times New Roman" w:hAnsi="Times New Roman" w:cs="Times New Roman"/>
                <w:color w:val="auto"/>
                <w:kern w:val="0"/>
              </w:rPr>
              <w:t>m范围内无医院、学校等环境敏感点分布，距离较近的散居农户分布在</w:t>
            </w:r>
            <w:r>
              <w:rPr>
                <w:rFonts w:hint="default" w:ascii="Times New Roman" w:hAnsi="Times New Roman" w:cs="Times New Roman"/>
                <w:color w:val="auto"/>
                <w:kern w:val="0"/>
                <w:lang w:val="en-US" w:eastAsia="zh-CN"/>
              </w:rPr>
              <w:t>生产区</w:t>
            </w:r>
            <w:r>
              <w:rPr>
                <w:rFonts w:hint="default" w:ascii="Times New Roman" w:hAnsi="Times New Roman" w:cs="Times New Roman"/>
                <w:color w:val="auto"/>
                <w:kern w:val="0"/>
              </w:rPr>
              <w:t>的</w:t>
            </w:r>
            <w:r>
              <w:rPr>
                <w:rFonts w:hint="default" w:ascii="Times New Roman" w:hAnsi="Times New Roman" w:cs="Times New Roman"/>
                <w:color w:val="auto"/>
                <w:kern w:val="0"/>
                <w:lang w:val="en-US" w:eastAsia="zh-CN"/>
              </w:rPr>
              <w:t>南</w:t>
            </w:r>
            <w:r>
              <w:rPr>
                <w:rFonts w:hint="default" w:ascii="Times New Roman" w:hAnsi="Times New Roman" w:cs="Times New Roman"/>
                <w:color w:val="auto"/>
                <w:kern w:val="0"/>
              </w:rPr>
              <w:t>面，</w:t>
            </w:r>
            <w:r>
              <w:rPr>
                <w:rFonts w:hint="default" w:ascii="Times New Roman" w:hAnsi="Times New Roman" w:cs="Times New Roman"/>
                <w:color w:val="auto"/>
                <w:kern w:val="0"/>
                <w:lang w:val="en-US" w:eastAsia="zh-CN"/>
              </w:rPr>
              <w:t>10</w:t>
            </w:r>
            <w:r>
              <w:rPr>
                <w:rFonts w:hint="default" w:ascii="Times New Roman" w:hAnsi="Times New Roman" w:cs="Times New Roman"/>
                <w:color w:val="auto"/>
                <w:kern w:val="0"/>
              </w:rPr>
              <w:t>0m</w:t>
            </w:r>
            <w:r>
              <w:rPr>
                <w:rFonts w:hint="default" w:ascii="Times New Roman" w:hAnsi="Times New Roman" w:cs="Times New Roman"/>
                <w:color w:val="auto"/>
                <w:kern w:val="0"/>
                <w:lang w:val="en-US" w:eastAsia="zh-CN"/>
              </w:rPr>
              <w:t>范围内有3户</w:t>
            </w:r>
            <w:r>
              <w:rPr>
                <w:rFonts w:hint="default" w:ascii="Times New Roman" w:hAnsi="Times New Roman" w:cs="Times New Roman"/>
                <w:color w:val="auto"/>
                <w:kern w:val="0"/>
                <w:lang w:eastAsia="zh-CN"/>
              </w:rPr>
              <w:t>（</w:t>
            </w:r>
            <w:r>
              <w:rPr>
                <w:rFonts w:hint="default" w:ascii="Times New Roman" w:hAnsi="Times New Roman" w:cs="Times New Roman"/>
                <w:color w:val="auto"/>
                <w:kern w:val="0"/>
              </w:rPr>
              <w:t>最近</w:t>
            </w:r>
            <w:r>
              <w:rPr>
                <w:rFonts w:hint="default" w:ascii="Times New Roman" w:hAnsi="Times New Roman" w:cs="Times New Roman"/>
                <w:color w:val="auto"/>
                <w:kern w:val="0"/>
                <w:lang w:val="en-US" w:eastAsia="zh-CN"/>
              </w:rPr>
              <w:t>的</w:t>
            </w:r>
            <w:r>
              <w:rPr>
                <w:rFonts w:hint="default" w:ascii="Times New Roman" w:hAnsi="Times New Roman" w:cs="Times New Roman"/>
                <w:color w:val="auto"/>
                <w:kern w:val="0"/>
              </w:rPr>
              <w:t>距离约</w:t>
            </w:r>
            <w:r>
              <w:rPr>
                <w:rFonts w:hint="default" w:ascii="Times New Roman" w:hAnsi="Times New Roman" w:cs="Times New Roman"/>
                <w:color w:val="auto"/>
                <w:kern w:val="0"/>
                <w:lang w:val="en-US" w:eastAsia="zh-CN"/>
              </w:rPr>
              <w:t>54m</w:t>
            </w:r>
            <w:r>
              <w:rPr>
                <w:rFonts w:hint="default" w:ascii="Times New Roman" w:hAnsi="Times New Roman" w:cs="Times New Roman"/>
                <w:color w:val="auto"/>
                <w:kern w:val="0"/>
                <w:lang w:eastAsia="zh-CN"/>
              </w:rPr>
              <w:t>）</w:t>
            </w:r>
            <w:r>
              <w:rPr>
                <w:rFonts w:hint="default" w:ascii="Times New Roman" w:hAnsi="Times New Roman" w:cs="Times New Roman"/>
                <w:color w:val="auto"/>
                <w:kern w:val="0"/>
              </w:rPr>
              <w:t>，噪声因山体阻隔后影响较小。同时，由于工程量较小，工期较短</w:t>
            </w:r>
            <w:r>
              <w:rPr>
                <w:rFonts w:hint="default" w:ascii="Times New Roman" w:hAnsi="Times New Roman" w:cs="Times New Roman"/>
                <w:color w:val="auto"/>
                <w:kern w:val="0"/>
                <w:lang w:eastAsia="zh-CN"/>
              </w:rPr>
              <w:t>，</w:t>
            </w:r>
            <w:r>
              <w:rPr>
                <w:rFonts w:hint="default" w:ascii="Times New Roman" w:hAnsi="Times New Roman" w:cs="Times New Roman"/>
                <w:color w:val="auto"/>
                <w:kern w:val="0"/>
                <w:lang w:val="en-US" w:eastAsia="zh-CN"/>
              </w:rPr>
              <w:t>对敏感点的影响很小</w:t>
            </w:r>
            <w:r>
              <w:rPr>
                <w:rFonts w:hint="default" w:ascii="Times New Roman" w:hAnsi="Times New Roman" w:cs="Times New Roman"/>
                <w:color w:val="auto"/>
                <w:kern w:val="0"/>
              </w:rPr>
              <w:t>。</w:t>
            </w:r>
          </w:p>
          <w:p>
            <w:pPr>
              <w:keepNext w:val="0"/>
              <w:keepLines w:val="0"/>
              <w:pageBreakBefore w:val="0"/>
              <w:widowControl w:val="0"/>
              <w:kinsoku/>
              <w:wordWrap/>
              <w:overflowPunct/>
              <w:topLinePunct w:val="0"/>
              <w:bidi w:val="0"/>
              <w:snapToGrid/>
              <w:spacing w:line="400" w:lineRule="exact"/>
              <w:ind w:firstLine="420" w:firstLineChars="200"/>
              <w:textAlignment w:val="auto"/>
              <w:rPr>
                <w:rFonts w:hint="default" w:ascii="Times New Roman" w:hAnsi="Times New Roman" w:eastAsia="宋体" w:cs="Times New Roman"/>
                <w:color w:val="auto"/>
                <w:lang w:val="en-US" w:eastAsia="zh-CN"/>
              </w:rPr>
            </w:pPr>
            <w:r>
              <w:rPr>
                <w:rFonts w:hint="default" w:ascii="Times New Roman" w:hAnsi="Times New Roman" w:cs="Times New Roman"/>
                <w:color w:val="auto"/>
                <w:kern w:val="0"/>
              </w:rPr>
              <w:t>综上所述，通过加强施工期间扬尘治理，施工作业对大气环境影响较小。</w:t>
            </w:r>
            <w:r>
              <w:rPr>
                <w:rFonts w:hint="default" w:ascii="Times New Roman" w:hAnsi="Times New Roman" w:cs="Times New Roman"/>
                <w:color w:val="auto"/>
                <w:kern w:val="0"/>
                <w:lang w:val="en-US" w:eastAsia="zh-CN"/>
              </w:rPr>
              <w:t xml:space="preserve"> </w:t>
            </w:r>
          </w:p>
          <w:p>
            <w:pPr>
              <w:keepNext w:val="0"/>
              <w:keepLines w:val="0"/>
              <w:pageBreakBefore w:val="0"/>
              <w:widowControl w:val="0"/>
              <w:numPr>
                <w:ilvl w:val="0"/>
                <w:numId w:val="38"/>
              </w:numPr>
              <w:kinsoku/>
              <w:wordWrap/>
              <w:overflowPunct/>
              <w:topLinePunct w:val="0"/>
              <w:autoSpaceDE/>
              <w:autoSpaceDN/>
              <w:bidi w:val="0"/>
              <w:snapToGrid/>
              <w:spacing w:line="400" w:lineRule="exact"/>
              <w:textAlignment w:val="auto"/>
              <w:rPr>
                <w:rFonts w:hint="default" w:ascii="Times New Roman" w:hAnsi="Times New Roman" w:eastAsia="黑体" w:cs="Times New Roman"/>
                <w:bCs/>
                <w:color w:val="auto"/>
                <w:szCs w:val="28"/>
                <w:lang w:val="zh-CN"/>
              </w:rPr>
            </w:pPr>
            <w:r>
              <w:rPr>
                <w:rFonts w:hint="default" w:ascii="Times New Roman" w:hAnsi="Times New Roman" w:eastAsia="黑体" w:cs="Times New Roman"/>
                <w:bCs/>
                <w:color w:val="auto"/>
                <w:szCs w:val="28"/>
                <w:lang w:val="zh-CN"/>
              </w:rPr>
              <w:t>水环境保护措施</w:t>
            </w:r>
          </w:p>
          <w:p>
            <w:pPr>
              <w:keepNext w:val="0"/>
              <w:keepLines w:val="0"/>
              <w:pageBreakBefore w:val="0"/>
              <w:widowControl w:val="0"/>
              <w:kinsoku/>
              <w:wordWrap/>
              <w:overflowPunct/>
              <w:topLinePunct w:val="0"/>
              <w:autoSpaceDE/>
              <w:autoSpaceDN/>
              <w:bidi w:val="0"/>
              <w:snapToGrid/>
              <w:spacing w:line="400" w:lineRule="exact"/>
              <w:ind w:firstLine="420" w:firstLineChars="200"/>
              <w:textAlignment w:val="auto"/>
              <w:rPr>
                <w:rFonts w:hint="default" w:ascii="Times New Roman" w:hAnsi="Times New Roman" w:cs="Times New Roman"/>
                <w:color w:val="auto"/>
              </w:rPr>
            </w:pPr>
            <w:r>
              <w:rPr>
                <w:rFonts w:hint="default" w:ascii="Times New Roman" w:hAnsi="Times New Roman" w:cs="Times New Roman"/>
                <w:color w:val="auto"/>
              </w:rPr>
              <w:t>主要来源于各种设备的冲洗废水，施工过程</w:t>
            </w:r>
            <w:r>
              <w:rPr>
                <w:rFonts w:hint="default" w:ascii="Times New Roman" w:hAnsi="Times New Roman" w:cs="Times New Roman"/>
                <w:color w:val="auto"/>
                <w:lang w:eastAsia="zh-CN"/>
              </w:rPr>
              <w:t>泥沙</w:t>
            </w:r>
            <w:r>
              <w:rPr>
                <w:rFonts w:hint="default" w:ascii="Times New Roman" w:hAnsi="Times New Roman" w:cs="Times New Roman"/>
                <w:color w:val="auto"/>
              </w:rPr>
              <w:t>及降雨导致的散料和</w:t>
            </w:r>
            <w:r>
              <w:rPr>
                <w:rFonts w:hint="default" w:ascii="Times New Roman" w:hAnsi="Times New Roman" w:cs="Times New Roman"/>
                <w:color w:val="auto"/>
                <w:lang w:eastAsia="zh-CN"/>
              </w:rPr>
              <w:t>泥沙</w:t>
            </w:r>
            <w:r>
              <w:rPr>
                <w:rFonts w:hint="default" w:ascii="Times New Roman" w:hAnsi="Times New Roman" w:cs="Times New Roman"/>
                <w:color w:val="auto"/>
              </w:rPr>
              <w:t>漫流，主要污染物为SS。施工工人会产生少量生活污水。采取的治理措施：</w:t>
            </w:r>
          </w:p>
          <w:p>
            <w:pPr>
              <w:keepNext w:val="0"/>
              <w:keepLines w:val="0"/>
              <w:pageBreakBefore w:val="0"/>
              <w:widowControl w:val="0"/>
              <w:kinsoku/>
              <w:wordWrap/>
              <w:overflowPunct/>
              <w:topLinePunct w:val="0"/>
              <w:autoSpaceDE/>
              <w:autoSpaceDN/>
              <w:bidi w:val="0"/>
              <w:snapToGrid/>
              <w:spacing w:line="400" w:lineRule="exact"/>
              <w:ind w:firstLine="420" w:firstLineChars="200"/>
              <w:textAlignment w:val="auto"/>
              <w:rPr>
                <w:rFonts w:hint="default" w:ascii="Times New Roman" w:hAnsi="Times New Roman" w:cs="Times New Roman"/>
                <w:color w:val="auto"/>
              </w:rPr>
            </w:pPr>
            <w:r>
              <w:rPr>
                <w:rFonts w:hint="default" w:ascii="Times New Roman" w:hAnsi="Times New Roman" w:cs="Times New Roman"/>
                <w:color w:val="auto"/>
              </w:rPr>
              <w:t>①在施工场地设排水沟及沉淀池，将废水收集处理后全部回用</w:t>
            </w: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拌合站设备清洗废水收集沉淀后全部回用</w:t>
            </w:r>
            <w:r>
              <w:rPr>
                <w:rFonts w:hint="default" w:ascii="Times New Roman" w:hAnsi="Times New Roman" w:cs="Times New Roman"/>
                <w:color w:val="auto"/>
              </w:rPr>
              <w:t>。禁止废水无组织漫流，增大重复用水率，降低污水产生量。</w:t>
            </w:r>
          </w:p>
          <w:p>
            <w:pPr>
              <w:keepNext w:val="0"/>
              <w:keepLines w:val="0"/>
              <w:pageBreakBefore w:val="0"/>
              <w:widowControl w:val="0"/>
              <w:kinsoku/>
              <w:wordWrap/>
              <w:overflowPunct/>
              <w:topLinePunct w:val="0"/>
              <w:autoSpaceDE/>
              <w:autoSpaceDN/>
              <w:bidi w:val="0"/>
              <w:snapToGrid/>
              <w:spacing w:line="400" w:lineRule="exact"/>
              <w:ind w:firstLine="420" w:firstLineChars="200"/>
              <w:textAlignment w:val="auto"/>
              <w:rPr>
                <w:rFonts w:hint="default" w:ascii="Times New Roman" w:hAnsi="Times New Roman" w:cs="Times New Roman"/>
                <w:color w:val="auto"/>
              </w:rPr>
            </w:pPr>
            <w:r>
              <w:rPr>
                <w:rFonts w:hint="default" w:ascii="Times New Roman" w:hAnsi="Times New Roman" w:cs="Times New Roman"/>
                <w:color w:val="auto"/>
              </w:rPr>
              <w:t>②加强施工机械管理，尽量避免跑、冒、滴、漏。</w:t>
            </w:r>
          </w:p>
          <w:p>
            <w:pPr>
              <w:keepNext w:val="0"/>
              <w:keepLines w:val="0"/>
              <w:pageBreakBefore w:val="0"/>
              <w:widowControl w:val="0"/>
              <w:kinsoku/>
              <w:wordWrap/>
              <w:overflowPunct/>
              <w:topLinePunct w:val="0"/>
              <w:autoSpaceDE/>
              <w:autoSpaceDN/>
              <w:bidi w:val="0"/>
              <w:snapToGrid/>
              <w:spacing w:line="400" w:lineRule="exact"/>
              <w:ind w:firstLine="420" w:firstLineChars="200"/>
              <w:textAlignment w:val="auto"/>
              <w:rPr>
                <w:rFonts w:hint="default" w:ascii="Times New Roman" w:hAnsi="Times New Roman" w:cs="Times New Roman"/>
                <w:color w:val="auto"/>
              </w:rPr>
            </w:pPr>
            <w:r>
              <w:rPr>
                <w:rFonts w:hint="default" w:ascii="Times New Roman" w:hAnsi="Times New Roman" w:cs="Times New Roman"/>
                <w:color w:val="auto"/>
              </w:rPr>
              <w:t>③建材必须远离水体堆放，并设</w:t>
            </w:r>
            <w:r>
              <w:rPr>
                <w:rFonts w:hint="default" w:ascii="Times New Roman" w:hAnsi="Times New Roman" w:cs="Times New Roman"/>
                <w:color w:val="auto"/>
                <w:lang w:eastAsia="zh-CN"/>
              </w:rPr>
              <w:t>雨棚</w:t>
            </w:r>
            <w:r>
              <w:rPr>
                <w:rFonts w:hint="default" w:ascii="Times New Roman" w:hAnsi="Times New Roman" w:cs="Times New Roman"/>
                <w:color w:val="auto"/>
              </w:rPr>
              <w:t>遮挡，必要时设防护围栏。</w:t>
            </w:r>
          </w:p>
          <w:p>
            <w:pPr>
              <w:keepNext w:val="0"/>
              <w:keepLines w:val="0"/>
              <w:pageBreakBefore w:val="0"/>
              <w:widowControl w:val="0"/>
              <w:kinsoku/>
              <w:wordWrap/>
              <w:overflowPunct/>
              <w:autoSpaceDE/>
              <w:autoSpaceDN/>
              <w:bidi w:val="0"/>
              <w:snapToGrid/>
              <w:spacing w:line="400" w:lineRule="exact"/>
              <w:ind w:firstLine="420" w:firstLineChars="200"/>
              <w:textAlignment w:val="auto"/>
              <w:rPr>
                <w:rFonts w:hint="default" w:ascii="Times New Roman" w:hAnsi="Times New Roman" w:cs="Times New Roman"/>
                <w:color w:val="auto"/>
              </w:rPr>
            </w:pPr>
            <w:r>
              <w:rPr>
                <w:rFonts w:hint="default" w:ascii="Times New Roman" w:hAnsi="Times New Roman" w:cs="Times New Roman"/>
                <w:color w:val="auto"/>
              </w:rPr>
              <w:t>④施工人员产生的少量生活污水</w:t>
            </w:r>
            <w:r>
              <w:rPr>
                <w:rFonts w:hint="default" w:ascii="Times New Roman" w:hAnsi="Times New Roman" w:cs="Times New Roman"/>
                <w:color w:val="auto"/>
                <w:lang w:val="en-US" w:eastAsia="zh-CN"/>
              </w:rPr>
              <w:t>依托住户已建的</w:t>
            </w:r>
            <w:r>
              <w:rPr>
                <w:rFonts w:hint="default" w:ascii="Times New Roman" w:hAnsi="Times New Roman" w:cs="Times New Roman"/>
                <w:color w:val="auto"/>
                <w:lang w:eastAsia="zh-CN"/>
              </w:rPr>
              <w:t>化粪池</w:t>
            </w:r>
            <w:r>
              <w:rPr>
                <w:rFonts w:hint="default" w:ascii="Times New Roman" w:hAnsi="Times New Roman" w:cs="Times New Roman"/>
                <w:color w:val="auto"/>
              </w:rPr>
              <w:t>收集，</w:t>
            </w:r>
            <w:r>
              <w:rPr>
                <w:rFonts w:hint="default" w:ascii="Times New Roman" w:hAnsi="Times New Roman" w:cs="Times New Roman"/>
                <w:color w:val="auto"/>
                <w:lang w:val="en-US" w:eastAsia="zh-CN"/>
              </w:rPr>
              <w:t>由附近农户</w:t>
            </w:r>
            <w:r>
              <w:rPr>
                <w:rFonts w:hint="default" w:ascii="Times New Roman" w:hAnsi="Times New Roman" w:cs="Times New Roman"/>
                <w:color w:val="auto"/>
              </w:rPr>
              <w:t>清掏做农肥使用</w:t>
            </w:r>
            <w:r>
              <w:rPr>
                <w:rFonts w:hint="default" w:ascii="Times New Roman" w:hAnsi="Times New Roman" w:cs="Times New Roman"/>
                <w:color w:val="auto"/>
                <w:lang w:val="en-US" w:eastAsia="zh-CN"/>
              </w:rPr>
              <w:t>或委托三墩土家族乡环卫</w:t>
            </w:r>
            <w:r>
              <w:rPr>
                <w:rFonts w:hint="default" w:ascii="Times New Roman" w:hAnsi="Times New Roman" w:cs="Times New Roman"/>
                <w:color w:val="auto"/>
              </w:rPr>
              <w:t>定期</w:t>
            </w:r>
            <w:r>
              <w:rPr>
                <w:rFonts w:hint="default" w:ascii="Times New Roman" w:hAnsi="Times New Roman" w:cs="Times New Roman"/>
                <w:color w:val="auto"/>
                <w:lang w:val="en-US" w:eastAsia="zh-CN"/>
              </w:rPr>
              <w:t>采用吸粪车运至三墩土家族乡污水处理厂处理</w:t>
            </w:r>
            <w:r>
              <w:rPr>
                <w:rFonts w:hint="default" w:ascii="Times New Roman" w:hAnsi="Times New Roman" w:cs="Times New Roman"/>
                <w:color w:val="auto"/>
              </w:rPr>
              <w:t>。</w:t>
            </w:r>
          </w:p>
          <w:p>
            <w:pPr>
              <w:keepNext w:val="0"/>
              <w:keepLines w:val="0"/>
              <w:pageBreakBefore w:val="0"/>
              <w:widowControl w:val="0"/>
              <w:kinsoku/>
              <w:wordWrap/>
              <w:overflowPunct/>
              <w:topLinePunct/>
              <w:autoSpaceDE/>
              <w:autoSpaceDN/>
              <w:bidi w:val="0"/>
              <w:adjustRightInd w:val="0"/>
              <w:snapToGrid/>
              <w:spacing w:line="400" w:lineRule="exact"/>
              <w:ind w:firstLine="422" w:firstLineChars="201"/>
              <w:textAlignment w:val="auto"/>
              <w:rPr>
                <w:rFonts w:hint="default" w:ascii="Times New Roman" w:hAnsi="Times New Roman" w:cs="Times New Roman"/>
                <w:color w:val="auto"/>
              </w:rPr>
            </w:pPr>
            <w:r>
              <w:rPr>
                <w:rFonts w:hint="default" w:ascii="Times New Roman" w:hAnsi="Times New Roman" w:cs="Times New Roman"/>
                <w:color w:val="auto"/>
              </w:rPr>
              <w:t>采取上述措施后，施工废水不会对周围环境造成污染性影响。</w:t>
            </w:r>
          </w:p>
          <w:p>
            <w:pPr>
              <w:keepNext w:val="0"/>
              <w:keepLines w:val="0"/>
              <w:pageBreakBefore w:val="0"/>
              <w:widowControl w:val="0"/>
              <w:numPr>
                <w:ilvl w:val="0"/>
                <w:numId w:val="38"/>
              </w:numPr>
              <w:kinsoku/>
              <w:wordWrap/>
              <w:overflowPunct/>
              <w:autoSpaceDE/>
              <w:autoSpaceDN/>
              <w:bidi w:val="0"/>
              <w:snapToGrid/>
              <w:spacing w:line="400" w:lineRule="exact"/>
              <w:textAlignment w:val="auto"/>
              <w:rPr>
                <w:rFonts w:hint="default" w:ascii="Times New Roman" w:hAnsi="Times New Roman" w:eastAsia="黑体" w:cs="Times New Roman"/>
                <w:bCs/>
                <w:color w:val="auto"/>
                <w:szCs w:val="28"/>
                <w:lang w:val="zh-CN"/>
              </w:rPr>
            </w:pPr>
            <w:r>
              <w:rPr>
                <w:rFonts w:hint="default" w:ascii="Times New Roman" w:hAnsi="Times New Roman" w:eastAsia="黑体" w:cs="Times New Roman"/>
                <w:bCs/>
                <w:color w:val="auto"/>
                <w:szCs w:val="28"/>
                <w:lang w:val="zh-CN"/>
              </w:rPr>
              <w:t>声环境保护措施</w:t>
            </w:r>
          </w:p>
          <w:p>
            <w:pPr>
              <w:keepNext w:val="0"/>
              <w:keepLines w:val="0"/>
              <w:pageBreakBefore w:val="0"/>
              <w:widowControl w:val="0"/>
              <w:kinsoku/>
              <w:wordWrap/>
              <w:overflowPunct/>
              <w:topLinePunct/>
              <w:autoSpaceDE/>
              <w:autoSpaceDN/>
              <w:bidi w:val="0"/>
              <w:adjustRightInd w:val="0"/>
              <w:snapToGrid/>
              <w:spacing w:line="400" w:lineRule="exact"/>
              <w:ind w:firstLine="420" w:firstLineChars="200"/>
              <w:jc w:val="left"/>
              <w:textAlignment w:val="auto"/>
              <w:rPr>
                <w:rFonts w:hint="default" w:ascii="Times New Roman" w:hAnsi="Times New Roman" w:cs="Times New Roman"/>
                <w:color w:val="auto"/>
                <w:kern w:val="0"/>
              </w:rPr>
            </w:pPr>
            <w:r>
              <w:rPr>
                <w:rFonts w:hint="default" w:ascii="Times New Roman" w:hAnsi="Times New Roman" w:cs="Times New Roman"/>
                <w:color w:val="auto"/>
                <w:kern w:val="0"/>
              </w:rPr>
              <w:t>建设单位在施工过程中需采取以下控制措施：</w:t>
            </w:r>
          </w:p>
          <w:p>
            <w:pPr>
              <w:keepNext w:val="0"/>
              <w:keepLines w:val="0"/>
              <w:pageBreakBefore w:val="0"/>
              <w:widowControl w:val="0"/>
              <w:kinsoku/>
              <w:wordWrap/>
              <w:overflowPunct/>
              <w:topLinePunct/>
              <w:autoSpaceDE/>
              <w:autoSpaceDN/>
              <w:bidi w:val="0"/>
              <w:adjustRightInd w:val="0"/>
              <w:snapToGrid/>
              <w:spacing w:line="400" w:lineRule="exact"/>
              <w:ind w:firstLine="420" w:firstLineChars="200"/>
              <w:jc w:val="left"/>
              <w:textAlignment w:val="auto"/>
              <w:rPr>
                <w:rFonts w:hint="default" w:ascii="Times New Roman" w:hAnsi="Times New Roman" w:cs="Times New Roman"/>
                <w:color w:val="auto"/>
                <w:kern w:val="0"/>
              </w:rPr>
            </w:pPr>
            <w:r>
              <w:rPr>
                <w:rFonts w:hint="default" w:ascii="Times New Roman" w:hAnsi="Times New Roman" w:cs="Times New Roman"/>
                <w:color w:val="auto"/>
                <w:kern w:val="0"/>
              </w:rPr>
              <w:t>①在满足工艺要求的前提下，首先选用先进、噪声较低的环保型施工机械和设备，并及时维修保养，严格按操作规程使用各类机械。</w:t>
            </w:r>
          </w:p>
          <w:p>
            <w:pPr>
              <w:keepNext w:val="0"/>
              <w:keepLines w:val="0"/>
              <w:pageBreakBefore w:val="0"/>
              <w:widowControl w:val="0"/>
              <w:kinsoku/>
              <w:wordWrap/>
              <w:overflowPunct/>
              <w:topLinePunct/>
              <w:autoSpaceDE/>
              <w:autoSpaceDN/>
              <w:bidi w:val="0"/>
              <w:adjustRightInd w:val="0"/>
              <w:snapToGrid/>
              <w:spacing w:line="400" w:lineRule="exact"/>
              <w:ind w:firstLine="420" w:firstLineChars="200"/>
              <w:jc w:val="left"/>
              <w:textAlignment w:val="auto"/>
              <w:rPr>
                <w:rFonts w:hint="default" w:ascii="Times New Roman" w:hAnsi="Times New Roman" w:cs="Times New Roman"/>
                <w:color w:val="auto"/>
              </w:rPr>
            </w:pPr>
            <w:r>
              <w:rPr>
                <w:rFonts w:hint="default" w:ascii="Times New Roman" w:hAnsi="Times New Roman" w:cs="Times New Roman"/>
                <w:color w:val="auto"/>
                <w:kern w:val="0"/>
              </w:rPr>
              <w:t>②加强施工组织和施工管理，合理安排工期，尽量缩短施工期；应尽可能避免大量高噪声设备同时施工。</w:t>
            </w:r>
          </w:p>
          <w:p>
            <w:pPr>
              <w:keepNext w:val="0"/>
              <w:keepLines w:val="0"/>
              <w:pageBreakBefore w:val="0"/>
              <w:widowControl w:val="0"/>
              <w:kinsoku/>
              <w:wordWrap/>
              <w:overflowPunct/>
              <w:topLinePunct/>
              <w:autoSpaceDE/>
              <w:autoSpaceDN/>
              <w:bidi w:val="0"/>
              <w:adjustRightInd w:val="0"/>
              <w:snapToGrid/>
              <w:spacing w:line="400" w:lineRule="exact"/>
              <w:ind w:firstLine="422" w:firstLineChars="201"/>
              <w:jc w:val="left"/>
              <w:textAlignment w:val="auto"/>
              <w:rPr>
                <w:rFonts w:hint="default" w:ascii="Times New Roman" w:hAnsi="Times New Roman" w:cs="Times New Roman"/>
                <w:color w:val="auto"/>
                <w:kern w:val="0"/>
              </w:rPr>
            </w:pPr>
            <w:r>
              <w:rPr>
                <w:rFonts w:hint="default" w:ascii="Times New Roman" w:hAnsi="Times New Roman" w:cs="Times New Roman"/>
                <w:color w:val="auto"/>
                <w:kern w:val="0"/>
              </w:rPr>
              <w:t>③运输车辆进入施工现场应减速行驶、并禁止鸣笛。</w:t>
            </w:r>
            <w:r>
              <w:rPr>
                <w:rFonts w:hint="default" w:ascii="Times New Roman" w:hAnsi="Times New Roman" w:cs="Times New Roman"/>
                <w:color w:val="auto"/>
              </w:rPr>
              <w:t>合理安排运输路线，物料运输通道尽量避开居民区和环境噪声敏感区。</w:t>
            </w:r>
          </w:p>
          <w:p>
            <w:pPr>
              <w:keepNext w:val="0"/>
              <w:keepLines w:val="0"/>
              <w:pageBreakBefore w:val="0"/>
              <w:widowControl w:val="0"/>
              <w:kinsoku/>
              <w:wordWrap/>
              <w:overflowPunct/>
              <w:topLinePunct/>
              <w:autoSpaceDE/>
              <w:autoSpaceDN/>
              <w:bidi w:val="0"/>
              <w:adjustRightInd w:val="0"/>
              <w:snapToGrid/>
              <w:spacing w:line="400" w:lineRule="exact"/>
              <w:ind w:firstLine="422" w:firstLineChars="201"/>
              <w:jc w:val="left"/>
              <w:textAlignment w:val="auto"/>
              <w:rPr>
                <w:rFonts w:hint="default" w:ascii="Times New Roman" w:hAnsi="Times New Roman" w:cs="Times New Roman"/>
                <w:color w:val="auto"/>
                <w:kern w:val="0"/>
              </w:rPr>
            </w:pPr>
            <w:r>
              <w:rPr>
                <w:rFonts w:hint="default" w:ascii="Times New Roman" w:hAnsi="Times New Roman" w:cs="Times New Roman"/>
                <w:color w:val="auto"/>
                <w:kern w:val="0"/>
              </w:rPr>
              <w:t>④坚持文明施工，降低人为噪声。</w:t>
            </w:r>
          </w:p>
          <w:p>
            <w:pPr>
              <w:keepNext w:val="0"/>
              <w:keepLines w:val="0"/>
              <w:pageBreakBefore w:val="0"/>
              <w:widowControl w:val="0"/>
              <w:kinsoku/>
              <w:wordWrap/>
              <w:overflowPunct/>
              <w:topLinePunct/>
              <w:autoSpaceDE/>
              <w:autoSpaceDN/>
              <w:bidi w:val="0"/>
              <w:adjustRightInd w:val="0"/>
              <w:snapToGrid/>
              <w:spacing w:line="400" w:lineRule="exact"/>
              <w:ind w:firstLine="422" w:firstLineChars="201"/>
              <w:textAlignment w:val="auto"/>
              <w:rPr>
                <w:rFonts w:hint="default" w:ascii="Times New Roman" w:hAnsi="Times New Roman" w:cs="Times New Roman"/>
                <w:color w:val="auto"/>
                <w:kern w:val="0"/>
              </w:rPr>
            </w:pPr>
            <w:r>
              <w:rPr>
                <w:rFonts w:hint="default" w:ascii="Times New Roman" w:hAnsi="Times New Roman" w:cs="Times New Roman"/>
                <w:color w:val="auto"/>
                <w:kern w:val="0"/>
              </w:rPr>
              <w:t>评价认为，通过严格的施工管理，施工场界噪声能够满足《建筑施工场界噪声限值》(GBl2523-2011)的规定，不会</w:t>
            </w:r>
            <w:r>
              <w:rPr>
                <w:rFonts w:hint="default" w:ascii="Times New Roman" w:hAnsi="Times New Roman" w:cs="Times New Roman"/>
                <w:color w:val="auto"/>
                <w:kern w:val="0"/>
                <w:lang w:val="en-US" w:eastAsia="zh-CN"/>
              </w:rPr>
              <w:t>对周围住户</w:t>
            </w:r>
            <w:r>
              <w:rPr>
                <w:rFonts w:hint="default" w:ascii="Times New Roman" w:hAnsi="Times New Roman" w:cs="Times New Roman"/>
                <w:color w:val="auto"/>
                <w:kern w:val="0"/>
              </w:rPr>
              <w:t>造成扰民影响。</w:t>
            </w:r>
          </w:p>
          <w:p>
            <w:pPr>
              <w:keepNext w:val="0"/>
              <w:keepLines w:val="0"/>
              <w:pageBreakBefore w:val="0"/>
              <w:widowControl w:val="0"/>
              <w:numPr>
                <w:ilvl w:val="0"/>
                <w:numId w:val="38"/>
              </w:numPr>
              <w:kinsoku/>
              <w:wordWrap/>
              <w:overflowPunct/>
              <w:autoSpaceDE/>
              <w:autoSpaceDN/>
              <w:bidi w:val="0"/>
              <w:snapToGrid/>
              <w:spacing w:line="400" w:lineRule="exact"/>
              <w:textAlignment w:val="auto"/>
              <w:rPr>
                <w:rFonts w:hint="default" w:ascii="Times New Roman" w:hAnsi="Times New Roman" w:eastAsia="黑体" w:cs="Times New Roman"/>
                <w:bCs/>
                <w:color w:val="auto"/>
                <w:szCs w:val="28"/>
                <w:lang w:val="zh-CN"/>
              </w:rPr>
            </w:pPr>
            <w:r>
              <w:rPr>
                <w:rFonts w:hint="default" w:ascii="Times New Roman" w:hAnsi="Times New Roman" w:eastAsia="黑体" w:cs="Times New Roman"/>
                <w:bCs/>
                <w:color w:val="auto"/>
                <w:szCs w:val="28"/>
                <w:lang w:val="zh-CN"/>
              </w:rPr>
              <w:t>固体废物污染防治措施</w:t>
            </w:r>
          </w:p>
          <w:p>
            <w:pPr>
              <w:keepNext w:val="0"/>
              <w:keepLines w:val="0"/>
              <w:pageBreakBefore w:val="0"/>
              <w:widowControl w:val="0"/>
              <w:kinsoku/>
              <w:wordWrap/>
              <w:overflowPunct/>
              <w:topLinePunct/>
              <w:autoSpaceDE/>
              <w:autoSpaceDN/>
              <w:bidi w:val="0"/>
              <w:adjustRightInd w:val="0"/>
              <w:snapToGrid/>
              <w:spacing w:line="400" w:lineRule="exact"/>
              <w:ind w:firstLine="422" w:firstLineChars="201"/>
              <w:textAlignment w:val="auto"/>
              <w:rPr>
                <w:rFonts w:hint="default" w:ascii="Times New Roman" w:hAnsi="Times New Roman" w:cs="Times New Roman"/>
                <w:color w:val="auto"/>
                <w:kern w:val="0"/>
              </w:rPr>
            </w:pPr>
            <w:r>
              <w:rPr>
                <w:rFonts w:hint="default" w:ascii="Times New Roman" w:hAnsi="Times New Roman" w:cs="Times New Roman"/>
                <w:color w:val="auto"/>
                <w:kern w:val="0"/>
              </w:rPr>
              <w:t>主要包括</w:t>
            </w:r>
            <w:r>
              <w:rPr>
                <w:rFonts w:hint="default" w:ascii="Times New Roman" w:hAnsi="Times New Roman" w:cs="Times New Roman"/>
                <w:color w:val="auto"/>
                <w:kern w:val="0"/>
                <w:lang w:val="en-US" w:eastAsia="zh-CN"/>
              </w:rPr>
              <w:t>项目</w:t>
            </w:r>
            <w:r>
              <w:rPr>
                <w:rFonts w:hint="default" w:ascii="Times New Roman" w:hAnsi="Times New Roman" w:cs="Times New Roman"/>
                <w:color w:val="auto"/>
                <w:kern w:val="0"/>
              </w:rPr>
              <w:t>基建产生的植被</w:t>
            </w:r>
            <w:r>
              <w:rPr>
                <w:rFonts w:hint="default" w:ascii="Times New Roman" w:hAnsi="Times New Roman" w:cs="Times New Roman"/>
                <w:color w:val="auto"/>
                <w:kern w:val="0"/>
                <w:lang w:eastAsia="zh-CN"/>
              </w:rPr>
              <w:t>枝丫</w:t>
            </w:r>
            <w:r>
              <w:rPr>
                <w:rFonts w:hint="default" w:ascii="Times New Roman" w:hAnsi="Times New Roman" w:cs="Times New Roman"/>
                <w:color w:val="auto"/>
                <w:kern w:val="0"/>
              </w:rPr>
              <w:t>、弃土废石、建筑垃圾、废弃建材及包装材料等。施工工人会产生少量的生活垃圾。</w:t>
            </w:r>
          </w:p>
          <w:p>
            <w:pPr>
              <w:keepNext w:val="0"/>
              <w:keepLines w:val="0"/>
              <w:pageBreakBefore w:val="0"/>
              <w:widowControl w:val="0"/>
              <w:kinsoku/>
              <w:wordWrap/>
              <w:overflowPunct/>
              <w:topLinePunct/>
              <w:autoSpaceDE/>
              <w:autoSpaceDN/>
              <w:bidi w:val="0"/>
              <w:adjustRightInd w:val="0"/>
              <w:snapToGrid/>
              <w:spacing w:line="400" w:lineRule="exact"/>
              <w:ind w:firstLine="422" w:firstLineChars="201"/>
              <w:textAlignment w:val="auto"/>
              <w:rPr>
                <w:rFonts w:hint="default" w:ascii="Times New Roman" w:hAnsi="Times New Roman" w:cs="Times New Roman"/>
                <w:color w:val="auto"/>
                <w:kern w:val="0"/>
              </w:rPr>
            </w:pPr>
            <w:r>
              <w:rPr>
                <w:rFonts w:hint="default" w:ascii="Times New Roman" w:hAnsi="Times New Roman" w:cs="Times New Roman"/>
                <w:color w:val="auto"/>
                <w:kern w:val="0"/>
                <w:lang w:val="en-US" w:eastAsia="zh-CN"/>
              </w:rPr>
              <w:t>①</w:t>
            </w:r>
            <w:r>
              <w:rPr>
                <w:rFonts w:hint="default" w:ascii="Times New Roman" w:hAnsi="Times New Roman" w:cs="Times New Roman"/>
                <w:color w:val="auto"/>
                <w:kern w:val="0"/>
              </w:rPr>
              <w:t>矿山基建产生的表土，设置规范的临时堆场堆存，采取相应的保护性措施，实行单采、单运、单独堆放，表层土必须</w:t>
            </w:r>
            <w:r>
              <w:rPr>
                <w:rFonts w:hint="default" w:ascii="Times New Roman" w:hAnsi="Times New Roman" w:cs="Times New Roman"/>
                <w:color w:val="auto"/>
                <w:kern w:val="0"/>
                <w:lang w:val="en-US" w:eastAsia="zh-CN"/>
              </w:rPr>
              <w:t>单独设置临时堆场，后期</w:t>
            </w:r>
            <w:r>
              <w:rPr>
                <w:rFonts w:hint="default" w:ascii="Times New Roman" w:hAnsi="Times New Roman" w:cs="Times New Roman"/>
                <w:color w:val="auto"/>
                <w:kern w:val="0"/>
              </w:rPr>
              <w:t>用作迹地恢复的覆土。</w:t>
            </w:r>
            <w:r>
              <w:rPr>
                <w:rFonts w:hint="default" w:ascii="Times New Roman" w:hAnsi="Times New Roman" w:cs="Times New Roman"/>
                <w:color w:val="auto"/>
                <w:kern w:val="0"/>
                <w:szCs w:val="21"/>
                <w:lang w:val="en-US" w:eastAsia="zh-CN"/>
              </w:rPr>
              <w:t>根据开发利用方案，矿山首采区拟剥离面积约30000m²，剥离表土约1.5万m³。矿区拟在</w:t>
            </w:r>
            <w:r>
              <w:rPr>
                <w:rFonts w:hint="default" w:ascii="Times New Roman" w:hAnsi="Times New Roman" w:cs="Times New Roman"/>
                <w:color w:val="auto"/>
                <w:kern w:val="0"/>
                <w:szCs w:val="21"/>
              </w:rPr>
              <w:t>矿区</w:t>
            </w:r>
            <w:r>
              <w:rPr>
                <w:rFonts w:hint="default" w:ascii="Times New Roman" w:hAnsi="Times New Roman" w:cs="Times New Roman"/>
                <w:color w:val="auto"/>
                <w:kern w:val="0"/>
                <w:szCs w:val="21"/>
                <w:lang w:val="en-US" w:eastAsia="zh-CN"/>
              </w:rPr>
              <w:t>西南</w:t>
            </w:r>
            <w:r>
              <w:rPr>
                <w:rFonts w:hint="default" w:ascii="Times New Roman" w:hAnsi="Times New Roman" w:cs="Times New Roman"/>
                <w:color w:val="auto"/>
                <w:kern w:val="0"/>
                <w:szCs w:val="21"/>
              </w:rPr>
              <w:t>侧</w:t>
            </w:r>
            <w:r>
              <w:rPr>
                <w:rFonts w:hint="default" w:ascii="Times New Roman" w:hAnsi="Times New Roman" w:cs="Times New Roman"/>
                <w:color w:val="auto"/>
                <w:kern w:val="0"/>
                <w:szCs w:val="21"/>
                <w:lang w:val="en-US" w:eastAsia="zh-CN"/>
              </w:rPr>
              <w:t>设置表土</w:t>
            </w:r>
            <w:r>
              <w:rPr>
                <w:rFonts w:hint="default" w:ascii="Times New Roman" w:hAnsi="Times New Roman" w:cs="Times New Roman"/>
                <w:color w:val="auto"/>
                <w:kern w:val="0"/>
                <w:szCs w:val="21"/>
              </w:rPr>
              <w:t>临时堆场</w:t>
            </w:r>
            <w:r>
              <w:rPr>
                <w:rFonts w:hint="default" w:ascii="Times New Roman" w:hAnsi="Times New Roman" w:cs="Times New Roman"/>
                <w:color w:val="auto"/>
                <w:kern w:val="0"/>
                <w:szCs w:val="21"/>
                <w:lang w:val="en-US" w:eastAsia="zh-CN"/>
              </w:rPr>
              <w:t>1个，</w:t>
            </w:r>
            <w:r>
              <w:rPr>
                <w:rFonts w:hint="default" w:ascii="Times New Roman" w:hAnsi="Times New Roman" w:cs="Times New Roman"/>
                <w:color w:val="auto"/>
                <w:kern w:val="0"/>
                <w:szCs w:val="21"/>
              </w:rPr>
              <w:t>占地面积</w:t>
            </w:r>
            <w:r>
              <w:rPr>
                <w:rFonts w:hint="default" w:ascii="Times New Roman" w:hAnsi="Times New Roman" w:cs="Times New Roman"/>
                <w:color w:val="auto"/>
                <w:kern w:val="0"/>
                <w:szCs w:val="21"/>
                <w:lang w:val="en-US" w:eastAsia="zh-CN"/>
              </w:rPr>
              <w:t>约2000</w:t>
            </w:r>
            <w:r>
              <w:rPr>
                <w:rFonts w:hint="default" w:ascii="Times New Roman" w:hAnsi="Times New Roman" w:cs="Times New Roman"/>
                <w:color w:val="auto"/>
                <w:kern w:val="0"/>
                <w:szCs w:val="21"/>
              </w:rPr>
              <w:t>m</w:t>
            </w:r>
            <w:r>
              <w:rPr>
                <w:rFonts w:hint="default" w:ascii="Times New Roman" w:hAnsi="Times New Roman" w:cs="Times New Roman"/>
                <w:color w:val="auto"/>
                <w:kern w:val="0"/>
                <w:szCs w:val="21"/>
                <w:vertAlign w:val="superscript"/>
              </w:rPr>
              <w:t>2</w:t>
            </w:r>
            <w:r>
              <w:rPr>
                <w:rFonts w:hint="default" w:ascii="Times New Roman" w:hAnsi="Times New Roman" w:cs="Times New Roman"/>
                <w:color w:val="auto"/>
                <w:kern w:val="0"/>
                <w:szCs w:val="21"/>
              </w:rPr>
              <w:t>。临时堆场设计</w:t>
            </w:r>
            <w:r>
              <w:rPr>
                <w:rFonts w:hint="default" w:ascii="Times New Roman" w:hAnsi="Times New Roman" w:cs="Times New Roman"/>
                <w:color w:val="auto"/>
                <w:kern w:val="0"/>
                <w:szCs w:val="21"/>
                <w:lang w:val="en-US" w:eastAsia="zh-CN"/>
              </w:rPr>
              <w:t>平均</w:t>
            </w:r>
            <w:r>
              <w:rPr>
                <w:rFonts w:hint="default" w:ascii="Times New Roman" w:hAnsi="Times New Roman" w:cs="Times New Roman"/>
                <w:color w:val="auto"/>
                <w:kern w:val="0"/>
                <w:szCs w:val="21"/>
              </w:rPr>
              <w:t>堆高</w:t>
            </w:r>
            <w:r>
              <w:rPr>
                <w:rFonts w:hint="default" w:ascii="Times New Roman" w:hAnsi="Times New Roman" w:cs="Times New Roman"/>
                <w:color w:val="auto"/>
                <w:kern w:val="0"/>
                <w:szCs w:val="21"/>
                <w:lang w:val="en-US" w:eastAsia="zh-CN"/>
              </w:rPr>
              <w:t>8</w:t>
            </w:r>
            <w:r>
              <w:rPr>
                <w:rFonts w:hint="default" w:ascii="Times New Roman" w:hAnsi="Times New Roman" w:cs="Times New Roman"/>
                <w:color w:val="auto"/>
                <w:kern w:val="0"/>
                <w:szCs w:val="21"/>
              </w:rPr>
              <w:t>m，设计最大堆土量</w:t>
            </w:r>
            <w:r>
              <w:rPr>
                <w:rFonts w:hint="default" w:ascii="Times New Roman" w:hAnsi="Times New Roman" w:cs="Times New Roman"/>
                <w:color w:val="auto"/>
                <w:kern w:val="0"/>
                <w:szCs w:val="21"/>
                <w:lang w:val="en-US" w:eastAsia="zh-CN"/>
              </w:rPr>
              <w:t>1.6</w:t>
            </w:r>
            <w:r>
              <w:rPr>
                <w:rFonts w:hint="default" w:ascii="Times New Roman" w:hAnsi="Times New Roman" w:cs="Times New Roman"/>
                <w:color w:val="auto"/>
                <w:kern w:val="0"/>
                <w:szCs w:val="21"/>
              </w:rPr>
              <w:t>万m</w:t>
            </w:r>
            <w:r>
              <w:rPr>
                <w:rFonts w:hint="default" w:ascii="Times New Roman" w:hAnsi="Times New Roman" w:cs="Times New Roman"/>
                <w:color w:val="auto"/>
                <w:kern w:val="0"/>
                <w:szCs w:val="21"/>
                <w:vertAlign w:val="superscript"/>
              </w:rPr>
              <w:t>3</w:t>
            </w:r>
            <w:r>
              <w:rPr>
                <w:rFonts w:hint="default" w:ascii="Times New Roman" w:hAnsi="Times New Roman" w:cs="Times New Roman"/>
                <w:color w:val="auto"/>
                <w:kern w:val="0"/>
                <w:szCs w:val="21"/>
                <w:lang w:val="en-US" w:eastAsia="zh-CN"/>
              </w:rPr>
              <w:t>，满足施工期间及开采期间的表土堆放要求。堆放期间需对临时堆场迎坡面建设挡墙，周围建设截排水沟，防止滑坡；同时需采取洒水或临时绿化措施。</w:t>
            </w:r>
            <w:r>
              <w:rPr>
                <w:rFonts w:hint="default" w:ascii="Times New Roman" w:hAnsi="Times New Roman" w:cs="Times New Roman"/>
                <w:color w:val="auto"/>
                <w:kern w:val="0"/>
              </w:rPr>
              <w:t>堆场底部应设防洪和排水设施，坡脚采取挡墙或堡坎等防护措施。表土堆场的临空面应修筑挡渣墙（坝），可采用干砌石结构。落实边坡稳定及防坍塌的工程措施，预防地质灾害发生。</w:t>
            </w:r>
          </w:p>
          <w:p>
            <w:pPr>
              <w:keepNext w:val="0"/>
              <w:keepLines w:val="0"/>
              <w:pageBreakBefore w:val="0"/>
              <w:widowControl w:val="0"/>
              <w:kinsoku/>
              <w:wordWrap/>
              <w:overflowPunct/>
              <w:topLinePunct/>
              <w:autoSpaceDE/>
              <w:autoSpaceDN/>
              <w:bidi w:val="0"/>
              <w:adjustRightInd w:val="0"/>
              <w:snapToGrid/>
              <w:spacing w:line="400" w:lineRule="exact"/>
              <w:ind w:firstLine="422" w:firstLineChars="201"/>
              <w:textAlignment w:val="auto"/>
              <w:rPr>
                <w:rFonts w:hint="default" w:ascii="Times New Roman" w:hAnsi="Times New Roman" w:cs="Times New Roman"/>
                <w:color w:val="auto"/>
                <w:kern w:val="0"/>
                <w:lang w:val="en-US" w:eastAsia="zh-CN"/>
              </w:rPr>
            </w:pPr>
            <w:r>
              <w:rPr>
                <w:rFonts w:hint="default" w:ascii="Times New Roman" w:hAnsi="Times New Roman" w:cs="Times New Roman"/>
                <w:color w:val="auto"/>
                <w:kern w:val="0"/>
                <w:lang w:val="en-US" w:eastAsia="zh-CN"/>
              </w:rPr>
              <w:t>②砍伐的树木作为木材原料外卖，其它枝丫、灌木等外卖至生物质颗粒生产企业；</w:t>
            </w:r>
          </w:p>
          <w:p>
            <w:pPr>
              <w:keepNext w:val="0"/>
              <w:keepLines w:val="0"/>
              <w:pageBreakBefore w:val="0"/>
              <w:widowControl w:val="0"/>
              <w:kinsoku/>
              <w:wordWrap/>
              <w:overflowPunct/>
              <w:topLinePunct/>
              <w:autoSpaceDE/>
              <w:autoSpaceDN/>
              <w:bidi w:val="0"/>
              <w:adjustRightInd w:val="0"/>
              <w:snapToGrid/>
              <w:spacing w:line="400" w:lineRule="exact"/>
              <w:ind w:firstLine="422" w:firstLineChars="201"/>
              <w:textAlignment w:val="auto"/>
              <w:rPr>
                <w:rFonts w:hint="default" w:ascii="Times New Roman" w:hAnsi="Times New Roman" w:cs="Times New Roman"/>
                <w:color w:val="auto"/>
                <w:kern w:val="0"/>
              </w:rPr>
            </w:pPr>
            <w:r>
              <w:rPr>
                <w:rFonts w:hint="default" w:ascii="Times New Roman" w:hAnsi="Times New Roman" w:cs="Times New Roman"/>
                <w:color w:val="auto"/>
                <w:kern w:val="0"/>
                <w:lang w:val="en-US" w:eastAsia="zh-CN"/>
              </w:rPr>
              <w:t>③</w:t>
            </w:r>
            <w:r>
              <w:rPr>
                <w:rFonts w:hint="default" w:ascii="Times New Roman" w:hAnsi="Times New Roman" w:cs="Times New Roman"/>
                <w:color w:val="auto"/>
                <w:kern w:val="0"/>
              </w:rPr>
              <w:t>废石及少量建筑垃圾，直接用于道路铺设或在矿区低洼处回填。废弃建材和包装材料，</w:t>
            </w:r>
            <w:r>
              <w:rPr>
                <w:rFonts w:hint="default" w:ascii="Times New Roman" w:hAnsi="Times New Roman" w:cs="Times New Roman"/>
                <w:color w:val="auto"/>
                <w:kern w:val="0"/>
                <w:lang w:val="en-US" w:eastAsia="zh-CN"/>
              </w:rPr>
              <w:t>尽可能收集后综合利用，</w:t>
            </w:r>
            <w:r>
              <w:rPr>
                <w:rFonts w:hint="default" w:ascii="Times New Roman" w:hAnsi="Times New Roman" w:cs="Times New Roman"/>
                <w:color w:val="auto"/>
                <w:kern w:val="0"/>
              </w:rPr>
              <w:t>可收集后运至附近废品站外售。</w:t>
            </w:r>
          </w:p>
          <w:p>
            <w:pPr>
              <w:keepNext w:val="0"/>
              <w:keepLines w:val="0"/>
              <w:pageBreakBefore w:val="0"/>
              <w:widowControl w:val="0"/>
              <w:kinsoku/>
              <w:wordWrap/>
              <w:overflowPunct/>
              <w:topLinePunct/>
              <w:autoSpaceDE/>
              <w:autoSpaceDN/>
              <w:bidi w:val="0"/>
              <w:adjustRightInd w:val="0"/>
              <w:snapToGrid/>
              <w:spacing w:line="400" w:lineRule="exact"/>
              <w:ind w:firstLine="422" w:firstLineChars="201"/>
              <w:textAlignment w:val="auto"/>
              <w:rPr>
                <w:rFonts w:hint="default" w:ascii="Times New Roman" w:hAnsi="Times New Roman" w:eastAsia="宋体" w:cs="Times New Roman"/>
                <w:color w:val="auto"/>
                <w:kern w:val="0"/>
                <w:lang w:val="en-US" w:eastAsia="zh-CN"/>
              </w:rPr>
            </w:pPr>
            <w:r>
              <w:rPr>
                <w:rFonts w:hint="default" w:ascii="Times New Roman" w:hAnsi="Times New Roman" w:cs="Times New Roman"/>
                <w:color w:val="auto"/>
                <w:kern w:val="0"/>
                <w:lang w:val="en-US" w:eastAsia="zh-CN"/>
              </w:rPr>
              <w:t>④施工期的少量的生活垃圾集中收集，及时外运至附近场镇垃圾收集点处理。</w:t>
            </w:r>
          </w:p>
          <w:p>
            <w:pPr>
              <w:keepNext w:val="0"/>
              <w:keepLines w:val="0"/>
              <w:pageBreakBefore w:val="0"/>
              <w:widowControl w:val="0"/>
              <w:kinsoku/>
              <w:wordWrap/>
              <w:overflowPunct/>
              <w:topLinePunct/>
              <w:autoSpaceDE/>
              <w:autoSpaceDN/>
              <w:bidi w:val="0"/>
              <w:adjustRightInd w:val="0"/>
              <w:snapToGrid/>
              <w:spacing w:line="400" w:lineRule="exact"/>
              <w:ind w:firstLine="422" w:firstLineChars="201"/>
              <w:textAlignment w:val="auto"/>
              <w:rPr>
                <w:rFonts w:hint="default" w:ascii="Times New Roman" w:hAnsi="Times New Roman" w:eastAsia="宋体" w:cs="Times New Roman"/>
                <w:color w:val="auto"/>
                <w:lang w:val="en-US" w:eastAsia="zh-CN"/>
              </w:rPr>
            </w:pPr>
            <w:r>
              <w:rPr>
                <w:rFonts w:hint="default" w:ascii="Times New Roman" w:hAnsi="Times New Roman" w:cs="Times New Roman"/>
                <w:color w:val="auto"/>
                <w:kern w:val="0"/>
              </w:rPr>
              <w:t>采取上述措施后，施工期的固体废物不会对</w:t>
            </w:r>
            <w:r>
              <w:rPr>
                <w:rFonts w:hint="default" w:ascii="Times New Roman" w:hAnsi="Times New Roman" w:cs="Times New Roman"/>
                <w:color w:val="auto"/>
                <w:kern w:val="0"/>
                <w:lang w:eastAsia="zh-CN"/>
              </w:rPr>
              <w:t>周边环境</w:t>
            </w:r>
            <w:r>
              <w:rPr>
                <w:rFonts w:hint="default" w:ascii="Times New Roman" w:hAnsi="Times New Roman" w:cs="Times New Roman"/>
                <w:color w:val="auto"/>
                <w:kern w:val="0"/>
              </w:rPr>
              <w:t>产生不利影响。</w:t>
            </w:r>
            <w:r>
              <w:rPr>
                <w:rFonts w:hint="default" w:ascii="Times New Roman" w:hAnsi="Times New Roman" w:cs="Times New Roman"/>
                <w:color w:val="auto"/>
                <w:kern w:val="0"/>
                <w:lang w:val="en-US" w:eastAsia="zh-CN"/>
              </w:rPr>
              <w:t xml:space="preserve">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1342" w:hRule="atLeast"/>
          <w:jc w:val="center"/>
        </w:trPr>
        <w:tc>
          <w:tcPr>
            <w:tcW w:w="536" w:type="dxa"/>
            <w:tcMar>
              <w:left w:w="28" w:type="dxa"/>
              <w:right w:w="28" w:type="dxa"/>
            </w:tcMar>
            <w:vAlign w:val="center"/>
          </w:tcPr>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r>
              <w:rPr>
                <w:rFonts w:hint="default" w:ascii="Times New Roman" w:hAnsi="Times New Roman" w:cs="Times New Roman"/>
                <w:b/>
                <w:bCs w:val="0"/>
                <w:color w:val="auto"/>
                <w:spacing w:val="10"/>
                <w:szCs w:val="21"/>
              </w:rPr>
              <w:t>运营期生态环境保护措施</w:t>
            </w: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r>
              <w:rPr>
                <w:rFonts w:hint="default" w:ascii="Times New Roman" w:hAnsi="Times New Roman" w:cs="Times New Roman"/>
                <w:b/>
                <w:bCs w:val="0"/>
                <w:color w:val="auto"/>
                <w:spacing w:val="10"/>
                <w:szCs w:val="21"/>
              </w:rPr>
              <w:t>运营期生态环境保护措施</w:t>
            </w: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r>
              <w:rPr>
                <w:rFonts w:hint="default" w:ascii="Times New Roman" w:hAnsi="Times New Roman" w:cs="Times New Roman"/>
                <w:b/>
                <w:bCs w:val="0"/>
                <w:color w:val="auto"/>
                <w:spacing w:val="10"/>
                <w:szCs w:val="21"/>
              </w:rPr>
              <w:t>运营期生态环境保护措施</w:t>
            </w: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r>
              <w:rPr>
                <w:rFonts w:hint="default" w:ascii="Times New Roman" w:hAnsi="Times New Roman" w:cs="Times New Roman"/>
                <w:b/>
                <w:bCs w:val="0"/>
                <w:color w:val="auto"/>
                <w:spacing w:val="10"/>
                <w:szCs w:val="21"/>
              </w:rPr>
              <w:t>运营期生态环境保护措施</w:t>
            </w: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r>
              <w:rPr>
                <w:rFonts w:hint="default" w:ascii="Times New Roman" w:hAnsi="Times New Roman" w:cs="Times New Roman"/>
                <w:b/>
                <w:bCs w:val="0"/>
                <w:color w:val="auto"/>
                <w:spacing w:val="10"/>
                <w:szCs w:val="21"/>
              </w:rPr>
              <w:t>运营期生态环境保护措施</w:t>
            </w: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r>
              <w:rPr>
                <w:rFonts w:hint="default" w:ascii="Times New Roman" w:hAnsi="Times New Roman" w:cs="Times New Roman"/>
                <w:b/>
                <w:bCs w:val="0"/>
                <w:color w:val="auto"/>
                <w:spacing w:val="10"/>
                <w:szCs w:val="21"/>
              </w:rPr>
              <w:t>运营期生态环境保护措施</w:t>
            </w: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r>
              <w:rPr>
                <w:rFonts w:hint="default" w:ascii="Times New Roman" w:hAnsi="Times New Roman" w:cs="Times New Roman"/>
                <w:b/>
                <w:bCs w:val="0"/>
                <w:color w:val="auto"/>
                <w:spacing w:val="10"/>
                <w:szCs w:val="21"/>
              </w:rPr>
              <w:t>运营期生态环境保护措施</w:t>
            </w: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r>
              <w:rPr>
                <w:rFonts w:hint="default" w:ascii="Times New Roman" w:hAnsi="Times New Roman" w:cs="Times New Roman"/>
                <w:b/>
                <w:bCs w:val="0"/>
                <w:color w:val="auto"/>
                <w:spacing w:val="10"/>
                <w:szCs w:val="21"/>
              </w:rPr>
              <w:t>运营期生态环境保护措施</w:t>
            </w: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r>
              <w:rPr>
                <w:rFonts w:hint="default" w:ascii="Times New Roman" w:hAnsi="Times New Roman" w:cs="Times New Roman"/>
                <w:b/>
                <w:bCs w:val="0"/>
                <w:color w:val="auto"/>
                <w:spacing w:val="10"/>
                <w:szCs w:val="21"/>
              </w:rPr>
              <w:t>运营期生态环境保护措施</w:t>
            </w: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r>
              <w:rPr>
                <w:rFonts w:hint="default" w:ascii="Times New Roman" w:hAnsi="Times New Roman" w:cs="Times New Roman"/>
                <w:b/>
                <w:bCs w:val="0"/>
                <w:color w:val="auto"/>
                <w:spacing w:val="10"/>
                <w:szCs w:val="21"/>
              </w:rPr>
              <w:t>运营期生态环境保护措施</w:t>
            </w: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r>
              <w:rPr>
                <w:rFonts w:hint="default" w:ascii="Times New Roman" w:hAnsi="Times New Roman" w:cs="Times New Roman"/>
                <w:b/>
                <w:bCs w:val="0"/>
                <w:color w:val="auto"/>
                <w:spacing w:val="10"/>
                <w:szCs w:val="21"/>
              </w:rPr>
              <w:t>运营期生态环境保护措施</w:t>
            </w: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r>
              <w:rPr>
                <w:rFonts w:hint="default" w:ascii="Times New Roman" w:hAnsi="Times New Roman" w:cs="Times New Roman"/>
                <w:b/>
                <w:bCs w:val="0"/>
                <w:color w:val="auto"/>
                <w:spacing w:val="10"/>
                <w:szCs w:val="21"/>
              </w:rPr>
              <w:t>运营期生态环境保护措施</w:t>
            </w: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r>
              <w:rPr>
                <w:rFonts w:hint="default" w:ascii="Times New Roman" w:hAnsi="Times New Roman" w:cs="Times New Roman"/>
                <w:b/>
                <w:bCs w:val="0"/>
                <w:color w:val="auto"/>
                <w:spacing w:val="10"/>
                <w:szCs w:val="21"/>
              </w:rPr>
              <w:t>运营期生态环境保护措施</w:t>
            </w: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r>
              <w:rPr>
                <w:rFonts w:hint="default" w:ascii="Times New Roman" w:hAnsi="Times New Roman" w:cs="Times New Roman"/>
                <w:b/>
                <w:bCs w:val="0"/>
                <w:color w:val="auto"/>
                <w:spacing w:val="10"/>
                <w:szCs w:val="21"/>
              </w:rPr>
              <w:t>运营期生态环境保护措施</w:t>
            </w: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r>
              <w:rPr>
                <w:rFonts w:hint="default" w:ascii="Times New Roman" w:hAnsi="Times New Roman" w:cs="Times New Roman"/>
                <w:b/>
                <w:bCs w:val="0"/>
                <w:color w:val="auto"/>
                <w:spacing w:val="10"/>
                <w:szCs w:val="21"/>
              </w:rPr>
              <w:t>运营期生态环境保护措施</w:t>
            </w: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r>
              <w:rPr>
                <w:rFonts w:hint="default" w:ascii="Times New Roman" w:hAnsi="Times New Roman" w:cs="Times New Roman"/>
                <w:b/>
                <w:bCs w:val="0"/>
                <w:color w:val="auto"/>
                <w:spacing w:val="10"/>
                <w:szCs w:val="21"/>
              </w:rPr>
              <w:t>运营期生态环境保护措施</w:t>
            </w: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r>
              <w:rPr>
                <w:rFonts w:hint="default" w:ascii="Times New Roman" w:hAnsi="Times New Roman" w:cs="Times New Roman"/>
                <w:b/>
                <w:bCs w:val="0"/>
                <w:color w:val="auto"/>
                <w:spacing w:val="10"/>
                <w:szCs w:val="21"/>
              </w:rPr>
              <w:t>运营期生态环境保护措施</w:t>
            </w: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r>
              <w:rPr>
                <w:rFonts w:hint="default" w:ascii="Times New Roman" w:hAnsi="Times New Roman" w:cs="Times New Roman"/>
                <w:b/>
                <w:bCs w:val="0"/>
                <w:color w:val="auto"/>
                <w:spacing w:val="10"/>
                <w:szCs w:val="21"/>
              </w:rPr>
              <w:t>运营期生态环境保护措施</w:t>
            </w: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r>
              <w:rPr>
                <w:rFonts w:hint="default" w:ascii="Times New Roman" w:hAnsi="Times New Roman" w:cs="Times New Roman"/>
                <w:b/>
                <w:bCs w:val="0"/>
                <w:color w:val="auto"/>
                <w:spacing w:val="10"/>
                <w:szCs w:val="21"/>
              </w:rPr>
              <w:t>运营期生态环境保护措施</w:t>
            </w: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r>
              <w:rPr>
                <w:rFonts w:hint="default" w:ascii="Times New Roman" w:hAnsi="Times New Roman" w:cs="Times New Roman"/>
                <w:b/>
                <w:bCs w:val="0"/>
                <w:color w:val="auto"/>
                <w:spacing w:val="10"/>
                <w:szCs w:val="21"/>
              </w:rPr>
              <w:t>运营期生态环境保护措施</w:t>
            </w: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r>
              <w:rPr>
                <w:rFonts w:hint="default" w:ascii="Times New Roman" w:hAnsi="Times New Roman" w:cs="Times New Roman"/>
                <w:b/>
                <w:bCs w:val="0"/>
                <w:color w:val="auto"/>
                <w:spacing w:val="10"/>
                <w:szCs w:val="21"/>
              </w:rPr>
              <w:t>运营期生态环境保护措施</w:t>
            </w: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r>
              <w:rPr>
                <w:rFonts w:hint="default" w:ascii="Times New Roman" w:hAnsi="Times New Roman" w:cs="Times New Roman"/>
                <w:b/>
                <w:bCs w:val="0"/>
                <w:color w:val="auto"/>
                <w:spacing w:val="10"/>
                <w:szCs w:val="21"/>
              </w:rPr>
              <w:t>运营期生态环境保护措施</w:t>
            </w: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r>
              <w:rPr>
                <w:rFonts w:hint="default" w:ascii="Times New Roman" w:hAnsi="Times New Roman" w:cs="Times New Roman"/>
                <w:b/>
                <w:bCs w:val="0"/>
                <w:color w:val="auto"/>
                <w:spacing w:val="10"/>
                <w:szCs w:val="21"/>
              </w:rPr>
              <w:t>运营期生态环境保护措施</w:t>
            </w: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p>
            <w:pPr>
              <w:adjustRightInd w:val="0"/>
              <w:snapToGrid w:val="0"/>
              <w:jc w:val="center"/>
              <w:rPr>
                <w:rFonts w:hint="default" w:ascii="Times New Roman" w:hAnsi="Times New Roman" w:cs="Times New Roman"/>
                <w:b/>
                <w:bCs w:val="0"/>
                <w:color w:val="auto"/>
                <w:spacing w:val="10"/>
                <w:szCs w:val="21"/>
              </w:rPr>
            </w:pPr>
          </w:p>
        </w:tc>
        <w:tc>
          <w:tcPr>
            <w:tcW w:w="8299" w:type="dxa"/>
            <w:vAlign w:val="top"/>
          </w:tcPr>
          <w:p>
            <w:pPr>
              <w:numPr>
                <w:ilvl w:val="0"/>
                <w:numId w:val="40"/>
              </w:numPr>
              <w:spacing w:line="400" w:lineRule="exact"/>
              <w:rPr>
                <w:rFonts w:hint="default" w:ascii="Times New Roman" w:hAnsi="Times New Roman" w:eastAsia="黑体" w:cs="Times New Roman"/>
                <w:bCs/>
                <w:color w:val="auto"/>
                <w:szCs w:val="28"/>
                <w:lang w:val="zh-CN"/>
              </w:rPr>
            </w:pPr>
            <w:r>
              <w:rPr>
                <w:rFonts w:hint="default" w:ascii="Times New Roman" w:hAnsi="Times New Roman" w:eastAsia="黑体" w:cs="Times New Roman"/>
                <w:bCs/>
                <w:color w:val="auto"/>
                <w:szCs w:val="28"/>
                <w:lang w:val="zh-CN"/>
              </w:rPr>
              <w:t>生态环境保护措施</w:t>
            </w:r>
          </w:p>
          <w:p>
            <w:pPr>
              <w:numPr>
                <w:ilvl w:val="0"/>
                <w:numId w:val="41"/>
              </w:numPr>
              <w:spacing w:line="400" w:lineRule="exact"/>
              <w:ind w:firstLine="422" w:firstLineChars="200"/>
              <w:rPr>
                <w:rFonts w:hint="default" w:ascii="Times New Roman" w:hAnsi="Times New Roman" w:cs="Times New Roman" w:eastAsiaTheme="majorEastAsia"/>
                <w:b/>
                <w:color w:val="auto"/>
                <w:lang w:val="zh-CN" w:eastAsia="zh-CN"/>
              </w:rPr>
            </w:pPr>
            <w:r>
              <w:rPr>
                <w:rFonts w:hint="default" w:ascii="Times New Roman" w:hAnsi="Times New Roman" w:cs="Times New Roman" w:eastAsiaTheme="majorEastAsia"/>
                <w:b/>
                <w:color w:val="auto"/>
                <w:lang w:val="zh-CN" w:eastAsia="zh-CN"/>
              </w:rPr>
              <w:t>运营期生态保护措施</w:t>
            </w:r>
          </w:p>
          <w:p>
            <w:pPr>
              <w:keepNext w:val="0"/>
              <w:keepLines w:val="0"/>
              <w:pageBreakBefore w:val="0"/>
              <w:widowControl w:val="0"/>
              <w:kinsoku/>
              <w:wordWrap/>
              <w:overflowPunct/>
              <w:autoSpaceDE w:val="0"/>
              <w:autoSpaceDN w:val="0"/>
              <w:bidi w:val="0"/>
              <w:adjustRightInd w:val="0"/>
              <w:snapToGrid/>
              <w:spacing w:line="394" w:lineRule="exact"/>
              <w:ind w:firstLine="420" w:firstLineChars="200"/>
              <w:textAlignment w:val="auto"/>
              <w:rPr>
                <w:rFonts w:hint="default" w:ascii="Times New Roman" w:hAnsi="Times New Roman" w:cs="Times New Roman"/>
                <w:color w:val="auto"/>
                <w:kern w:val="0"/>
              </w:rPr>
            </w:pPr>
            <w:r>
              <w:rPr>
                <w:rFonts w:hint="default" w:ascii="Times New Roman" w:hAnsi="Times New Roman" w:cs="Times New Roman"/>
                <w:color w:val="auto"/>
                <w:kern w:val="0"/>
              </w:rPr>
              <w:t>①合理进行矿区平面布置，矿山基建、开采和其他活动必须在规定的范围内进行</w:t>
            </w:r>
            <w:r>
              <w:rPr>
                <w:rFonts w:hint="default" w:ascii="Times New Roman" w:hAnsi="Times New Roman" w:cs="Times New Roman"/>
                <w:color w:val="auto"/>
                <w:kern w:val="0"/>
                <w:lang w:eastAsia="zh-CN"/>
              </w:rPr>
              <w:t>，采矿活动应尽量减少和控制生态环境的影响范围和程度</w:t>
            </w:r>
            <w:r>
              <w:rPr>
                <w:rFonts w:hint="default" w:ascii="Times New Roman" w:hAnsi="Times New Roman" w:cs="Times New Roman"/>
                <w:color w:val="auto"/>
                <w:kern w:val="0"/>
              </w:rPr>
              <w:t>。矿山开采以“在保护中开发，开发中保护”为指导，遵循“边开采边绿化”的原则，做到项目完工</w:t>
            </w:r>
            <w:r>
              <w:rPr>
                <w:rFonts w:hint="default" w:ascii="Times New Roman" w:hAnsi="Times New Roman" w:cs="Times New Roman"/>
                <w:color w:val="auto"/>
                <w:kern w:val="0"/>
                <w:lang w:val="en-US" w:eastAsia="zh-CN"/>
              </w:rPr>
              <w:t>一台阶</w:t>
            </w:r>
            <w:r>
              <w:rPr>
                <w:rFonts w:hint="default" w:ascii="Times New Roman" w:hAnsi="Times New Roman" w:cs="Times New Roman"/>
                <w:color w:val="auto"/>
                <w:kern w:val="0"/>
              </w:rPr>
              <w:t>，矿区</w:t>
            </w:r>
            <w:r>
              <w:rPr>
                <w:rFonts w:hint="default" w:ascii="Times New Roman" w:hAnsi="Times New Roman" w:cs="Times New Roman"/>
                <w:color w:val="auto"/>
                <w:kern w:val="0"/>
                <w:lang w:val="en-US" w:eastAsia="zh-CN"/>
              </w:rPr>
              <w:t>复垦</w:t>
            </w:r>
            <w:r>
              <w:rPr>
                <w:rFonts w:hint="default" w:ascii="Times New Roman" w:hAnsi="Times New Roman" w:cs="Times New Roman"/>
                <w:color w:val="auto"/>
                <w:kern w:val="0"/>
              </w:rPr>
              <w:t>绿化一</w:t>
            </w:r>
            <w:r>
              <w:rPr>
                <w:rFonts w:hint="default" w:ascii="Times New Roman" w:hAnsi="Times New Roman" w:cs="Times New Roman"/>
                <w:color w:val="auto"/>
                <w:kern w:val="0"/>
                <w:lang w:val="en-US" w:eastAsia="zh-CN"/>
              </w:rPr>
              <w:t>台阶</w:t>
            </w:r>
            <w:r>
              <w:rPr>
                <w:rFonts w:hint="default" w:ascii="Times New Roman" w:hAnsi="Times New Roman" w:cs="Times New Roman"/>
                <w:color w:val="auto"/>
                <w:kern w:val="0"/>
              </w:rPr>
              <w:t>，及时对形成的最终边坡进行复绿工作。</w:t>
            </w:r>
            <w:r>
              <w:rPr>
                <w:rFonts w:hint="default" w:ascii="Times New Roman" w:hAnsi="Times New Roman" w:cs="Times New Roman"/>
                <w:color w:val="auto"/>
                <w:kern w:val="0"/>
                <w:lang w:val="en-US" w:eastAsia="zh-CN"/>
              </w:rPr>
              <w:t>由于矿区周围存在小河沟且距离较近，项目在</w:t>
            </w:r>
            <w:r>
              <w:rPr>
                <w:rFonts w:hint="default" w:ascii="Times New Roman" w:hAnsi="Times New Roman" w:cs="Times New Roman"/>
                <w:color w:val="auto"/>
                <w:kern w:val="0"/>
              </w:rPr>
              <w:t>开采过程中，要全力保护好河道溪流</w:t>
            </w:r>
            <w:r>
              <w:rPr>
                <w:rFonts w:hint="default" w:ascii="Times New Roman" w:hAnsi="Times New Roman" w:cs="Times New Roman"/>
                <w:color w:val="auto"/>
                <w:kern w:val="0"/>
                <w:lang w:eastAsia="zh-CN"/>
              </w:rPr>
              <w:t>及其他</w:t>
            </w:r>
            <w:r>
              <w:rPr>
                <w:rFonts w:hint="default" w:ascii="Times New Roman" w:hAnsi="Times New Roman" w:cs="Times New Roman"/>
                <w:color w:val="auto"/>
                <w:kern w:val="0"/>
              </w:rPr>
              <w:t>水利设施，并做好水土保持工作。</w:t>
            </w:r>
            <w:r>
              <w:rPr>
                <w:rFonts w:hint="default" w:ascii="Times New Roman" w:hAnsi="Times New Roman" w:cs="Times New Roman"/>
                <w:color w:val="auto"/>
                <w:kern w:val="0"/>
                <w:lang w:val="en-US" w:eastAsia="zh-CN"/>
              </w:rPr>
              <w:t>项目应</w:t>
            </w:r>
            <w:r>
              <w:rPr>
                <w:rFonts w:hint="default" w:ascii="Times New Roman" w:hAnsi="Times New Roman" w:cs="Times New Roman"/>
                <w:color w:val="auto"/>
                <w:kern w:val="0"/>
              </w:rPr>
              <w:t>委托有资质的单位编制</w:t>
            </w:r>
            <w:r>
              <w:rPr>
                <w:rFonts w:hint="default" w:ascii="Times New Roman" w:hAnsi="Times New Roman" w:cs="Times New Roman"/>
                <w:color w:val="auto"/>
                <w:kern w:val="0"/>
                <w:lang w:val="en-US" w:eastAsia="zh-CN"/>
              </w:rPr>
              <w:t>《</w:t>
            </w:r>
            <w:r>
              <w:rPr>
                <w:rFonts w:hint="default" w:ascii="Times New Roman" w:hAnsi="Times New Roman" w:cs="Times New Roman"/>
                <w:color w:val="auto"/>
                <w:kern w:val="0"/>
              </w:rPr>
              <w:t>水土保持方案</w:t>
            </w:r>
            <w:r>
              <w:rPr>
                <w:rFonts w:hint="default" w:ascii="Times New Roman" w:hAnsi="Times New Roman" w:cs="Times New Roman"/>
                <w:color w:val="auto"/>
                <w:kern w:val="0"/>
                <w:lang w:val="en-US" w:eastAsia="zh-CN"/>
              </w:rPr>
              <w:t>》</w:t>
            </w:r>
            <w:r>
              <w:rPr>
                <w:rFonts w:hint="default" w:ascii="Times New Roman" w:hAnsi="Times New Roman" w:cs="Times New Roman"/>
                <w:color w:val="auto"/>
                <w:kern w:val="0"/>
              </w:rPr>
              <w:t>，</w:t>
            </w:r>
            <w:r>
              <w:rPr>
                <w:rFonts w:hint="default" w:ascii="Times New Roman" w:hAnsi="Times New Roman" w:cs="Times New Roman"/>
                <w:color w:val="auto"/>
                <w:kern w:val="0"/>
                <w:lang w:val="en-US" w:eastAsia="zh-CN"/>
              </w:rPr>
              <w:t>在开采中严格按照审批后的水土保持</w:t>
            </w:r>
            <w:r>
              <w:rPr>
                <w:rFonts w:hint="default" w:ascii="Times New Roman" w:hAnsi="Times New Roman" w:cs="Times New Roman"/>
                <w:color w:val="auto"/>
                <w:kern w:val="0"/>
              </w:rPr>
              <w:t>方案中提出的</w:t>
            </w:r>
            <w:r>
              <w:rPr>
                <w:rFonts w:hint="default" w:ascii="Times New Roman" w:hAnsi="Times New Roman" w:cs="Times New Roman"/>
                <w:color w:val="auto"/>
                <w:kern w:val="0"/>
                <w:lang w:eastAsia="zh-CN"/>
              </w:rPr>
              <w:t>水土流失防治</w:t>
            </w:r>
            <w:r>
              <w:rPr>
                <w:rFonts w:hint="default" w:ascii="Times New Roman" w:hAnsi="Times New Roman" w:cs="Times New Roman"/>
                <w:color w:val="auto"/>
                <w:kern w:val="0"/>
              </w:rPr>
              <w:t>措施。如有涉河道开采、取用水行为，</w:t>
            </w:r>
            <w:r>
              <w:rPr>
                <w:rFonts w:hint="default" w:ascii="Times New Roman" w:hAnsi="Times New Roman" w:cs="Times New Roman"/>
                <w:color w:val="auto"/>
                <w:kern w:val="0"/>
                <w:lang w:val="en-US" w:eastAsia="zh-CN"/>
              </w:rPr>
              <w:t>应</w:t>
            </w:r>
            <w:r>
              <w:rPr>
                <w:rFonts w:hint="default" w:ascii="Times New Roman" w:hAnsi="Times New Roman" w:cs="Times New Roman"/>
                <w:color w:val="auto"/>
                <w:kern w:val="0"/>
              </w:rPr>
              <w:t>依法办理相关许可手续。</w:t>
            </w:r>
          </w:p>
          <w:p>
            <w:pPr>
              <w:keepNext w:val="0"/>
              <w:keepLines w:val="0"/>
              <w:pageBreakBefore w:val="0"/>
              <w:widowControl w:val="0"/>
              <w:kinsoku/>
              <w:wordWrap/>
              <w:overflowPunct/>
              <w:autoSpaceDE w:val="0"/>
              <w:autoSpaceDN w:val="0"/>
              <w:bidi w:val="0"/>
              <w:adjustRightInd w:val="0"/>
              <w:snapToGrid/>
              <w:spacing w:line="394" w:lineRule="exact"/>
              <w:ind w:firstLine="420" w:firstLineChars="200"/>
              <w:textAlignment w:val="auto"/>
              <w:rPr>
                <w:rFonts w:hint="default" w:ascii="Times New Roman" w:hAnsi="Times New Roman" w:eastAsia="黑体" w:cs="Times New Roman"/>
                <w:color w:val="auto"/>
                <w:kern w:val="0"/>
                <w:sz w:val="20"/>
                <w:szCs w:val="22"/>
                <w:lang w:val="en-US"/>
              </w:rPr>
            </w:pPr>
            <w:r>
              <w:rPr>
                <w:rFonts w:hint="default" w:ascii="Times New Roman" w:hAnsi="Times New Roman" w:cs="Times New Roman"/>
                <w:color w:val="auto"/>
                <w:kern w:val="0"/>
              </w:rPr>
              <w:t>②合理安排开采计划和作业时间，尽量避免在雨季进行开采作业，及时转运矿石，减少矿石堆放时间，防止雨季矿石淋滤水对土壤和地下水的污染影响</w:t>
            </w:r>
            <w:r>
              <w:rPr>
                <w:rFonts w:hint="default" w:ascii="Times New Roman" w:hAnsi="Times New Roman" w:cs="Times New Roman"/>
                <w:color w:val="auto"/>
                <w:kern w:val="0"/>
                <w:lang w:eastAsia="zh-CN"/>
              </w:rPr>
              <w:t>。</w:t>
            </w:r>
          </w:p>
          <w:p>
            <w:pPr>
              <w:keepNext w:val="0"/>
              <w:keepLines w:val="0"/>
              <w:pageBreakBefore w:val="0"/>
              <w:widowControl w:val="0"/>
              <w:kinsoku/>
              <w:wordWrap/>
              <w:overflowPunct/>
              <w:autoSpaceDE w:val="0"/>
              <w:autoSpaceDN w:val="0"/>
              <w:bidi w:val="0"/>
              <w:adjustRightInd w:val="0"/>
              <w:snapToGrid/>
              <w:spacing w:line="394" w:lineRule="exact"/>
              <w:ind w:firstLine="420" w:firstLineChars="200"/>
              <w:textAlignment w:val="auto"/>
              <w:rPr>
                <w:rFonts w:hint="default" w:ascii="Times New Roman" w:hAnsi="Times New Roman" w:cs="Times New Roman"/>
                <w:color w:val="auto"/>
                <w:kern w:val="0"/>
                <w:lang w:val="en-US" w:eastAsia="zh-CN"/>
              </w:rPr>
            </w:pPr>
            <w:r>
              <w:rPr>
                <w:rFonts w:hint="default" w:ascii="Times New Roman" w:hAnsi="Times New Roman" w:cs="Times New Roman"/>
                <w:color w:val="auto"/>
                <w:kern w:val="0"/>
              </w:rPr>
              <w:t>③剥离的</w:t>
            </w:r>
            <w:r>
              <w:rPr>
                <w:rFonts w:hint="default" w:ascii="Times New Roman" w:hAnsi="Times New Roman" w:cs="Times New Roman"/>
                <w:color w:val="auto"/>
                <w:kern w:val="0"/>
                <w:lang w:val="en-US" w:eastAsia="zh-CN"/>
              </w:rPr>
              <w:t>表土</w:t>
            </w:r>
            <w:r>
              <w:rPr>
                <w:rFonts w:hint="default" w:ascii="Times New Roman" w:hAnsi="Times New Roman" w:cs="Times New Roman"/>
                <w:color w:val="auto"/>
                <w:kern w:val="0"/>
              </w:rPr>
              <w:t>应</w:t>
            </w:r>
            <w:r>
              <w:rPr>
                <w:rFonts w:hint="default" w:ascii="Times New Roman" w:hAnsi="Times New Roman" w:cs="Times New Roman"/>
                <w:color w:val="auto"/>
                <w:kern w:val="0"/>
                <w:lang w:val="en-US" w:eastAsia="zh-CN"/>
              </w:rPr>
              <w:t>设置专门的临时堆场堆放</w:t>
            </w:r>
            <w:r>
              <w:rPr>
                <w:rFonts w:hint="default" w:ascii="Times New Roman" w:hAnsi="Times New Roman" w:cs="Times New Roman"/>
                <w:color w:val="auto"/>
                <w:kern w:val="0"/>
              </w:rPr>
              <w:t>，以利于土壤用于土地复垦，</w:t>
            </w:r>
            <w:r>
              <w:rPr>
                <w:rFonts w:hint="default" w:ascii="Times New Roman" w:hAnsi="Times New Roman" w:cs="Times New Roman"/>
                <w:color w:val="auto"/>
                <w:kern w:val="0"/>
                <w:lang w:val="en-US" w:eastAsia="zh-CN"/>
              </w:rPr>
              <w:t>堆放区边界可</w:t>
            </w:r>
            <w:r>
              <w:rPr>
                <w:rFonts w:hint="default" w:ascii="Times New Roman" w:hAnsi="Times New Roman" w:cs="Times New Roman"/>
                <w:color w:val="auto"/>
                <w:kern w:val="0"/>
              </w:rPr>
              <w:t>采用编织土袋拦挡、塑料彩条布覆盖等临时防护措施，有利于水土保持和植被恢复</w:t>
            </w:r>
            <w:r>
              <w:rPr>
                <w:rFonts w:hint="default" w:ascii="Times New Roman" w:hAnsi="Times New Roman" w:cs="Times New Roman"/>
                <w:color w:val="auto"/>
                <w:kern w:val="0"/>
                <w:lang w:eastAsia="zh-CN"/>
              </w:rPr>
              <w:t>。</w:t>
            </w:r>
            <w:r>
              <w:rPr>
                <w:rFonts w:hint="default" w:ascii="Times New Roman" w:hAnsi="Times New Roman" w:cs="Times New Roman"/>
                <w:color w:val="auto"/>
                <w:kern w:val="0"/>
                <w:lang w:val="en-US" w:eastAsia="zh-CN"/>
              </w:rPr>
              <w:t>开采的废石及时运至加工区综合利用，不设置堆场。</w:t>
            </w:r>
          </w:p>
          <w:p>
            <w:pPr>
              <w:keepNext w:val="0"/>
              <w:keepLines w:val="0"/>
              <w:pageBreakBefore w:val="0"/>
              <w:widowControl w:val="0"/>
              <w:kinsoku/>
              <w:wordWrap/>
              <w:overflowPunct/>
              <w:autoSpaceDE w:val="0"/>
              <w:autoSpaceDN w:val="0"/>
              <w:bidi w:val="0"/>
              <w:adjustRightInd w:val="0"/>
              <w:snapToGrid/>
              <w:spacing w:line="394" w:lineRule="exact"/>
              <w:ind w:firstLine="420" w:firstLineChars="200"/>
              <w:textAlignment w:val="auto"/>
              <w:rPr>
                <w:rFonts w:hint="default" w:ascii="Times New Roman" w:hAnsi="Times New Roman" w:cs="Times New Roman"/>
                <w:color w:val="auto"/>
                <w:kern w:val="0"/>
              </w:rPr>
            </w:pPr>
            <w:r>
              <w:rPr>
                <w:rFonts w:hint="default" w:ascii="Times New Roman" w:hAnsi="Times New Roman" w:cs="Times New Roman"/>
                <w:color w:val="auto"/>
                <w:kern w:val="0"/>
              </w:rPr>
              <w:t>④项目采取分台阶开采，平面上由上而下开采，一定程度上减少了水土流失，减少对生态环境的破坏，采区设计修建截排水沟保持排水通畅</w:t>
            </w:r>
            <w:r>
              <w:rPr>
                <w:rFonts w:hint="default" w:ascii="Times New Roman" w:hAnsi="Times New Roman" w:cs="Times New Roman"/>
                <w:color w:val="auto"/>
                <w:kern w:val="0"/>
                <w:lang w:eastAsia="zh-CN"/>
              </w:rPr>
              <w:t>。</w:t>
            </w:r>
            <w:r>
              <w:rPr>
                <w:rFonts w:hint="default" w:ascii="Times New Roman" w:hAnsi="Times New Roman" w:cs="Times New Roman"/>
                <w:color w:val="auto"/>
                <w:kern w:val="0"/>
              </w:rPr>
              <w:t>采场底盘要形成坡度5</w:t>
            </w:r>
            <w:r>
              <w:rPr>
                <w:rFonts w:hint="default" w:ascii="Times New Roman" w:hAnsi="Times New Roman" w:cs="Times New Roman"/>
                <w:color w:val="auto"/>
                <w:kern w:val="0"/>
                <w:lang w:val="en-US" w:eastAsia="zh-CN"/>
              </w:rPr>
              <w:t>~7</w:t>
            </w:r>
            <w:r>
              <w:rPr>
                <w:rFonts w:hint="default" w:ascii="Times New Roman" w:hAnsi="Times New Roman" w:cs="Times New Roman"/>
                <w:color w:val="auto"/>
                <w:kern w:val="0"/>
              </w:rPr>
              <w:t>‰的正坡，以保障采区平面正常排水。</w:t>
            </w:r>
            <w:r>
              <w:rPr>
                <w:rFonts w:hint="default" w:ascii="Times New Roman" w:hAnsi="Times New Roman" w:cs="Times New Roman"/>
                <w:color w:val="auto"/>
                <w:kern w:val="0"/>
                <w:lang w:val="en-US" w:eastAsia="zh-CN"/>
              </w:rPr>
              <w:t>另外在工业广场周围、表土临时堆场周围分别设置截水沟，并沿运矿道路一侧</w:t>
            </w:r>
            <w:r>
              <w:rPr>
                <w:rFonts w:hint="default" w:ascii="Times New Roman" w:hAnsi="Times New Roman" w:cs="Times New Roman"/>
                <w:color w:val="auto"/>
                <w:kern w:val="0"/>
              </w:rPr>
              <w:t>设置截水沟，并在末端修筑沉砂池</w:t>
            </w:r>
            <w:r>
              <w:rPr>
                <w:rFonts w:hint="default" w:ascii="Times New Roman" w:hAnsi="Times New Roman" w:cs="Times New Roman"/>
                <w:color w:val="auto"/>
                <w:kern w:val="0"/>
                <w:lang w:eastAsia="zh-CN"/>
              </w:rPr>
              <w:t>，</w:t>
            </w:r>
            <w:r>
              <w:rPr>
                <w:rFonts w:hint="default" w:ascii="Times New Roman" w:hAnsi="Times New Roman" w:cs="Times New Roman"/>
                <w:color w:val="auto"/>
                <w:kern w:val="0"/>
                <w:lang w:val="en-US" w:eastAsia="zh-CN"/>
              </w:rPr>
              <w:t>将采场、表土临时堆场、工业广场的初期雨水引至初期雨水收集池（</w:t>
            </w:r>
            <w:r>
              <w:rPr>
                <w:rFonts w:hint="default" w:ascii="Times New Roman" w:hAnsi="Times New Roman" w:cs="Times New Roman"/>
                <w:color w:val="auto"/>
                <w:kern w:val="0"/>
              </w:rPr>
              <w:t>矿区</w:t>
            </w:r>
            <w:r>
              <w:rPr>
                <w:rFonts w:hint="default" w:ascii="Times New Roman" w:hAnsi="Times New Roman" w:cs="Times New Roman"/>
                <w:color w:val="auto"/>
                <w:kern w:val="0"/>
                <w:lang w:val="en-US" w:eastAsia="zh-CN"/>
              </w:rPr>
              <w:t>西南部进场道路旁），处理后作为生产用水回用。</w:t>
            </w:r>
            <w:r>
              <w:rPr>
                <w:rFonts w:hint="default" w:ascii="Times New Roman" w:hAnsi="Times New Roman" w:cs="Times New Roman"/>
                <w:color w:val="auto"/>
                <w:kern w:val="0"/>
              </w:rPr>
              <w:t>结合项目区实际情况以及当地传统，确定本方案截水沟类型为：采用矩形断面，采用M7.5浆砌块石</w:t>
            </w:r>
            <w:r>
              <w:rPr>
                <w:rFonts w:hint="default" w:ascii="Times New Roman" w:hAnsi="Times New Roman" w:cs="Times New Roman"/>
                <w:color w:val="auto"/>
                <w:kern w:val="0"/>
                <w:lang w:eastAsia="zh-CN"/>
              </w:rPr>
              <w:t>砌筑</w:t>
            </w:r>
            <w:r>
              <w:rPr>
                <w:rFonts w:hint="default" w:ascii="Times New Roman" w:hAnsi="Times New Roman" w:cs="Times New Roman"/>
                <w:color w:val="auto"/>
                <w:kern w:val="0"/>
              </w:rPr>
              <w:t>，壁厚0.24m，沟底采用10cm的C15砼底板。</w:t>
            </w:r>
            <w:r>
              <w:rPr>
                <w:rFonts w:hint="default" w:ascii="Times New Roman" w:hAnsi="Times New Roman" w:cs="Times New Roman"/>
                <w:color w:val="auto"/>
                <w:kern w:val="0"/>
                <w:lang w:val="en-US" w:eastAsia="zh-CN"/>
              </w:rPr>
              <w:t>初期雨水收集池设置溢流口</w:t>
            </w:r>
            <w:r>
              <w:rPr>
                <w:rFonts w:hint="default" w:ascii="Times New Roman" w:hAnsi="Times New Roman" w:cs="Times New Roman"/>
                <w:color w:val="auto"/>
                <w:kern w:val="0"/>
              </w:rPr>
              <w:t>接入</w:t>
            </w:r>
            <w:r>
              <w:rPr>
                <w:rFonts w:hint="default" w:ascii="Times New Roman" w:hAnsi="Times New Roman" w:cs="Times New Roman"/>
                <w:color w:val="auto"/>
                <w:kern w:val="0"/>
                <w:lang w:val="en-US" w:eastAsia="zh-CN"/>
              </w:rPr>
              <w:t>洞子河，防止暴雨天气场内积水造成垮塌</w:t>
            </w:r>
            <w:r>
              <w:rPr>
                <w:rFonts w:hint="default" w:ascii="Times New Roman" w:hAnsi="Times New Roman" w:cs="Times New Roman"/>
                <w:color w:val="auto"/>
                <w:kern w:val="0"/>
              </w:rPr>
              <w:t>。</w:t>
            </w:r>
            <w:r>
              <w:rPr>
                <w:rFonts w:hint="default" w:ascii="Times New Roman" w:hAnsi="Times New Roman" w:cs="Times New Roman"/>
                <w:color w:val="auto"/>
                <w:kern w:val="0"/>
                <w:lang w:val="en-US" w:eastAsia="zh-CN"/>
              </w:rPr>
              <w:t>矿区截洪沟矩形</w:t>
            </w:r>
            <w:r>
              <w:rPr>
                <w:rFonts w:hint="default" w:ascii="Times New Roman" w:hAnsi="Times New Roman" w:cs="Times New Roman"/>
                <w:color w:val="auto"/>
                <w:kern w:val="0"/>
              </w:rPr>
              <w:t>断面</w:t>
            </w:r>
            <w:r>
              <w:rPr>
                <w:rFonts w:hint="default" w:ascii="Times New Roman" w:hAnsi="Times New Roman" w:cs="Times New Roman"/>
                <w:color w:val="auto"/>
                <w:kern w:val="0"/>
                <w:lang w:val="en-US" w:eastAsia="zh-CN"/>
              </w:rPr>
              <w:t>见下图</w:t>
            </w:r>
            <w:r>
              <w:rPr>
                <w:rFonts w:hint="default" w:ascii="Times New Roman" w:hAnsi="Times New Roman" w:cs="Times New Roman"/>
                <w:color w:val="auto"/>
                <w:kern w:val="0"/>
              </w:rPr>
              <w:t>。</w:t>
            </w:r>
          </w:p>
          <w:p>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黑体" w:cs="Times New Roman"/>
                <w:color w:val="auto"/>
                <w:kern w:val="0"/>
                <w:sz w:val="20"/>
                <w:szCs w:val="22"/>
                <w:lang w:val="en-US" w:eastAsia="zh-CN"/>
              </w:rPr>
            </w:pPr>
            <w:r>
              <w:rPr>
                <w:rFonts w:hint="default" w:ascii="Times New Roman" w:hAnsi="Times New Roman" w:eastAsia="黑体" w:cs="Times New Roman"/>
                <w:color w:val="auto"/>
                <w:kern w:val="0"/>
                <w:sz w:val="20"/>
                <w:szCs w:val="22"/>
                <w:lang w:val="en-US" w:eastAsia="zh-CN"/>
              </w:rPr>
              <w:drawing>
                <wp:inline distT="0" distB="0" distL="114300" distR="114300">
                  <wp:extent cx="4603115" cy="2080260"/>
                  <wp:effectExtent l="0" t="0" r="6985" b="15240"/>
                  <wp:docPr id="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pic:cNvPicPr>
                            <a:picLocks noChangeAspect="1"/>
                          </pic:cNvPicPr>
                        </pic:nvPicPr>
                        <pic:blipFill>
                          <a:blip r:embed="rId28"/>
                          <a:stretch>
                            <a:fillRect/>
                          </a:stretch>
                        </pic:blipFill>
                        <pic:spPr>
                          <a:xfrm>
                            <a:off x="0" y="0"/>
                            <a:ext cx="4603115" cy="2080260"/>
                          </a:xfrm>
                          <a:prstGeom prst="rect">
                            <a:avLst/>
                          </a:prstGeom>
                          <a:noFill/>
                          <a:ln>
                            <a:noFill/>
                          </a:ln>
                        </pic:spPr>
                      </pic:pic>
                    </a:graphicData>
                  </a:graphic>
                </wp:inline>
              </w:drawing>
            </w:r>
          </w:p>
          <w:p>
            <w:pPr>
              <w:keepNext w:val="0"/>
              <w:keepLines w:val="0"/>
              <w:pageBreakBefore w:val="0"/>
              <w:widowControl w:val="0"/>
              <w:numPr>
                <w:ilvl w:val="0"/>
                <w:numId w:val="3"/>
              </w:numPr>
              <w:suppressLineNumbers w:val="0"/>
              <w:tabs>
                <w:tab w:val="left" w:pos="2068"/>
                <w:tab w:val="center" w:pos="4065"/>
              </w:tabs>
              <w:kinsoku/>
              <w:wordWrap/>
              <w:overflowPunct/>
              <w:topLinePunct w:val="0"/>
              <w:autoSpaceDE w:val="0"/>
              <w:autoSpaceDN w:val="0"/>
              <w:bidi w:val="0"/>
              <w:adjustRightInd w:val="0"/>
              <w:snapToGrid w:val="0"/>
              <w:spacing w:before="0" w:beforeAutospacing="0" w:after="0" w:afterAutospacing="0" w:line="240" w:lineRule="auto"/>
              <w:ind w:left="425" w:leftChars="0" w:right="0" w:rightChars="0" w:hanging="425" w:firstLineChars="0"/>
              <w:jc w:val="center"/>
              <w:textAlignment w:val="auto"/>
              <w:rPr>
                <w:rFonts w:hint="default" w:ascii="Times New Roman" w:hAnsi="Times New Roman" w:eastAsia="黑体" w:cs="Times New Roman"/>
                <w:color w:val="auto"/>
                <w:kern w:val="0"/>
                <w:sz w:val="20"/>
                <w:szCs w:val="20"/>
                <w:highlight w:val="none"/>
                <w:lang w:val="en-US" w:eastAsia="zh-CN"/>
              </w:rPr>
            </w:pPr>
            <w:r>
              <w:rPr>
                <w:rFonts w:hint="default" w:ascii="Times New Roman" w:hAnsi="Times New Roman" w:eastAsia="黑体" w:cs="Times New Roman"/>
                <w:color w:val="auto"/>
                <w:kern w:val="0"/>
                <w:sz w:val="20"/>
                <w:szCs w:val="20"/>
                <w:highlight w:val="none"/>
                <w:lang w:val="en-US" w:eastAsia="zh-CN"/>
              </w:rPr>
              <w:t>截洪沟断面图</w:t>
            </w:r>
          </w:p>
          <w:p>
            <w:pPr>
              <w:keepNext w:val="0"/>
              <w:keepLines w:val="0"/>
              <w:pageBreakBefore w:val="0"/>
              <w:widowControl w:val="0"/>
              <w:kinsoku/>
              <w:wordWrap/>
              <w:overflowPunct/>
              <w:autoSpaceDE w:val="0"/>
              <w:autoSpaceDN w:val="0"/>
              <w:bidi w:val="0"/>
              <w:adjustRightInd w:val="0"/>
              <w:snapToGrid/>
              <w:spacing w:line="394" w:lineRule="exact"/>
              <w:ind w:firstLine="420" w:firstLineChars="200"/>
              <w:textAlignment w:val="auto"/>
              <w:rPr>
                <w:rFonts w:hint="default" w:ascii="Times New Roman" w:hAnsi="Times New Roman" w:cs="Times New Roman"/>
                <w:color w:val="auto"/>
                <w:kern w:val="0"/>
                <w:lang w:eastAsia="zh-CN"/>
              </w:rPr>
            </w:pPr>
            <w:r>
              <w:rPr>
                <w:rFonts w:hint="default" w:ascii="Times New Roman" w:hAnsi="Times New Roman" w:cs="Times New Roman"/>
                <w:color w:val="auto"/>
                <w:kern w:val="0"/>
              </w:rPr>
              <w:t>⑤为补偿占地损失的生物量，要求对矿山周边和空地、道路两侧等处采取乔木、灌木多层植被，设置绿化带，加大种草种花面积。根据工程区域地形、地貌、土壤特点，因地制宜选择耐旱性、经济性好的适生物种，以本地植被为主，及时对矿区范围内的裸露地表进行植被恢复。</w:t>
            </w:r>
          </w:p>
          <w:p>
            <w:pPr>
              <w:keepNext w:val="0"/>
              <w:keepLines w:val="0"/>
              <w:pageBreakBefore w:val="0"/>
              <w:widowControl w:val="0"/>
              <w:kinsoku/>
              <w:wordWrap/>
              <w:overflowPunct/>
              <w:topLinePunct w:val="0"/>
              <w:autoSpaceDE w:val="0"/>
              <w:autoSpaceDN w:val="0"/>
              <w:bidi w:val="0"/>
              <w:adjustRightInd w:val="0"/>
              <w:snapToGrid/>
              <w:spacing w:line="394" w:lineRule="exact"/>
              <w:ind w:firstLine="420" w:firstLineChars="200"/>
              <w:textAlignment w:val="auto"/>
              <w:rPr>
                <w:rFonts w:hint="default" w:ascii="Times New Roman" w:hAnsi="Times New Roman" w:cs="Times New Roman"/>
                <w:color w:val="auto"/>
                <w:kern w:val="0"/>
              </w:rPr>
            </w:pPr>
            <w:r>
              <w:rPr>
                <w:rFonts w:hint="default" w:ascii="Times New Roman" w:hAnsi="Times New Roman" w:cs="Times New Roman"/>
                <w:color w:val="auto"/>
                <w:kern w:val="0"/>
              </w:rPr>
              <w:t xml:space="preserve">⑥加强职工的宣传教育，严禁捕杀野生动物、破坏采矿区外植被，提高他们爱护动物、保护环境的意识，将生产活动限制在矿区范围内。 </w:t>
            </w:r>
          </w:p>
          <w:p>
            <w:pPr>
              <w:keepNext w:val="0"/>
              <w:keepLines w:val="0"/>
              <w:pageBreakBefore w:val="0"/>
              <w:widowControl w:val="0"/>
              <w:kinsoku/>
              <w:wordWrap/>
              <w:overflowPunct/>
              <w:topLinePunct w:val="0"/>
              <w:autoSpaceDE w:val="0"/>
              <w:autoSpaceDN w:val="0"/>
              <w:bidi w:val="0"/>
              <w:adjustRightInd w:val="0"/>
              <w:snapToGrid/>
              <w:spacing w:line="394" w:lineRule="exact"/>
              <w:ind w:firstLine="420" w:firstLineChars="200"/>
              <w:textAlignment w:val="auto"/>
              <w:rPr>
                <w:rFonts w:hint="default" w:ascii="Times New Roman" w:hAnsi="Times New Roman" w:eastAsia="宋体" w:cs="Times New Roman"/>
                <w:color w:val="auto"/>
                <w:kern w:val="0"/>
                <w:lang w:val="en-US" w:eastAsia="zh-CN"/>
              </w:rPr>
            </w:pPr>
            <w:r>
              <w:rPr>
                <w:rFonts w:hint="default" w:ascii="Times New Roman" w:hAnsi="Times New Roman" w:cs="Times New Roman"/>
                <w:color w:val="auto"/>
                <w:kern w:val="0"/>
              </w:rPr>
              <w:t>通过落实上述生态环境保护措施后，本项目营运期的生态环境影响较小，措施合理有效、经济合理、技术可行。</w:t>
            </w:r>
            <w:r>
              <w:rPr>
                <w:rFonts w:hint="default" w:ascii="Times New Roman" w:hAnsi="Times New Roman" w:cs="Times New Roman"/>
                <w:color w:val="auto"/>
                <w:kern w:val="0"/>
                <w:lang w:val="en-US" w:eastAsia="zh-CN"/>
              </w:rPr>
              <w:t xml:space="preserve"> </w:t>
            </w:r>
          </w:p>
          <w:p>
            <w:pPr>
              <w:keepNext w:val="0"/>
              <w:keepLines w:val="0"/>
              <w:pageBreakBefore w:val="0"/>
              <w:widowControl w:val="0"/>
              <w:numPr>
                <w:ilvl w:val="0"/>
                <w:numId w:val="41"/>
              </w:numPr>
              <w:kinsoku/>
              <w:wordWrap/>
              <w:overflowPunct/>
              <w:topLinePunct w:val="0"/>
              <w:bidi w:val="0"/>
              <w:snapToGrid/>
              <w:spacing w:line="400" w:lineRule="exact"/>
              <w:ind w:firstLine="422" w:firstLineChars="200"/>
              <w:textAlignment w:val="auto"/>
              <w:rPr>
                <w:rFonts w:hint="default" w:ascii="Times New Roman" w:hAnsi="Times New Roman" w:cs="Times New Roman" w:eastAsiaTheme="majorEastAsia"/>
                <w:b/>
                <w:color w:val="auto"/>
                <w:lang w:val="en-US" w:eastAsia="zh-CN"/>
              </w:rPr>
            </w:pPr>
            <w:r>
              <w:rPr>
                <w:rFonts w:hint="default" w:ascii="Times New Roman" w:hAnsi="Times New Roman" w:cs="Times New Roman" w:eastAsiaTheme="majorEastAsia"/>
                <w:b/>
                <w:color w:val="auto"/>
                <w:lang w:val="en-US" w:eastAsia="zh-CN"/>
              </w:rPr>
              <w:t>闭矿后矿区生态恢复措施</w:t>
            </w:r>
          </w:p>
          <w:p>
            <w:pPr>
              <w:keepNext w:val="0"/>
              <w:keepLines w:val="0"/>
              <w:pageBreakBefore w:val="0"/>
              <w:widowControl w:val="0"/>
              <w:kinsoku/>
              <w:wordWrap/>
              <w:overflowPunct/>
              <w:topLinePunct w:val="0"/>
              <w:autoSpaceDE w:val="0"/>
              <w:autoSpaceDN w:val="0"/>
              <w:bidi w:val="0"/>
              <w:adjustRightInd w:val="0"/>
              <w:snapToGrid/>
              <w:spacing w:line="400" w:lineRule="exact"/>
              <w:ind w:firstLine="420" w:firstLineChars="200"/>
              <w:textAlignment w:val="auto"/>
              <w:rPr>
                <w:rFonts w:hint="default" w:ascii="Times New Roman" w:hAnsi="Times New Roman" w:cs="Times New Roman"/>
                <w:color w:val="auto"/>
                <w:kern w:val="0"/>
                <w:lang w:val="en-US"/>
              </w:rPr>
            </w:pPr>
            <w:r>
              <w:rPr>
                <w:rFonts w:hint="default" w:ascii="Times New Roman" w:hAnsi="Times New Roman" w:cs="Times New Roman"/>
                <w:color w:val="auto"/>
                <w:kern w:val="0"/>
                <w:lang w:val="en-US" w:eastAsia="zh-CN"/>
              </w:rPr>
              <w:t>项目已委托四川省容大鹏程建设工程有限公司编制了《</w:t>
            </w:r>
            <w:r>
              <w:rPr>
                <w:rFonts w:hint="default" w:ascii="Times New Roman" w:hAnsi="Times New Roman" w:cs="Times New Roman"/>
                <w:color w:val="auto"/>
                <w:kern w:val="0"/>
              </w:rPr>
              <w:t>矿山地质环境保护与土地复垦方案</w:t>
            </w:r>
            <w:r>
              <w:rPr>
                <w:rFonts w:hint="default" w:ascii="Times New Roman" w:hAnsi="Times New Roman" w:cs="Times New Roman"/>
                <w:color w:val="auto"/>
                <w:kern w:val="0"/>
                <w:lang w:val="en-US" w:eastAsia="zh-CN"/>
              </w:rPr>
              <w:t>》，在开采及闭矿后应严格按照审批后的方案实施。</w:t>
            </w:r>
          </w:p>
          <w:p>
            <w:pPr>
              <w:keepNext w:val="0"/>
              <w:keepLines w:val="0"/>
              <w:pageBreakBefore w:val="0"/>
              <w:widowControl w:val="0"/>
              <w:kinsoku/>
              <w:wordWrap/>
              <w:overflowPunct/>
              <w:topLinePunct w:val="0"/>
              <w:autoSpaceDE w:val="0"/>
              <w:autoSpaceDN w:val="0"/>
              <w:bidi w:val="0"/>
              <w:adjustRightInd w:val="0"/>
              <w:snapToGrid/>
              <w:spacing w:line="400" w:lineRule="exact"/>
              <w:ind w:firstLine="420" w:firstLineChars="200"/>
              <w:textAlignment w:val="auto"/>
              <w:rPr>
                <w:rFonts w:hint="default" w:ascii="Times New Roman" w:hAnsi="Times New Roman" w:cs="Times New Roman"/>
                <w:color w:val="auto"/>
                <w:kern w:val="0"/>
              </w:rPr>
            </w:pPr>
            <w:r>
              <w:rPr>
                <w:rFonts w:hint="default" w:ascii="Times New Roman" w:hAnsi="Times New Roman" w:cs="Times New Roman"/>
                <w:color w:val="auto"/>
                <w:kern w:val="0"/>
              </w:rPr>
              <w:t>①矿山开采应及时对形成的最终边坡进行复绿工作。矿山关闭后，采矿权人必须依法办理闭矿或停办手续，及时编制矿山闭矿生态环境恢复方案，具体生态恢复措施以编制的闭矿生态恢复方案为准，按规定的时间完成矿山环境恢复治理工作。</w:t>
            </w:r>
          </w:p>
          <w:p>
            <w:pPr>
              <w:keepNext w:val="0"/>
              <w:keepLines w:val="0"/>
              <w:pageBreakBefore w:val="0"/>
              <w:widowControl w:val="0"/>
              <w:kinsoku/>
              <w:wordWrap/>
              <w:overflowPunct/>
              <w:topLinePunct w:val="0"/>
              <w:autoSpaceDE w:val="0"/>
              <w:autoSpaceDN w:val="0"/>
              <w:bidi w:val="0"/>
              <w:adjustRightInd w:val="0"/>
              <w:snapToGrid/>
              <w:spacing w:line="400" w:lineRule="exact"/>
              <w:ind w:firstLine="420" w:firstLineChars="200"/>
              <w:textAlignment w:val="auto"/>
              <w:rPr>
                <w:rFonts w:hint="default" w:ascii="Times New Roman" w:hAnsi="Times New Roman" w:cs="Times New Roman"/>
                <w:color w:val="auto"/>
                <w:kern w:val="0"/>
              </w:rPr>
            </w:pPr>
            <w:r>
              <w:rPr>
                <w:rFonts w:hint="default" w:ascii="Times New Roman" w:hAnsi="Times New Roman" w:cs="Times New Roman"/>
                <w:color w:val="auto"/>
                <w:kern w:val="0"/>
              </w:rPr>
              <w:t>②矿山服务期满后，除部分永久占地外，需对其余不可再利用的设施进行拆除，将产生的建筑垃圾、生产过程中的有毒有害原料等全部清理外运，对土地进行复垦和植被恢复，</w:t>
            </w:r>
            <w:r>
              <w:rPr>
                <w:rFonts w:hint="default" w:ascii="Times New Roman" w:hAnsi="Times New Roman" w:cs="Times New Roman"/>
                <w:color w:val="auto"/>
                <w:kern w:val="0"/>
                <w:lang w:eastAsia="zh-CN"/>
              </w:rPr>
              <w:t>尽可能地将</w:t>
            </w:r>
            <w:r>
              <w:rPr>
                <w:rFonts w:hint="default" w:ascii="Times New Roman" w:hAnsi="Times New Roman" w:cs="Times New Roman"/>
                <w:color w:val="auto"/>
                <w:kern w:val="0"/>
              </w:rPr>
              <w:t>人类活动痕迹消除。复垦和植被恢复的物种选择应从当地的自然条件出发，既要达到快速恢复的目的，又要考虑适宜性以及恢复后植被的多样性，防止生态入侵问题。宜在安全、清扫平台的外侧砌筑0.5m高的挡土墙，然后回填0.4m厚的腐殖土，种植适宜当地气候、土质的植物，绿化平台及坡面。对复垦为有林地的区域进行平整后，进行覆土</w:t>
            </w:r>
            <w:r>
              <w:rPr>
                <w:rFonts w:hint="default" w:ascii="Times New Roman" w:hAnsi="Times New Roman" w:cs="Times New Roman"/>
                <w:color w:val="auto"/>
                <w:kern w:val="0"/>
                <w:lang w:eastAsia="zh-CN"/>
              </w:rPr>
              <w:t>（</w:t>
            </w:r>
            <w:r>
              <w:rPr>
                <w:rFonts w:hint="default" w:ascii="Times New Roman" w:hAnsi="Times New Roman" w:cs="Times New Roman"/>
                <w:color w:val="auto"/>
                <w:kern w:val="0"/>
              </w:rPr>
              <w:t>表土回填</w:t>
            </w:r>
            <w:r>
              <w:rPr>
                <w:rFonts w:hint="default" w:ascii="Times New Roman" w:hAnsi="Times New Roman" w:cs="Times New Roman"/>
                <w:color w:val="auto"/>
                <w:kern w:val="0"/>
                <w:lang w:eastAsia="zh-CN"/>
              </w:rPr>
              <w:t>）</w:t>
            </w:r>
            <w:r>
              <w:rPr>
                <w:rFonts w:hint="default" w:ascii="Times New Roman" w:hAnsi="Times New Roman" w:cs="Times New Roman"/>
                <w:color w:val="auto"/>
                <w:kern w:val="0"/>
              </w:rPr>
              <w:t>，覆土土源为开采前剥离的表土，覆土采用平铺的方式进行，覆土厚度</w:t>
            </w:r>
            <w:r>
              <w:rPr>
                <w:rFonts w:hint="default" w:ascii="Times New Roman" w:hAnsi="Times New Roman" w:cs="Times New Roman"/>
                <w:color w:val="auto"/>
                <w:kern w:val="0"/>
                <w:lang w:val="en-US" w:eastAsia="zh-CN"/>
              </w:rPr>
              <w:t>不低于</w:t>
            </w:r>
            <w:r>
              <w:rPr>
                <w:rFonts w:hint="default" w:ascii="Times New Roman" w:hAnsi="Times New Roman" w:cs="Times New Roman"/>
                <w:color w:val="auto"/>
                <w:kern w:val="0"/>
              </w:rPr>
              <w:t>0.5m。</w:t>
            </w:r>
          </w:p>
          <w:p>
            <w:pPr>
              <w:keepNext w:val="0"/>
              <w:keepLines w:val="0"/>
              <w:pageBreakBefore w:val="0"/>
              <w:widowControl w:val="0"/>
              <w:kinsoku/>
              <w:wordWrap/>
              <w:overflowPunct/>
              <w:topLinePunct w:val="0"/>
              <w:autoSpaceDE w:val="0"/>
              <w:autoSpaceDN w:val="0"/>
              <w:bidi w:val="0"/>
              <w:adjustRightInd w:val="0"/>
              <w:snapToGrid/>
              <w:spacing w:line="400" w:lineRule="exact"/>
              <w:ind w:firstLine="420" w:firstLineChars="200"/>
              <w:textAlignment w:val="auto"/>
              <w:rPr>
                <w:rFonts w:hint="default" w:ascii="Times New Roman" w:hAnsi="Times New Roman" w:cs="Times New Roman"/>
                <w:color w:val="auto"/>
                <w:kern w:val="0"/>
              </w:rPr>
            </w:pPr>
            <w:r>
              <w:rPr>
                <w:rFonts w:hint="default" w:ascii="Times New Roman" w:hAnsi="Times New Roman" w:cs="Times New Roman"/>
                <w:color w:val="auto"/>
                <w:kern w:val="0"/>
              </w:rPr>
              <w:t>③复垦的总原则是：工业场地必须复垦并进行植被恢复、重建。闭矿5年内，使矿区绿化率不少于60％，矿区地质环境问题得到有效解决。最终使矿山生态环境恢复治理达到绿色矿山要求。</w:t>
            </w:r>
          </w:p>
          <w:p>
            <w:pPr>
              <w:keepNext w:val="0"/>
              <w:keepLines w:val="0"/>
              <w:pageBreakBefore w:val="0"/>
              <w:widowControl w:val="0"/>
              <w:kinsoku/>
              <w:wordWrap/>
              <w:overflowPunct/>
              <w:topLinePunct w:val="0"/>
              <w:autoSpaceDE w:val="0"/>
              <w:autoSpaceDN w:val="0"/>
              <w:bidi w:val="0"/>
              <w:adjustRightInd w:val="0"/>
              <w:snapToGrid/>
              <w:spacing w:line="400" w:lineRule="exact"/>
              <w:ind w:firstLine="420" w:firstLineChars="200"/>
              <w:textAlignment w:val="auto"/>
              <w:rPr>
                <w:rFonts w:hint="default" w:ascii="Times New Roman" w:hAnsi="Times New Roman" w:cs="Times New Roman"/>
                <w:color w:val="auto"/>
                <w:kern w:val="0"/>
              </w:rPr>
            </w:pPr>
            <w:r>
              <w:rPr>
                <w:rFonts w:hint="default" w:ascii="Times New Roman" w:hAnsi="Times New Roman" w:cs="Times New Roman"/>
                <w:color w:val="auto"/>
                <w:kern w:val="0"/>
              </w:rPr>
              <w:t>④场区生态恢复和景观生态重建的指导思想是坚持“统一规划，分类指导，综合治理，保证效益”，采取工程措施和生物措施相结合，经济效益和生态效益相结合的方法。项目区覆土完成后，根据植被筛选原则，项目区乔、灌、草混种模式。乔木选择柳杉和水杉，灌木选择刺槐，草籽选择白茅。乔木种植规格为3.0m×3.0m，种植密度</w:t>
            </w:r>
            <w:r>
              <w:rPr>
                <w:rFonts w:hint="default" w:ascii="Times New Roman" w:hAnsi="Times New Roman" w:cs="Times New Roman"/>
                <w:color w:val="auto"/>
                <w:kern w:val="0"/>
                <w:lang w:val="en-US" w:eastAsia="zh-CN"/>
              </w:rPr>
              <w:t>1111</w:t>
            </w:r>
            <w:r>
              <w:rPr>
                <w:rFonts w:hint="default" w:ascii="Times New Roman" w:hAnsi="Times New Roman" w:cs="Times New Roman"/>
                <w:color w:val="auto"/>
                <w:kern w:val="0"/>
              </w:rPr>
              <w:t>株/公顷左右树苗，带土球栽种。在乔木种植区域撒播经催芽处理后的白茅草籽和刺槐种籽，撒播密度分别为60kg/hm²、30kg/hm²。撒播完成后，加强管理，适时适度进行喷水、补种、清除杂草及病虫害的防治。另外，在采场的台阶斜坡区，在台阶的斜坡脚种植爬藤植物爬山虎，沿坡脚按</w:t>
            </w:r>
            <w:r>
              <w:rPr>
                <w:rFonts w:hint="default" w:ascii="Times New Roman" w:hAnsi="Times New Roman" w:cs="Times New Roman"/>
                <w:color w:val="auto"/>
                <w:kern w:val="0"/>
                <w:lang w:val="en-US" w:eastAsia="zh-CN"/>
              </w:rPr>
              <w:t>1</w:t>
            </w:r>
            <w:r>
              <w:rPr>
                <w:rFonts w:hint="default" w:ascii="Times New Roman" w:hAnsi="Times New Roman" w:cs="Times New Roman"/>
                <w:color w:val="auto"/>
                <w:kern w:val="0"/>
              </w:rPr>
              <w:t>m间距栽植。</w:t>
            </w:r>
          </w:p>
          <w:p>
            <w:pPr>
              <w:keepNext w:val="0"/>
              <w:keepLines w:val="0"/>
              <w:pageBreakBefore w:val="0"/>
              <w:widowControl w:val="0"/>
              <w:kinsoku/>
              <w:wordWrap/>
              <w:overflowPunct/>
              <w:topLinePunct w:val="0"/>
              <w:autoSpaceDE w:val="0"/>
              <w:autoSpaceDN w:val="0"/>
              <w:bidi w:val="0"/>
              <w:adjustRightInd w:val="0"/>
              <w:snapToGrid/>
              <w:spacing w:line="400" w:lineRule="exact"/>
              <w:ind w:firstLine="420" w:firstLineChars="200"/>
              <w:textAlignment w:val="auto"/>
              <w:rPr>
                <w:rFonts w:hint="default" w:ascii="Times New Roman" w:hAnsi="Times New Roman" w:cs="Times New Roman"/>
                <w:color w:val="auto"/>
                <w:kern w:val="0"/>
              </w:rPr>
            </w:pPr>
            <w:r>
              <w:rPr>
                <w:rFonts w:hint="default" w:ascii="Times New Roman" w:hAnsi="Times New Roman" w:cs="Times New Roman"/>
                <w:color w:val="auto"/>
                <w:kern w:val="0"/>
              </w:rPr>
              <w:t>⑤表土临时堆场</w:t>
            </w:r>
            <w:r>
              <w:rPr>
                <w:rFonts w:hint="default" w:ascii="Times New Roman" w:hAnsi="Times New Roman" w:cs="Times New Roman"/>
                <w:color w:val="auto"/>
                <w:kern w:val="0"/>
                <w:lang w:val="en-US" w:eastAsia="zh-CN"/>
              </w:rPr>
              <w:t>内的表土清理后，</w:t>
            </w:r>
            <w:r>
              <w:rPr>
                <w:rFonts w:hint="default" w:ascii="Times New Roman" w:hAnsi="Times New Roman" w:cs="Times New Roman"/>
                <w:color w:val="auto"/>
                <w:kern w:val="0"/>
              </w:rPr>
              <w:t>应尽快实施压实覆土、种草和植树，以减少风起扬尘造成的污染。</w:t>
            </w:r>
          </w:p>
          <w:p>
            <w:pPr>
              <w:keepNext w:val="0"/>
              <w:keepLines w:val="0"/>
              <w:pageBreakBefore w:val="0"/>
              <w:widowControl w:val="0"/>
              <w:kinsoku/>
              <w:wordWrap/>
              <w:overflowPunct/>
              <w:topLinePunct w:val="0"/>
              <w:autoSpaceDE w:val="0"/>
              <w:autoSpaceDN w:val="0"/>
              <w:bidi w:val="0"/>
              <w:adjustRightInd w:val="0"/>
              <w:snapToGrid/>
              <w:spacing w:line="394" w:lineRule="exact"/>
              <w:ind w:firstLine="420" w:firstLineChars="200"/>
              <w:textAlignment w:val="auto"/>
              <w:rPr>
                <w:rFonts w:hint="default" w:ascii="Times New Roman" w:hAnsi="Times New Roman" w:cs="Times New Roman"/>
                <w:color w:val="auto"/>
                <w:kern w:val="0"/>
              </w:rPr>
            </w:pPr>
            <w:r>
              <w:rPr>
                <w:rFonts w:hint="default" w:ascii="Times New Roman" w:hAnsi="Times New Roman" w:cs="Times New Roman"/>
                <w:color w:val="auto"/>
                <w:kern w:val="0"/>
              </w:rPr>
              <w:t>通过矿山生态恢复措施，使被破坏的植被和地貌形态基本得到恢复和重建，形成新的自然复合体，植被群落和动物种群逐渐趋向多样化，生态系统逐渐向良性循环方向发展，并与矿区周围的生态系统及地貌景观融为一体，保持区域生态系统的连续性和整体性。土地利用率和生产力不断得到恢复和提高，生态环境可基本恢复到开采前水平。</w:t>
            </w:r>
          </w:p>
          <w:p>
            <w:pPr>
              <w:keepNext w:val="0"/>
              <w:keepLines w:val="0"/>
              <w:pageBreakBefore w:val="0"/>
              <w:widowControl w:val="0"/>
              <w:kinsoku/>
              <w:wordWrap/>
              <w:overflowPunct/>
              <w:topLinePunct w:val="0"/>
              <w:autoSpaceDE w:val="0"/>
              <w:autoSpaceDN w:val="0"/>
              <w:bidi w:val="0"/>
              <w:adjustRightInd w:val="0"/>
              <w:snapToGrid/>
              <w:spacing w:line="394" w:lineRule="exact"/>
              <w:ind w:firstLine="422" w:firstLineChars="200"/>
              <w:textAlignment w:val="auto"/>
              <w:rPr>
                <w:rFonts w:hint="default" w:ascii="Times New Roman" w:hAnsi="Times New Roman" w:cs="Times New Roman"/>
                <w:b/>
                <w:bCs/>
                <w:color w:val="auto"/>
                <w:kern w:val="0"/>
              </w:rPr>
            </w:pPr>
            <w:r>
              <w:rPr>
                <w:rFonts w:hint="default" w:ascii="Times New Roman" w:hAnsi="Times New Roman" w:cs="Times New Roman"/>
                <w:b/>
                <w:bCs/>
                <w:color w:val="auto"/>
                <w:kern w:val="0"/>
              </w:rPr>
              <w:t>（</w:t>
            </w:r>
            <w:r>
              <w:rPr>
                <w:rFonts w:hint="default" w:ascii="Times New Roman" w:hAnsi="Times New Roman" w:cs="Times New Roman"/>
                <w:b/>
                <w:bCs/>
                <w:color w:val="auto"/>
                <w:kern w:val="0"/>
                <w:lang w:val="en-US" w:eastAsia="zh-CN"/>
              </w:rPr>
              <w:t>3</w:t>
            </w:r>
            <w:r>
              <w:rPr>
                <w:rFonts w:hint="default" w:ascii="Times New Roman" w:hAnsi="Times New Roman" w:cs="Times New Roman"/>
                <w:b/>
                <w:bCs/>
                <w:color w:val="auto"/>
                <w:kern w:val="0"/>
              </w:rPr>
              <w:t>）</w:t>
            </w:r>
            <w:r>
              <w:rPr>
                <w:rFonts w:hint="default" w:ascii="Times New Roman" w:hAnsi="Times New Roman" w:cs="Times New Roman"/>
                <w:b/>
                <w:bCs/>
                <w:color w:val="auto"/>
                <w:kern w:val="0"/>
                <w:lang w:val="en-US" w:eastAsia="zh-CN"/>
              </w:rPr>
              <w:t>开采</w:t>
            </w:r>
            <w:r>
              <w:rPr>
                <w:rFonts w:hint="default" w:ascii="Times New Roman" w:hAnsi="Times New Roman" w:cs="Times New Roman"/>
                <w:b/>
                <w:bCs/>
                <w:color w:val="auto"/>
                <w:kern w:val="0"/>
              </w:rPr>
              <w:t>边坡防护措施</w:t>
            </w:r>
          </w:p>
          <w:p>
            <w:pPr>
              <w:keepNext w:val="0"/>
              <w:keepLines w:val="0"/>
              <w:pageBreakBefore w:val="0"/>
              <w:widowControl w:val="0"/>
              <w:kinsoku/>
              <w:wordWrap/>
              <w:overflowPunct/>
              <w:topLinePunct w:val="0"/>
              <w:autoSpaceDE w:val="0"/>
              <w:autoSpaceDN w:val="0"/>
              <w:bidi w:val="0"/>
              <w:adjustRightInd w:val="0"/>
              <w:snapToGrid/>
              <w:spacing w:line="394" w:lineRule="exact"/>
              <w:ind w:firstLine="420" w:firstLineChars="200"/>
              <w:textAlignment w:val="auto"/>
              <w:rPr>
                <w:rFonts w:hint="default" w:ascii="Times New Roman" w:hAnsi="Times New Roman" w:cs="Times New Roman"/>
                <w:color w:val="auto"/>
                <w:kern w:val="0"/>
                <w:lang w:val="en-US" w:eastAsia="zh-CN"/>
              </w:rPr>
            </w:pPr>
            <w:r>
              <w:rPr>
                <w:rFonts w:hint="default" w:ascii="Times New Roman" w:hAnsi="Times New Roman" w:cs="Times New Roman"/>
                <w:color w:val="auto"/>
                <w:kern w:val="0"/>
                <w:lang w:val="en-US" w:eastAsia="zh-CN"/>
              </w:rPr>
              <w:t>矿山开采过程中应严格按照设计边坡角及相关规程规范进行放坡，采场边坡发生大规模滑坡、崩塌的可能性小，危险性小，无需进行支挡设置，但应按相关规程规范修筑防水、排水工程；项目设计最终边坡角53°，开采过程中应加强对边坡稳定性的监测，对发现问题采取措施，对不稳定边坡采取削坡措施，及时清理浮石；建立监测系统及防灾预案，对边坡及边坡上部岩矿石及土体进行监测；矿山应合理堆放废渣及收集的表土，修建表土临时堆场应该修筑拦挡工程，做好护坡及排水工程，消除诱发地质灾害、泥石流等的水源条件，确保矿山安全生产。</w:t>
            </w:r>
          </w:p>
          <w:p>
            <w:pPr>
              <w:keepNext w:val="0"/>
              <w:keepLines w:val="0"/>
              <w:pageBreakBefore w:val="0"/>
              <w:widowControl w:val="0"/>
              <w:kinsoku/>
              <w:wordWrap/>
              <w:overflowPunct/>
              <w:topLinePunct w:val="0"/>
              <w:autoSpaceDE w:val="0"/>
              <w:autoSpaceDN w:val="0"/>
              <w:bidi w:val="0"/>
              <w:adjustRightInd w:val="0"/>
              <w:snapToGrid/>
              <w:spacing w:line="394" w:lineRule="exact"/>
              <w:ind w:firstLine="420" w:firstLineChars="200"/>
              <w:textAlignment w:val="auto"/>
              <w:rPr>
                <w:rFonts w:hint="default" w:ascii="Times New Roman" w:hAnsi="Times New Roman" w:cs="Times New Roman"/>
                <w:color w:val="auto"/>
                <w:kern w:val="0"/>
                <w:lang w:val="en-US" w:eastAsia="zh-CN"/>
              </w:rPr>
            </w:pPr>
            <w:r>
              <w:rPr>
                <w:rFonts w:hint="default" w:ascii="Times New Roman" w:hAnsi="Times New Roman" w:cs="Times New Roman"/>
                <w:color w:val="auto"/>
                <w:kern w:val="0"/>
                <w:lang w:val="en-US" w:eastAsia="zh-CN"/>
              </w:rPr>
              <w:t>矿山关闭前，首先应对边坡进行安全评估，然后进行治理。一般采石场边坡的治理方法有以下几种：</w:t>
            </w:r>
          </w:p>
          <w:p>
            <w:pPr>
              <w:keepNext w:val="0"/>
              <w:keepLines w:val="0"/>
              <w:pageBreakBefore w:val="0"/>
              <w:widowControl w:val="0"/>
              <w:kinsoku/>
              <w:wordWrap/>
              <w:overflowPunct/>
              <w:topLinePunct w:val="0"/>
              <w:autoSpaceDE w:val="0"/>
              <w:autoSpaceDN w:val="0"/>
              <w:bidi w:val="0"/>
              <w:adjustRightInd w:val="0"/>
              <w:snapToGrid/>
              <w:spacing w:line="394" w:lineRule="exact"/>
              <w:ind w:firstLine="420" w:firstLineChars="200"/>
              <w:textAlignment w:val="auto"/>
              <w:rPr>
                <w:rFonts w:hint="default" w:ascii="Times New Roman" w:hAnsi="Times New Roman" w:cs="Times New Roman"/>
                <w:color w:val="auto"/>
                <w:kern w:val="0"/>
                <w:lang w:val="en-US" w:eastAsia="zh-CN"/>
              </w:rPr>
            </w:pPr>
            <w:r>
              <w:rPr>
                <w:rFonts w:hint="default" w:ascii="Times New Roman" w:hAnsi="Times New Roman" w:cs="Times New Roman"/>
                <w:color w:val="auto"/>
                <w:kern w:val="0"/>
                <w:lang w:val="en-US" w:eastAsia="zh-CN"/>
              </w:rPr>
              <w:t>①当坡度不符合要求时，开采面已过山顶的边坡可以进行削坡减载；对于高度不大的此类边坡，也可填方压坡脚。</w:t>
            </w:r>
          </w:p>
          <w:p>
            <w:pPr>
              <w:keepNext w:val="0"/>
              <w:keepLines w:val="0"/>
              <w:pageBreakBefore w:val="0"/>
              <w:widowControl w:val="0"/>
              <w:kinsoku/>
              <w:wordWrap/>
              <w:overflowPunct/>
              <w:topLinePunct w:val="0"/>
              <w:autoSpaceDE w:val="0"/>
              <w:autoSpaceDN w:val="0"/>
              <w:bidi w:val="0"/>
              <w:adjustRightInd w:val="0"/>
              <w:snapToGrid/>
              <w:spacing w:line="394" w:lineRule="exact"/>
              <w:ind w:firstLine="420" w:firstLineChars="200"/>
              <w:textAlignment w:val="auto"/>
              <w:rPr>
                <w:rFonts w:hint="default" w:ascii="Times New Roman" w:hAnsi="Times New Roman" w:cs="Times New Roman"/>
                <w:color w:val="auto"/>
                <w:kern w:val="0"/>
                <w:lang w:val="en-US" w:eastAsia="zh-CN"/>
              </w:rPr>
            </w:pPr>
            <w:r>
              <w:rPr>
                <w:rFonts w:hint="default" w:ascii="Times New Roman" w:hAnsi="Times New Roman" w:cs="Times New Roman"/>
                <w:color w:val="auto"/>
                <w:kern w:val="0"/>
                <w:lang w:val="en-US" w:eastAsia="zh-CN"/>
              </w:rPr>
              <w:t>②对富水地区边坡必须进行疏干排水，必要时可钻引水孔排水。</w:t>
            </w:r>
          </w:p>
          <w:p>
            <w:pPr>
              <w:keepNext w:val="0"/>
              <w:keepLines w:val="0"/>
              <w:pageBreakBefore w:val="0"/>
              <w:widowControl w:val="0"/>
              <w:kinsoku/>
              <w:wordWrap/>
              <w:overflowPunct/>
              <w:topLinePunct w:val="0"/>
              <w:autoSpaceDE w:val="0"/>
              <w:autoSpaceDN w:val="0"/>
              <w:bidi w:val="0"/>
              <w:adjustRightInd w:val="0"/>
              <w:snapToGrid/>
              <w:spacing w:line="394" w:lineRule="exact"/>
              <w:ind w:firstLine="420" w:firstLineChars="200"/>
              <w:textAlignment w:val="auto"/>
              <w:rPr>
                <w:rFonts w:hint="default" w:ascii="Times New Roman" w:hAnsi="Times New Roman" w:cs="Times New Roman"/>
                <w:color w:val="auto"/>
                <w:kern w:val="0"/>
                <w:lang w:val="en-US" w:eastAsia="zh-CN"/>
              </w:rPr>
            </w:pPr>
            <w:r>
              <w:rPr>
                <w:rFonts w:hint="default" w:ascii="Times New Roman" w:hAnsi="Times New Roman" w:cs="Times New Roman"/>
                <w:color w:val="auto"/>
                <w:kern w:val="0"/>
                <w:lang w:val="en-US" w:eastAsia="zh-CN"/>
              </w:rPr>
              <w:t>③对于地质条件易造成滑坡或小范围岩层滑动的岩体，须采用抗滑桩，挡石坝方法治理。</w:t>
            </w:r>
          </w:p>
          <w:p>
            <w:pPr>
              <w:keepNext w:val="0"/>
              <w:keepLines w:val="0"/>
              <w:pageBreakBefore w:val="0"/>
              <w:widowControl w:val="0"/>
              <w:kinsoku/>
              <w:wordWrap/>
              <w:overflowPunct/>
              <w:topLinePunct w:val="0"/>
              <w:autoSpaceDE w:val="0"/>
              <w:autoSpaceDN w:val="0"/>
              <w:bidi w:val="0"/>
              <w:adjustRightInd w:val="0"/>
              <w:snapToGrid/>
              <w:spacing w:line="394" w:lineRule="exact"/>
              <w:ind w:firstLine="420" w:firstLineChars="200"/>
              <w:textAlignment w:val="auto"/>
              <w:rPr>
                <w:rFonts w:hint="default" w:ascii="Times New Roman" w:hAnsi="Times New Roman" w:cs="Times New Roman"/>
                <w:color w:val="auto"/>
                <w:kern w:val="0"/>
                <w:lang w:val="en-US" w:eastAsia="zh-CN"/>
              </w:rPr>
            </w:pPr>
            <w:r>
              <w:rPr>
                <w:rFonts w:hint="default" w:ascii="Times New Roman" w:hAnsi="Times New Roman" w:cs="Times New Roman"/>
                <w:color w:val="auto"/>
                <w:kern w:val="0"/>
                <w:lang w:val="en-US" w:eastAsia="zh-CN"/>
              </w:rPr>
              <w:t>④对于边坡石质较软，岩石风化严重，易造成小范围塌方的削坡后低处宜用挡土墙支挡，高处可采用框格式拱墙护坡。</w:t>
            </w:r>
          </w:p>
          <w:p>
            <w:pPr>
              <w:keepNext w:val="0"/>
              <w:keepLines w:val="0"/>
              <w:pageBreakBefore w:val="0"/>
              <w:widowControl w:val="0"/>
              <w:kinsoku/>
              <w:wordWrap/>
              <w:overflowPunct/>
              <w:topLinePunct w:val="0"/>
              <w:autoSpaceDE w:val="0"/>
              <w:autoSpaceDN w:val="0"/>
              <w:bidi w:val="0"/>
              <w:adjustRightInd w:val="0"/>
              <w:snapToGrid/>
              <w:spacing w:line="394" w:lineRule="exact"/>
              <w:ind w:firstLine="420" w:firstLineChars="200"/>
              <w:textAlignment w:val="auto"/>
              <w:rPr>
                <w:rFonts w:hint="default" w:ascii="Times New Roman" w:hAnsi="Times New Roman" w:cs="Times New Roman"/>
                <w:color w:val="auto"/>
                <w:kern w:val="0"/>
              </w:rPr>
            </w:pPr>
            <w:r>
              <w:rPr>
                <w:rFonts w:hint="default" w:ascii="Times New Roman" w:hAnsi="Times New Roman" w:cs="Times New Roman"/>
                <w:color w:val="auto"/>
                <w:kern w:val="0"/>
                <w:lang w:val="en-US" w:eastAsia="zh-CN"/>
              </w:rPr>
              <w:t>⑤为防止滚石伤人，坡面要进行严格的检查撬毛工作，然后可结合绿化工程在坡面上铺设金属网，或塑料格栅网阻挡滚石。</w:t>
            </w:r>
          </w:p>
          <w:p>
            <w:pPr>
              <w:keepNext w:val="0"/>
              <w:keepLines w:val="0"/>
              <w:pageBreakBefore w:val="0"/>
              <w:widowControl w:val="0"/>
              <w:kinsoku/>
              <w:wordWrap/>
              <w:overflowPunct/>
              <w:topLinePunct w:val="0"/>
              <w:autoSpaceDE w:val="0"/>
              <w:autoSpaceDN w:val="0"/>
              <w:bidi w:val="0"/>
              <w:adjustRightInd w:val="0"/>
              <w:snapToGrid/>
              <w:spacing w:line="240" w:lineRule="auto"/>
              <w:ind w:left="0" w:leftChars="0" w:right="0" w:rightChars="0" w:firstLine="0" w:firstLineChars="0"/>
              <w:jc w:val="both"/>
              <w:textAlignment w:val="auto"/>
              <w:rPr>
                <w:rFonts w:hint="default" w:ascii="Times New Roman" w:hAnsi="Times New Roman" w:cs="Times New Roman"/>
                <w:color w:val="auto"/>
                <w:kern w:val="0"/>
              </w:rPr>
            </w:pPr>
            <w:r>
              <w:rPr>
                <w:rFonts w:hint="default" w:ascii="Times New Roman" w:hAnsi="Times New Roman" w:cs="Times New Roman"/>
                <w:color w:val="auto"/>
                <w:kern w:val="0"/>
              </w:rPr>
              <w:drawing>
                <wp:inline distT="0" distB="0" distL="114300" distR="114300">
                  <wp:extent cx="5194935" cy="2243455"/>
                  <wp:effectExtent l="0" t="0" r="1905" b="12065"/>
                  <wp:docPr id="4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2"/>
                          <pic:cNvPicPr>
                            <a:picLocks noChangeAspect="1"/>
                          </pic:cNvPicPr>
                        </pic:nvPicPr>
                        <pic:blipFill>
                          <a:blip r:embed="rId29"/>
                          <a:stretch>
                            <a:fillRect/>
                          </a:stretch>
                        </pic:blipFill>
                        <pic:spPr>
                          <a:xfrm>
                            <a:off x="0" y="0"/>
                            <a:ext cx="5194935" cy="2243455"/>
                          </a:xfrm>
                          <a:prstGeom prst="rect">
                            <a:avLst/>
                          </a:prstGeom>
                          <a:noFill/>
                          <a:ln>
                            <a:noFill/>
                          </a:ln>
                        </pic:spPr>
                      </pic:pic>
                    </a:graphicData>
                  </a:graphic>
                </wp:inline>
              </w:drawing>
            </w:r>
          </w:p>
          <w:p>
            <w:pPr>
              <w:keepNext w:val="0"/>
              <w:keepLines w:val="0"/>
              <w:pageBreakBefore w:val="0"/>
              <w:widowControl w:val="0"/>
              <w:numPr>
                <w:ilvl w:val="0"/>
                <w:numId w:val="3"/>
              </w:numPr>
              <w:suppressLineNumbers w:val="0"/>
              <w:tabs>
                <w:tab w:val="left" w:pos="2068"/>
                <w:tab w:val="center" w:pos="4065"/>
              </w:tabs>
              <w:kinsoku/>
              <w:wordWrap/>
              <w:overflowPunct/>
              <w:topLinePunct w:val="0"/>
              <w:autoSpaceDE w:val="0"/>
              <w:autoSpaceDN w:val="0"/>
              <w:bidi w:val="0"/>
              <w:adjustRightInd w:val="0"/>
              <w:snapToGrid w:val="0"/>
              <w:spacing w:before="0" w:beforeAutospacing="0" w:after="0" w:afterAutospacing="0" w:line="240" w:lineRule="auto"/>
              <w:ind w:left="425" w:leftChars="0" w:right="0" w:rightChars="0" w:hanging="425" w:firstLineChars="0"/>
              <w:jc w:val="center"/>
              <w:textAlignment w:val="auto"/>
              <w:rPr>
                <w:rFonts w:hint="default" w:ascii="Times New Roman" w:hAnsi="Times New Roman" w:eastAsia="黑体" w:cs="Times New Roman"/>
                <w:color w:val="auto"/>
                <w:kern w:val="0"/>
                <w:sz w:val="20"/>
                <w:szCs w:val="20"/>
                <w:highlight w:val="none"/>
                <w:lang w:val="en-US" w:eastAsia="zh-CN"/>
              </w:rPr>
            </w:pPr>
            <w:r>
              <w:rPr>
                <w:rFonts w:hint="default" w:ascii="Times New Roman" w:hAnsi="Times New Roman" w:eastAsia="黑体" w:cs="Times New Roman"/>
                <w:color w:val="auto"/>
                <w:kern w:val="0"/>
                <w:sz w:val="20"/>
                <w:szCs w:val="20"/>
                <w:highlight w:val="none"/>
                <w:lang w:val="en-US" w:eastAsia="zh-CN"/>
              </w:rPr>
              <w:t>采空区及边坡植被种植断面布置示意图</w:t>
            </w:r>
          </w:p>
          <w:p>
            <w:pPr>
              <w:keepNext w:val="0"/>
              <w:keepLines w:val="0"/>
              <w:pageBreakBefore w:val="0"/>
              <w:widowControl w:val="0"/>
              <w:numPr>
                <w:ilvl w:val="0"/>
                <w:numId w:val="0"/>
              </w:numPr>
              <w:kinsoku/>
              <w:wordWrap/>
              <w:overflowPunct/>
              <w:topLinePunct w:val="0"/>
              <w:bidi w:val="0"/>
              <w:snapToGrid/>
              <w:spacing w:line="400" w:lineRule="exact"/>
              <w:textAlignment w:val="auto"/>
              <w:rPr>
                <w:rFonts w:hint="default" w:ascii="Times New Roman" w:hAnsi="Times New Roman" w:eastAsia="黑体" w:cs="Times New Roman"/>
                <w:bCs/>
                <w:color w:val="auto"/>
                <w:szCs w:val="28"/>
                <w:lang w:val="zh-CN"/>
              </w:rPr>
            </w:pPr>
          </w:p>
          <w:p>
            <w:pPr>
              <w:keepNext w:val="0"/>
              <w:keepLines w:val="0"/>
              <w:pageBreakBefore w:val="0"/>
              <w:widowControl w:val="0"/>
              <w:numPr>
                <w:ilvl w:val="0"/>
                <w:numId w:val="40"/>
              </w:numPr>
              <w:kinsoku/>
              <w:wordWrap/>
              <w:overflowPunct/>
              <w:topLinePunct w:val="0"/>
              <w:bidi w:val="0"/>
              <w:snapToGrid/>
              <w:spacing w:line="400" w:lineRule="exact"/>
              <w:textAlignment w:val="auto"/>
              <w:rPr>
                <w:rFonts w:hint="default" w:ascii="Times New Roman" w:hAnsi="Times New Roman" w:eastAsia="黑体" w:cs="Times New Roman"/>
                <w:bCs/>
                <w:color w:val="auto"/>
                <w:szCs w:val="28"/>
                <w:lang w:val="zh-CN"/>
              </w:rPr>
            </w:pPr>
            <w:r>
              <w:rPr>
                <w:rFonts w:hint="default" w:ascii="Times New Roman" w:hAnsi="Times New Roman" w:eastAsia="黑体" w:cs="Times New Roman"/>
                <w:bCs/>
                <w:color w:val="auto"/>
                <w:szCs w:val="28"/>
                <w:lang w:val="zh-CN"/>
              </w:rPr>
              <w:t>大气环境保护措施</w:t>
            </w:r>
          </w:p>
          <w:p>
            <w:pPr>
              <w:keepNext w:val="0"/>
              <w:keepLines w:val="0"/>
              <w:pageBreakBefore w:val="0"/>
              <w:widowControl w:val="0"/>
              <w:numPr>
                <w:ilvl w:val="0"/>
                <w:numId w:val="42"/>
              </w:numPr>
              <w:kinsoku/>
              <w:wordWrap/>
              <w:overflowPunct/>
              <w:topLinePunct w:val="0"/>
              <w:bidi w:val="0"/>
              <w:snapToGrid/>
              <w:spacing w:line="400" w:lineRule="exact"/>
              <w:ind w:firstLine="422" w:firstLineChars="200"/>
              <w:textAlignment w:val="auto"/>
              <w:rPr>
                <w:rFonts w:hint="default" w:ascii="Times New Roman" w:hAnsi="Times New Roman" w:cs="Times New Roman" w:eastAsiaTheme="majorEastAsia"/>
                <w:b/>
                <w:color w:val="auto"/>
                <w:lang w:val="en-US" w:eastAsia="zh-CN"/>
              </w:rPr>
            </w:pPr>
            <w:r>
              <w:rPr>
                <w:rFonts w:hint="default" w:ascii="Times New Roman" w:hAnsi="Times New Roman" w:cs="Times New Roman" w:eastAsiaTheme="majorEastAsia"/>
                <w:b/>
                <w:color w:val="auto"/>
                <w:lang w:val="en-US" w:eastAsia="zh-CN"/>
              </w:rPr>
              <w:t>拟采取的措施</w:t>
            </w:r>
          </w:p>
          <w:p>
            <w:pPr>
              <w:numPr>
                <w:ilvl w:val="0"/>
                <w:numId w:val="43"/>
              </w:numPr>
              <w:spacing w:line="400" w:lineRule="exact"/>
              <w:ind w:left="0" w:leftChars="0" w:firstLine="422" w:firstLineChars="200"/>
              <w:jc w:val="left"/>
              <w:rPr>
                <w:rFonts w:hint="default" w:ascii="Times New Roman" w:hAnsi="Times New Roman" w:cs="Times New Roman"/>
                <w:b/>
                <w:bCs/>
                <w:color w:val="auto"/>
                <w:kern w:val="0"/>
                <w:lang w:val="en-US" w:eastAsia="zh-CN"/>
              </w:rPr>
            </w:pPr>
            <w:r>
              <w:rPr>
                <w:rFonts w:hint="default" w:ascii="Times New Roman" w:hAnsi="Times New Roman" w:eastAsia="宋体" w:cs="Times New Roman"/>
                <w:b/>
                <w:bCs/>
                <w:color w:val="auto"/>
                <w:sz w:val="21"/>
                <w:szCs w:val="24"/>
                <w:lang w:val="en-US" w:eastAsia="zh-CN"/>
              </w:rPr>
              <w:t>凿岩</w:t>
            </w:r>
            <w:r>
              <w:rPr>
                <w:rFonts w:hint="default" w:ascii="Times New Roman" w:hAnsi="Times New Roman" w:cs="Times New Roman"/>
                <w:b/>
                <w:bCs/>
                <w:color w:val="auto"/>
                <w:kern w:val="0"/>
                <w:lang w:val="en-US" w:eastAsia="zh-CN"/>
              </w:rPr>
              <w:t>钻孔粉尘</w:t>
            </w:r>
          </w:p>
          <w:p>
            <w:pPr>
              <w:keepNext w:val="0"/>
              <w:keepLines w:val="0"/>
              <w:pageBreakBefore w:val="0"/>
              <w:widowControl w:val="0"/>
              <w:kinsoku/>
              <w:wordWrap/>
              <w:overflowPunct/>
              <w:topLinePunct w:val="0"/>
              <w:autoSpaceDE w:val="0"/>
              <w:autoSpaceDN w:val="0"/>
              <w:bidi w:val="0"/>
              <w:adjustRightInd w:val="0"/>
              <w:snapToGrid/>
              <w:spacing w:line="400" w:lineRule="exact"/>
              <w:ind w:firstLine="420" w:firstLineChars="200"/>
              <w:textAlignment w:val="auto"/>
              <w:rPr>
                <w:rFonts w:hint="default" w:ascii="Times New Roman" w:hAnsi="Times New Roman" w:cs="Times New Roman"/>
                <w:color w:val="auto"/>
                <w:kern w:val="0"/>
              </w:rPr>
            </w:pPr>
            <w:r>
              <w:rPr>
                <w:rFonts w:hint="default" w:ascii="Times New Roman" w:hAnsi="Times New Roman" w:cs="Times New Roman"/>
                <w:color w:val="auto"/>
                <w:kern w:val="0"/>
              </w:rPr>
              <w:t>矿山选用自带收尘装置的环保型钻机设备，配合湿式凿岩钻孔、洒水保湿等措施，可有效控制粉尘的产生。</w:t>
            </w:r>
          </w:p>
          <w:p>
            <w:pPr>
              <w:keepNext w:val="0"/>
              <w:keepLines w:val="0"/>
              <w:pageBreakBefore w:val="0"/>
              <w:widowControl w:val="0"/>
              <w:kinsoku/>
              <w:wordWrap/>
              <w:overflowPunct/>
              <w:topLinePunct w:val="0"/>
              <w:autoSpaceDE w:val="0"/>
              <w:autoSpaceDN w:val="0"/>
              <w:bidi w:val="0"/>
              <w:adjustRightInd w:val="0"/>
              <w:snapToGrid/>
              <w:spacing w:line="400" w:lineRule="exact"/>
              <w:ind w:firstLine="420" w:firstLineChars="200"/>
              <w:textAlignment w:val="auto"/>
              <w:rPr>
                <w:rFonts w:hint="default" w:ascii="Times New Roman" w:hAnsi="Times New Roman" w:eastAsia="宋体" w:cs="Times New Roman"/>
                <w:color w:val="auto"/>
                <w:kern w:val="0"/>
                <w:lang w:val="en-US" w:eastAsia="zh-CN"/>
              </w:rPr>
            </w:pPr>
            <w:r>
              <w:rPr>
                <w:rFonts w:hint="default" w:ascii="Times New Roman" w:hAnsi="Times New Roman" w:cs="Times New Roman"/>
                <w:color w:val="auto"/>
                <w:kern w:val="0"/>
              </w:rPr>
              <w:t>经类比分析，上述措施能够有效控制粉尘的产生，可降低约9</w:t>
            </w:r>
            <w:r>
              <w:rPr>
                <w:rFonts w:hint="default" w:ascii="Times New Roman" w:hAnsi="Times New Roman" w:cs="Times New Roman"/>
                <w:color w:val="auto"/>
                <w:kern w:val="0"/>
                <w:lang w:val="en-US" w:eastAsia="zh-CN"/>
              </w:rPr>
              <w:t>5</w:t>
            </w:r>
            <w:r>
              <w:rPr>
                <w:rFonts w:hint="default" w:ascii="Times New Roman" w:hAnsi="Times New Roman" w:cs="Times New Roman"/>
                <w:color w:val="auto"/>
                <w:kern w:val="0"/>
              </w:rPr>
              <w:t>%的逸散粉尘量，则钻孔时逸散粉尘排放量为0.</w:t>
            </w:r>
            <w:r>
              <w:rPr>
                <w:rFonts w:hint="default" w:ascii="Times New Roman" w:hAnsi="Times New Roman" w:cs="Times New Roman"/>
                <w:color w:val="auto"/>
                <w:kern w:val="0"/>
                <w:lang w:val="en-US" w:eastAsia="zh-CN"/>
              </w:rPr>
              <w:t>4</w:t>
            </w:r>
            <w:r>
              <w:rPr>
                <w:rFonts w:hint="default" w:ascii="Times New Roman" w:hAnsi="Times New Roman" w:cs="Times New Roman"/>
                <w:color w:val="auto"/>
                <w:kern w:val="0"/>
              </w:rPr>
              <w:t>t/a</w:t>
            </w:r>
            <w:r>
              <w:rPr>
                <w:rFonts w:hint="default" w:ascii="Times New Roman" w:hAnsi="Times New Roman" w:cs="Times New Roman"/>
                <w:color w:val="auto"/>
                <w:kern w:val="0"/>
                <w:lang w:eastAsia="zh-CN"/>
              </w:rPr>
              <w:t>，排放速率为0.</w:t>
            </w:r>
            <w:r>
              <w:rPr>
                <w:rFonts w:hint="default" w:ascii="Times New Roman" w:hAnsi="Times New Roman" w:cs="Times New Roman"/>
                <w:color w:val="auto"/>
                <w:kern w:val="0"/>
                <w:lang w:val="en-US" w:eastAsia="zh-CN"/>
              </w:rPr>
              <w:t>333</w:t>
            </w:r>
            <w:r>
              <w:rPr>
                <w:rFonts w:hint="default" w:ascii="Times New Roman" w:hAnsi="Times New Roman" w:cs="Times New Roman"/>
                <w:color w:val="auto"/>
                <w:kern w:val="0"/>
                <w:lang w:eastAsia="zh-CN"/>
              </w:rPr>
              <w:t>kg/h</w:t>
            </w:r>
            <w:r>
              <w:rPr>
                <w:rFonts w:hint="default" w:ascii="Times New Roman" w:hAnsi="Times New Roman" w:cs="Times New Roman"/>
                <w:color w:val="auto"/>
                <w:kern w:val="0"/>
                <w:lang w:val="en-US" w:eastAsia="zh-CN"/>
              </w:rPr>
              <w:t>。</w:t>
            </w:r>
          </w:p>
          <w:p>
            <w:pPr>
              <w:numPr>
                <w:ilvl w:val="0"/>
                <w:numId w:val="43"/>
              </w:numPr>
              <w:spacing w:line="400" w:lineRule="exact"/>
              <w:ind w:left="0" w:leftChars="0" w:firstLine="422" w:firstLineChars="200"/>
              <w:jc w:val="left"/>
              <w:rPr>
                <w:rFonts w:hint="default" w:ascii="Times New Roman" w:hAnsi="Times New Roman" w:cs="Times New Roman"/>
                <w:b/>
                <w:bCs/>
                <w:color w:val="auto"/>
                <w:kern w:val="0"/>
                <w:lang w:val="en-US" w:eastAsia="zh-CN"/>
              </w:rPr>
            </w:pPr>
            <w:r>
              <w:rPr>
                <w:rFonts w:hint="default" w:ascii="Times New Roman" w:hAnsi="Times New Roman" w:eastAsia="宋体" w:cs="Times New Roman"/>
                <w:b/>
                <w:bCs/>
                <w:color w:val="auto"/>
                <w:sz w:val="21"/>
                <w:szCs w:val="24"/>
                <w:lang w:val="en-US" w:eastAsia="zh-CN"/>
              </w:rPr>
              <w:t>爆破</w:t>
            </w:r>
            <w:r>
              <w:rPr>
                <w:rFonts w:hint="default" w:ascii="Times New Roman" w:hAnsi="Times New Roman" w:cs="Times New Roman"/>
                <w:b/>
                <w:bCs/>
                <w:color w:val="auto"/>
                <w:kern w:val="0"/>
                <w:lang w:val="en-US" w:eastAsia="zh-CN"/>
              </w:rPr>
              <w:t>粉尘</w:t>
            </w:r>
          </w:p>
          <w:p>
            <w:pPr>
              <w:keepNext w:val="0"/>
              <w:keepLines w:val="0"/>
              <w:pageBreakBefore w:val="0"/>
              <w:widowControl w:val="0"/>
              <w:kinsoku/>
              <w:wordWrap/>
              <w:overflowPunct/>
              <w:topLinePunct w:val="0"/>
              <w:autoSpaceDE w:val="0"/>
              <w:autoSpaceDN w:val="0"/>
              <w:bidi w:val="0"/>
              <w:adjustRightInd w:val="0"/>
              <w:snapToGrid/>
              <w:spacing w:line="400" w:lineRule="exact"/>
              <w:ind w:firstLine="420" w:firstLineChars="200"/>
              <w:textAlignment w:val="auto"/>
              <w:rPr>
                <w:rFonts w:hint="default" w:ascii="Times New Roman" w:hAnsi="Times New Roman" w:cs="Times New Roman"/>
                <w:color w:val="auto"/>
                <w:kern w:val="0"/>
                <w:lang w:val="en-US" w:eastAsia="zh-CN"/>
              </w:rPr>
            </w:pPr>
            <w:r>
              <w:rPr>
                <w:rFonts w:hint="default" w:ascii="Times New Roman" w:hAnsi="Times New Roman" w:cs="Times New Roman"/>
                <w:color w:val="auto"/>
                <w:kern w:val="0"/>
                <w:lang w:val="en-US" w:eastAsia="zh-CN"/>
              </w:rPr>
              <w:t>&lt;1&gt;合理安排爆破时间，尽量避免在大风天气安排爆破作业，降低风力扬尘；</w:t>
            </w:r>
          </w:p>
          <w:p>
            <w:pPr>
              <w:keepNext w:val="0"/>
              <w:keepLines w:val="0"/>
              <w:pageBreakBefore w:val="0"/>
              <w:widowControl w:val="0"/>
              <w:kinsoku/>
              <w:wordWrap/>
              <w:overflowPunct/>
              <w:topLinePunct w:val="0"/>
              <w:autoSpaceDE w:val="0"/>
              <w:autoSpaceDN w:val="0"/>
              <w:bidi w:val="0"/>
              <w:adjustRightInd w:val="0"/>
              <w:snapToGrid/>
              <w:spacing w:line="400" w:lineRule="exact"/>
              <w:ind w:firstLine="420" w:firstLineChars="200"/>
              <w:textAlignment w:val="auto"/>
              <w:rPr>
                <w:rFonts w:hint="default" w:ascii="Times New Roman" w:hAnsi="Times New Roman" w:cs="Times New Roman"/>
                <w:color w:val="auto"/>
                <w:kern w:val="0"/>
                <w:lang w:val="en-US" w:eastAsia="zh-CN"/>
              </w:rPr>
            </w:pPr>
            <w:r>
              <w:rPr>
                <w:rFonts w:hint="default" w:ascii="Times New Roman" w:hAnsi="Times New Roman" w:cs="Times New Roman"/>
                <w:color w:val="auto"/>
                <w:kern w:val="0"/>
                <w:lang w:val="en-US" w:eastAsia="zh-CN"/>
              </w:rPr>
              <w:t>&lt;2&gt;在爆破作业结束后，采用喷雾洒水装置（高压喷水枪或雾炮机等）对爆破作业面洒水抑尘等降尘措施。</w:t>
            </w:r>
          </w:p>
          <w:p>
            <w:pPr>
              <w:keepNext w:val="0"/>
              <w:keepLines w:val="0"/>
              <w:pageBreakBefore w:val="0"/>
              <w:widowControl w:val="0"/>
              <w:kinsoku/>
              <w:wordWrap/>
              <w:overflowPunct/>
              <w:topLinePunct w:val="0"/>
              <w:autoSpaceDE w:val="0"/>
              <w:autoSpaceDN w:val="0"/>
              <w:bidi w:val="0"/>
              <w:adjustRightInd w:val="0"/>
              <w:snapToGrid/>
              <w:spacing w:line="400" w:lineRule="exact"/>
              <w:ind w:firstLine="420" w:firstLineChars="200"/>
              <w:textAlignment w:val="auto"/>
              <w:rPr>
                <w:rFonts w:hint="default" w:ascii="Times New Roman" w:hAnsi="Times New Roman" w:cs="Times New Roman"/>
                <w:color w:val="auto"/>
                <w:kern w:val="0"/>
                <w:lang w:val="en-US" w:eastAsia="zh-CN"/>
              </w:rPr>
            </w:pPr>
            <w:r>
              <w:rPr>
                <w:rFonts w:hint="default" w:ascii="Times New Roman" w:hAnsi="Times New Roman" w:cs="Times New Roman"/>
                <w:color w:val="auto"/>
                <w:kern w:val="0"/>
                <w:lang w:val="en-US" w:eastAsia="zh-CN"/>
              </w:rPr>
              <w:t>类比同类项目，采取洒水降尘措施，可有效降低爆破粉尘的污染影响，对爆破粉尘的抑制率约为90%。则爆破粉尘排放量约为14.31kg/次（1.431t/a）。</w:t>
            </w:r>
          </w:p>
          <w:p>
            <w:pPr>
              <w:numPr>
                <w:ilvl w:val="0"/>
                <w:numId w:val="43"/>
              </w:numPr>
              <w:spacing w:line="400" w:lineRule="exact"/>
              <w:ind w:left="0" w:leftChars="0" w:firstLine="422" w:firstLineChars="200"/>
              <w:jc w:val="left"/>
              <w:rPr>
                <w:rFonts w:hint="default" w:ascii="Times New Roman" w:hAnsi="Times New Roman" w:eastAsia="宋体" w:cs="Times New Roman"/>
                <w:b/>
                <w:bCs/>
                <w:color w:val="auto"/>
                <w:kern w:val="0"/>
                <w:sz w:val="21"/>
                <w:lang w:val="en-US" w:eastAsia="zh-CN"/>
              </w:rPr>
            </w:pPr>
            <w:r>
              <w:rPr>
                <w:rFonts w:hint="default" w:ascii="Times New Roman" w:hAnsi="Times New Roman" w:eastAsia="宋体" w:cs="Times New Roman"/>
                <w:b/>
                <w:bCs/>
                <w:color w:val="auto"/>
                <w:kern w:val="0"/>
                <w:sz w:val="21"/>
                <w:lang w:val="en-US" w:eastAsia="zh-CN"/>
              </w:rPr>
              <w:t>矿石采选（铲装）扬尘</w:t>
            </w:r>
          </w:p>
          <w:p>
            <w:pPr>
              <w:keepNext w:val="0"/>
              <w:keepLines w:val="0"/>
              <w:pageBreakBefore w:val="0"/>
              <w:widowControl w:val="0"/>
              <w:tabs>
                <w:tab w:val="left" w:pos="2867"/>
              </w:tabs>
              <w:kinsoku/>
              <w:wordWrap/>
              <w:overflowPunct/>
              <w:topLinePunct w:val="0"/>
              <w:bidi w:val="0"/>
              <w:snapToGrid/>
              <w:spacing w:line="394" w:lineRule="exact"/>
              <w:ind w:left="0" w:leftChars="0" w:firstLine="420" w:firstLineChars="200"/>
              <w:textAlignment w:val="auto"/>
              <w:rPr>
                <w:rFonts w:hint="default" w:ascii="Times New Roman" w:hAnsi="Times New Roman" w:eastAsia="宋体" w:cs="Times New Roman"/>
                <w:b w:val="0"/>
                <w:bCs w:val="0"/>
                <w:color w:val="auto"/>
                <w:kern w:val="0"/>
                <w:sz w:val="21"/>
                <w:lang w:val="en-US" w:eastAsia="zh-CN"/>
              </w:rPr>
            </w:pPr>
            <w:r>
              <w:rPr>
                <w:rFonts w:hint="default" w:ascii="Times New Roman" w:hAnsi="Times New Roman" w:eastAsia="宋体" w:cs="Times New Roman"/>
                <w:b w:val="0"/>
                <w:bCs w:val="0"/>
                <w:color w:val="auto"/>
                <w:kern w:val="0"/>
                <w:sz w:val="21"/>
                <w:lang w:val="en-US" w:eastAsia="zh-CN"/>
              </w:rPr>
              <w:t>由于铲装扬尘排放点接近地面，大部分会自然沉降，能够飘散至高空的量较少，主要是对近距离环境和作业人员产生影响。</w:t>
            </w:r>
            <w:r>
              <w:rPr>
                <w:rFonts w:hint="default" w:ascii="Times New Roman" w:hAnsi="Times New Roman" w:cs="Times New Roman"/>
                <w:color w:val="auto"/>
                <w:kern w:val="0"/>
                <w:lang w:val="en-US" w:eastAsia="zh-CN"/>
              </w:rPr>
              <w:t>&lt;1&gt;在</w:t>
            </w:r>
            <w:r>
              <w:rPr>
                <w:rFonts w:hint="default" w:ascii="Times New Roman" w:hAnsi="Times New Roman" w:eastAsia="宋体" w:cs="Times New Roman"/>
                <w:b w:val="0"/>
                <w:bCs w:val="0"/>
                <w:color w:val="auto"/>
                <w:kern w:val="0"/>
                <w:sz w:val="21"/>
                <w:lang w:val="en-US" w:eastAsia="zh-CN"/>
              </w:rPr>
              <w:t>采场内配置雾炮机，在铲装作业前对矿石表面进行喷雾洒水，预先湿润矿石，使其保持一定的湿度，可以取得良好降尘效果。</w:t>
            </w:r>
            <w:r>
              <w:rPr>
                <w:rFonts w:hint="default" w:ascii="Times New Roman" w:hAnsi="Times New Roman" w:cs="Times New Roman"/>
                <w:color w:val="auto"/>
                <w:kern w:val="0"/>
                <w:lang w:val="en-US" w:eastAsia="zh-CN"/>
              </w:rPr>
              <w:t>&lt;2&gt;</w:t>
            </w:r>
            <w:r>
              <w:rPr>
                <w:rFonts w:hint="default" w:ascii="Times New Roman" w:hAnsi="Times New Roman" w:eastAsia="宋体" w:cs="Times New Roman"/>
                <w:b w:val="0"/>
                <w:bCs w:val="0"/>
                <w:color w:val="auto"/>
                <w:kern w:val="0"/>
                <w:sz w:val="21"/>
                <w:lang w:val="en-US" w:eastAsia="zh-CN"/>
              </w:rPr>
              <w:t>加强对操作人员的管理，强化其规范操作，低空落料，控制落料高差，减少粉尘产生。</w:t>
            </w:r>
            <w:r>
              <w:rPr>
                <w:rFonts w:hint="default" w:ascii="Times New Roman" w:hAnsi="Times New Roman" w:cs="Times New Roman"/>
                <w:color w:val="auto"/>
                <w:kern w:val="0"/>
                <w:lang w:val="en-US" w:eastAsia="zh-CN"/>
              </w:rPr>
              <w:t>&lt;3&gt;</w:t>
            </w:r>
            <w:r>
              <w:rPr>
                <w:rFonts w:hint="default" w:ascii="Times New Roman" w:hAnsi="Times New Roman" w:eastAsia="宋体" w:cs="Times New Roman"/>
                <w:b w:val="0"/>
                <w:bCs w:val="0"/>
                <w:color w:val="auto"/>
                <w:kern w:val="0"/>
                <w:sz w:val="21"/>
                <w:lang w:val="en-US" w:eastAsia="zh-CN"/>
              </w:rPr>
              <w:t>给现场作业人员发放阻尘防尘口罩，可进一步避免铲装扬尘对作业人员的健康影响。</w:t>
            </w:r>
          </w:p>
          <w:p>
            <w:pPr>
              <w:keepNext w:val="0"/>
              <w:keepLines w:val="0"/>
              <w:pageBreakBefore w:val="0"/>
              <w:widowControl w:val="0"/>
              <w:tabs>
                <w:tab w:val="left" w:pos="2867"/>
              </w:tabs>
              <w:kinsoku/>
              <w:wordWrap/>
              <w:overflowPunct/>
              <w:topLinePunct w:val="0"/>
              <w:bidi w:val="0"/>
              <w:snapToGrid/>
              <w:spacing w:line="394" w:lineRule="exact"/>
              <w:ind w:left="0" w:leftChars="0" w:firstLine="420" w:firstLineChars="200"/>
              <w:textAlignment w:val="auto"/>
              <w:rPr>
                <w:rFonts w:hint="default" w:ascii="Times New Roman" w:hAnsi="Times New Roman" w:eastAsia="宋体" w:cs="Times New Roman"/>
                <w:b w:val="0"/>
                <w:bCs w:val="0"/>
                <w:color w:val="auto"/>
                <w:kern w:val="0"/>
                <w:sz w:val="21"/>
                <w:lang w:val="en-US" w:eastAsia="zh-CN"/>
              </w:rPr>
            </w:pPr>
            <w:r>
              <w:rPr>
                <w:rFonts w:hint="default" w:ascii="Times New Roman" w:hAnsi="Times New Roman" w:eastAsia="宋体" w:cs="Times New Roman"/>
                <w:b w:val="0"/>
                <w:bCs w:val="0"/>
                <w:color w:val="auto"/>
                <w:kern w:val="0"/>
                <w:sz w:val="21"/>
                <w:lang w:val="en-US" w:eastAsia="zh-CN"/>
              </w:rPr>
              <w:t>通过采用喷水设施进行洒水降尘，对扬尘的抑制效果较好，抑尘率可达到95%。则铲装扬尘排放量为</w:t>
            </w:r>
            <w:r>
              <w:rPr>
                <w:rFonts w:hint="default" w:ascii="Times New Roman" w:hAnsi="Times New Roman" w:cs="Times New Roman"/>
                <w:b w:val="0"/>
                <w:bCs w:val="0"/>
                <w:color w:val="auto"/>
                <w:kern w:val="0"/>
                <w:sz w:val="21"/>
                <w:lang w:val="en-US" w:eastAsia="zh-CN"/>
              </w:rPr>
              <w:t>2.0</w:t>
            </w:r>
            <w:r>
              <w:rPr>
                <w:rFonts w:hint="default" w:ascii="Times New Roman" w:hAnsi="Times New Roman" w:eastAsia="宋体" w:cs="Times New Roman"/>
                <w:b w:val="0"/>
                <w:bCs w:val="0"/>
                <w:color w:val="auto"/>
                <w:kern w:val="0"/>
                <w:sz w:val="21"/>
                <w:lang w:val="en-US" w:eastAsia="zh-CN"/>
              </w:rPr>
              <w:t>t/a，排放速率为0.</w:t>
            </w:r>
            <w:r>
              <w:rPr>
                <w:rFonts w:hint="default" w:ascii="Times New Roman" w:hAnsi="Times New Roman" w:cs="Times New Roman"/>
                <w:b w:val="0"/>
                <w:bCs w:val="0"/>
                <w:color w:val="auto"/>
                <w:kern w:val="0"/>
                <w:sz w:val="21"/>
                <w:lang w:val="en-US" w:eastAsia="zh-CN"/>
              </w:rPr>
              <w:t>833</w:t>
            </w:r>
            <w:r>
              <w:rPr>
                <w:rFonts w:hint="default" w:ascii="Times New Roman" w:hAnsi="Times New Roman" w:eastAsia="宋体" w:cs="Times New Roman"/>
                <w:b w:val="0"/>
                <w:bCs w:val="0"/>
                <w:color w:val="auto"/>
                <w:kern w:val="0"/>
                <w:sz w:val="21"/>
                <w:lang w:val="en-US" w:eastAsia="zh-CN"/>
              </w:rPr>
              <w:t>kg/h。</w:t>
            </w:r>
          </w:p>
          <w:p>
            <w:pPr>
              <w:numPr>
                <w:ilvl w:val="0"/>
                <w:numId w:val="43"/>
              </w:numPr>
              <w:spacing w:line="400" w:lineRule="exact"/>
              <w:ind w:left="0" w:leftChars="0" w:firstLine="422" w:firstLineChars="200"/>
              <w:jc w:val="left"/>
              <w:rPr>
                <w:rFonts w:hint="default" w:ascii="Times New Roman" w:hAnsi="Times New Roman" w:eastAsia="宋体" w:cs="Times New Roman"/>
                <w:b/>
                <w:bCs/>
                <w:color w:val="auto"/>
                <w:kern w:val="0"/>
                <w:sz w:val="21"/>
                <w:lang w:val="en-US" w:eastAsia="zh-CN"/>
              </w:rPr>
            </w:pPr>
            <w:r>
              <w:rPr>
                <w:rFonts w:hint="default" w:ascii="Times New Roman" w:hAnsi="Times New Roman" w:eastAsia="宋体" w:cs="Times New Roman"/>
                <w:b/>
                <w:bCs/>
                <w:color w:val="auto"/>
                <w:sz w:val="21"/>
                <w:szCs w:val="24"/>
                <w:lang w:val="en-US" w:eastAsia="zh-CN"/>
              </w:rPr>
              <w:t>运输</w:t>
            </w:r>
            <w:r>
              <w:rPr>
                <w:rFonts w:hint="default" w:ascii="Times New Roman" w:hAnsi="Times New Roman" w:eastAsia="宋体" w:cs="Times New Roman"/>
                <w:b/>
                <w:bCs/>
                <w:color w:val="auto"/>
                <w:kern w:val="0"/>
                <w:sz w:val="21"/>
                <w:lang w:val="en-US" w:eastAsia="zh-CN"/>
              </w:rPr>
              <w:t>道路的扬尘</w:t>
            </w:r>
          </w:p>
          <w:p>
            <w:pPr>
              <w:keepNext w:val="0"/>
              <w:keepLines w:val="0"/>
              <w:pageBreakBefore w:val="0"/>
              <w:widowControl w:val="0"/>
              <w:kinsoku/>
              <w:wordWrap/>
              <w:overflowPunct/>
              <w:topLinePunct w:val="0"/>
              <w:autoSpaceDE w:val="0"/>
              <w:autoSpaceDN w:val="0"/>
              <w:bidi w:val="0"/>
              <w:adjustRightInd w:val="0"/>
              <w:spacing w:line="394" w:lineRule="exact"/>
              <w:ind w:firstLine="420" w:firstLineChars="200"/>
              <w:textAlignment w:val="auto"/>
              <w:rPr>
                <w:rFonts w:hint="default" w:ascii="Times New Roman" w:hAnsi="Times New Roman" w:cs="Times New Roman"/>
                <w:color w:val="auto"/>
                <w:kern w:val="0"/>
                <w:lang w:val="en-US" w:eastAsia="zh-CN"/>
              </w:rPr>
            </w:pPr>
            <w:r>
              <w:rPr>
                <w:rFonts w:hint="default" w:ascii="Times New Roman" w:hAnsi="Times New Roman" w:cs="Times New Roman"/>
                <w:color w:val="auto"/>
                <w:kern w:val="0"/>
                <w:lang w:val="en-US" w:eastAsia="zh-CN"/>
              </w:rPr>
              <w:t>&lt;1&gt;在转运过程中，对进出场道路及矿区主要运输道路（山脚使用时间较长的路段）采取地面硬化处理，其余路段采用泥结石路面，安排专人对道路进行养护，避免出现坑洼，场内配备洒水车或雾炮机，并适时对道路进行清扫、洒水防尘。工业广场出口设置车辆冲洗台，可对上下矿山的运矿车辆和进出工业广场的产品运输车辆进行冲洗，加强进出车辆的冲洗管理，降低扬尘污染影响。</w:t>
            </w:r>
          </w:p>
          <w:p>
            <w:pPr>
              <w:keepNext w:val="0"/>
              <w:keepLines w:val="0"/>
              <w:pageBreakBefore w:val="0"/>
              <w:widowControl w:val="0"/>
              <w:kinsoku/>
              <w:wordWrap/>
              <w:overflowPunct/>
              <w:topLinePunct w:val="0"/>
              <w:autoSpaceDE w:val="0"/>
              <w:autoSpaceDN w:val="0"/>
              <w:bidi w:val="0"/>
              <w:adjustRightInd w:val="0"/>
              <w:spacing w:line="394" w:lineRule="exact"/>
              <w:ind w:firstLine="420" w:firstLineChars="200"/>
              <w:textAlignment w:val="auto"/>
              <w:rPr>
                <w:rFonts w:hint="default" w:ascii="Times New Roman" w:hAnsi="Times New Roman" w:cs="Times New Roman"/>
                <w:color w:val="auto"/>
                <w:kern w:val="0"/>
                <w:lang w:val="en-US" w:eastAsia="zh-CN"/>
              </w:rPr>
            </w:pPr>
            <w:r>
              <w:rPr>
                <w:rFonts w:hint="default" w:ascii="Times New Roman" w:hAnsi="Times New Roman" w:cs="Times New Roman"/>
                <w:color w:val="auto"/>
                <w:kern w:val="0"/>
                <w:lang w:val="en-US" w:eastAsia="zh-CN"/>
              </w:rPr>
              <w:t>&lt;2&gt;加强物料的运输及装卸管理。为减少运输扬尘，加强运输车辆的管理，合理安排运输时间，尽量相对集中，运输车辆严禁超载（或物料装得过满），限制装载机、运输车辆等在场内的运行速度。</w:t>
            </w:r>
          </w:p>
          <w:p>
            <w:pPr>
              <w:keepNext w:val="0"/>
              <w:keepLines w:val="0"/>
              <w:pageBreakBefore w:val="0"/>
              <w:widowControl w:val="0"/>
              <w:kinsoku/>
              <w:wordWrap/>
              <w:overflowPunct/>
              <w:topLinePunct w:val="0"/>
              <w:autoSpaceDE w:val="0"/>
              <w:autoSpaceDN w:val="0"/>
              <w:bidi w:val="0"/>
              <w:adjustRightInd w:val="0"/>
              <w:spacing w:line="394" w:lineRule="exact"/>
              <w:ind w:firstLine="420" w:firstLineChars="200"/>
              <w:textAlignment w:val="auto"/>
              <w:rPr>
                <w:rFonts w:hint="default" w:ascii="Times New Roman" w:hAnsi="Times New Roman" w:cs="Times New Roman"/>
                <w:color w:val="auto"/>
                <w:kern w:val="0"/>
                <w:lang w:val="en-US" w:eastAsia="zh-CN"/>
              </w:rPr>
            </w:pPr>
            <w:r>
              <w:rPr>
                <w:rFonts w:hint="default" w:ascii="Times New Roman" w:hAnsi="Times New Roman" w:cs="Times New Roman"/>
                <w:color w:val="auto"/>
                <w:kern w:val="0"/>
                <w:lang w:val="en-US" w:eastAsia="zh-CN"/>
              </w:rPr>
              <w:t>&lt;3&gt;为减少产品外运的扬尘污染，运输车辆应采取篷布遮盖、密闭运输，避免对村道公路沿线农户的正常生活造成影响。</w:t>
            </w:r>
          </w:p>
          <w:p>
            <w:pPr>
              <w:keepNext w:val="0"/>
              <w:keepLines w:val="0"/>
              <w:pageBreakBefore w:val="0"/>
              <w:widowControl w:val="0"/>
              <w:kinsoku/>
              <w:wordWrap/>
              <w:overflowPunct/>
              <w:topLinePunct w:val="0"/>
              <w:autoSpaceDE w:val="0"/>
              <w:autoSpaceDN w:val="0"/>
              <w:bidi w:val="0"/>
              <w:adjustRightInd w:val="0"/>
              <w:spacing w:line="394" w:lineRule="exact"/>
              <w:ind w:firstLine="420" w:firstLineChars="200"/>
              <w:textAlignment w:val="auto"/>
              <w:rPr>
                <w:rFonts w:hint="default" w:ascii="Times New Roman" w:hAnsi="Times New Roman" w:cs="Times New Roman"/>
                <w:color w:val="auto"/>
                <w:kern w:val="0"/>
                <w:lang w:val="en-US" w:eastAsia="zh-CN"/>
              </w:rPr>
            </w:pPr>
            <w:r>
              <w:rPr>
                <w:rFonts w:hint="default" w:ascii="Times New Roman" w:hAnsi="Times New Roman" w:cs="Times New Roman"/>
                <w:color w:val="auto"/>
                <w:kern w:val="0"/>
                <w:lang w:val="en-US" w:eastAsia="zh-CN"/>
              </w:rPr>
              <w:t>&lt;4&gt;厂区内主要运输道路两侧适当的位置设置喷雾洒水系统，建议每隔15m安装1个喷头，以方便随时对道路的洒水，最大限度减少物料运输产生的交通扬尘。</w:t>
            </w:r>
          </w:p>
          <w:p>
            <w:pPr>
              <w:keepNext w:val="0"/>
              <w:keepLines w:val="0"/>
              <w:pageBreakBefore w:val="0"/>
              <w:widowControl w:val="0"/>
              <w:kinsoku/>
              <w:wordWrap/>
              <w:overflowPunct/>
              <w:topLinePunct w:val="0"/>
              <w:autoSpaceDE w:val="0"/>
              <w:autoSpaceDN w:val="0"/>
              <w:bidi w:val="0"/>
              <w:adjustRightInd w:val="0"/>
              <w:spacing w:line="394" w:lineRule="exact"/>
              <w:ind w:firstLine="420" w:firstLineChars="200"/>
              <w:textAlignment w:val="auto"/>
              <w:rPr>
                <w:rFonts w:hint="default" w:ascii="Times New Roman" w:hAnsi="Times New Roman" w:cs="Times New Roman"/>
                <w:color w:val="auto"/>
                <w:kern w:val="0"/>
                <w:lang w:val="en-US" w:eastAsia="zh-CN"/>
              </w:rPr>
            </w:pPr>
            <w:r>
              <w:rPr>
                <w:rFonts w:hint="default" w:ascii="Times New Roman" w:hAnsi="Times New Roman" w:cs="Times New Roman"/>
                <w:color w:val="auto"/>
                <w:kern w:val="0"/>
                <w:lang w:val="en-US" w:eastAsia="zh-CN"/>
              </w:rPr>
              <w:t>通过采取上述控制措施后，道路扬尘产生率可降低95%，经计算，道路扬尘无组织排放量为2.801t/a，排放速率为1.167kg/h。</w:t>
            </w:r>
          </w:p>
          <w:p>
            <w:pPr>
              <w:numPr>
                <w:ilvl w:val="0"/>
                <w:numId w:val="43"/>
              </w:numPr>
              <w:spacing w:line="400" w:lineRule="exact"/>
              <w:ind w:left="0" w:leftChars="0" w:firstLine="422" w:firstLineChars="200"/>
              <w:jc w:val="left"/>
              <w:rPr>
                <w:rFonts w:hint="default" w:ascii="Times New Roman" w:hAnsi="Times New Roman" w:cs="Times New Roman"/>
                <w:b/>
                <w:bCs/>
                <w:color w:val="auto"/>
                <w:sz w:val="21"/>
                <w:szCs w:val="24"/>
                <w:lang w:val="en-US" w:eastAsia="zh-CN"/>
              </w:rPr>
            </w:pPr>
            <w:r>
              <w:rPr>
                <w:rFonts w:hint="default" w:ascii="Times New Roman" w:hAnsi="Times New Roman" w:eastAsia="宋体" w:cs="Times New Roman"/>
                <w:b/>
                <w:bCs/>
                <w:color w:val="auto"/>
                <w:sz w:val="21"/>
                <w:szCs w:val="24"/>
                <w:lang w:val="en-US" w:eastAsia="zh-CN"/>
              </w:rPr>
              <w:t>堆场</w:t>
            </w:r>
            <w:r>
              <w:rPr>
                <w:rFonts w:hint="default" w:ascii="Times New Roman" w:hAnsi="Times New Roman" w:cs="Times New Roman"/>
                <w:b/>
                <w:bCs/>
                <w:color w:val="auto"/>
                <w:sz w:val="21"/>
                <w:szCs w:val="24"/>
                <w:lang w:val="en-US" w:eastAsia="zh-CN"/>
              </w:rPr>
              <w:t>扬尘</w:t>
            </w:r>
          </w:p>
          <w:p>
            <w:pPr>
              <w:keepNext w:val="0"/>
              <w:keepLines w:val="0"/>
              <w:pageBreakBefore w:val="0"/>
              <w:widowControl w:val="0"/>
              <w:kinsoku/>
              <w:wordWrap/>
              <w:overflowPunct/>
              <w:topLinePunct w:val="0"/>
              <w:autoSpaceDE w:val="0"/>
              <w:autoSpaceDN w:val="0"/>
              <w:bidi w:val="0"/>
              <w:adjustRightInd w:val="0"/>
              <w:spacing w:line="394" w:lineRule="exact"/>
              <w:ind w:firstLine="422" w:firstLineChars="200"/>
              <w:textAlignment w:val="auto"/>
              <w:rPr>
                <w:rFonts w:hint="default" w:ascii="Times New Roman" w:hAnsi="Times New Roman" w:cs="Times New Roman"/>
                <w:color w:val="auto"/>
                <w:kern w:val="0"/>
                <w:lang w:val="en-US" w:eastAsia="zh-CN"/>
              </w:rPr>
            </w:pPr>
            <w:r>
              <w:rPr>
                <w:rFonts w:hint="default" w:ascii="Times New Roman" w:hAnsi="Times New Roman" w:cs="Times New Roman"/>
                <w:b/>
                <w:bCs/>
                <w:color w:val="auto"/>
                <w:kern w:val="0"/>
                <w:lang w:val="en-US" w:eastAsia="zh-CN"/>
              </w:rPr>
              <w:t>表土临时堆场</w:t>
            </w:r>
            <w:r>
              <w:rPr>
                <w:rFonts w:hint="default" w:ascii="Times New Roman" w:hAnsi="Times New Roman" w:cs="Times New Roman"/>
                <w:color w:val="auto"/>
                <w:kern w:val="0"/>
                <w:lang w:val="en-US" w:eastAsia="zh-CN"/>
              </w:rPr>
              <w:t>：&lt;1&gt;大风、干旱天气，对堆场表面进行喷雾洒水，保持表面处于湿润状态；&lt;2&gt;采用防尘网进行遮盖；&lt;3&gt;矿山开采实行“边采边填”，一个台阶开采结束后立即进行生态恢复，恢复后再开始下一台阶的开采，尽量降低堆场堆存量；&lt;4&gt;可根据当地情况，在表土堆场表面播撒易成活植被种子，实行临时绿化防护。采取上述治理措施，基本可抑制堆场起尘和排入环境空气，本报告按无措施下起尘量的1%计算排至环境空气的扬尘量。经估算，表土临时堆场扬尘排放量约为0.177t/a。</w:t>
            </w:r>
          </w:p>
          <w:p>
            <w:pPr>
              <w:keepNext w:val="0"/>
              <w:keepLines w:val="0"/>
              <w:pageBreakBefore w:val="0"/>
              <w:widowControl w:val="0"/>
              <w:kinsoku/>
              <w:wordWrap/>
              <w:overflowPunct/>
              <w:topLinePunct w:val="0"/>
              <w:autoSpaceDE w:val="0"/>
              <w:autoSpaceDN w:val="0"/>
              <w:bidi w:val="0"/>
              <w:adjustRightInd w:val="0"/>
              <w:spacing w:line="394" w:lineRule="exact"/>
              <w:ind w:firstLine="422" w:firstLineChars="200"/>
              <w:textAlignment w:val="auto"/>
              <w:rPr>
                <w:rFonts w:hint="default" w:ascii="Times New Roman" w:hAnsi="Times New Roman" w:cs="Times New Roman"/>
                <w:color w:val="auto"/>
                <w:kern w:val="0"/>
                <w:lang w:val="en-US" w:eastAsia="zh-CN"/>
              </w:rPr>
            </w:pPr>
            <w:r>
              <w:rPr>
                <w:rFonts w:hint="default" w:ascii="Times New Roman" w:hAnsi="Times New Roman" w:cs="Times New Roman"/>
                <w:b/>
                <w:bCs/>
                <w:color w:val="auto"/>
                <w:kern w:val="0"/>
                <w:lang w:val="en-US" w:eastAsia="zh-CN"/>
              </w:rPr>
              <w:t>原矿堆场、产品堆场</w:t>
            </w:r>
            <w:r>
              <w:rPr>
                <w:rFonts w:hint="default" w:ascii="Times New Roman" w:hAnsi="Times New Roman" w:cs="Times New Roman"/>
                <w:color w:val="auto"/>
                <w:kern w:val="0"/>
                <w:lang w:val="en-US" w:eastAsia="zh-CN"/>
              </w:rPr>
              <w:t>：&lt;1&gt;由于项目为砂石加工项目，原矿、产品堆放期间易产生扬尘，为减轻堆放期间对周围环境的影响，建议将原矿、产品堆场建成封闭式的堆棚（彩钢瓦全密闭），原矿、产品均堆放在封闭的堆棚内。&lt;2&gt;原矿、各产品堆存区之间设置分隔围挡，堆场周围安装喷雾洒水装置，抑制堆场扬尘。&lt;3&gt;厂区配备雾炮机，适时对堆场和其它地面喷雾抑尘。原矿、产品堆场采取全封闭措施后，正常堆放期间不会受到风力影响，不考虑风力扬尘产生尘。</w:t>
            </w:r>
          </w:p>
          <w:p>
            <w:pPr>
              <w:numPr>
                <w:ilvl w:val="0"/>
                <w:numId w:val="43"/>
              </w:numPr>
              <w:spacing w:line="400" w:lineRule="exact"/>
              <w:ind w:left="0" w:leftChars="0" w:firstLine="422" w:firstLineChars="200"/>
              <w:jc w:val="left"/>
              <w:rPr>
                <w:rFonts w:hint="default" w:ascii="Times New Roman" w:hAnsi="Times New Roman" w:cs="Times New Roman"/>
                <w:b/>
                <w:bCs/>
                <w:color w:val="auto"/>
                <w:kern w:val="0"/>
                <w:szCs w:val="21"/>
              </w:rPr>
            </w:pPr>
            <w:r>
              <w:rPr>
                <w:rFonts w:hint="default" w:ascii="Times New Roman" w:hAnsi="Times New Roman" w:eastAsia="宋体" w:cs="Times New Roman"/>
                <w:b/>
                <w:bCs/>
                <w:color w:val="auto"/>
                <w:sz w:val="21"/>
                <w:szCs w:val="24"/>
                <w:lang w:val="en-US" w:eastAsia="zh-CN"/>
              </w:rPr>
              <w:t>生产</w:t>
            </w:r>
            <w:r>
              <w:rPr>
                <w:rFonts w:hint="default" w:ascii="Times New Roman" w:hAnsi="Times New Roman" w:cs="Times New Roman"/>
                <w:b/>
                <w:bCs/>
                <w:color w:val="auto"/>
                <w:kern w:val="0"/>
                <w:szCs w:val="21"/>
              </w:rPr>
              <w:t>粉尘</w:t>
            </w:r>
          </w:p>
          <w:p>
            <w:pPr>
              <w:autoSpaceDE w:val="0"/>
              <w:autoSpaceDN w:val="0"/>
              <w:adjustRightInd w:val="0"/>
              <w:snapToGrid w:val="0"/>
              <w:spacing w:line="400" w:lineRule="exact"/>
              <w:ind w:firstLine="420" w:firstLineChars="200"/>
              <w:jc w:val="left"/>
              <w:rPr>
                <w:rFonts w:hint="default" w:ascii="Times New Roman" w:hAnsi="Times New Roman" w:eastAsia="宋体" w:cs="Times New Roman"/>
                <w:color w:val="auto"/>
                <w:kern w:val="0"/>
                <w:szCs w:val="21"/>
                <w:lang w:val="en-US" w:eastAsia="zh-CN"/>
              </w:rPr>
            </w:pPr>
            <w:r>
              <w:rPr>
                <w:rFonts w:hint="default" w:ascii="Times New Roman" w:hAnsi="Times New Roman" w:cs="Times New Roman"/>
                <w:color w:val="auto"/>
                <w:kern w:val="0"/>
                <w:szCs w:val="21"/>
              </w:rPr>
              <w:t>&lt;1&gt;根据</w:t>
            </w:r>
            <w:r>
              <w:rPr>
                <w:rFonts w:hint="default" w:ascii="Times New Roman" w:hAnsi="Times New Roman" w:cs="Times New Roman"/>
                <w:color w:val="auto"/>
                <w:kern w:val="0"/>
                <w:szCs w:val="21"/>
                <w:lang w:val="en-US" w:eastAsia="zh-CN"/>
              </w:rPr>
              <w:t>设计</w:t>
            </w:r>
            <w:r>
              <w:rPr>
                <w:rFonts w:hint="default" w:ascii="Times New Roman" w:hAnsi="Times New Roman" w:cs="Times New Roman"/>
                <w:color w:val="auto"/>
                <w:kern w:val="0"/>
                <w:szCs w:val="21"/>
              </w:rPr>
              <w:t>，</w:t>
            </w:r>
            <w:r>
              <w:rPr>
                <w:rFonts w:hint="default" w:ascii="Times New Roman" w:hAnsi="Times New Roman" w:cs="Times New Roman"/>
                <w:color w:val="auto"/>
                <w:kern w:val="0"/>
                <w:szCs w:val="21"/>
                <w:lang w:val="en-US" w:eastAsia="zh-CN"/>
              </w:rPr>
              <w:t>拟</w:t>
            </w:r>
            <w:r>
              <w:rPr>
                <w:rFonts w:hint="default" w:ascii="Times New Roman" w:hAnsi="Times New Roman" w:cs="Times New Roman"/>
                <w:color w:val="auto"/>
                <w:kern w:val="0"/>
                <w:szCs w:val="21"/>
              </w:rPr>
              <w:t>将</w:t>
            </w:r>
            <w:r>
              <w:rPr>
                <w:rFonts w:hint="default" w:ascii="Times New Roman" w:hAnsi="Times New Roman" w:cs="Times New Roman"/>
                <w:color w:val="auto"/>
                <w:kern w:val="0"/>
                <w:szCs w:val="21"/>
                <w:lang w:val="en-US" w:eastAsia="zh-CN"/>
              </w:rPr>
              <w:t>所</w:t>
            </w:r>
            <w:r>
              <w:rPr>
                <w:rFonts w:hint="default" w:ascii="Times New Roman" w:hAnsi="Times New Roman" w:cs="Times New Roman"/>
                <w:color w:val="auto"/>
                <w:kern w:val="0"/>
                <w:szCs w:val="21"/>
              </w:rPr>
              <w:t>有生产设备</w:t>
            </w:r>
            <w:r>
              <w:rPr>
                <w:rFonts w:hint="default" w:ascii="Times New Roman" w:hAnsi="Times New Roman" w:cs="Times New Roman"/>
                <w:color w:val="auto"/>
                <w:kern w:val="0"/>
                <w:szCs w:val="21"/>
                <w:lang w:val="en-US" w:eastAsia="zh-CN"/>
              </w:rPr>
              <w:t>全部安装在封闭的生产车间内（彩钢瓦全密闭）</w:t>
            </w:r>
            <w:r>
              <w:rPr>
                <w:rFonts w:hint="default" w:ascii="Times New Roman" w:hAnsi="Times New Roman" w:cs="Times New Roman"/>
                <w:color w:val="auto"/>
                <w:kern w:val="0"/>
                <w:szCs w:val="21"/>
                <w:lang w:eastAsia="zh-CN"/>
              </w:rPr>
              <w:t>，</w:t>
            </w:r>
            <w:r>
              <w:rPr>
                <w:rFonts w:hint="default" w:ascii="Times New Roman" w:hAnsi="Times New Roman" w:cs="Times New Roman"/>
                <w:color w:val="auto"/>
                <w:kern w:val="0"/>
                <w:szCs w:val="21"/>
                <w:lang w:val="en-US" w:eastAsia="zh-CN"/>
              </w:rPr>
              <w:t>仅留进出车间的大门</w:t>
            </w:r>
            <w:r>
              <w:rPr>
                <w:rFonts w:hint="default" w:ascii="Times New Roman" w:hAnsi="Times New Roman" w:cs="Times New Roman"/>
                <w:color w:val="auto"/>
                <w:kern w:val="0"/>
                <w:szCs w:val="21"/>
                <w:lang w:eastAsia="zh-CN"/>
              </w:rPr>
              <w:t>；</w:t>
            </w:r>
            <w:r>
              <w:rPr>
                <w:rFonts w:hint="default" w:ascii="Times New Roman" w:hAnsi="Times New Roman" w:cs="Times New Roman"/>
                <w:color w:val="auto"/>
                <w:kern w:val="0"/>
                <w:szCs w:val="21"/>
                <w:lang w:val="en-US" w:eastAsia="zh-CN"/>
              </w:rPr>
              <w:t>同时在生产期间，关闭车间大门，</w:t>
            </w:r>
            <w:r>
              <w:rPr>
                <w:rFonts w:hint="default" w:ascii="Times New Roman" w:hAnsi="Times New Roman" w:cs="Times New Roman"/>
                <w:color w:val="auto"/>
                <w:kern w:val="0"/>
                <w:szCs w:val="21"/>
              </w:rPr>
              <w:t>实行密闭生产。</w:t>
            </w:r>
            <w:r>
              <w:rPr>
                <w:rFonts w:hint="default" w:ascii="Times New Roman" w:hAnsi="Times New Roman" w:cs="Times New Roman"/>
                <w:color w:val="auto"/>
                <w:kern w:val="0"/>
                <w:szCs w:val="21"/>
                <w:lang w:val="en-US" w:eastAsia="zh-CN"/>
              </w:rPr>
              <w:t>另外</w:t>
            </w:r>
            <w:r>
              <w:rPr>
                <w:rFonts w:hint="default" w:ascii="Times New Roman" w:hAnsi="Times New Roman" w:cs="Times New Roman"/>
                <w:color w:val="auto"/>
                <w:kern w:val="0"/>
                <w:szCs w:val="21"/>
              </w:rPr>
              <w:t>，在车间内安装喷雾降尘装置，车间大门进出口也配套安装</w:t>
            </w:r>
            <w:r>
              <w:rPr>
                <w:rFonts w:hint="default" w:ascii="Times New Roman" w:hAnsi="Times New Roman" w:cs="Times New Roman"/>
                <w:color w:val="auto"/>
                <w:kern w:val="0"/>
                <w:szCs w:val="21"/>
                <w:lang w:val="en-US" w:eastAsia="zh-CN"/>
              </w:rPr>
              <w:t>喷</w:t>
            </w:r>
            <w:r>
              <w:rPr>
                <w:rFonts w:hint="default" w:ascii="Times New Roman" w:hAnsi="Times New Roman" w:cs="Times New Roman"/>
                <w:color w:val="auto"/>
                <w:kern w:val="0"/>
                <w:szCs w:val="21"/>
              </w:rPr>
              <w:t>雾</w:t>
            </w:r>
            <w:r>
              <w:rPr>
                <w:rFonts w:hint="default" w:ascii="Times New Roman" w:hAnsi="Times New Roman" w:cs="Times New Roman"/>
                <w:color w:val="auto"/>
                <w:kern w:val="0"/>
                <w:szCs w:val="21"/>
                <w:lang w:val="en-US" w:eastAsia="zh-CN"/>
              </w:rPr>
              <w:t>门</w:t>
            </w:r>
            <w:r>
              <w:rPr>
                <w:rFonts w:hint="default" w:ascii="Times New Roman" w:hAnsi="Times New Roman" w:cs="Times New Roman"/>
                <w:color w:val="auto"/>
                <w:kern w:val="0"/>
                <w:szCs w:val="21"/>
              </w:rPr>
              <w:t>帘，最大限度地减少逸散尘排至车间外的量，降低对周围大气环境的污染影响。</w:t>
            </w:r>
            <w:r>
              <w:rPr>
                <w:rFonts w:hint="default" w:ascii="Times New Roman" w:hAnsi="Times New Roman" w:cs="Times New Roman"/>
                <w:color w:val="auto"/>
                <w:kern w:val="0"/>
                <w:szCs w:val="21"/>
                <w:lang w:val="en-US" w:eastAsia="zh-CN"/>
              </w:rPr>
              <w:t>采取上述措施，可抑制车间内98%的无组织粉尘排出。通过车间门窗逸散至环境空气的按2%计。</w:t>
            </w:r>
          </w:p>
          <w:p>
            <w:pPr>
              <w:autoSpaceDE w:val="0"/>
              <w:autoSpaceDN w:val="0"/>
              <w:adjustRightInd w:val="0"/>
              <w:snapToGrid w:val="0"/>
              <w:spacing w:line="400" w:lineRule="exact"/>
              <w:ind w:firstLine="420" w:firstLineChars="200"/>
              <w:jc w:val="left"/>
              <w:rPr>
                <w:rFonts w:hint="default" w:ascii="Times New Roman" w:hAnsi="Times New Roman" w:eastAsia="宋体" w:cs="Times New Roman"/>
                <w:color w:val="auto"/>
                <w:kern w:val="0"/>
                <w:szCs w:val="21"/>
                <w:lang w:val="en-US" w:eastAsia="zh-CN"/>
              </w:rPr>
            </w:pPr>
            <w:r>
              <w:rPr>
                <w:rFonts w:hint="default" w:ascii="Times New Roman" w:hAnsi="Times New Roman" w:cs="Times New Roman"/>
                <w:color w:val="auto"/>
                <w:kern w:val="0"/>
                <w:szCs w:val="21"/>
              </w:rPr>
              <w:t>&lt;2&gt;</w:t>
            </w:r>
            <w:r>
              <w:rPr>
                <w:rFonts w:hint="default" w:ascii="Times New Roman" w:hAnsi="Times New Roman" w:cs="Times New Roman"/>
                <w:color w:val="auto"/>
                <w:kern w:val="0"/>
                <w:szCs w:val="21"/>
                <w:lang w:val="en-US" w:eastAsia="zh-CN"/>
              </w:rPr>
              <w:t>破碎机等</w:t>
            </w:r>
            <w:r>
              <w:rPr>
                <w:rFonts w:hint="default" w:ascii="Times New Roman" w:hAnsi="Times New Roman" w:cs="Times New Roman"/>
                <w:color w:val="auto"/>
                <w:kern w:val="0"/>
                <w:szCs w:val="21"/>
              </w:rPr>
              <w:t>选用密闭型的破碎设备，</w:t>
            </w:r>
            <w:r>
              <w:rPr>
                <w:rFonts w:hint="default" w:ascii="Times New Roman" w:hAnsi="Times New Roman" w:cs="Times New Roman"/>
                <w:color w:val="auto"/>
                <w:kern w:val="0"/>
                <w:szCs w:val="21"/>
                <w:lang w:val="en-US" w:eastAsia="zh-CN"/>
              </w:rPr>
              <w:t>对</w:t>
            </w:r>
            <w:r>
              <w:rPr>
                <w:rFonts w:hint="default" w:ascii="Times New Roman" w:hAnsi="Times New Roman" w:cs="Times New Roman"/>
                <w:color w:val="auto"/>
                <w:kern w:val="0"/>
                <w:szCs w:val="21"/>
              </w:rPr>
              <w:t>进料口上</w:t>
            </w:r>
            <w:r>
              <w:rPr>
                <w:rFonts w:hint="default" w:ascii="Times New Roman" w:hAnsi="Times New Roman" w:cs="Times New Roman"/>
                <w:color w:val="auto"/>
                <w:kern w:val="0"/>
                <w:szCs w:val="21"/>
                <w:lang w:val="en-US" w:eastAsia="zh-CN"/>
              </w:rPr>
              <w:t>方三面及顶部封闭，并在上方安装喷雾抑尘装置，对卸料、</w:t>
            </w:r>
            <w:r>
              <w:rPr>
                <w:rFonts w:hint="default" w:ascii="Times New Roman" w:hAnsi="Times New Roman" w:cs="Times New Roman"/>
                <w:color w:val="auto"/>
                <w:kern w:val="0"/>
                <w:szCs w:val="21"/>
              </w:rPr>
              <w:t>破碎</w:t>
            </w:r>
            <w:r>
              <w:rPr>
                <w:rFonts w:hint="default" w:ascii="Times New Roman" w:hAnsi="Times New Roman" w:cs="Times New Roman"/>
                <w:color w:val="auto"/>
                <w:kern w:val="0"/>
                <w:szCs w:val="21"/>
                <w:lang w:val="en-US" w:eastAsia="zh-CN"/>
              </w:rPr>
              <w:t>机</w:t>
            </w:r>
            <w:r>
              <w:rPr>
                <w:rFonts w:hint="default" w:ascii="Times New Roman" w:hAnsi="Times New Roman" w:cs="Times New Roman"/>
                <w:color w:val="auto"/>
                <w:kern w:val="0"/>
                <w:szCs w:val="21"/>
              </w:rPr>
              <w:t>进出</w:t>
            </w:r>
            <w:r>
              <w:rPr>
                <w:rFonts w:hint="default" w:ascii="Times New Roman" w:hAnsi="Times New Roman" w:cs="Times New Roman"/>
                <w:color w:val="auto"/>
                <w:kern w:val="0"/>
                <w:szCs w:val="21"/>
                <w:lang w:val="en-US" w:eastAsia="zh-CN"/>
              </w:rPr>
              <w:t>料</w:t>
            </w:r>
            <w:r>
              <w:rPr>
                <w:rFonts w:hint="default" w:ascii="Times New Roman" w:hAnsi="Times New Roman" w:cs="Times New Roman"/>
                <w:color w:val="auto"/>
                <w:kern w:val="0"/>
                <w:szCs w:val="21"/>
              </w:rPr>
              <w:t>口安装喷雾洒水装置，</w:t>
            </w:r>
            <w:r>
              <w:rPr>
                <w:rFonts w:hint="default" w:ascii="Times New Roman" w:hAnsi="Times New Roman" w:cs="Times New Roman"/>
                <w:color w:val="auto"/>
                <w:kern w:val="0"/>
                <w:szCs w:val="21"/>
                <w:lang w:val="en-US" w:eastAsia="zh-CN"/>
              </w:rPr>
              <w:t>对进出料进行喷雾增湿，</w:t>
            </w:r>
            <w:r>
              <w:rPr>
                <w:rFonts w:hint="default" w:ascii="Times New Roman" w:hAnsi="Times New Roman" w:cs="Times New Roman"/>
                <w:color w:val="auto"/>
                <w:kern w:val="0"/>
                <w:szCs w:val="21"/>
              </w:rPr>
              <w:t>实行湿法作业。落料口与皮带接口处安装柔性装置，抑制粉尘产生；皮带机采用平稳输送，减少输送粉尘产生。</w:t>
            </w:r>
            <w:r>
              <w:rPr>
                <w:rFonts w:hint="default" w:ascii="Times New Roman" w:hAnsi="Times New Roman" w:cs="Times New Roman"/>
                <w:color w:val="auto"/>
                <w:kern w:val="0"/>
                <w:szCs w:val="21"/>
                <w:lang w:val="en-US" w:eastAsia="zh-CN"/>
              </w:rPr>
              <w:t>采取上述措施，可抑制进出料和破碎环节90%的粉尘，逸散至车间内的粉尘量取产尘量的10%。</w:t>
            </w:r>
          </w:p>
          <w:p>
            <w:pPr>
              <w:autoSpaceDE w:val="0"/>
              <w:autoSpaceDN w:val="0"/>
              <w:adjustRightInd w:val="0"/>
              <w:snapToGrid w:val="0"/>
              <w:spacing w:line="400" w:lineRule="exact"/>
              <w:ind w:firstLine="420" w:firstLineChars="200"/>
              <w:jc w:val="left"/>
              <w:rPr>
                <w:rFonts w:hint="default" w:ascii="Times New Roman" w:hAnsi="Times New Roman" w:eastAsia="宋体" w:cs="Times New Roman"/>
                <w:color w:val="auto"/>
                <w:kern w:val="0"/>
                <w:szCs w:val="21"/>
                <w:lang w:val="en-US" w:eastAsia="zh-CN"/>
              </w:rPr>
            </w:pPr>
            <w:r>
              <w:rPr>
                <w:rFonts w:hint="default" w:ascii="Times New Roman" w:hAnsi="Times New Roman" w:cs="Times New Roman"/>
                <w:color w:val="auto"/>
                <w:kern w:val="0"/>
                <w:szCs w:val="21"/>
              </w:rPr>
              <w:t>&lt;3&gt;</w:t>
            </w:r>
            <w:r>
              <w:rPr>
                <w:rFonts w:hint="default" w:ascii="Times New Roman" w:hAnsi="Times New Roman" w:cs="Times New Roman"/>
                <w:color w:val="auto"/>
                <w:kern w:val="0"/>
                <w:szCs w:val="21"/>
                <w:lang w:val="en-US" w:eastAsia="zh-CN"/>
              </w:rPr>
              <w:t>在筛分机进料口处安装加水设施，筛分时不断对砂石料冲水，在冲洗掉砂石表面泥土的同时，也能极大地抑制粉尘产生量，同时增加砂石料的含水率，减少筛分过程的粉尘产生量。采取喷水等防尘措施，筛分环节几乎无粉尘产生。洗砂设备工作时也全部在有大量水的环境中进行，因此不考虑该环节的粉尘。</w:t>
            </w:r>
          </w:p>
          <w:p>
            <w:pPr>
              <w:autoSpaceDE w:val="0"/>
              <w:autoSpaceDN w:val="0"/>
              <w:adjustRightInd w:val="0"/>
              <w:snapToGrid w:val="0"/>
              <w:spacing w:line="400" w:lineRule="exact"/>
              <w:ind w:firstLine="420" w:firstLineChars="200"/>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采取上述粉尘防治措施，将</w:t>
            </w:r>
            <w:r>
              <w:rPr>
                <w:rFonts w:hint="default" w:ascii="Times New Roman" w:hAnsi="Times New Roman" w:cs="Times New Roman"/>
                <w:color w:val="auto"/>
                <w:kern w:val="0"/>
                <w:szCs w:val="21"/>
                <w:lang w:val="en-US" w:eastAsia="zh-CN"/>
              </w:rPr>
              <w:t>大大</w:t>
            </w:r>
            <w:r>
              <w:rPr>
                <w:rFonts w:hint="default" w:ascii="Times New Roman" w:hAnsi="Times New Roman" w:cs="Times New Roman"/>
                <w:color w:val="auto"/>
                <w:kern w:val="0"/>
                <w:szCs w:val="21"/>
              </w:rPr>
              <w:t>降低生产</w:t>
            </w:r>
            <w:r>
              <w:rPr>
                <w:rFonts w:hint="default" w:ascii="Times New Roman" w:hAnsi="Times New Roman" w:cs="Times New Roman"/>
                <w:color w:val="auto"/>
                <w:kern w:val="0"/>
                <w:szCs w:val="21"/>
                <w:lang w:val="en-US" w:eastAsia="zh-CN"/>
              </w:rPr>
              <w:t>各</w:t>
            </w:r>
            <w:r>
              <w:rPr>
                <w:rFonts w:hint="default" w:ascii="Times New Roman" w:hAnsi="Times New Roman" w:cs="Times New Roman"/>
                <w:color w:val="auto"/>
                <w:kern w:val="0"/>
                <w:szCs w:val="21"/>
              </w:rPr>
              <w:t>环节</w:t>
            </w:r>
            <w:r>
              <w:rPr>
                <w:rFonts w:hint="default" w:ascii="Times New Roman" w:hAnsi="Times New Roman" w:cs="Times New Roman"/>
                <w:color w:val="auto"/>
                <w:kern w:val="0"/>
                <w:szCs w:val="21"/>
                <w:lang w:val="en-US" w:eastAsia="zh-CN"/>
              </w:rPr>
              <w:t>排出车间</w:t>
            </w:r>
            <w:r>
              <w:rPr>
                <w:rFonts w:hint="default" w:ascii="Times New Roman" w:hAnsi="Times New Roman" w:cs="Times New Roman"/>
                <w:color w:val="auto"/>
                <w:kern w:val="0"/>
                <w:szCs w:val="21"/>
              </w:rPr>
              <w:t>的</w:t>
            </w:r>
            <w:r>
              <w:rPr>
                <w:rFonts w:hint="default" w:ascii="Times New Roman" w:hAnsi="Times New Roman" w:cs="Times New Roman"/>
                <w:color w:val="auto"/>
                <w:kern w:val="0"/>
                <w:szCs w:val="21"/>
                <w:lang w:val="en-US" w:eastAsia="zh-CN"/>
              </w:rPr>
              <w:t>粉尘量</w:t>
            </w:r>
            <w:r>
              <w:rPr>
                <w:rFonts w:hint="default" w:ascii="Times New Roman" w:hAnsi="Times New Roman" w:cs="Times New Roman"/>
                <w:color w:val="auto"/>
                <w:kern w:val="0"/>
                <w:szCs w:val="21"/>
              </w:rPr>
              <w:t>。经计算，项目</w:t>
            </w:r>
            <w:r>
              <w:rPr>
                <w:rFonts w:hint="default" w:ascii="Times New Roman" w:hAnsi="Times New Roman" w:cs="Times New Roman"/>
                <w:color w:val="auto"/>
                <w:kern w:val="0"/>
                <w:szCs w:val="21"/>
                <w:lang w:val="en-US" w:eastAsia="zh-CN"/>
              </w:rPr>
              <w:t>正常运行</w:t>
            </w:r>
            <w:r>
              <w:rPr>
                <w:rFonts w:hint="default" w:ascii="Times New Roman" w:hAnsi="Times New Roman" w:cs="Times New Roman"/>
                <w:color w:val="auto"/>
                <w:kern w:val="0"/>
                <w:szCs w:val="21"/>
              </w:rPr>
              <w:t>生产车间粉尘无组织排放量</w:t>
            </w:r>
            <w:r>
              <w:rPr>
                <w:rFonts w:hint="default" w:ascii="Times New Roman" w:hAnsi="Times New Roman" w:cs="Times New Roman"/>
                <w:color w:val="auto"/>
                <w:kern w:val="0"/>
                <w:szCs w:val="21"/>
                <w:lang w:eastAsia="zh-CN"/>
              </w:rPr>
              <w:t>为</w:t>
            </w:r>
            <w:r>
              <w:rPr>
                <w:rFonts w:hint="default" w:ascii="Times New Roman" w:hAnsi="Times New Roman" w:cs="Times New Roman"/>
                <w:color w:val="auto"/>
                <w:kern w:val="0"/>
                <w:szCs w:val="21"/>
                <w:lang w:val="en-US" w:eastAsia="zh-CN"/>
              </w:rPr>
              <w:t>2.76</w:t>
            </w:r>
            <w:r>
              <w:rPr>
                <w:rFonts w:hint="default" w:ascii="Times New Roman" w:hAnsi="Times New Roman" w:cs="Times New Roman"/>
                <w:color w:val="auto"/>
                <w:kern w:val="0"/>
                <w:szCs w:val="21"/>
              </w:rPr>
              <w:t>t/a。其中：</w:t>
            </w:r>
            <w:r>
              <w:rPr>
                <w:rFonts w:hint="default" w:ascii="Times New Roman" w:hAnsi="Times New Roman" w:cs="Times New Roman"/>
                <w:color w:val="auto"/>
                <w:kern w:val="0"/>
                <w:szCs w:val="21"/>
                <w:lang w:val="en-US" w:eastAsia="zh-CN"/>
              </w:rPr>
              <w:t>进料</w:t>
            </w:r>
            <w:r>
              <w:rPr>
                <w:rFonts w:hint="default" w:ascii="Times New Roman" w:hAnsi="Times New Roman" w:cs="Times New Roman"/>
                <w:color w:val="auto"/>
                <w:kern w:val="0"/>
                <w:szCs w:val="21"/>
              </w:rPr>
              <w:t>0.0</w:t>
            </w:r>
            <w:r>
              <w:rPr>
                <w:rFonts w:hint="default" w:ascii="Times New Roman" w:hAnsi="Times New Roman" w:cs="Times New Roman"/>
                <w:color w:val="auto"/>
                <w:kern w:val="0"/>
                <w:szCs w:val="21"/>
                <w:lang w:val="en-US" w:eastAsia="zh-CN"/>
              </w:rPr>
              <w:t>8</w:t>
            </w:r>
            <w:r>
              <w:rPr>
                <w:rFonts w:hint="default" w:ascii="Times New Roman" w:hAnsi="Times New Roman" w:cs="Times New Roman"/>
                <w:color w:val="auto"/>
                <w:kern w:val="0"/>
                <w:szCs w:val="21"/>
              </w:rPr>
              <w:t>t/a、</w:t>
            </w:r>
            <w:r>
              <w:rPr>
                <w:rFonts w:hint="default" w:ascii="Times New Roman" w:hAnsi="Times New Roman" w:cs="Times New Roman"/>
                <w:color w:val="auto"/>
                <w:kern w:val="0"/>
                <w:szCs w:val="21"/>
                <w:lang w:val="en-US" w:eastAsia="zh-CN"/>
              </w:rPr>
              <w:t>初破0.4t/a、一级</w:t>
            </w:r>
            <w:r>
              <w:rPr>
                <w:rFonts w:hint="default" w:ascii="Times New Roman" w:hAnsi="Times New Roman" w:cs="Times New Roman"/>
                <w:color w:val="auto"/>
                <w:kern w:val="0"/>
                <w:szCs w:val="21"/>
              </w:rPr>
              <w:t>破碎0.</w:t>
            </w:r>
            <w:r>
              <w:rPr>
                <w:rFonts w:hint="default" w:ascii="Times New Roman" w:hAnsi="Times New Roman" w:cs="Times New Roman"/>
                <w:color w:val="auto"/>
                <w:kern w:val="0"/>
                <w:szCs w:val="21"/>
                <w:lang w:val="en-US" w:eastAsia="zh-CN"/>
              </w:rPr>
              <w:t>6</w:t>
            </w:r>
            <w:r>
              <w:rPr>
                <w:rFonts w:hint="default" w:ascii="Times New Roman" w:hAnsi="Times New Roman" w:cs="Times New Roman"/>
                <w:color w:val="auto"/>
                <w:kern w:val="0"/>
                <w:szCs w:val="21"/>
              </w:rPr>
              <w:t>t/a</w:t>
            </w:r>
            <w:r>
              <w:rPr>
                <w:rFonts w:hint="default" w:ascii="Times New Roman" w:hAnsi="Times New Roman" w:cs="Times New Roman"/>
                <w:color w:val="auto"/>
                <w:kern w:val="0"/>
                <w:szCs w:val="21"/>
                <w:lang w:val="en-US" w:eastAsia="zh-CN"/>
              </w:rPr>
              <w:t>、二级</w:t>
            </w:r>
            <w:r>
              <w:rPr>
                <w:rFonts w:hint="default" w:ascii="Times New Roman" w:hAnsi="Times New Roman" w:cs="Times New Roman"/>
                <w:color w:val="auto"/>
                <w:kern w:val="0"/>
                <w:szCs w:val="21"/>
              </w:rPr>
              <w:t>破碎</w:t>
            </w:r>
            <w:r>
              <w:rPr>
                <w:rFonts w:hint="default" w:ascii="Times New Roman" w:hAnsi="Times New Roman" w:cs="Times New Roman"/>
                <w:color w:val="auto"/>
                <w:kern w:val="0"/>
                <w:szCs w:val="21"/>
                <w:lang w:val="en-US" w:eastAsia="zh-CN"/>
              </w:rPr>
              <w:t>1.08</w:t>
            </w:r>
            <w:r>
              <w:rPr>
                <w:rFonts w:hint="default" w:ascii="Times New Roman" w:hAnsi="Times New Roman" w:cs="Times New Roman"/>
                <w:color w:val="auto"/>
                <w:kern w:val="0"/>
                <w:szCs w:val="21"/>
              </w:rPr>
              <w:t>t/a</w:t>
            </w:r>
            <w:r>
              <w:rPr>
                <w:rFonts w:hint="default" w:ascii="Times New Roman" w:hAnsi="Times New Roman" w:cs="Times New Roman"/>
                <w:color w:val="auto"/>
                <w:kern w:val="0"/>
                <w:szCs w:val="21"/>
                <w:lang w:val="en-US" w:eastAsia="zh-CN"/>
              </w:rPr>
              <w:t>、三级破碎0.6t/a</w:t>
            </w:r>
            <w:r>
              <w:rPr>
                <w:rFonts w:hint="default" w:ascii="Times New Roman" w:hAnsi="Times New Roman" w:cs="Times New Roman"/>
                <w:color w:val="auto"/>
                <w:kern w:val="0"/>
                <w:szCs w:val="21"/>
              </w:rPr>
              <w:t>。</w:t>
            </w:r>
          </w:p>
          <w:p>
            <w:pPr>
              <w:autoSpaceDE w:val="0"/>
              <w:autoSpaceDN w:val="0"/>
              <w:adjustRightInd w:val="0"/>
              <w:snapToGrid w:val="0"/>
              <w:spacing w:line="400" w:lineRule="exact"/>
              <w:ind w:firstLine="420" w:firstLineChars="200"/>
              <w:jc w:val="left"/>
              <w:rPr>
                <w:rFonts w:hint="eastAsia" w:ascii="Times New Roman" w:hAnsi="Times New Roman" w:eastAsia="宋体" w:cs="Times New Roman"/>
                <w:color w:val="auto"/>
                <w:kern w:val="0"/>
                <w:szCs w:val="21"/>
                <w:lang w:val="en-US" w:eastAsia="zh-CN"/>
              </w:rPr>
            </w:pPr>
            <w:r>
              <w:rPr>
                <w:rFonts w:hint="eastAsia" w:ascii="Times New Roman" w:hAnsi="Times New Roman" w:cs="Times New Roman"/>
                <w:color w:val="auto"/>
                <w:kern w:val="0"/>
                <w:szCs w:val="21"/>
                <w:lang w:val="en-US" w:eastAsia="zh-CN"/>
              </w:rPr>
              <w:t xml:space="preserve"> </w:t>
            </w:r>
          </w:p>
          <w:p>
            <w:pPr>
              <w:numPr>
                <w:ilvl w:val="0"/>
                <w:numId w:val="43"/>
              </w:numPr>
              <w:spacing w:line="400" w:lineRule="exact"/>
              <w:ind w:left="0" w:leftChars="0" w:firstLine="422" w:firstLineChars="200"/>
              <w:jc w:val="left"/>
              <w:rPr>
                <w:rFonts w:hint="default" w:ascii="Times New Roman" w:hAnsi="Times New Roman" w:cs="Times New Roman"/>
                <w:b/>
                <w:bCs/>
                <w:color w:val="auto"/>
                <w:kern w:val="0"/>
                <w:szCs w:val="21"/>
              </w:rPr>
            </w:pPr>
            <w:r>
              <w:rPr>
                <w:rFonts w:hint="default" w:ascii="Times New Roman" w:hAnsi="Times New Roman" w:cs="Times New Roman"/>
                <w:b/>
                <w:bCs/>
                <w:color w:val="auto"/>
                <w:kern w:val="0"/>
                <w:szCs w:val="21"/>
                <w:lang w:val="en-US" w:eastAsia="zh-CN"/>
              </w:rPr>
              <w:t>产品</w:t>
            </w:r>
            <w:r>
              <w:rPr>
                <w:rFonts w:hint="default" w:ascii="Times New Roman" w:hAnsi="Times New Roman" w:eastAsia="宋体" w:cs="Times New Roman"/>
                <w:b/>
                <w:bCs/>
                <w:color w:val="auto"/>
                <w:sz w:val="21"/>
                <w:szCs w:val="24"/>
                <w:lang w:val="en-US" w:eastAsia="zh-CN"/>
              </w:rPr>
              <w:t>装车</w:t>
            </w:r>
            <w:r>
              <w:rPr>
                <w:rFonts w:hint="default" w:ascii="Times New Roman" w:hAnsi="Times New Roman" w:cs="Times New Roman"/>
                <w:b/>
                <w:bCs/>
                <w:color w:val="auto"/>
                <w:kern w:val="0"/>
                <w:szCs w:val="21"/>
              </w:rPr>
              <w:t>扬尘</w:t>
            </w:r>
          </w:p>
          <w:p>
            <w:pPr>
              <w:keepNext w:val="0"/>
              <w:keepLines w:val="0"/>
              <w:pageBreakBefore w:val="0"/>
              <w:widowControl w:val="0"/>
              <w:kinsoku/>
              <w:wordWrap/>
              <w:overflowPunct/>
              <w:topLinePunct w:val="0"/>
              <w:autoSpaceDE w:val="0"/>
              <w:autoSpaceDN w:val="0"/>
              <w:bidi w:val="0"/>
              <w:adjustRightInd w:val="0"/>
              <w:snapToGrid w:val="0"/>
              <w:spacing w:line="394" w:lineRule="exact"/>
              <w:ind w:firstLine="420" w:firstLineChars="200"/>
              <w:jc w:val="left"/>
              <w:textAlignment w:val="auto"/>
              <w:rPr>
                <w:rFonts w:hint="default" w:ascii="Times New Roman" w:hAnsi="Times New Roman" w:cs="Times New Roman"/>
                <w:color w:val="auto"/>
                <w:kern w:val="0"/>
                <w:szCs w:val="21"/>
              </w:rPr>
            </w:pPr>
            <w:r>
              <w:rPr>
                <w:rFonts w:hint="default" w:ascii="Times New Roman" w:hAnsi="Times New Roman" w:cs="Times New Roman"/>
                <w:color w:val="auto"/>
                <w:kern w:val="0"/>
                <w:szCs w:val="21"/>
                <w:lang w:val="en-US" w:eastAsia="zh-CN"/>
              </w:rPr>
              <w:t>&lt;1&gt;产品</w:t>
            </w:r>
            <w:r>
              <w:rPr>
                <w:rFonts w:hint="default" w:ascii="Times New Roman" w:hAnsi="Times New Roman" w:cs="Times New Roman"/>
                <w:color w:val="auto"/>
                <w:kern w:val="0"/>
                <w:szCs w:val="21"/>
              </w:rPr>
              <w:t>铲装</w:t>
            </w:r>
            <w:r>
              <w:rPr>
                <w:rFonts w:hint="default" w:ascii="Times New Roman" w:hAnsi="Times New Roman" w:cs="Times New Roman"/>
                <w:color w:val="auto"/>
                <w:kern w:val="0"/>
                <w:szCs w:val="21"/>
                <w:lang w:val="en-US" w:eastAsia="zh-CN"/>
              </w:rPr>
              <w:t>在产品堆场内进行，铲装作业</w:t>
            </w:r>
            <w:r>
              <w:rPr>
                <w:rFonts w:hint="default" w:ascii="Times New Roman" w:hAnsi="Times New Roman" w:cs="Times New Roman"/>
                <w:color w:val="auto"/>
                <w:kern w:val="0"/>
                <w:szCs w:val="21"/>
              </w:rPr>
              <w:t>扬尘排放点接近地面，大部分会自然沉降，能够飘散至高空的量较少，主要是对近距离环境和作业人员产生影响。</w:t>
            </w:r>
          </w:p>
          <w:p>
            <w:pPr>
              <w:keepNext w:val="0"/>
              <w:keepLines w:val="0"/>
              <w:pageBreakBefore w:val="0"/>
              <w:widowControl w:val="0"/>
              <w:kinsoku/>
              <w:wordWrap/>
              <w:overflowPunct/>
              <w:topLinePunct w:val="0"/>
              <w:autoSpaceDE w:val="0"/>
              <w:autoSpaceDN w:val="0"/>
              <w:bidi w:val="0"/>
              <w:adjustRightInd w:val="0"/>
              <w:snapToGrid w:val="0"/>
              <w:spacing w:line="394" w:lineRule="exact"/>
              <w:ind w:firstLine="420" w:firstLineChars="200"/>
              <w:jc w:val="left"/>
              <w:textAlignment w:val="auto"/>
              <w:rPr>
                <w:rFonts w:hint="default" w:ascii="Times New Roman" w:hAnsi="Times New Roman" w:cs="Times New Roman"/>
                <w:color w:val="auto"/>
                <w:kern w:val="0"/>
                <w:szCs w:val="21"/>
              </w:rPr>
            </w:pPr>
            <w:r>
              <w:rPr>
                <w:rFonts w:hint="default" w:ascii="Times New Roman" w:hAnsi="Times New Roman" w:cs="Times New Roman"/>
                <w:color w:val="auto"/>
                <w:kern w:val="0"/>
                <w:szCs w:val="21"/>
                <w:lang w:val="en-US" w:eastAsia="zh-CN"/>
              </w:rPr>
              <w:t>&lt;2&gt;</w:t>
            </w:r>
            <w:r>
              <w:rPr>
                <w:rFonts w:hint="default" w:ascii="Times New Roman" w:hAnsi="Times New Roman" w:cs="Times New Roman"/>
                <w:color w:val="auto"/>
                <w:kern w:val="0"/>
                <w:szCs w:val="21"/>
              </w:rPr>
              <w:t>在堆场顶部安装喷雾装置，在铲装作业前对石料表面进行喷雾洒水，预先湿润，使其保持一定的湿度，可以取得良好降尘效果。</w:t>
            </w:r>
          </w:p>
          <w:p>
            <w:pPr>
              <w:keepNext w:val="0"/>
              <w:keepLines w:val="0"/>
              <w:pageBreakBefore w:val="0"/>
              <w:widowControl w:val="0"/>
              <w:kinsoku/>
              <w:wordWrap/>
              <w:overflowPunct/>
              <w:topLinePunct w:val="0"/>
              <w:autoSpaceDE w:val="0"/>
              <w:autoSpaceDN w:val="0"/>
              <w:bidi w:val="0"/>
              <w:adjustRightInd w:val="0"/>
              <w:snapToGrid w:val="0"/>
              <w:spacing w:line="394" w:lineRule="exact"/>
              <w:ind w:firstLine="420" w:firstLineChars="200"/>
              <w:jc w:val="left"/>
              <w:textAlignment w:val="auto"/>
              <w:rPr>
                <w:rFonts w:hint="default" w:ascii="Times New Roman" w:hAnsi="Times New Roman" w:cs="Times New Roman"/>
                <w:color w:val="auto"/>
                <w:kern w:val="0"/>
                <w:szCs w:val="21"/>
              </w:rPr>
            </w:pPr>
            <w:r>
              <w:rPr>
                <w:rFonts w:hint="default" w:ascii="Times New Roman" w:hAnsi="Times New Roman" w:cs="Times New Roman"/>
                <w:color w:val="auto"/>
                <w:kern w:val="0"/>
                <w:szCs w:val="21"/>
                <w:lang w:val="en-US" w:eastAsia="zh-CN"/>
              </w:rPr>
              <w:t>&lt;3&gt;</w:t>
            </w:r>
            <w:r>
              <w:rPr>
                <w:rFonts w:hint="default" w:ascii="Times New Roman" w:hAnsi="Times New Roman" w:cs="Times New Roman"/>
                <w:color w:val="auto"/>
                <w:kern w:val="0"/>
                <w:szCs w:val="21"/>
              </w:rPr>
              <w:t>加强对操作人员的管理，强化其规范操作，低空落料，控制落料高差，减少粉尘产生。另外通过给现场作业人员发放阻尘效率高的防尘口罩，可进一步避免铲装扬尘对作业人员的健康影响。</w:t>
            </w:r>
          </w:p>
          <w:p>
            <w:pPr>
              <w:keepNext w:val="0"/>
              <w:keepLines w:val="0"/>
              <w:pageBreakBefore w:val="0"/>
              <w:widowControl w:val="0"/>
              <w:kinsoku/>
              <w:wordWrap/>
              <w:overflowPunct/>
              <w:topLinePunct w:val="0"/>
              <w:autoSpaceDE w:val="0"/>
              <w:autoSpaceDN w:val="0"/>
              <w:bidi w:val="0"/>
              <w:adjustRightInd w:val="0"/>
              <w:spacing w:line="394" w:lineRule="exact"/>
              <w:ind w:firstLine="420" w:firstLineChars="200"/>
              <w:textAlignment w:val="auto"/>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通过采用喷水设施进行洒水降尘，对扬尘的抑制效果较好，抑尘率可达到9</w:t>
            </w:r>
            <w:r>
              <w:rPr>
                <w:rFonts w:hint="default" w:ascii="Times New Roman" w:hAnsi="Times New Roman" w:cs="Times New Roman"/>
                <w:color w:val="auto"/>
                <w:kern w:val="0"/>
                <w:szCs w:val="21"/>
                <w:lang w:val="en-US" w:eastAsia="zh-CN"/>
              </w:rPr>
              <w:t>9</w:t>
            </w:r>
            <w:r>
              <w:rPr>
                <w:rFonts w:hint="default" w:ascii="Times New Roman" w:hAnsi="Times New Roman" w:cs="Times New Roman"/>
                <w:color w:val="auto"/>
                <w:kern w:val="0"/>
                <w:szCs w:val="21"/>
              </w:rPr>
              <w:t>%</w:t>
            </w:r>
            <w:r>
              <w:rPr>
                <w:rFonts w:hint="default" w:ascii="Times New Roman" w:hAnsi="Times New Roman" w:cs="Times New Roman"/>
                <w:color w:val="auto"/>
                <w:kern w:val="0"/>
                <w:szCs w:val="21"/>
                <w:lang w:eastAsia="zh-CN"/>
              </w:rPr>
              <w:t>，</w:t>
            </w:r>
            <w:r>
              <w:rPr>
                <w:rFonts w:hint="default" w:ascii="Times New Roman" w:hAnsi="Times New Roman" w:cs="Times New Roman"/>
                <w:color w:val="auto"/>
                <w:kern w:val="0"/>
                <w:szCs w:val="21"/>
                <w:lang w:val="en-US" w:eastAsia="zh-CN"/>
              </w:rPr>
              <w:t>通过堆场排出至环境中的量</w:t>
            </w:r>
            <w:r>
              <w:rPr>
                <w:rFonts w:hint="default" w:ascii="Times New Roman" w:hAnsi="Times New Roman" w:cs="Times New Roman"/>
                <w:color w:val="auto"/>
                <w:kern w:val="0"/>
                <w:szCs w:val="21"/>
              </w:rPr>
              <w:t>为0.</w:t>
            </w:r>
            <w:r>
              <w:rPr>
                <w:rFonts w:hint="default" w:ascii="Times New Roman" w:hAnsi="Times New Roman" w:cs="Times New Roman"/>
                <w:color w:val="auto"/>
                <w:kern w:val="0"/>
                <w:szCs w:val="21"/>
                <w:lang w:val="en-US" w:eastAsia="zh-CN"/>
              </w:rPr>
              <w:t>2</w:t>
            </w:r>
            <w:r>
              <w:rPr>
                <w:rFonts w:hint="default" w:ascii="Times New Roman" w:hAnsi="Times New Roman" w:cs="Times New Roman"/>
                <w:color w:val="auto"/>
                <w:kern w:val="0"/>
                <w:szCs w:val="21"/>
              </w:rPr>
              <w:t>t/a。</w:t>
            </w:r>
          </w:p>
          <w:p>
            <w:pPr>
              <w:numPr>
                <w:ilvl w:val="0"/>
                <w:numId w:val="43"/>
              </w:numPr>
              <w:spacing w:line="400" w:lineRule="exact"/>
              <w:ind w:left="0" w:leftChars="0" w:firstLine="422" w:firstLineChars="200"/>
              <w:jc w:val="left"/>
              <w:rPr>
                <w:rFonts w:hint="default" w:ascii="Times New Roman" w:hAnsi="Times New Roman" w:cs="Times New Roman"/>
                <w:b/>
                <w:bCs/>
                <w:color w:val="auto"/>
                <w:sz w:val="21"/>
                <w:szCs w:val="24"/>
                <w:lang w:val="en-US" w:eastAsia="zh-CN"/>
              </w:rPr>
            </w:pPr>
            <w:r>
              <w:rPr>
                <w:rFonts w:hint="default" w:ascii="Times New Roman" w:hAnsi="Times New Roman" w:eastAsia="宋体" w:cs="Times New Roman"/>
                <w:b/>
                <w:bCs/>
                <w:color w:val="auto"/>
                <w:sz w:val="21"/>
                <w:szCs w:val="24"/>
                <w:lang w:val="en-US" w:eastAsia="zh-CN"/>
              </w:rPr>
              <w:t>爆破</w:t>
            </w:r>
            <w:r>
              <w:rPr>
                <w:rFonts w:hint="default" w:ascii="Times New Roman" w:hAnsi="Times New Roman" w:cs="Times New Roman"/>
                <w:b/>
                <w:bCs/>
                <w:color w:val="auto"/>
                <w:sz w:val="21"/>
                <w:szCs w:val="24"/>
                <w:lang w:val="en-US" w:eastAsia="zh-CN"/>
              </w:rPr>
              <w:t>废气</w:t>
            </w:r>
          </w:p>
          <w:p>
            <w:pPr>
              <w:keepNext w:val="0"/>
              <w:keepLines w:val="0"/>
              <w:pageBreakBefore w:val="0"/>
              <w:widowControl w:val="0"/>
              <w:kinsoku/>
              <w:wordWrap/>
              <w:overflowPunct/>
              <w:topLinePunct w:val="0"/>
              <w:autoSpaceDE w:val="0"/>
              <w:autoSpaceDN w:val="0"/>
              <w:bidi w:val="0"/>
              <w:adjustRightInd w:val="0"/>
              <w:spacing w:line="394" w:lineRule="exact"/>
              <w:ind w:firstLine="420" w:firstLineChars="200"/>
              <w:textAlignment w:val="auto"/>
              <w:rPr>
                <w:rFonts w:hint="default" w:ascii="Times New Roman" w:hAnsi="Times New Roman" w:cs="Times New Roman"/>
                <w:b w:val="0"/>
                <w:bCs w:val="0"/>
                <w:color w:val="auto"/>
                <w:sz w:val="21"/>
                <w:szCs w:val="24"/>
                <w:lang w:val="en-US" w:eastAsia="zh-CN"/>
              </w:rPr>
            </w:pPr>
            <w:r>
              <w:rPr>
                <w:rFonts w:hint="default" w:ascii="Times New Roman" w:hAnsi="Times New Roman" w:cs="Times New Roman"/>
                <w:b w:val="0"/>
                <w:bCs w:val="0"/>
                <w:color w:val="auto"/>
                <w:sz w:val="21"/>
                <w:szCs w:val="24"/>
                <w:lang w:val="en-US" w:eastAsia="zh-CN"/>
              </w:rPr>
              <w:t>本项目为露天矿开采，爆破废气全部以无组织形式排放，排放量分别为CO：0.95t/a、NOx：8.448t/a。当地的大气扩散能力较好，有毒有害气体难以在短时间内积聚，不对环境构成危害，单次爆破作业产生的废气量较小，且为间歇性排放，开采区较为开阔，易于稀释扩散，对环境影响不大。</w:t>
            </w:r>
          </w:p>
          <w:p>
            <w:pPr>
              <w:numPr>
                <w:ilvl w:val="0"/>
                <w:numId w:val="43"/>
              </w:numPr>
              <w:spacing w:line="400" w:lineRule="exact"/>
              <w:ind w:left="0" w:leftChars="0" w:firstLine="422" w:firstLineChars="200"/>
              <w:jc w:val="left"/>
              <w:rPr>
                <w:rFonts w:hint="default" w:ascii="Times New Roman" w:hAnsi="Times New Roman" w:cs="Times New Roman"/>
                <w:b/>
                <w:bCs/>
                <w:color w:val="auto"/>
                <w:sz w:val="21"/>
                <w:szCs w:val="24"/>
                <w:lang w:val="en-US" w:eastAsia="zh-CN"/>
              </w:rPr>
            </w:pPr>
            <w:r>
              <w:rPr>
                <w:rFonts w:hint="default" w:ascii="Times New Roman" w:hAnsi="Times New Roman" w:cs="Times New Roman"/>
                <w:b/>
                <w:bCs/>
                <w:color w:val="auto"/>
                <w:sz w:val="21"/>
                <w:szCs w:val="24"/>
                <w:lang w:val="en-US" w:eastAsia="zh-CN"/>
              </w:rPr>
              <w:t>机械燃油尾气</w:t>
            </w:r>
          </w:p>
          <w:p>
            <w:pPr>
              <w:keepNext w:val="0"/>
              <w:keepLines w:val="0"/>
              <w:pageBreakBefore w:val="0"/>
              <w:widowControl w:val="0"/>
              <w:kinsoku/>
              <w:wordWrap/>
              <w:overflowPunct/>
              <w:topLinePunct w:val="0"/>
              <w:autoSpaceDE w:val="0"/>
              <w:autoSpaceDN w:val="0"/>
              <w:bidi w:val="0"/>
              <w:adjustRightInd w:val="0"/>
              <w:spacing w:line="394" w:lineRule="exact"/>
              <w:ind w:firstLine="420" w:firstLineChars="200"/>
              <w:textAlignment w:val="auto"/>
              <w:rPr>
                <w:rFonts w:hint="default" w:ascii="Times New Roman" w:hAnsi="Times New Roman" w:cs="Times New Roman"/>
                <w:color w:val="auto"/>
                <w:kern w:val="0"/>
                <w:szCs w:val="21"/>
                <w:lang w:eastAsia="zh-CN"/>
              </w:rPr>
            </w:pPr>
            <w:r>
              <w:rPr>
                <w:rFonts w:hint="default" w:ascii="Times New Roman" w:hAnsi="Times New Roman" w:cs="Times New Roman"/>
                <w:color w:val="auto"/>
                <w:kern w:val="0"/>
                <w:szCs w:val="21"/>
                <w:lang w:eastAsia="zh-CN"/>
              </w:rPr>
              <w:t>经现场踏勘，项目矿山开采区周围植被茂密，通过绿化吸收净化，对废气有一定的净化作用；同时，项目区位于农村地区，周边自然扩散条件较好，</w:t>
            </w:r>
            <w:r>
              <w:rPr>
                <w:rFonts w:hint="default" w:ascii="Times New Roman" w:hAnsi="Times New Roman" w:cs="Times New Roman"/>
                <w:color w:val="auto"/>
                <w:kern w:val="0"/>
                <w:szCs w:val="21"/>
                <w:lang w:val="en-US" w:eastAsia="zh-CN"/>
              </w:rPr>
              <w:t>周围</w:t>
            </w:r>
            <w:r>
              <w:rPr>
                <w:rFonts w:hint="default" w:ascii="Times New Roman" w:hAnsi="Times New Roman" w:cs="Times New Roman"/>
                <w:color w:val="auto"/>
                <w:kern w:val="0"/>
                <w:szCs w:val="21"/>
                <w:lang w:eastAsia="zh-CN"/>
              </w:rPr>
              <w:t>没有住户居住，燃油废气对周围环境影响较小。燃油废气</w:t>
            </w:r>
            <w:r>
              <w:rPr>
                <w:rFonts w:hint="default" w:ascii="Times New Roman" w:hAnsi="Times New Roman" w:cs="Times New Roman"/>
                <w:color w:val="auto"/>
                <w:kern w:val="0"/>
                <w:szCs w:val="21"/>
                <w:lang w:val="en-US" w:eastAsia="zh-CN"/>
              </w:rPr>
              <w:t>排放量CO：14.336t/a、NO</w:t>
            </w:r>
            <w:r>
              <w:rPr>
                <w:rFonts w:hint="default" w:ascii="Times New Roman" w:hAnsi="Times New Roman" w:cs="Times New Roman"/>
                <w:color w:val="auto"/>
                <w:kern w:val="0"/>
                <w:szCs w:val="21"/>
                <w:vertAlign w:val="subscript"/>
                <w:lang w:val="en-US" w:eastAsia="zh-CN"/>
              </w:rPr>
              <w:t>X</w:t>
            </w:r>
            <w:r>
              <w:rPr>
                <w:rFonts w:hint="default" w:ascii="Times New Roman" w:hAnsi="Times New Roman" w:cs="Times New Roman"/>
                <w:color w:val="auto"/>
                <w:kern w:val="0"/>
                <w:szCs w:val="21"/>
                <w:lang w:val="en-US" w:eastAsia="zh-CN"/>
              </w:rPr>
              <w:t>：23.574t/a</w:t>
            </w:r>
          </w:p>
          <w:p>
            <w:pPr>
              <w:numPr>
                <w:ilvl w:val="0"/>
                <w:numId w:val="43"/>
              </w:numPr>
              <w:spacing w:line="400" w:lineRule="exact"/>
              <w:ind w:left="0" w:leftChars="0" w:firstLine="422" w:firstLineChars="200"/>
              <w:jc w:val="left"/>
              <w:rPr>
                <w:rFonts w:hint="default" w:ascii="Times New Roman" w:hAnsi="Times New Roman" w:cs="Times New Roman"/>
                <w:b/>
                <w:bCs/>
                <w:color w:val="auto"/>
                <w:sz w:val="21"/>
                <w:szCs w:val="24"/>
                <w:lang w:val="en-US" w:eastAsia="zh-CN"/>
              </w:rPr>
            </w:pPr>
            <w:r>
              <w:rPr>
                <w:rFonts w:hint="default" w:ascii="Times New Roman" w:hAnsi="Times New Roman" w:cs="Times New Roman"/>
                <w:b/>
                <w:bCs/>
                <w:color w:val="auto"/>
                <w:sz w:val="21"/>
                <w:szCs w:val="24"/>
                <w:lang w:val="en-US" w:eastAsia="zh-CN"/>
              </w:rPr>
              <w:t>食堂油烟</w:t>
            </w:r>
          </w:p>
          <w:p>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ascii="Times New Roman" w:hAnsi="Times New Roman" w:cs="Times New Roman"/>
                <w:color w:val="auto"/>
                <w:kern w:val="0"/>
                <w:szCs w:val="21"/>
                <w:highlight w:val="none"/>
                <w:lang w:val="en-US" w:eastAsia="zh-CN"/>
              </w:rPr>
            </w:pPr>
            <w:r>
              <w:rPr>
                <w:rFonts w:hint="default" w:ascii="Times New Roman" w:hAnsi="Times New Roman" w:cs="Times New Roman"/>
                <w:color w:val="auto"/>
                <w:kern w:val="0"/>
                <w:lang w:val="en-US" w:eastAsia="zh-CN"/>
              </w:rPr>
              <w:t>本项目建成后矿区、生产区不设食堂、住宿，仅少量值班员工在厂区生活，在租用的办公生活房设置1个食堂，食堂设置油烟净化装置，</w:t>
            </w:r>
            <w:r>
              <w:rPr>
                <w:rFonts w:hint="default" w:ascii="Times New Roman" w:hAnsi="Times New Roman" w:cs="Times New Roman"/>
                <w:color w:val="auto"/>
                <w:kern w:val="0"/>
              </w:rPr>
              <w:t>油烟净化处理后引至屋顶排放</w:t>
            </w:r>
            <w:r>
              <w:rPr>
                <w:rFonts w:hint="default" w:ascii="Times New Roman" w:hAnsi="Times New Roman" w:cs="Times New Roman"/>
                <w:color w:val="auto"/>
                <w:kern w:val="0"/>
                <w:lang w:eastAsia="zh-CN"/>
              </w:rPr>
              <w:t>。</w:t>
            </w:r>
            <w:r>
              <w:rPr>
                <w:rFonts w:hint="default" w:ascii="Times New Roman" w:hAnsi="Times New Roman" w:cs="Times New Roman"/>
                <w:color w:val="auto"/>
                <w:kern w:val="0"/>
                <w:szCs w:val="21"/>
                <w:highlight w:val="none"/>
                <w:lang w:val="en-US" w:eastAsia="zh-CN"/>
              </w:rPr>
              <w:t>按照环保要求，油烟净化效率不低于60%，如其净化效率按60%计算，则本项目油烟的排放量为0.00046t/a，排放速率为0.00076kg/h，排放浓度约为0.763mg/m</w:t>
            </w:r>
            <w:r>
              <w:rPr>
                <w:rFonts w:hint="default" w:ascii="Times New Roman" w:hAnsi="Times New Roman" w:cs="Times New Roman"/>
                <w:color w:val="auto"/>
                <w:kern w:val="0"/>
                <w:szCs w:val="21"/>
                <w:highlight w:val="none"/>
                <w:vertAlign w:val="superscript"/>
                <w:lang w:val="en-US" w:eastAsia="zh-CN"/>
              </w:rPr>
              <w:t>3</w:t>
            </w:r>
            <w:r>
              <w:rPr>
                <w:rFonts w:hint="default" w:ascii="Times New Roman" w:hAnsi="Times New Roman" w:cs="Times New Roman"/>
                <w:color w:val="auto"/>
                <w:kern w:val="0"/>
                <w:szCs w:val="21"/>
                <w:highlight w:val="none"/>
                <w:lang w:val="en-US" w:eastAsia="zh-CN"/>
              </w:rPr>
              <w:t xml:space="preserve">，其排放浓度能够达到《饮食业油烟排放标准》（试用）（GB18483-2001）标准的要求。食堂油烟产生及排放情况统计表见下表。 </w:t>
            </w:r>
          </w:p>
          <w:p>
            <w:pPr>
              <w:keepNext w:val="0"/>
              <w:keepLines w:val="0"/>
              <w:numPr>
                <w:ilvl w:val="0"/>
                <w:numId w:val="2"/>
              </w:numPr>
              <w:suppressLineNumbers w:val="0"/>
              <w:tabs>
                <w:tab w:val="left" w:pos="0"/>
              </w:tabs>
              <w:autoSpaceDE w:val="0"/>
              <w:autoSpaceDN w:val="0"/>
              <w:adjustRightInd w:val="0"/>
              <w:snapToGrid w:val="0"/>
              <w:spacing w:before="0" w:beforeAutospacing="0" w:after="0" w:afterAutospacing="0" w:line="360" w:lineRule="exact"/>
              <w:ind w:left="0" w:leftChars="0" w:right="0" w:firstLine="0" w:firstLineChars="0"/>
              <w:jc w:val="center"/>
              <w:rPr>
                <w:rFonts w:hint="default" w:ascii="Times New Roman" w:hAnsi="Times New Roman" w:eastAsia="黑体" w:cs="Times New Roman"/>
                <w:color w:val="auto"/>
                <w:kern w:val="0"/>
                <w:sz w:val="20"/>
                <w:szCs w:val="20"/>
                <w:highlight w:val="none"/>
                <w:lang w:val="en-US" w:eastAsia="zh-CN"/>
              </w:rPr>
            </w:pPr>
            <w:r>
              <w:rPr>
                <w:rFonts w:hint="default" w:ascii="Times New Roman" w:hAnsi="Times New Roman" w:eastAsia="黑体" w:cs="Times New Roman"/>
                <w:color w:val="auto"/>
                <w:kern w:val="0"/>
                <w:sz w:val="20"/>
                <w:szCs w:val="20"/>
                <w:highlight w:val="none"/>
                <w:lang w:val="en-US" w:eastAsia="zh-CN"/>
              </w:rPr>
              <w:t>食堂油烟产生及排放情况统计表</w:t>
            </w:r>
          </w:p>
          <w:tbl>
            <w:tblPr>
              <w:tblStyle w:val="22"/>
              <w:tblW w:w="801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8"/>
              <w:gridCol w:w="709"/>
              <w:gridCol w:w="1200"/>
              <w:gridCol w:w="860"/>
              <w:gridCol w:w="1200"/>
              <w:gridCol w:w="840"/>
              <w:gridCol w:w="1340"/>
              <w:gridCol w:w="12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7" w:hRule="atLeast"/>
                <w:jc w:val="center"/>
              </w:trPr>
              <w:tc>
                <w:tcPr>
                  <w:tcW w:w="638" w:type="dxa"/>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53" w:leftChars="-25" w:right="-53" w:rightChars="-25"/>
                    <w:jc w:val="center"/>
                    <w:textAlignment w:val="auto"/>
                    <w:rPr>
                      <w:rFonts w:hint="default" w:ascii="Times New Roman" w:hAnsi="Times New Roman" w:cs="Times New Roman"/>
                      <w:b/>
                      <w:bCs/>
                      <w:color w:val="auto"/>
                      <w:sz w:val="18"/>
                      <w:szCs w:val="18"/>
                      <w:highlight w:val="none"/>
                      <w:lang w:val="en-US" w:eastAsia="zh-CN"/>
                    </w:rPr>
                  </w:pPr>
                  <w:r>
                    <w:rPr>
                      <w:rFonts w:hint="default" w:ascii="Times New Roman" w:hAnsi="Times New Roman" w:cs="Times New Roman"/>
                      <w:b/>
                      <w:bCs/>
                      <w:color w:val="auto"/>
                      <w:sz w:val="18"/>
                      <w:szCs w:val="18"/>
                      <w:highlight w:val="none"/>
                      <w:lang w:val="en-US" w:eastAsia="zh-CN"/>
                    </w:rPr>
                    <w:t>灶头</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53" w:leftChars="-25" w:right="-53" w:rightChars="-25"/>
                    <w:jc w:val="center"/>
                    <w:textAlignment w:val="auto"/>
                    <w:rPr>
                      <w:rFonts w:hint="default" w:ascii="Times New Roman" w:hAnsi="Times New Roman" w:cs="Times New Roman"/>
                      <w:b/>
                      <w:bCs/>
                      <w:color w:val="auto"/>
                      <w:sz w:val="18"/>
                      <w:szCs w:val="18"/>
                      <w:highlight w:val="none"/>
                      <w:lang w:val="en-US" w:eastAsia="zh-CN"/>
                    </w:rPr>
                  </w:pPr>
                  <w:r>
                    <w:rPr>
                      <w:rFonts w:hint="default" w:ascii="Times New Roman" w:hAnsi="Times New Roman" w:cs="Times New Roman"/>
                      <w:b/>
                      <w:bCs/>
                      <w:color w:val="auto"/>
                      <w:sz w:val="18"/>
                      <w:szCs w:val="18"/>
                      <w:highlight w:val="none"/>
                      <w:lang w:val="en-US" w:eastAsia="zh-CN"/>
                    </w:rPr>
                    <w:t>（个）</w:t>
                  </w:r>
                </w:p>
              </w:tc>
              <w:tc>
                <w:tcPr>
                  <w:tcW w:w="709" w:type="dxa"/>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53" w:leftChars="-25" w:right="-53" w:rightChars="-25"/>
                    <w:jc w:val="center"/>
                    <w:textAlignment w:val="auto"/>
                    <w:rPr>
                      <w:rFonts w:hint="default" w:ascii="Times New Roman" w:hAnsi="Times New Roman" w:cs="Times New Roman"/>
                      <w:b/>
                      <w:bCs/>
                      <w:color w:val="auto"/>
                      <w:sz w:val="18"/>
                      <w:szCs w:val="18"/>
                      <w:highlight w:val="none"/>
                      <w:lang w:val="en-US" w:eastAsia="zh-CN"/>
                    </w:rPr>
                  </w:pPr>
                  <w:r>
                    <w:rPr>
                      <w:rFonts w:hint="default" w:ascii="Times New Roman" w:hAnsi="Times New Roman" w:cs="Times New Roman"/>
                      <w:b/>
                      <w:bCs/>
                      <w:color w:val="auto"/>
                      <w:sz w:val="18"/>
                      <w:szCs w:val="18"/>
                      <w:highlight w:val="none"/>
                      <w:lang w:val="en-US" w:eastAsia="zh-CN"/>
                    </w:rPr>
                    <w:t>排风量(m</w:t>
                  </w:r>
                  <w:r>
                    <w:rPr>
                      <w:rFonts w:hint="default" w:ascii="Times New Roman" w:hAnsi="Times New Roman" w:cs="Times New Roman"/>
                      <w:b/>
                      <w:bCs/>
                      <w:color w:val="auto"/>
                      <w:sz w:val="18"/>
                      <w:szCs w:val="18"/>
                      <w:highlight w:val="none"/>
                      <w:vertAlign w:val="superscript"/>
                      <w:lang w:val="en-US" w:eastAsia="zh-CN"/>
                    </w:rPr>
                    <w:t>3</w:t>
                  </w:r>
                  <w:r>
                    <w:rPr>
                      <w:rFonts w:hint="default" w:ascii="Times New Roman" w:hAnsi="Times New Roman" w:cs="Times New Roman"/>
                      <w:b/>
                      <w:bCs/>
                      <w:color w:val="auto"/>
                      <w:sz w:val="18"/>
                      <w:szCs w:val="18"/>
                      <w:highlight w:val="none"/>
                      <w:lang w:val="en-US" w:eastAsia="zh-CN"/>
                    </w:rPr>
                    <w:t>/h)</w:t>
                  </w:r>
                </w:p>
              </w:tc>
              <w:tc>
                <w:tcPr>
                  <w:tcW w:w="1200" w:type="dxa"/>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53" w:leftChars="-25" w:right="-53" w:rightChars="-25"/>
                    <w:jc w:val="center"/>
                    <w:textAlignment w:val="auto"/>
                    <w:rPr>
                      <w:rFonts w:hint="default" w:ascii="Times New Roman" w:hAnsi="Times New Roman" w:cs="Times New Roman"/>
                      <w:b/>
                      <w:bCs/>
                      <w:color w:val="auto"/>
                      <w:sz w:val="18"/>
                      <w:szCs w:val="18"/>
                      <w:highlight w:val="none"/>
                      <w:lang w:val="en-US" w:eastAsia="zh-CN"/>
                    </w:rPr>
                  </w:pPr>
                  <w:r>
                    <w:rPr>
                      <w:rFonts w:hint="default" w:ascii="Times New Roman" w:hAnsi="Times New Roman" w:cs="Times New Roman"/>
                      <w:b/>
                      <w:bCs/>
                      <w:color w:val="auto"/>
                      <w:sz w:val="18"/>
                      <w:szCs w:val="18"/>
                      <w:highlight w:val="none"/>
                      <w:lang w:val="en-US" w:eastAsia="zh-CN"/>
                    </w:rPr>
                    <w:t>油烟产生浓度（mg/m</w:t>
                  </w:r>
                  <w:r>
                    <w:rPr>
                      <w:rFonts w:hint="default" w:ascii="Times New Roman" w:hAnsi="Times New Roman" w:cs="Times New Roman"/>
                      <w:b/>
                      <w:bCs/>
                      <w:color w:val="auto"/>
                      <w:sz w:val="18"/>
                      <w:szCs w:val="18"/>
                      <w:highlight w:val="none"/>
                      <w:vertAlign w:val="superscript"/>
                      <w:lang w:val="en-US" w:eastAsia="zh-CN"/>
                    </w:rPr>
                    <w:t>3</w:t>
                  </w:r>
                  <w:r>
                    <w:rPr>
                      <w:rFonts w:hint="default" w:ascii="Times New Roman" w:hAnsi="Times New Roman" w:cs="Times New Roman"/>
                      <w:b/>
                      <w:bCs/>
                      <w:color w:val="auto"/>
                      <w:sz w:val="18"/>
                      <w:szCs w:val="18"/>
                      <w:highlight w:val="none"/>
                      <w:lang w:val="en-US" w:eastAsia="zh-CN"/>
                    </w:rPr>
                    <w:t>）</w:t>
                  </w:r>
                </w:p>
              </w:tc>
              <w:tc>
                <w:tcPr>
                  <w:tcW w:w="860" w:type="dxa"/>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53" w:leftChars="-25" w:right="-53" w:rightChars="-25"/>
                    <w:jc w:val="center"/>
                    <w:textAlignment w:val="auto"/>
                    <w:rPr>
                      <w:rFonts w:hint="default" w:ascii="Times New Roman" w:hAnsi="Times New Roman" w:cs="Times New Roman"/>
                      <w:b/>
                      <w:bCs/>
                      <w:color w:val="auto"/>
                      <w:sz w:val="18"/>
                      <w:szCs w:val="18"/>
                      <w:highlight w:val="none"/>
                      <w:lang w:val="en-US" w:eastAsia="zh-CN"/>
                    </w:rPr>
                  </w:pPr>
                  <w:r>
                    <w:rPr>
                      <w:rFonts w:hint="default" w:ascii="Times New Roman" w:hAnsi="Times New Roman" w:cs="Times New Roman"/>
                      <w:b/>
                      <w:bCs/>
                      <w:color w:val="auto"/>
                      <w:sz w:val="18"/>
                      <w:szCs w:val="18"/>
                      <w:highlight w:val="none"/>
                      <w:lang w:val="en-US" w:eastAsia="zh-CN"/>
                    </w:rPr>
                    <w:t>油烟产生量（t/a）</w:t>
                  </w:r>
                </w:p>
              </w:tc>
              <w:tc>
                <w:tcPr>
                  <w:tcW w:w="1200" w:type="dxa"/>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53" w:leftChars="-25" w:right="-53" w:rightChars="-25"/>
                    <w:jc w:val="center"/>
                    <w:textAlignment w:val="auto"/>
                    <w:rPr>
                      <w:rFonts w:hint="default" w:ascii="Times New Roman" w:hAnsi="Times New Roman" w:cs="Times New Roman"/>
                      <w:b/>
                      <w:bCs/>
                      <w:color w:val="auto"/>
                      <w:sz w:val="18"/>
                      <w:szCs w:val="18"/>
                      <w:highlight w:val="none"/>
                      <w:lang w:val="en-US" w:eastAsia="zh-CN"/>
                    </w:rPr>
                  </w:pPr>
                  <w:r>
                    <w:rPr>
                      <w:rFonts w:hint="default" w:ascii="Times New Roman" w:hAnsi="Times New Roman" w:cs="Times New Roman"/>
                      <w:b/>
                      <w:bCs/>
                      <w:color w:val="auto"/>
                      <w:sz w:val="18"/>
                      <w:szCs w:val="18"/>
                      <w:highlight w:val="none"/>
                      <w:lang w:val="en-US" w:eastAsia="zh-CN"/>
                    </w:rPr>
                    <w:t>油烟排放浓度(mg/m</w:t>
                  </w:r>
                  <w:r>
                    <w:rPr>
                      <w:rFonts w:hint="default" w:ascii="Times New Roman" w:hAnsi="Times New Roman" w:cs="Times New Roman"/>
                      <w:b/>
                      <w:bCs/>
                      <w:color w:val="auto"/>
                      <w:sz w:val="18"/>
                      <w:szCs w:val="18"/>
                      <w:highlight w:val="none"/>
                      <w:vertAlign w:val="superscript"/>
                      <w:lang w:val="en-US" w:eastAsia="zh-CN"/>
                    </w:rPr>
                    <w:t>3</w:t>
                  </w:r>
                  <w:r>
                    <w:rPr>
                      <w:rFonts w:hint="default" w:ascii="Times New Roman" w:hAnsi="Times New Roman" w:cs="Times New Roman"/>
                      <w:b/>
                      <w:bCs/>
                      <w:color w:val="auto"/>
                      <w:sz w:val="18"/>
                      <w:szCs w:val="18"/>
                      <w:highlight w:val="none"/>
                      <w:lang w:val="en-US" w:eastAsia="zh-CN"/>
                    </w:rPr>
                    <w:t>)</w:t>
                  </w:r>
                </w:p>
              </w:tc>
              <w:tc>
                <w:tcPr>
                  <w:tcW w:w="840" w:type="dxa"/>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53" w:leftChars="-25" w:right="-53" w:rightChars="-25"/>
                    <w:jc w:val="center"/>
                    <w:textAlignment w:val="auto"/>
                    <w:rPr>
                      <w:rFonts w:hint="default" w:ascii="Times New Roman" w:hAnsi="Times New Roman" w:cs="Times New Roman"/>
                      <w:b/>
                      <w:bCs/>
                      <w:color w:val="auto"/>
                      <w:sz w:val="18"/>
                      <w:szCs w:val="18"/>
                      <w:highlight w:val="none"/>
                      <w:lang w:val="en-US" w:eastAsia="zh-CN"/>
                    </w:rPr>
                  </w:pPr>
                  <w:r>
                    <w:rPr>
                      <w:rFonts w:hint="default" w:ascii="Times New Roman" w:hAnsi="Times New Roman" w:cs="Times New Roman"/>
                      <w:b/>
                      <w:bCs/>
                      <w:color w:val="auto"/>
                      <w:sz w:val="18"/>
                      <w:szCs w:val="18"/>
                      <w:highlight w:val="none"/>
                      <w:lang w:val="en-US" w:eastAsia="zh-CN"/>
                    </w:rPr>
                    <w:t>油烟排放量(t/a)</w:t>
                  </w:r>
                </w:p>
              </w:tc>
              <w:tc>
                <w:tcPr>
                  <w:tcW w:w="1340" w:type="dxa"/>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53" w:leftChars="-25" w:right="-53" w:rightChars="-25"/>
                    <w:jc w:val="center"/>
                    <w:textAlignment w:val="auto"/>
                    <w:rPr>
                      <w:rFonts w:hint="default" w:ascii="Times New Roman" w:hAnsi="Times New Roman" w:cs="Times New Roman"/>
                      <w:b/>
                      <w:bCs/>
                      <w:color w:val="auto"/>
                      <w:sz w:val="18"/>
                      <w:szCs w:val="18"/>
                      <w:highlight w:val="none"/>
                      <w:lang w:val="en-US" w:eastAsia="zh-CN"/>
                    </w:rPr>
                  </w:pPr>
                  <w:r>
                    <w:rPr>
                      <w:rFonts w:hint="default" w:ascii="Times New Roman" w:hAnsi="Times New Roman" w:cs="Times New Roman"/>
                      <w:b/>
                      <w:bCs/>
                      <w:color w:val="auto"/>
                      <w:sz w:val="18"/>
                      <w:szCs w:val="18"/>
                      <w:highlight w:val="none"/>
                      <w:lang w:val="en-US" w:eastAsia="zh-CN"/>
                    </w:rPr>
                    <w:t>最高允许排放浓度(mg/m</w:t>
                  </w:r>
                  <w:r>
                    <w:rPr>
                      <w:rFonts w:hint="default" w:ascii="Times New Roman" w:hAnsi="Times New Roman" w:cs="Times New Roman"/>
                      <w:b/>
                      <w:bCs/>
                      <w:color w:val="auto"/>
                      <w:sz w:val="18"/>
                      <w:szCs w:val="18"/>
                      <w:highlight w:val="none"/>
                      <w:vertAlign w:val="superscript"/>
                      <w:lang w:val="en-US" w:eastAsia="zh-CN"/>
                    </w:rPr>
                    <w:t>3</w:t>
                  </w:r>
                  <w:r>
                    <w:rPr>
                      <w:rFonts w:hint="default" w:ascii="Times New Roman" w:hAnsi="Times New Roman" w:cs="Times New Roman"/>
                      <w:b/>
                      <w:bCs/>
                      <w:color w:val="auto"/>
                      <w:sz w:val="18"/>
                      <w:szCs w:val="18"/>
                      <w:highlight w:val="none"/>
                      <w:lang w:val="en-US" w:eastAsia="zh-CN"/>
                    </w:rPr>
                    <w:t>)</w:t>
                  </w:r>
                </w:p>
              </w:tc>
              <w:tc>
                <w:tcPr>
                  <w:tcW w:w="1228" w:type="dxa"/>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53" w:leftChars="-25" w:right="-53" w:rightChars="-25"/>
                    <w:jc w:val="center"/>
                    <w:textAlignment w:val="auto"/>
                    <w:rPr>
                      <w:rFonts w:hint="default" w:ascii="Times New Roman" w:hAnsi="Times New Roman" w:cs="Times New Roman"/>
                      <w:b/>
                      <w:bCs/>
                      <w:color w:val="auto"/>
                      <w:sz w:val="18"/>
                      <w:szCs w:val="18"/>
                      <w:highlight w:val="none"/>
                      <w:lang w:val="en-US" w:eastAsia="zh-CN"/>
                    </w:rPr>
                  </w:pPr>
                  <w:r>
                    <w:rPr>
                      <w:rFonts w:hint="default" w:ascii="Times New Roman" w:hAnsi="Times New Roman" w:cs="Times New Roman"/>
                      <w:b/>
                      <w:bCs/>
                      <w:color w:val="auto"/>
                      <w:sz w:val="18"/>
                      <w:szCs w:val="18"/>
                      <w:highlight w:val="none"/>
                      <w:lang w:val="en-US" w:eastAsia="zh-CN"/>
                    </w:rPr>
                    <w:t>油烟净化效率（%）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3" w:hRule="atLeast"/>
                <w:jc w:val="center"/>
              </w:trPr>
              <w:tc>
                <w:tcPr>
                  <w:tcW w:w="638" w:type="dxa"/>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53" w:leftChars="-25" w:right="-53" w:rightChars="-25"/>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w:t>
                  </w:r>
                </w:p>
              </w:tc>
              <w:tc>
                <w:tcPr>
                  <w:tcW w:w="709" w:type="dxa"/>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53" w:leftChars="-25" w:right="-53" w:rightChars="-25"/>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1000</w:t>
                  </w:r>
                </w:p>
              </w:tc>
              <w:tc>
                <w:tcPr>
                  <w:tcW w:w="1200" w:type="dxa"/>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53" w:leftChars="-25" w:right="-53" w:rightChars="-25"/>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1.908</w:t>
                  </w:r>
                </w:p>
              </w:tc>
              <w:tc>
                <w:tcPr>
                  <w:tcW w:w="860" w:type="dxa"/>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53" w:leftChars="-25" w:right="-53" w:rightChars="-25"/>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0.001145</w:t>
                  </w:r>
                </w:p>
              </w:tc>
              <w:tc>
                <w:tcPr>
                  <w:tcW w:w="1200" w:type="dxa"/>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53" w:leftChars="-25" w:right="-53" w:rightChars="-25"/>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0.763</w:t>
                  </w:r>
                </w:p>
              </w:tc>
              <w:tc>
                <w:tcPr>
                  <w:tcW w:w="840" w:type="dxa"/>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53" w:leftChars="-25" w:right="-53" w:rightChars="-25"/>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0.00046</w:t>
                  </w:r>
                </w:p>
              </w:tc>
              <w:tc>
                <w:tcPr>
                  <w:tcW w:w="1340" w:type="dxa"/>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53" w:leftChars="-25" w:right="-53" w:rightChars="-25"/>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2.0</w:t>
                  </w:r>
                </w:p>
              </w:tc>
              <w:tc>
                <w:tcPr>
                  <w:tcW w:w="1228" w:type="dxa"/>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0" w:lineRule="exact"/>
                    <w:ind w:left="-53" w:leftChars="-25" w:right="-53" w:rightChars="-25"/>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60</w:t>
                  </w:r>
                </w:p>
              </w:tc>
            </w:tr>
          </w:tbl>
          <w:p>
            <w:pPr>
              <w:keepNext w:val="0"/>
              <w:keepLines w:val="0"/>
              <w:pageBreakBefore w:val="0"/>
              <w:widowControl w:val="0"/>
              <w:kinsoku/>
              <w:wordWrap/>
              <w:overflowPunct/>
              <w:topLinePunct w:val="0"/>
              <w:autoSpaceDE w:val="0"/>
              <w:autoSpaceDN w:val="0"/>
              <w:bidi w:val="0"/>
              <w:adjustRightInd w:val="0"/>
              <w:spacing w:line="394" w:lineRule="exact"/>
              <w:ind w:firstLine="420" w:firstLineChars="200"/>
              <w:textAlignment w:val="auto"/>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通过采取相应的污染治理措施，废气污染物均能做到达标排，对周边大气环境影响轻微，能够确保区域环境空气质量满足其功能区的要求。</w:t>
            </w:r>
          </w:p>
          <w:p>
            <w:pPr>
              <w:keepNext w:val="0"/>
              <w:keepLines w:val="0"/>
              <w:pageBreakBefore w:val="0"/>
              <w:widowControl w:val="0"/>
              <w:kinsoku/>
              <w:wordWrap/>
              <w:overflowPunct/>
              <w:topLinePunct w:val="0"/>
              <w:autoSpaceDE w:val="0"/>
              <w:autoSpaceDN w:val="0"/>
              <w:bidi w:val="0"/>
              <w:adjustRightInd w:val="0"/>
              <w:spacing w:line="394" w:lineRule="exact"/>
              <w:ind w:firstLine="420" w:firstLineChars="200"/>
              <w:textAlignment w:val="auto"/>
              <w:rPr>
                <w:rFonts w:hint="default" w:ascii="Times New Roman" w:hAnsi="Times New Roman" w:cs="Times New Roman"/>
                <w:color w:val="auto"/>
                <w:kern w:val="0"/>
                <w:highlight w:val="none"/>
              </w:rPr>
            </w:pPr>
          </w:p>
          <w:p>
            <w:pPr>
              <w:keepNext w:val="0"/>
              <w:keepLines w:val="0"/>
              <w:pageBreakBefore w:val="0"/>
              <w:widowControl w:val="0"/>
              <w:kinsoku/>
              <w:wordWrap/>
              <w:overflowPunct/>
              <w:topLinePunct w:val="0"/>
              <w:autoSpaceDE w:val="0"/>
              <w:autoSpaceDN w:val="0"/>
              <w:bidi w:val="0"/>
              <w:adjustRightInd w:val="0"/>
              <w:spacing w:line="394" w:lineRule="exact"/>
              <w:ind w:firstLine="420" w:firstLineChars="200"/>
              <w:textAlignment w:val="auto"/>
              <w:rPr>
                <w:rFonts w:hint="default" w:ascii="Times New Roman" w:hAnsi="Times New Roman" w:eastAsia="宋体" w:cs="Times New Roman"/>
                <w:color w:val="auto"/>
                <w:kern w:val="0"/>
                <w:highlight w:val="none"/>
                <w:lang w:val="en-US" w:eastAsia="zh-CN"/>
              </w:rPr>
            </w:pPr>
            <w:r>
              <w:rPr>
                <w:rFonts w:hint="default" w:ascii="Times New Roman" w:hAnsi="Times New Roman" w:cs="Times New Roman"/>
                <w:color w:val="auto"/>
                <w:kern w:val="0"/>
                <w:highlight w:val="none"/>
                <w:lang w:val="en-US" w:eastAsia="zh-CN"/>
              </w:rPr>
              <w:t xml:space="preserve"> </w:t>
            </w:r>
          </w:p>
          <w:p>
            <w:pPr>
              <w:keepNext w:val="0"/>
              <w:keepLines w:val="0"/>
              <w:numPr>
                <w:ilvl w:val="0"/>
                <w:numId w:val="2"/>
              </w:numPr>
              <w:suppressLineNumbers w:val="0"/>
              <w:tabs>
                <w:tab w:val="left" w:pos="0"/>
              </w:tabs>
              <w:autoSpaceDE w:val="0"/>
              <w:autoSpaceDN w:val="0"/>
              <w:adjustRightInd w:val="0"/>
              <w:snapToGrid w:val="0"/>
              <w:spacing w:before="0" w:beforeAutospacing="0" w:after="0" w:afterAutospacing="0" w:line="360" w:lineRule="exact"/>
              <w:ind w:left="0" w:leftChars="0" w:right="0" w:firstLine="0" w:firstLineChars="0"/>
              <w:jc w:val="center"/>
              <w:rPr>
                <w:rFonts w:hint="default" w:ascii="Times New Roman" w:hAnsi="Times New Roman" w:eastAsia="黑体" w:cs="Times New Roman"/>
                <w:color w:val="auto"/>
                <w:kern w:val="0"/>
                <w:sz w:val="20"/>
                <w:szCs w:val="20"/>
                <w:highlight w:val="none"/>
                <w:lang w:val="zh-CN" w:eastAsia="zh-CN"/>
              </w:rPr>
            </w:pPr>
            <w:r>
              <w:rPr>
                <w:rFonts w:hint="default" w:ascii="Times New Roman" w:hAnsi="Times New Roman" w:eastAsia="黑体" w:cs="Times New Roman"/>
                <w:color w:val="auto"/>
                <w:kern w:val="0"/>
                <w:sz w:val="20"/>
                <w:szCs w:val="20"/>
                <w:highlight w:val="none"/>
                <w:lang w:val="zh-CN" w:eastAsia="zh-CN"/>
              </w:rPr>
              <w:t>废气产排污节点、污染物及污染治理设施信息表</w:t>
            </w:r>
          </w:p>
          <w:tbl>
            <w:tblPr>
              <w:tblStyle w:val="22"/>
              <w:tblW w:w="7936" w:type="dxa"/>
              <w:jc w:val="center"/>
              <w:tblBorders>
                <w:top w:val="single" w:color="auto" w:sz="4" w:space="0"/>
                <w:left w:val="single" w:color="auto" w:sz="4" w:space="0"/>
                <w:bottom w:val="single" w:color="auto" w:sz="4" w:space="0"/>
                <w:right w:val="single" w:color="auto" w:sz="4" w:space="0"/>
                <w:insideH w:val="none" w:color="auto" w:sz="4" w:space="0"/>
                <w:insideV w:val="none" w:color="auto" w:sz="4" w:space="0"/>
              </w:tblBorders>
              <w:tblLayout w:type="fixed"/>
              <w:tblCellMar>
                <w:top w:w="0" w:type="dxa"/>
                <w:left w:w="0" w:type="dxa"/>
                <w:bottom w:w="0" w:type="dxa"/>
                <w:right w:w="0" w:type="dxa"/>
              </w:tblCellMar>
            </w:tblPr>
            <w:tblGrid>
              <w:gridCol w:w="863"/>
              <w:gridCol w:w="850"/>
              <w:gridCol w:w="1631"/>
              <w:gridCol w:w="786"/>
              <w:gridCol w:w="592"/>
              <w:gridCol w:w="1843"/>
              <w:gridCol w:w="817"/>
              <w:gridCol w:w="554"/>
            </w:tblGrid>
            <w:tr>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322" w:hRule="atLeast"/>
                <w:jc w:val="center"/>
              </w:trPr>
              <w:tc>
                <w:tcPr>
                  <w:tcW w:w="863" w:type="dxa"/>
                  <w:vMerge w:val="restart"/>
                  <w:tcBorders>
                    <w:left w:val="single" w:color="000000" w:sz="4" w:space="0"/>
                    <w:right w:val="single" w:color="000000" w:sz="4" w:space="0"/>
                  </w:tcBorders>
                  <w:noWrap w:val="0"/>
                  <w:vAlign w:val="center"/>
                </w:tcPr>
                <w:p>
                  <w:pPr>
                    <w:adjustRightInd w:val="0"/>
                    <w:snapToGrid w:val="0"/>
                    <w:spacing w:line="320" w:lineRule="exact"/>
                    <w:jc w:val="center"/>
                    <w:rPr>
                      <w:rFonts w:hint="default" w:ascii="Times New Roman" w:hAnsi="Times New Roman" w:cs="Times New Roman"/>
                      <w:b/>
                      <w:bCs/>
                      <w:color w:val="auto"/>
                      <w:sz w:val="20"/>
                      <w:szCs w:val="20"/>
                      <w:highlight w:val="none"/>
                    </w:rPr>
                  </w:pPr>
                  <w:r>
                    <w:rPr>
                      <w:rFonts w:hint="default" w:ascii="Times New Roman" w:hAnsi="Times New Roman" w:cs="Times New Roman"/>
                      <w:b/>
                      <w:bCs/>
                      <w:color w:val="auto"/>
                      <w:sz w:val="20"/>
                      <w:szCs w:val="20"/>
                      <w:highlight w:val="none"/>
                    </w:rPr>
                    <w:t>生产线名称及编号</w:t>
                  </w:r>
                </w:p>
              </w:tc>
              <w:tc>
                <w:tcPr>
                  <w:tcW w:w="850" w:type="dxa"/>
                  <w:vMerge w:val="restart"/>
                  <w:tcBorders>
                    <w:left w:val="single" w:color="000000" w:sz="4" w:space="0"/>
                    <w:right w:val="single" w:color="000000" w:sz="4" w:space="0"/>
                  </w:tcBorders>
                  <w:noWrap w:val="0"/>
                  <w:vAlign w:val="center"/>
                </w:tcPr>
                <w:p>
                  <w:pPr>
                    <w:adjustRightInd w:val="0"/>
                    <w:snapToGrid w:val="0"/>
                    <w:spacing w:line="320" w:lineRule="exact"/>
                    <w:jc w:val="center"/>
                    <w:rPr>
                      <w:rFonts w:hint="default" w:ascii="Times New Roman" w:hAnsi="Times New Roman" w:cs="Times New Roman"/>
                      <w:b/>
                      <w:bCs/>
                      <w:color w:val="auto"/>
                      <w:sz w:val="20"/>
                      <w:szCs w:val="20"/>
                      <w:highlight w:val="none"/>
                    </w:rPr>
                  </w:pPr>
                  <w:r>
                    <w:rPr>
                      <w:rFonts w:hint="default" w:ascii="Times New Roman" w:hAnsi="Times New Roman" w:cs="Times New Roman"/>
                      <w:b/>
                      <w:bCs/>
                      <w:color w:val="auto"/>
                      <w:sz w:val="20"/>
                      <w:szCs w:val="20"/>
                      <w:highlight w:val="none"/>
                    </w:rPr>
                    <w:t>主要生产单元</w:t>
                  </w:r>
                </w:p>
              </w:tc>
              <w:tc>
                <w:tcPr>
                  <w:tcW w:w="1631" w:type="dxa"/>
                  <w:vMerge w:val="restart"/>
                  <w:tcBorders>
                    <w:left w:val="single" w:color="000000" w:sz="4" w:space="0"/>
                    <w:right w:val="single" w:color="000000" w:sz="4" w:space="0"/>
                  </w:tcBorders>
                  <w:noWrap w:val="0"/>
                  <w:vAlign w:val="center"/>
                </w:tcPr>
                <w:p>
                  <w:pPr>
                    <w:adjustRightInd w:val="0"/>
                    <w:snapToGrid w:val="0"/>
                    <w:spacing w:line="320" w:lineRule="exact"/>
                    <w:jc w:val="center"/>
                    <w:rPr>
                      <w:rFonts w:hint="default" w:ascii="Times New Roman" w:hAnsi="Times New Roman" w:cs="Times New Roman"/>
                      <w:b/>
                      <w:bCs/>
                      <w:color w:val="auto"/>
                      <w:sz w:val="20"/>
                      <w:szCs w:val="20"/>
                      <w:highlight w:val="none"/>
                    </w:rPr>
                  </w:pPr>
                  <w:r>
                    <w:rPr>
                      <w:rFonts w:hint="default" w:ascii="Times New Roman" w:hAnsi="Times New Roman" w:cs="Times New Roman"/>
                      <w:b/>
                      <w:bCs/>
                      <w:color w:val="auto"/>
                      <w:sz w:val="20"/>
                      <w:szCs w:val="20"/>
                      <w:highlight w:val="none"/>
                    </w:rPr>
                    <w:t>产污设施编号</w:t>
                  </w:r>
                </w:p>
              </w:tc>
              <w:tc>
                <w:tcPr>
                  <w:tcW w:w="786" w:type="dxa"/>
                  <w:vMerge w:val="restart"/>
                  <w:tcBorders>
                    <w:left w:val="single" w:color="000000" w:sz="4" w:space="0"/>
                    <w:right w:val="single" w:color="000000" w:sz="4" w:space="0"/>
                  </w:tcBorders>
                  <w:noWrap w:val="0"/>
                  <w:vAlign w:val="center"/>
                </w:tcPr>
                <w:p>
                  <w:pPr>
                    <w:adjustRightInd w:val="0"/>
                    <w:snapToGrid w:val="0"/>
                    <w:spacing w:line="280" w:lineRule="exact"/>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污染物种类</w:t>
                  </w:r>
                </w:p>
              </w:tc>
              <w:tc>
                <w:tcPr>
                  <w:tcW w:w="592" w:type="dxa"/>
                  <w:vMerge w:val="restart"/>
                  <w:tcBorders>
                    <w:left w:val="single" w:color="000000" w:sz="4" w:space="0"/>
                    <w:right w:val="single" w:color="000000" w:sz="4" w:space="0"/>
                  </w:tcBorders>
                  <w:noWrap w:val="0"/>
                  <w:vAlign w:val="center"/>
                </w:tcPr>
                <w:p>
                  <w:pPr>
                    <w:adjustRightInd w:val="0"/>
                    <w:snapToGrid w:val="0"/>
                    <w:spacing w:line="280" w:lineRule="exact"/>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排放形式</w:t>
                  </w:r>
                </w:p>
              </w:tc>
              <w:tc>
                <w:tcPr>
                  <w:tcW w:w="2660" w:type="dxa"/>
                  <w:gridSpan w:val="2"/>
                  <w:tcBorders>
                    <w:left w:val="single" w:color="000000" w:sz="4" w:space="0"/>
                    <w:bottom w:val="single" w:color="auto" w:sz="4" w:space="0"/>
                    <w:right w:val="single" w:color="000000" w:sz="4" w:space="0"/>
                  </w:tcBorders>
                  <w:noWrap w:val="0"/>
                  <w:vAlign w:val="center"/>
                </w:tcPr>
                <w:p>
                  <w:pPr>
                    <w:adjustRightInd w:val="0"/>
                    <w:snapToGrid w:val="0"/>
                    <w:spacing w:line="280" w:lineRule="exact"/>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污染物治理设施</w:t>
                  </w:r>
                </w:p>
              </w:tc>
              <w:tc>
                <w:tcPr>
                  <w:tcW w:w="554" w:type="dxa"/>
                  <w:vMerge w:val="restart"/>
                  <w:tcBorders>
                    <w:left w:val="single" w:color="000000" w:sz="4" w:space="0"/>
                  </w:tcBorders>
                  <w:noWrap w:val="0"/>
                  <w:vAlign w:val="center"/>
                </w:tcPr>
                <w:p>
                  <w:pPr>
                    <w:adjustRightInd w:val="0"/>
                    <w:snapToGrid w:val="0"/>
                    <w:spacing w:line="280" w:lineRule="exact"/>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排放口类型</w:t>
                  </w:r>
                </w:p>
              </w:tc>
            </w:tr>
            <w:tr>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616" w:hRule="atLeast"/>
                <w:jc w:val="center"/>
              </w:trPr>
              <w:tc>
                <w:tcPr>
                  <w:tcW w:w="863" w:type="dxa"/>
                  <w:vMerge w:val="continue"/>
                  <w:tcBorders>
                    <w:left w:val="single" w:color="000000" w:sz="4" w:space="0"/>
                    <w:right w:val="single" w:color="000000" w:sz="4" w:space="0"/>
                  </w:tcBorders>
                  <w:noWrap w:val="0"/>
                  <w:vAlign w:val="center"/>
                </w:tcPr>
                <w:p>
                  <w:pPr>
                    <w:adjustRightInd w:val="0"/>
                    <w:snapToGrid w:val="0"/>
                    <w:spacing w:line="280" w:lineRule="exact"/>
                    <w:jc w:val="center"/>
                    <w:rPr>
                      <w:rFonts w:hint="default" w:ascii="Times New Roman" w:hAnsi="Times New Roman" w:cs="Times New Roman"/>
                      <w:b/>
                      <w:bCs/>
                      <w:color w:val="auto"/>
                      <w:sz w:val="18"/>
                      <w:szCs w:val="18"/>
                      <w:highlight w:val="none"/>
                    </w:rPr>
                  </w:pPr>
                </w:p>
              </w:tc>
              <w:tc>
                <w:tcPr>
                  <w:tcW w:w="850" w:type="dxa"/>
                  <w:vMerge w:val="continue"/>
                  <w:tcBorders>
                    <w:left w:val="single" w:color="000000" w:sz="4" w:space="0"/>
                    <w:right w:val="single" w:color="000000" w:sz="4" w:space="0"/>
                  </w:tcBorders>
                  <w:noWrap w:val="0"/>
                  <w:vAlign w:val="center"/>
                </w:tcPr>
                <w:p>
                  <w:pPr>
                    <w:adjustRightInd w:val="0"/>
                    <w:snapToGrid w:val="0"/>
                    <w:spacing w:line="280" w:lineRule="exact"/>
                    <w:jc w:val="center"/>
                    <w:rPr>
                      <w:rFonts w:hint="default" w:ascii="Times New Roman" w:hAnsi="Times New Roman" w:cs="Times New Roman"/>
                      <w:b/>
                      <w:bCs/>
                      <w:color w:val="auto"/>
                      <w:sz w:val="18"/>
                      <w:szCs w:val="18"/>
                      <w:highlight w:val="none"/>
                    </w:rPr>
                  </w:pPr>
                </w:p>
              </w:tc>
              <w:tc>
                <w:tcPr>
                  <w:tcW w:w="1631" w:type="dxa"/>
                  <w:vMerge w:val="continue"/>
                  <w:tcBorders>
                    <w:left w:val="single" w:color="000000" w:sz="4" w:space="0"/>
                    <w:bottom w:val="single" w:color="000000" w:sz="4" w:space="0"/>
                    <w:right w:val="single" w:color="000000" w:sz="4" w:space="0"/>
                  </w:tcBorders>
                  <w:noWrap w:val="0"/>
                  <w:vAlign w:val="center"/>
                </w:tcPr>
                <w:p>
                  <w:pPr>
                    <w:adjustRightInd w:val="0"/>
                    <w:snapToGrid w:val="0"/>
                    <w:spacing w:line="280" w:lineRule="exact"/>
                    <w:jc w:val="center"/>
                    <w:rPr>
                      <w:rFonts w:hint="default" w:ascii="Times New Roman" w:hAnsi="Times New Roman" w:cs="Times New Roman"/>
                      <w:b/>
                      <w:bCs/>
                      <w:color w:val="auto"/>
                      <w:sz w:val="18"/>
                      <w:szCs w:val="18"/>
                      <w:highlight w:val="none"/>
                    </w:rPr>
                  </w:pPr>
                </w:p>
              </w:tc>
              <w:tc>
                <w:tcPr>
                  <w:tcW w:w="786" w:type="dxa"/>
                  <w:vMerge w:val="continue"/>
                  <w:tcBorders>
                    <w:left w:val="single" w:color="000000" w:sz="4" w:space="0"/>
                    <w:right w:val="single" w:color="000000" w:sz="4" w:space="0"/>
                  </w:tcBorders>
                  <w:noWrap w:val="0"/>
                  <w:vAlign w:val="center"/>
                </w:tcPr>
                <w:p>
                  <w:pPr>
                    <w:adjustRightInd w:val="0"/>
                    <w:snapToGrid w:val="0"/>
                    <w:spacing w:line="280" w:lineRule="exact"/>
                    <w:jc w:val="center"/>
                    <w:rPr>
                      <w:rFonts w:hint="default" w:ascii="Times New Roman" w:hAnsi="Times New Roman" w:cs="Times New Roman"/>
                      <w:b/>
                      <w:bCs/>
                      <w:color w:val="auto"/>
                      <w:sz w:val="18"/>
                      <w:szCs w:val="18"/>
                      <w:highlight w:val="none"/>
                    </w:rPr>
                  </w:pPr>
                </w:p>
              </w:tc>
              <w:tc>
                <w:tcPr>
                  <w:tcW w:w="592" w:type="dxa"/>
                  <w:vMerge w:val="continue"/>
                  <w:tcBorders>
                    <w:left w:val="single" w:color="000000" w:sz="4" w:space="0"/>
                    <w:right w:val="single" w:color="000000" w:sz="4" w:space="0"/>
                  </w:tcBorders>
                  <w:noWrap w:val="0"/>
                  <w:vAlign w:val="center"/>
                </w:tcPr>
                <w:p>
                  <w:pPr>
                    <w:adjustRightInd w:val="0"/>
                    <w:snapToGrid w:val="0"/>
                    <w:spacing w:line="280" w:lineRule="exact"/>
                    <w:jc w:val="center"/>
                    <w:rPr>
                      <w:rFonts w:hint="default" w:ascii="Times New Roman" w:hAnsi="Times New Roman" w:cs="Times New Roman"/>
                      <w:b/>
                      <w:bCs/>
                      <w:color w:val="auto"/>
                      <w:sz w:val="18"/>
                      <w:szCs w:val="18"/>
                      <w:highlight w:val="none"/>
                    </w:rPr>
                  </w:pPr>
                </w:p>
              </w:tc>
              <w:tc>
                <w:tcPr>
                  <w:tcW w:w="1843" w:type="dxa"/>
                  <w:tcBorders>
                    <w:top w:val="single" w:color="auto" w:sz="4" w:space="0"/>
                    <w:left w:val="single" w:color="000000" w:sz="4" w:space="0"/>
                    <w:right w:val="single" w:color="000000" w:sz="4" w:space="0"/>
                  </w:tcBorders>
                  <w:noWrap w:val="0"/>
                  <w:vAlign w:val="center"/>
                </w:tcPr>
                <w:p>
                  <w:pPr>
                    <w:adjustRightInd w:val="0"/>
                    <w:snapToGrid w:val="0"/>
                    <w:spacing w:line="280" w:lineRule="exact"/>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污染物治理工艺</w:t>
                  </w:r>
                </w:p>
              </w:tc>
              <w:tc>
                <w:tcPr>
                  <w:tcW w:w="817" w:type="dxa"/>
                  <w:tcBorders>
                    <w:top w:val="single" w:color="auto" w:sz="4" w:space="0"/>
                    <w:left w:val="single" w:color="000000" w:sz="4" w:space="0"/>
                    <w:bottom w:val="single" w:color="auto" w:sz="4" w:space="0"/>
                    <w:right w:val="single" w:color="000000" w:sz="4" w:space="0"/>
                  </w:tcBorders>
                  <w:noWrap w:val="0"/>
                  <w:vAlign w:val="center"/>
                </w:tcPr>
                <w:p>
                  <w:pPr>
                    <w:adjustRightInd w:val="0"/>
                    <w:snapToGrid w:val="0"/>
                    <w:spacing w:line="280" w:lineRule="exact"/>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是否为可行技术</w:t>
                  </w:r>
                </w:p>
              </w:tc>
              <w:tc>
                <w:tcPr>
                  <w:tcW w:w="554" w:type="dxa"/>
                  <w:vMerge w:val="continue"/>
                  <w:tcBorders>
                    <w:left w:val="single" w:color="000000" w:sz="4" w:space="0"/>
                  </w:tcBorders>
                  <w:noWrap w:val="0"/>
                  <w:vAlign w:val="center"/>
                </w:tcPr>
                <w:p>
                  <w:pPr>
                    <w:adjustRightInd w:val="0"/>
                    <w:snapToGrid w:val="0"/>
                    <w:spacing w:line="280" w:lineRule="exact"/>
                    <w:jc w:val="center"/>
                    <w:rPr>
                      <w:rFonts w:hint="default" w:ascii="Times New Roman" w:hAnsi="Times New Roman" w:cs="Times New Roman"/>
                      <w:b/>
                      <w:bCs/>
                      <w:color w:val="auto"/>
                      <w:sz w:val="18"/>
                      <w:szCs w:val="18"/>
                      <w:highlight w:val="none"/>
                    </w:rPr>
                  </w:pPr>
                </w:p>
              </w:tc>
            </w:tr>
            <w:tr>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616" w:hRule="atLeast"/>
                <w:jc w:val="center"/>
              </w:trPr>
              <w:tc>
                <w:tcPr>
                  <w:tcW w:w="863" w:type="dxa"/>
                  <w:vMerge w:val="restart"/>
                  <w:tcBorders>
                    <w:top w:val="single" w:color="000000" w:sz="4" w:space="0"/>
                    <w:left w:val="single" w:color="000000" w:sz="4" w:space="0"/>
                    <w:right w:val="single" w:color="000000" w:sz="4" w:space="0"/>
                  </w:tcBorders>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矿山开采</w:t>
                  </w:r>
                  <w:r>
                    <w:rPr>
                      <w:rFonts w:hint="default" w:ascii="Times New Roman" w:hAnsi="Times New Roman" w:cs="Times New Roman"/>
                      <w:color w:val="auto"/>
                      <w:sz w:val="18"/>
                      <w:szCs w:val="18"/>
                      <w:highlight w:val="none"/>
                    </w:rPr>
                    <w:t>SCX001</w:t>
                  </w:r>
                </w:p>
              </w:tc>
              <w:tc>
                <w:tcPr>
                  <w:tcW w:w="850" w:type="dxa"/>
                  <w:tcBorders>
                    <w:top w:val="single" w:color="000000" w:sz="4" w:space="0"/>
                    <w:left w:val="single" w:color="000000" w:sz="4" w:space="0"/>
                    <w:bottom w:val="single" w:color="000000" w:sz="4" w:space="0"/>
                    <w:right w:val="single" w:color="000000" w:sz="4" w:space="0"/>
                  </w:tcBorders>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凿岩钻孔</w:t>
                  </w:r>
                </w:p>
              </w:tc>
              <w:tc>
                <w:tcPr>
                  <w:tcW w:w="1631" w:type="dxa"/>
                  <w:tcBorders>
                    <w:top w:val="single" w:color="000000" w:sz="4" w:space="0"/>
                    <w:left w:val="single" w:color="000000" w:sz="4" w:space="0"/>
                    <w:bottom w:val="single" w:color="000000" w:sz="4" w:space="0"/>
                    <w:right w:val="single" w:color="000000" w:sz="4" w:space="0"/>
                  </w:tcBorders>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凿岩机</w:t>
                  </w:r>
                  <w:r>
                    <w:rPr>
                      <w:rFonts w:hint="default" w:ascii="Times New Roman" w:hAnsi="Times New Roman" w:cs="Times New Roman"/>
                      <w:color w:val="auto"/>
                      <w:sz w:val="18"/>
                      <w:szCs w:val="18"/>
                      <w:highlight w:val="none"/>
                    </w:rPr>
                    <w:t>MF0001</w:t>
                  </w:r>
                </w:p>
              </w:tc>
              <w:tc>
                <w:tcPr>
                  <w:tcW w:w="786" w:type="dxa"/>
                  <w:tcBorders>
                    <w:top w:val="single" w:color="000000" w:sz="4" w:space="0"/>
                    <w:left w:val="single" w:color="000000" w:sz="4" w:space="0"/>
                    <w:bottom w:val="single" w:color="000000" w:sz="4" w:space="0"/>
                    <w:right w:val="single" w:color="000000" w:sz="4" w:space="0"/>
                  </w:tcBorders>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粉尘</w:t>
                  </w:r>
                </w:p>
              </w:tc>
              <w:tc>
                <w:tcPr>
                  <w:tcW w:w="592" w:type="dxa"/>
                  <w:tcBorders>
                    <w:top w:val="single" w:color="000000" w:sz="4" w:space="0"/>
                    <w:left w:val="single" w:color="000000" w:sz="4" w:space="0"/>
                    <w:bottom w:val="single" w:color="000000" w:sz="4" w:space="0"/>
                    <w:right w:val="single" w:color="000000" w:sz="4" w:space="0"/>
                  </w:tcBorders>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无组织</w:t>
                  </w:r>
                </w:p>
              </w:tc>
              <w:tc>
                <w:tcPr>
                  <w:tcW w:w="1843" w:type="dxa"/>
                  <w:tcBorders>
                    <w:top w:val="single" w:color="000000" w:sz="4" w:space="0"/>
                    <w:left w:val="single" w:color="000000" w:sz="4" w:space="0"/>
                    <w:bottom w:val="single" w:color="000000" w:sz="4" w:space="0"/>
                    <w:right w:val="single" w:color="000000" w:sz="4" w:space="0"/>
                  </w:tcBorders>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自带收尘装置</w:t>
                  </w:r>
                  <w:r>
                    <w:rPr>
                      <w:rFonts w:hint="default" w:ascii="Times New Roman" w:hAnsi="Times New Roman" w:cs="Times New Roman"/>
                      <w:color w:val="auto"/>
                      <w:sz w:val="18"/>
                      <w:szCs w:val="18"/>
                      <w:highlight w:val="none"/>
                      <w:lang w:val="en-US" w:eastAsia="zh-CN"/>
                    </w:rPr>
                    <w:t>设备，</w:t>
                  </w:r>
                  <w:r>
                    <w:rPr>
                      <w:rFonts w:hint="default" w:ascii="Times New Roman" w:hAnsi="Times New Roman" w:cs="Times New Roman"/>
                      <w:color w:val="auto"/>
                      <w:sz w:val="18"/>
                      <w:szCs w:val="18"/>
                      <w:highlight w:val="none"/>
                    </w:rPr>
                    <w:t>湿式凿岩钻孔、洒水保湿</w:t>
                  </w:r>
                </w:p>
              </w:tc>
              <w:tc>
                <w:tcPr>
                  <w:tcW w:w="817" w:type="dxa"/>
                  <w:tcBorders>
                    <w:top w:val="single" w:color="000000" w:sz="4" w:space="0"/>
                    <w:left w:val="single" w:color="000000" w:sz="4" w:space="0"/>
                    <w:bottom w:val="single" w:color="000000" w:sz="4" w:space="0"/>
                    <w:right w:val="single" w:color="auto" w:sz="4" w:space="0"/>
                  </w:tcBorders>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是</w:t>
                  </w:r>
                </w:p>
              </w:tc>
              <w:tc>
                <w:tcPr>
                  <w:tcW w:w="554" w:type="dxa"/>
                  <w:tcBorders>
                    <w:top w:val="single" w:color="000000" w:sz="4" w:space="0"/>
                    <w:left w:val="single" w:color="000000" w:sz="4" w:space="0"/>
                    <w:bottom w:val="single" w:color="000000" w:sz="4" w:space="0"/>
                  </w:tcBorders>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r>
            <w:tr>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322" w:hRule="atLeast"/>
                <w:jc w:val="center"/>
              </w:trPr>
              <w:tc>
                <w:tcPr>
                  <w:tcW w:w="863" w:type="dxa"/>
                  <w:vMerge w:val="continue"/>
                  <w:tcBorders>
                    <w:left w:val="single" w:color="000000" w:sz="4" w:space="0"/>
                    <w:right w:val="single" w:color="000000" w:sz="4" w:space="0"/>
                  </w:tcBorders>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p>
              </w:tc>
              <w:tc>
                <w:tcPr>
                  <w:tcW w:w="850" w:type="dxa"/>
                  <w:vMerge w:val="restart"/>
                  <w:tcBorders>
                    <w:top w:val="single" w:color="000000" w:sz="4" w:space="0"/>
                    <w:left w:val="single" w:color="000000" w:sz="4" w:space="0"/>
                    <w:right w:val="single" w:color="000000" w:sz="4" w:space="0"/>
                  </w:tcBorders>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爆破</w:t>
                  </w:r>
                </w:p>
              </w:tc>
              <w:tc>
                <w:tcPr>
                  <w:tcW w:w="1631" w:type="dxa"/>
                  <w:vMerge w:val="restart"/>
                  <w:tcBorders>
                    <w:top w:val="single" w:color="000000" w:sz="4" w:space="0"/>
                    <w:left w:val="single" w:color="000000" w:sz="4" w:space="0"/>
                    <w:right w:val="single" w:color="000000" w:sz="4" w:space="0"/>
                  </w:tcBorders>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爆破作业</w:t>
                  </w:r>
                </w:p>
              </w:tc>
              <w:tc>
                <w:tcPr>
                  <w:tcW w:w="786" w:type="dxa"/>
                  <w:tcBorders>
                    <w:top w:val="single" w:color="000000" w:sz="4" w:space="0"/>
                    <w:left w:val="single" w:color="000000" w:sz="4" w:space="0"/>
                    <w:bottom w:val="single" w:color="000000" w:sz="4" w:space="0"/>
                    <w:right w:val="single" w:color="000000" w:sz="4" w:space="0"/>
                  </w:tcBorders>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扬尘</w:t>
                  </w:r>
                </w:p>
              </w:tc>
              <w:tc>
                <w:tcPr>
                  <w:tcW w:w="592" w:type="dxa"/>
                  <w:tcBorders>
                    <w:top w:val="single" w:color="000000" w:sz="4" w:space="0"/>
                    <w:left w:val="single" w:color="000000" w:sz="4" w:space="0"/>
                    <w:bottom w:val="single" w:color="000000" w:sz="4" w:space="0"/>
                    <w:right w:val="single" w:color="000000" w:sz="4" w:space="0"/>
                  </w:tcBorders>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无组织</w:t>
                  </w:r>
                </w:p>
              </w:tc>
              <w:tc>
                <w:tcPr>
                  <w:tcW w:w="1843" w:type="dxa"/>
                  <w:tcBorders>
                    <w:top w:val="single" w:color="000000" w:sz="4" w:space="0"/>
                    <w:left w:val="single" w:color="000000" w:sz="4" w:space="0"/>
                    <w:bottom w:val="single" w:color="000000" w:sz="4" w:space="0"/>
                    <w:right w:val="single" w:color="000000" w:sz="4" w:space="0"/>
                  </w:tcBorders>
                  <w:noWrap w:val="0"/>
                  <w:vAlign w:val="center"/>
                </w:tcPr>
                <w:p>
                  <w:pPr>
                    <w:adjustRightInd w:val="0"/>
                    <w:snapToGrid w:val="0"/>
                    <w:spacing w:line="280" w:lineRule="exact"/>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爆破后雾炮机洒水</w:t>
                  </w:r>
                </w:p>
              </w:tc>
              <w:tc>
                <w:tcPr>
                  <w:tcW w:w="817" w:type="dxa"/>
                  <w:tcBorders>
                    <w:top w:val="single" w:color="000000" w:sz="4" w:space="0"/>
                    <w:left w:val="single" w:color="000000" w:sz="4" w:space="0"/>
                    <w:bottom w:val="single" w:color="000000" w:sz="4" w:space="0"/>
                    <w:right w:val="single" w:color="auto" w:sz="4" w:space="0"/>
                  </w:tcBorders>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是</w:t>
                  </w:r>
                </w:p>
              </w:tc>
              <w:tc>
                <w:tcPr>
                  <w:tcW w:w="554" w:type="dxa"/>
                  <w:tcBorders>
                    <w:top w:val="single" w:color="000000" w:sz="4" w:space="0"/>
                    <w:left w:val="single" w:color="000000" w:sz="4" w:space="0"/>
                    <w:bottom w:val="single" w:color="000000" w:sz="4" w:space="0"/>
                  </w:tcBorders>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r>
            <w:tr>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322" w:hRule="atLeast"/>
                <w:jc w:val="center"/>
              </w:trPr>
              <w:tc>
                <w:tcPr>
                  <w:tcW w:w="863" w:type="dxa"/>
                  <w:vMerge w:val="continue"/>
                  <w:tcBorders>
                    <w:left w:val="single" w:color="000000" w:sz="4" w:space="0"/>
                    <w:right w:val="single" w:color="000000" w:sz="4" w:space="0"/>
                  </w:tcBorders>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p>
              </w:tc>
              <w:tc>
                <w:tcPr>
                  <w:tcW w:w="850" w:type="dxa"/>
                  <w:vMerge w:val="continue"/>
                  <w:tcBorders>
                    <w:left w:val="single" w:color="000000" w:sz="4" w:space="0"/>
                    <w:bottom w:val="single" w:color="000000" w:sz="4" w:space="0"/>
                    <w:right w:val="single" w:color="000000" w:sz="4" w:space="0"/>
                  </w:tcBorders>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lang w:val="en-US" w:eastAsia="zh-CN"/>
                    </w:rPr>
                  </w:pPr>
                </w:p>
              </w:tc>
              <w:tc>
                <w:tcPr>
                  <w:tcW w:w="1631" w:type="dxa"/>
                  <w:vMerge w:val="continue"/>
                  <w:tcBorders>
                    <w:left w:val="single" w:color="000000" w:sz="4" w:space="0"/>
                    <w:bottom w:val="single" w:color="000000" w:sz="4" w:space="0"/>
                    <w:right w:val="single" w:color="000000" w:sz="4" w:space="0"/>
                  </w:tcBorders>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lang w:val="en-US" w:eastAsia="zh-CN"/>
                    </w:rPr>
                  </w:pPr>
                </w:p>
              </w:tc>
              <w:tc>
                <w:tcPr>
                  <w:tcW w:w="786" w:type="dxa"/>
                  <w:tcBorders>
                    <w:top w:val="single" w:color="000000" w:sz="4" w:space="0"/>
                    <w:left w:val="single" w:color="000000" w:sz="4" w:space="0"/>
                    <w:bottom w:val="single" w:color="000000" w:sz="4" w:space="0"/>
                    <w:right w:val="single" w:color="000000" w:sz="4" w:space="0"/>
                  </w:tcBorders>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CO、NOx</w:t>
                  </w:r>
                </w:p>
              </w:tc>
              <w:tc>
                <w:tcPr>
                  <w:tcW w:w="592" w:type="dxa"/>
                  <w:tcBorders>
                    <w:top w:val="single" w:color="000000" w:sz="4" w:space="0"/>
                    <w:left w:val="single" w:color="000000" w:sz="4" w:space="0"/>
                    <w:bottom w:val="single" w:color="000000" w:sz="4" w:space="0"/>
                    <w:right w:val="single" w:color="000000" w:sz="4" w:space="0"/>
                  </w:tcBorders>
                  <w:noWrap w:val="0"/>
                  <w:vAlign w:val="center"/>
                </w:tcPr>
                <w:p>
                  <w:pPr>
                    <w:adjustRightInd w:val="0"/>
                    <w:snapToGrid w:val="0"/>
                    <w:spacing w:line="280" w:lineRule="exact"/>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无组织</w:t>
                  </w:r>
                </w:p>
              </w:tc>
              <w:tc>
                <w:tcPr>
                  <w:tcW w:w="1843" w:type="dxa"/>
                  <w:tcBorders>
                    <w:top w:val="single" w:color="000000" w:sz="4" w:space="0"/>
                    <w:left w:val="single" w:color="000000" w:sz="4" w:space="0"/>
                    <w:bottom w:val="single" w:color="000000" w:sz="4" w:space="0"/>
                    <w:right w:val="single" w:color="000000" w:sz="4" w:space="0"/>
                  </w:tcBorders>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大气扩散、自然稀释</w:t>
                  </w:r>
                </w:p>
              </w:tc>
              <w:tc>
                <w:tcPr>
                  <w:tcW w:w="817" w:type="dxa"/>
                  <w:tcBorders>
                    <w:top w:val="single" w:color="000000" w:sz="4" w:space="0"/>
                    <w:left w:val="single" w:color="000000" w:sz="4" w:space="0"/>
                    <w:bottom w:val="single" w:color="000000" w:sz="4" w:space="0"/>
                    <w:right w:val="single" w:color="auto" w:sz="4" w:space="0"/>
                  </w:tcBorders>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是</w:t>
                  </w:r>
                </w:p>
              </w:tc>
              <w:tc>
                <w:tcPr>
                  <w:tcW w:w="554" w:type="dxa"/>
                  <w:tcBorders>
                    <w:top w:val="single" w:color="000000" w:sz="4" w:space="0"/>
                    <w:left w:val="single" w:color="000000" w:sz="4" w:space="0"/>
                    <w:bottom w:val="single" w:color="000000" w:sz="4" w:space="0"/>
                  </w:tcBorders>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p>
              </w:tc>
            </w:tr>
            <w:tr>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322" w:hRule="atLeast"/>
                <w:jc w:val="center"/>
              </w:trPr>
              <w:tc>
                <w:tcPr>
                  <w:tcW w:w="863" w:type="dxa"/>
                  <w:vMerge w:val="continue"/>
                  <w:tcBorders>
                    <w:left w:val="single" w:color="000000" w:sz="4" w:space="0"/>
                    <w:right w:val="single" w:color="000000" w:sz="4" w:space="0"/>
                  </w:tcBorders>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p>
              </w:tc>
              <w:tc>
                <w:tcPr>
                  <w:tcW w:w="850" w:type="dxa"/>
                  <w:tcBorders>
                    <w:top w:val="single" w:color="000000" w:sz="4" w:space="0"/>
                    <w:left w:val="single" w:color="000000" w:sz="4" w:space="0"/>
                    <w:bottom w:val="single" w:color="auto" w:sz="4" w:space="0"/>
                    <w:right w:val="single" w:color="000000" w:sz="4" w:space="0"/>
                  </w:tcBorders>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矿石采选</w:t>
                  </w:r>
                </w:p>
              </w:tc>
              <w:tc>
                <w:tcPr>
                  <w:tcW w:w="1631" w:type="dxa"/>
                  <w:tcBorders>
                    <w:top w:val="single" w:color="000000" w:sz="4" w:space="0"/>
                    <w:left w:val="single" w:color="000000" w:sz="4" w:space="0"/>
                    <w:bottom w:val="single" w:color="000000" w:sz="4" w:space="0"/>
                    <w:right w:val="single" w:color="000000" w:sz="4" w:space="0"/>
                  </w:tcBorders>
                  <w:noWrap w:val="0"/>
                  <w:vAlign w:val="center"/>
                </w:tcPr>
                <w:p>
                  <w:pPr>
                    <w:adjustRightInd w:val="0"/>
                    <w:snapToGrid w:val="0"/>
                    <w:spacing w:line="280" w:lineRule="exact"/>
                    <w:jc w:val="center"/>
                    <w:rPr>
                      <w:rFonts w:hint="default" w:ascii="Times New Roman" w:hAnsi="Times New Roman" w:eastAsia="宋体" w:cs="Times New Roman"/>
                      <w:color w:val="auto"/>
                      <w:sz w:val="18"/>
                      <w:szCs w:val="18"/>
                      <w:highlight w:val="none"/>
                      <w:lang w:eastAsia="zh-CN"/>
                    </w:rPr>
                  </w:pPr>
                  <w:r>
                    <w:rPr>
                      <w:rFonts w:hint="default" w:ascii="Times New Roman" w:hAnsi="Times New Roman" w:cs="Times New Roman"/>
                      <w:color w:val="auto"/>
                      <w:sz w:val="18"/>
                      <w:szCs w:val="18"/>
                      <w:highlight w:val="none"/>
                      <w:lang w:val="en-US" w:eastAsia="zh-CN"/>
                    </w:rPr>
                    <w:t>装载机</w:t>
                  </w:r>
                  <w:r>
                    <w:rPr>
                      <w:rFonts w:hint="default" w:ascii="Times New Roman" w:hAnsi="Times New Roman" w:cs="Times New Roman"/>
                      <w:color w:val="auto"/>
                      <w:sz w:val="18"/>
                      <w:szCs w:val="18"/>
                      <w:highlight w:val="none"/>
                    </w:rPr>
                    <w:t>MF000</w:t>
                  </w:r>
                  <w:r>
                    <w:rPr>
                      <w:rFonts w:hint="default" w:ascii="Times New Roman" w:hAnsi="Times New Roman" w:cs="Times New Roman"/>
                      <w:color w:val="auto"/>
                      <w:sz w:val="18"/>
                      <w:szCs w:val="18"/>
                      <w:highlight w:val="none"/>
                      <w:lang w:val="en-US" w:eastAsia="zh-CN"/>
                    </w:rPr>
                    <w:t>2</w:t>
                  </w:r>
                </w:p>
              </w:tc>
              <w:tc>
                <w:tcPr>
                  <w:tcW w:w="786" w:type="dxa"/>
                  <w:tcBorders>
                    <w:top w:val="single" w:color="000000" w:sz="4" w:space="0"/>
                    <w:left w:val="single" w:color="000000" w:sz="4" w:space="0"/>
                    <w:bottom w:val="single" w:color="000000" w:sz="4" w:space="0"/>
                    <w:right w:val="single" w:color="000000" w:sz="4" w:space="0"/>
                  </w:tcBorders>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粉尘</w:t>
                  </w:r>
                </w:p>
              </w:tc>
              <w:tc>
                <w:tcPr>
                  <w:tcW w:w="592" w:type="dxa"/>
                  <w:tcBorders>
                    <w:top w:val="single" w:color="000000" w:sz="4" w:space="0"/>
                    <w:left w:val="single" w:color="000000" w:sz="4" w:space="0"/>
                    <w:bottom w:val="single" w:color="000000" w:sz="4" w:space="0"/>
                    <w:right w:val="single" w:color="000000" w:sz="4" w:space="0"/>
                  </w:tcBorders>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无组织</w:t>
                  </w:r>
                </w:p>
              </w:tc>
              <w:tc>
                <w:tcPr>
                  <w:tcW w:w="1843" w:type="dxa"/>
                  <w:tcBorders>
                    <w:top w:val="single" w:color="000000" w:sz="4" w:space="0"/>
                    <w:left w:val="single" w:color="000000" w:sz="4" w:space="0"/>
                    <w:bottom w:val="single" w:color="000000" w:sz="4" w:space="0"/>
                    <w:right w:val="single" w:color="000000" w:sz="4" w:space="0"/>
                  </w:tcBorders>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lang w:val="zh-CN"/>
                    </w:rPr>
                  </w:pPr>
                  <w:r>
                    <w:rPr>
                      <w:rFonts w:hint="default" w:ascii="Times New Roman" w:hAnsi="Times New Roman" w:cs="Times New Roman"/>
                      <w:color w:val="auto"/>
                      <w:sz w:val="18"/>
                      <w:szCs w:val="18"/>
                      <w:highlight w:val="none"/>
                      <w:lang w:val="en-US" w:eastAsia="zh-CN"/>
                    </w:rPr>
                    <w:t>雾炮机</w:t>
                  </w:r>
                  <w:r>
                    <w:rPr>
                      <w:rFonts w:hint="default" w:ascii="Times New Roman" w:hAnsi="Times New Roman" w:cs="Times New Roman"/>
                      <w:color w:val="auto"/>
                      <w:sz w:val="18"/>
                      <w:szCs w:val="18"/>
                      <w:highlight w:val="none"/>
                    </w:rPr>
                    <w:t>喷雾洒水</w:t>
                  </w:r>
                </w:p>
              </w:tc>
              <w:tc>
                <w:tcPr>
                  <w:tcW w:w="817" w:type="dxa"/>
                  <w:tcBorders>
                    <w:top w:val="single" w:color="000000" w:sz="4" w:space="0"/>
                    <w:left w:val="single" w:color="000000" w:sz="4" w:space="0"/>
                    <w:bottom w:val="single" w:color="000000" w:sz="4" w:space="0"/>
                    <w:right w:val="single" w:color="auto" w:sz="4" w:space="0"/>
                  </w:tcBorders>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是</w:t>
                  </w:r>
                </w:p>
              </w:tc>
              <w:tc>
                <w:tcPr>
                  <w:tcW w:w="554" w:type="dxa"/>
                  <w:tcBorders>
                    <w:top w:val="single" w:color="000000" w:sz="4" w:space="0"/>
                    <w:left w:val="single" w:color="000000" w:sz="4" w:space="0"/>
                    <w:bottom w:val="single" w:color="000000" w:sz="4" w:space="0"/>
                  </w:tcBorders>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r>
            <w:tr>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274" w:hRule="atLeast"/>
                <w:jc w:val="center"/>
              </w:trPr>
              <w:tc>
                <w:tcPr>
                  <w:tcW w:w="863" w:type="dxa"/>
                  <w:vMerge w:val="restart"/>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加工</w:t>
                  </w:r>
                  <w:r>
                    <w:rPr>
                      <w:rFonts w:hint="default" w:ascii="Times New Roman" w:hAnsi="Times New Roman" w:cs="Times New Roman"/>
                      <w:color w:val="auto"/>
                      <w:sz w:val="18"/>
                      <w:szCs w:val="18"/>
                      <w:highlight w:val="none"/>
                    </w:rPr>
                    <w:t>生产线SCX002</w:t>
                  </w:r>
                </w:p>
              </w:tc>
              <w:tc>
                <w:tcPr>
                  <w:tcW w:w="850" w:type="dxa"/>
                  <w:tcBorders>
                    <w:top w:val="single" w:color="auto" w:sz="4" w:space="0"/>
                    <w:left w:val="single" w:color="auto" w:sz="4" w:space="0"/>
                    <w:bottom w:val="single" w:color="000000" w:sz="4" w:space="0"/>
                    <w:right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rPr>
                    <w:t>卸料</w:t>
                  </w:r>
                </w:p>
              </w:tc>
              <w:tc>
                <w:tcPr>
                  <w:tcW w:w="1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给料机</w:t>
                  </w:r>
                  <w:r>
                    <w:rPr>
                      <w:rFonts w:hint="default" w:ascii="Times New Roman" w:hAnsi="Times New Roman" w:cs="Times New Roman"/>
                      <w:color w:val="auto"/>
                      <w:sz w:val="18"/>
                      <w:szCs w:val="18"/>
                      <w:highlight w:val="none"/>
                    </w:rPr>
                    <w:t>MF000</w:t>
                  </w:r>
                  <w:r>
                    <w:rPr>
                      <w:rFonts w:hint="default" w:ascii="Times New Roman" w:hAnsi="Times New Roman" w:cs="Times New Roman"/>
                      <w:color w:val="auto"/>
                      <w:sz w:val="18"/>
                      <w:szCs w:val="18"/>
                      <w:highlight w:val="none"/>
                      <w:lang w:val="en-US" w:eastAsia="zh-CN"/>
                    </w:rPr>
                    <w:t>3</w:t>
                  </w:r>
                </w:p>
              </w:tc>
              <w:tc>
                <w:tcPr>
                  <w:tcW w:w="7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rPr>
                    <w:t>粉尘</w:t>
                  </w:r>
                </w:p>
              </w:tc>
              <w:tc>
                <w:tcPr>
                  <w:tcW w:w="592" w:type="dxa"/>
                  <w:vMerge w:val="restart"/>
                  <w:tcBorders>
                    <w:top w:val="single" w:color="000000" w:sz="4" w:space="0"/>
                    <w:left w:val="single" w:color="000000" w:sz="4" w:space="0"/>
                    <w:right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rPr>
                    <w:t>无组织</w:t>
                  </w:r>
                </w:p>
              </w:tc>
              <w:tc>
                <w:tcPr>
                  <w:tcW w:w="1843" w:type="dxa"/>
                  <w:vMerge w:val="restart"/>
                  <w:tcBorders>
                    <w:top w:val="single" w:color="000000" w:sz="4" w:space="0"/>
                    <w:left w:val="single" w:color="000000" w:sz="4" w:space="0"/>
                    <w:right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highlight w:val="none"/>
                      <w:lang w:val="zh-CN" w:eastAsia="zh-CN" w:bidi="ar-SA"/>
                    </w:rPr>
                  </w:pPr>
                  <w:r>
                    <w:rPr>
                      <w:rFonts w:hint="default" w:ascii="Times New Roman" w:hAnsi="Times New Roman" w:cs="Times New Roman"/>
                      <w:color w:val="auto"/>
                      <w:sz w:val="18"/>
                      <w:szCs w:val="18"/>
                      <w:highlight w:val="none"/>
                      <w:lang w:val="en-US" w:eastAsia="zh-CN"/>
                    </w:rPr>
                    <w:t>设备安装在封闭的车间内，进出料口</w:t>
                  </w:r>
                  <w:r>
                    <w:rPr>
                      <w:rFonts w:hint="default" w:ascii="Times New Roman" w:hAnsi="Times New Roman" w:cs="Times New Roman"/>
                      <w:color w:val="auto"/>
                      <w:sz w:val="18"/>
                      <w:szCs w:val="18"/>
                      <w:highlight w:val="none"/>
                    </w:rPr>
                    <w:t>喷雾洒水</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lang w:val="en-US" w:eastAsia="zh-CN"/>
                    </w:rPr>
                    <w:t>皮带</w:t>
                  </w:r>
                  <w:r>
                    <w:rPr>
                      <w:rFonts w:hint="default" w:ascii="Times New Roman" w:hAnsi="Times New Roman" w:cs="Times New Roman"/>
                      <w:color w:val="auto"/>
                      <w:sz w:val="18"/>
                      <w:szCs w:val="18"/>
                      <w:highlight w:val="none"/>
                    </w:rPr>
                    <w:t>平稳输送</w:t>
                  </w:r>
                </w:p>
              </w:tc>
              <w:tc>
                <w:tcPr>
                  <w:tcW w:w="817" w:type="dxa"/>
                  <w:tcBorders>
                    <w:top w:val="single" w:color="000000" w:sz="4" w:space="0"/>
                    <w:left w:val="single" w:color="000000" w:sz="4" w:space="0"/>
                    <w:bottom w:val="single" w:color="000000"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rPr>
                    <w:t>是</w:t>
                  </w:r>
                </w:p>
              </w:tc>
              <w:tc>
                <w:tcPr>
                  <w:tcW w:w="554" w:type="dxa"/>
                  <w:tcBorders>
                    <w:top w:val="single" w:color="000000" w:sz="4" w:space="0"/>
                    <w:left w:val="single" w:color="000000" w:sz="4" w:space="0"/>
                    <w:bottom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rPr>
                    <w:t>/</w:t>
                  </w:r>
                </w:p>
              </w:tc>
            </w:tr>
            <w:tr>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274" w:hRule="atLeast"/>
                <w:jc w:val="center"/>
              </w:trPr>
              <w:tc>
                <w:tcPr>
                  <w:tcW w:w="863" w:type="dxa"/>
                  <w:vMerge w:val="continue"/>
                  <w:tcBorders>
                    <w:left w:val="single" w:color="auto" w:sz="4" w:space="0"/>
                    <w:right w:val="single" w:color="auto" w:sz="4" w:space="0"/>
                  </w:tcBorders>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lang w:val="en-US" w:eastAsia="zh-CN"/>
                    </w:rPr>
                  </w:pPr>
                </w:p>
              </w:tc>
              <w:tc>
                <w:tcPr>
                  <w:tcW w:w="850" w:type="dxa"/>
                  <w:tcBorders>
                    <w:top w:val="single" w:color="auto" w:sz="4" w:space="0"/>
                    <w:left w:val="single" w:color="auto" w:sz="4" w:space="0"/>
                    <w:bottom w:val="single" w:color="000000" w:sz="4" w:space="0"/>
                    <w:right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初破</w:t>
                  </w:r>
                </w:p>
              </w:tc>
              <w:tc>
                <w:tcPr>
                  <w:tcW w:w="1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破碎机</w:t>
                  </w:r>
                  <w:r>
                    <w:rPr>
                      <w:rFonts w:hint="default" w:ascii="Times New Roman" w:hAnsi="Times New Roman" w:cs="Times New Roman"/>
                      <w:color w:val="auto"/>
                      <w:sz w:val="18"/>
                      <w:szCs w:val="18"/>
                      <w:highlight w:val="none"/>
                    </w:rPr>
                    <w:t>MF000</w:t>
                  </w:r>
                  <w:r>
                    <w:rPr>
                      <w:rFonts w:hint="default" w:ascii="Times New Roman" w:hAnsi="Times New Roman" w:cs="Times New Roman"/>
                      <w:color w:val="auto"/>
                      <w:sz w:val="18"/>
                      <w:szCs w:val="18"/>
                      <w:highlight w:val="none"/>
                      <w:lang w:val="en-US" w:eastAsia="zh-CN"/>
                    </w:rPr>
                    <w:t>4</w:t>
                  </w:r>
                </w:p>
              </w:tc>
              <w:tc>
                <w:tcPr>
                  <w:tcW w:w="7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18"/>
                      <w:szCs w:val="18"/>
                      <w:highlight w:val="none"/>
                    </w:rPr>
                  </w:pPr>
                </w:p>
              </w:tc>
              <w:tc>
                <w:tcPr>
                  <w:tcW w:w="592" w:type="dxa"/>
                  <w:vMerge w:val="continue"/>
                  <w:tcBorders>
                    <w:left w:val="single" w:color="000000" w:sz="4" w:space="0"/>
                    <w:right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18"/>
                      <w:szCs w:val="18"/>
                      <w:highlight w:val="none"/>
                    </w:rPr>
                  </w:pPr>
                </w:p>
              </w:tc>
              <w:tc>
                <w:tcPr>
                  <w:tcW w:w="1843" w:type="dxa"/>
                  <w:vMerge w:val="continue"/>
                  <w:tcBorders>
                    <w:left w:val="single" w:color="000000" w:sz="4" w:space="0"/>
                    <w:right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18"/>
                      <w:szCs w:val="18"/>
                      <w:highlight w:val="none"/>
                      <w:lang w:val="en-US" w:eastAsia="zh-CN"/>
                    </w:rPr>
                  </w:pPr>
                </w:p>
              </w:tc>
              <w:tc>
                <w:tcPr>
                  <w:tcW w:w="817" w:type="dxa"/>
                  <w:tcBorders>
                    <w:top w:val="single" w:color="000000" w:sz="4" w:space="0"/>
                    <w:left w:val="single" w:color="000000" w:sz="4" w:space="0"/>
                    <w:bottom w:val="single" w:color="000000"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rPr>
                    <w:t>是</w:t>
                  </w:r>
                </w:p>
              </w:tc>
              <w:tc>
                <w:tcPr>
                  <w:tcW w:w="554" w:type="dxa"/>
                  <w:tcBorders>
                    <w:top w:val="single" w:color="000000" w:sz="4" w:space="0"/>
                    <w:left w:val="single" w:color="000000" w:sz="4" w:space="0"/>
                    <w:bottom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w:t>
                  </w:r>
                </w:p>
              </w:tc>
            </w:tr>
            <w:tr>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274" w:hRule="atLeast"/>
                <w:jc w:val="center"/>
              </w:trPr>
              <w:tc>
                <w:tcPr>
                  <w:tcW w:w="863" w:type="dxa"/>
                  <w:vMerge w:val="continue"/>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p>
              </w:tc>
              <w:tc>
                <w:tcPr>
                  <w:tcW w:w="850" w:type="dxa"/>
                  <w:tcBorders>
                    <w:top w:val="single" w:color="auto" w:sz="4" w:space="0"/>
                    <w:left w:val="single" w:color="auto" w:sz="4" w:space="0"/>
                    <w:bottom w:val="single" w:color="000000" w:sz="4" w:space="0"/>
                    <w:right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rPr>
                    <w:t>一级破碎</w:t>
                  </w:r>
                </w:p>
              </w:tc>
              <w:tc>
                <w:tcPr>
                  <w:tcW w:w="1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破碎机</w:t>
                  </w:r>
                  <w:r>
                    <w:rPr>
                      <w:rFonts w:hint="default" w:ascii="Times New Roman" w:hAnsi="Times New Roman" w:cs="Times New Roman"/>
                      <w:color w:val="auto"/>
                      <w:sz w:val="18"/>
                      <w:szCs w:val="18"/>
                      <w:highlight w:val="none"/>
                    </w:rPr>
                    <w:t>MF000</w:t>
                  </w:r>
                  <w:r>
                    <w:rPr>
                      <w:rFonts w:hint="default" w:ascii="Times New Roman" w:hAnsi="Times New Roman" w:cs="Times New Roman"/>
                      <w:color w:val="auto"/>
                      <w:sz w:val="18"/>
                      <w:szCs w:val="18"/>
                      <w:highlight w:val="none"/>
                      <w:lang w:val="en-US" w:eastAsia="zh-CN"/>
                    </w:rPr>
                    <w:t>5</w:t>
                  </w:r>
                </w:p>
              </w:tc>
              <w:tc>
                <w:tcPr>
                  <w:tcW w:w="7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rPr>
                    <w:t>粉尘</w:t>
                  </w:r>
                </w:p>
              </w:tc>
              <w:tc>
                <w:tcPr>
                  <w:tcW w:w="592" w:type="dxa"/>
                  <w:vMerge w:val="continue"/>
                  <w:tcBorders>
                    <w:left w:val="single" w:color="000000" w:sz="4" w:space="0"/>
                    <w:right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p>
              </w:tc>
              <w:tc>
                <w:tcPr>
                  <w:tcW w:w="1843" w:type="dxa"/>
                  <w:vMerge w:val="continue"/>
                  <w:tcBorders>
                    <w:left w:val="single" w:color="000000" w:sz="4" w:space="0"/>
                    <w:right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p>
              </w:tc>
              <w:tc>
                <w:tcPr>
                  <w:tcW w:w="817" w:type="dxa"/>
                  <w:tcBorders>
                    <w:top w:val="single" w:color="000000" w:sz="4" w:space="0"/>
                    <w:left w:val="single" w:color="000000" w:sz="4" w:space="0"/>
                    <w:bottom w:val="single" w:color="000000"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rPr>
                    <w:t>是</w:t>
                  </w:r>
                </w:p>
              </w:tc>
              <w:tc>
                <w:tcPr>
                  <w:tcW w:w="554" w:type="dxa"/>
                  <w:tcBorders>
                    <w:top w:val="single" w:color="000000" w:sz="4" w:space="0"/>
                    <w:left w:val="single" w:color="000000" w:sz="4" w:space="0"/>
                    <w:bottom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w:t>
                  </w:r>
                </w:p>
              </w:tc>
            </w:tr>
            <w:tr>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274" w:hRule="atLeast"/>
                <w:jc w:val="center"/>
              </w:trPr>
              <w:tc>
                <w:tcPr>
                  <w:tcW w:w="863" w:type="dxa"/>
                  <w:vMerge w:val="continue"/>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p>
              </w:tc>
              <w:tc>
                <w:tcPr>
                  <w:tcW w:w="850" w:type="dxa"/>
                  <w:tcBorders>
                    <w:top w:val="single" w:color="auto" w:sz="4" w:space="0"/>
                    <w:left w:val="single" w:color="auto" w:sz="4" w:space="0"/>
                    <w:bottom w:val="single" w:color="000000" w:sz="4" w:space="0"/>
                    <w:right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一级筛分</w:t>
                  </w:r>
                </w:p>
              </w:tc>
              <w:tc>
                <w:tcPr>
                  <w:tcW w:w="1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一级振动筛</w:t>
                  </w:r>
                  <w:r>
                    <w:rPr>
                      <w:rFonts w:hint="default" w:ascii="Times New Roman" w:hAnsi="Times New Roman" w:cs="Times New Roman"/>
                      <w:color w:val="auto"/>
                      <w:sz w:val="18"/>
                      <w:szCs w:val="18"/>
                      <w:highlight w:val="none"/>
                    </w:rPr>
                    <w:t>MF000</w:t>
                  </w:r>
                  <w:r>
                    <w:rPr>
                      <w:rFonts w:hint="default" w:ascii="Times New Roman" w:hAnsi="Times New Roman" w:cs="Times New Roman"/>
                      <w:color w:val="auto"/>
                      <w:sz w:val="18"/>
                      <w:szCs w:val="18"/>
                      <w:highlight w:val="none"/>
                      <w:lang w:val="en-US" w:eastAsia="zh-CN"/>
                    </w:rPr>
                    <w:t>6-MF0007</w:t>
                  </w:r>
                </w:p>
              </w:tc>
              <w:tc>
                <w:tcPr>
                  <w:tcW w:w="7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粉尘</w:t>
                  </w:r>
                </w:p>
              </w:tc>
              <w:tc>
                <w:tcPr>
                  <w:tcW w:w="592" w:type="dxa"/>
                  <w:vMerge w:val="continue"/>
                  <w:tcBorders>
                    <w:left w:val="single" w:color="000000" w:sz="4" w:space="0"/>
                    <w:right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p>
              </w:tc>
              <w:tc>
                <w:tcPr>
                  <w:tcW w:w="1843" w:type="dxa"/>
                  <w:vMerge w:val="continue"/>
                  <w:tcBorders>
                    <w:left w:val="single" w:color="000000" w:sz="4" w:space="0"/>
                    <w:right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p>
              </w:tc>
              <w:tc>
                <w:tcPr>
                  <w:tcW w:w="817" w:type="dxa"/>
                  <w:tcBorders>
                    <w:top w:val="single" w:color="000000" w:sz="4" w:space="0"/>
                    <w:left w:val="single" w:color="000000" w:sz="4" w:space="0"/>
                    <w:bottom w:val="single" w:color="000000"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是</w:t>
                  </w:r>
                </w:p>
              </w:tc>
              <w:tc>
                <w:tcPr>
                  <w:tcW w:w="554" w:type="dxa"/>
                  <w:tcBorders>
                    <w:top w:val="single" w:color="000000" w:sz="4" w:space="0"/>
                    <w:left w:val="single" w:color="000000" w:sz="4" w:space="0"/>
                    <w:bottom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r>
            <w:tr>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274" w:hRule="atLeast"/>
                <w:jc w:val="center"/>
              </w:trPr>
              <w:tc>
                <w:tcPr>
                  <w:tcW w:w="863" w:type="dxa"/>
                  <w:vMerge w:val="continue"/>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p>
              </w:tc>
              <w:tc>
                <w:tcPr>
                  <w:tcW w:w="850" w:type="dxa"/>
                  <w:tcBorders>
                    <w:top w:val="single" w:color="auto" w:sz="4" w:space="0"/>
                    <w:left w:val="single" w:color="auto" w:sz="4" w:space="0"/>
                    <w:bottom w:val="single" w:color="000000" w:sz="4" w:space="0"/>
                    <w:right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rPr>
                    <w:t>二级破碎</w:t>
                  </w:r>
                </w:p>
              </w:tc>
              <w:tc>
                <w:tcPr>
                  <w:tcW w:w="1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立轴式冲击破</w:t>
                  </w:r>
                  <w:r>
                    <w:rPr>
                      <w:rFonts w:hint="default" w:ascii="Times New Roman" w:hAnsi="Times New Roman" w:cs="Times New Roman"/>
                      <w:color w:val="auto"/>
                      <w:sz w:val="18"/>
                      <w:szCs w:val="18"/>
                      <w:highlight w:val="none"/>
                    </w:rPr>
                    <w:t>MF000</w:t>
                  </w:r>
                  <w:r>
                    <w:rPr>
                      <w:rFonts w:hint="default" w:ascii="Times New Roman" w:hAnsi="Times New Roman" w:cs="Times New Roman"/>
                      <w:color w:val="auto"/>
                      <w:sz w:val="18"/>
                      <w:szCs w:val="18"/>
                      <w:highlight w:val="none"/>
                      <w:lang w:val="en-US" w:eastAsia="zh-CN"/>
                    </w:rPr>
                    <w:t>8-MF0010</w:t>
                  </w:r>
                </w:p>
              </w:tc>
              <w:tc>
                <w:tcPr>
                  <w:tcW w:w="7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rPr>
                    <w:t>粉尘</w:t>
                  </w:r>
                </w:p>
              </w:tc>
              <w:tc>
                <w:tcPr>
                  <w:tcW w:w="592" w:type="dxa"/>
                  <w:vMerge w:val="continue"/>
                  <w:tcBorders>
                    <w:left w:val="single" w:color="000000" w:sz="4" w:space="0"/>
                    <w:right w:val="single" w:color="000000" w:sz="4" w:space="0"/>
                  </w:tcBorders>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p>
              </w:tc>
              <w:tc>
                <w:tcPr>
                  <w:tcW w:w="1843" w:type="dxa"/>
                  <w:vMerge w:val="continue"/>
                  <w:tcBorders>
                    <w:left w:val="single" w:color="000000" w:sz="4" w:space="0"/>
                    <w:right w:val="single" w:color="000000" w:sz="4" w:space="0"/>
                  </w:tcBorders>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p>
              </w:tc>
              <w:tc>
                <w:tcPr>
                  <w:tcW w:w="817" w:type="dxa"/>
                  <w:tcBorders>
                    <w:top w:val="single" w:color="000000" w:sz="4" w:space="0"/>
                    <w:left w:val="single" w:color="000000" w:sz="4" w:space="0"/>
                    <w:bottom w:val="single" w:color="000000"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是</w:t>
                  </w:r>
                </w:p>
              </w:tc>
              <w:tc>
                <w:tcPr>
                  <w:tcW w:w="554" w:type="dxa"/>
                  <w:tcBorders>
                    <w:top w:val="single" w:color="000000" w:sz="4" w:space="0"/>
                    <w:left w:val="single" w:color="000000" w:sz="4" w:space="0"/>
                    <w:bottom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w:t>
                  </w:r>
                </w:p>
              </w:tc>
            </w:tr>
            <w:tr>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274" w:hRule="atLeast"/>
                <w:jc w:val="center"/>
              </w:trPr>
              <w:tc>
                <w:tcPr>
                  <w:tcW w:w="863" w:type="dxa"/>
                  <w:vMerge w:val="continue"/>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p>
              </w:tc>
              <w:tc>
                <w:tcPr>
                  <w:tcW w:w="850" w:type="dxa"/>
                  <w:tcBorders>
                    <w:top w:val="single" w:color="auto" w:sz="4" w:space="0"/>
                    <w:left w:val="single" w:color="auto" w:sz="4" w:space="0"/>
                    <w:bottom w:val="single" w:color="000000" w:sz="4" w:space="0"/>
                    <w:right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二级筛分</w:t>
                  </w:r>
                </w:p>
              </w:tc>
              <w:tc>
                <w:tcPr>
                  <w:tcW w:w="1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二级振动筛</w:t>
                  </w:r>
                  <w:r>
                    <w:rPr>
                      <w:rFonts w:hint="default" w:ascii="Times New Roman" w:hAnsi="Times New Roman" w:cs="Times New Roman"/>
                      <w:color w:val="auto"/>
                      <w:sz w:val="18"/>
                      <w:szCs w:val="18"/>
                      <w:highlight w:val="none"/>
                    </w:rPr>
                    <w:t>MF00</w:t>
                  </w:r>
                  <w:r>
                    <w:rPr>
                      <w:rFonts w:hint="default" w:ascii="Times New Roman" w:hAnsi="Times New Roman" w:cs="Times New Roman"/>
                      <w:color w:val="auto"/>
                      <w:sz w:val="18"/>
                      <w:szCs w:val="18"/>
                      <w:highlight w:val="none"/>
                      <w:lang w:val="en-US" w:eastAsia="zh-CN"/>
                    </w:rPr>
                    <w:t>11-MF0012</w:t>
                  </w:r>
                </w:p>
              </w:tc>
              <w:tc>
                <w:tcPr>
                  <w:tcW w:w="7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粉尘</w:t>
                  </w:r>
                </w:p>
              </w:tc>
              <w:tc>
                <w:tcPr>
                  <w:tcW w:w="592" w:type="dxa"/>
                  <w:vMerge w:val="continue"/>
                  <w:tcBorders>
                    <w:left w:val="single" w:color="000000" w:sz="4" w:space="0"/>
                    <w:right w:val="single" w:color="000000" w:sz="4" w:space="0"/>
                  </w:tcBorders>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p>
              </w:tc>
              <w:tc>
                <w:tcPr>
                  <w:tcW w:w="1843" w:type="dxa"/>
                  <w:vMerge w:val="continue"/>
                  <w:tcBorders>
                    <w:left w:val="single" w:color="000000" w:sz="4" w:space="0"/>
                    <w:right w:val="single" w:color="000000" w:sz="4" w:space="0"/>
                  </w:tcBorders>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p>
              </w:tc>
              <w:tc>
                <w:tcPr>
                  <w:tcW w:w="817" w:type="dxa"/>
                  <w:tcBorders>
                    <w:top w:val="single" w:color="000000" w:sz="4" w:space="0"/>
                    <w:left w:val="single" w:color="000000" w:sz="4" w:space="0"/>
                    <w:bottom w:val="single" w:color="000000"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是</w:t>
                  </w:r>
                </w:p>
              </w:tc>
              <w:tc>
                <w:tcPr>
                  <w:tcW w:w="554" w:type="dxa"/>
                  <w:tcBorders>
                    <w:top w:val="single" w:color="000000" w:sz="4" w:space="0"/>
                    <w:left w:val="single" w:color="000000" w:sz="4" w:space="0"/>
                    <w:bottom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r>
            <w:tr>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274" w:hRule="atLeast"/>
                <w:jc w:val="center"/>
              </w:trPr>
              <w:tc>
                <w:tcPr>
                  <w:tcW w:w="863" w:type="dxa"/>
                  <w:vMerge w:val="continue"/>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p>
              </w:tc>
              <w:tc>
                <w:tcPr>
                  <w:tcW w:w="850" w:type="dxa"/>
                  <w:tcBorders>
                    <w:top w:val="single" w:color="auto" w:sz="4" w:space="0"/>
                    <w:left w:val="single" w:color="auto" w:sz="4" w:space="0"/>
                    <w:bottom w:val="single" w:color="000000" w:sz="4" w:space="0"/>
                    <w:right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三</w:t>
                  </w:r>
                  <w:r>
                    <w:rPr>
                      <w:rFonts w:hint="default" w:ascii="Times New Roman" w:hAnsi="Times New Roman" w:cs="Times New Roman"/>
                      <w:color w:val="auto"/>
                      <w:sz w:val="18"/>
                      <w:szCs w:val="18"/>
                      <w:highlight w:val="none"/>
                    </w:rPr>
                    <w:t>级破碎</w:t>
                  </w:r>
                </w:p>
              </w:tc>
              <w:tc>
                <w:tcPr>
                  <w:tcW w:w="1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立轴式冲击破</w:t>
                  </w:r>
                  <w:r>
                    <w:rPr>
                      <w:rFonts w:hint="default" w:ascii="Times New Roman" w:hAnsi="Times New Roman" w:cs="Times New Roman"/>
                      <w:color w:val="auto"/>
                      <w:sz w:val="18"/>
                      <w:szCs w:val="18"/>
                      <w:highlight w:val="none"/>
                    </w:rPr>
                    <w:t>MF00</w:t>
                  </w:r>
                  <w:r>
                    <w:rPr>
                      <w:rFonts w:hint="default" w:ascii="Times New Roman" w:hAnsi="Times New Roman" w:cs="Times New Roman"/>
                      <w:color w:val="auto"/>
                      <w:sz w:val="18"/>
                      <w:szCs w:val="18"/>
                      <w:highlight w:val="none"/>
                      <w:lang w:val="en-US" w:eastAsia="zh-CN"/>
                    </w:rPr>
                    <w:t>13</w:t>
                  </w:r>
                </w:p>
              </w:tc>
              <w:tc>
                <w:tcPr>
                  <w:tcW w:w="7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粉尘</w:t>
                  </w:r>
                </w:p>
              </w:tc>
              <w:tc>
                <w:tcPr>
                  <w:tcW w:w="592" w:type="dxa"/>
                  <w:vMerge w:val="continue"/>
                  <w:tcBorders>
                    <w:left w:val="single" w:color="000000" w:sz="4" w:space="0"/>
                    <w:right w:val="single" w:color="000000" w:sz="4" w:space="0"/>
                  </w:tcBorders>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p>
              </w:tc>
              <w:tc>
                <w:tcPr>
                  <w:tcW w:w="1843" w:type="dxa"/>
                  <w:vMerge w:val="continue"/>
                  <w:tcBorders>
                    <w:left w:val="single" w:color="000000" w:sz="4" w:space="0"/>
                    <w:right w:val="single" w:color="000000" w:sz="4" w:space="0"/>
                  </w:tcBorders>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p>
              </w:tc>
              <w:tc>
                <w:tcPr>
                  <w:tcW w:w="817" w:type="dxa"/>
                  <w:tcBorders>
                    <w:top w:val="single" w:color="000000" w:sz="4" w:space="0"/>
                    <w:left w:val="single" w:color="000000" w:sz="4" w:space="0"/>
                    <w:bottom w:val="single" w:color="000000"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是</w:t>
                  </w:r>
                </w:p>
              </w:tc>
              <w:tc>
                <w:tcPr>
                  <w:tcW w:w="554" w:type="dxa"/>
                  <w:tcBorders>
                    <w:top w:val="single" w:color="000000" w:sz="4" w:space="0"/>
                    <w:left w:val="single" w:color="000000" w:sz="4" w:space="0"/>
                    <w:bottom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r>
            <w:tr>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274" w:hRule="atLeast"/>
                <w:jc w:val="center"/>
              </w:trPr>
              <w:tc>
                <w:tcPr>
                  <w:tcW w:w="863" w:type="dxa"/>
                  <w:vMerge w:val="continue"/>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p>
              </w:tc>
              <w:tc>
                <w:tcPr>
                  <w:tcW w:w="850" w:type="dxa"/>
                  <w:tcBorders>
                    <w:top w:val="single" w:color="auto" w:sz="4" w:space="0"/>
                    <w:left w:val="single" w:color="auto" w:sz="4" w:space="0"/>
                    <w:bottom w:val="single" w:color="000000" w:sz="4" w:space="0"/>
                    <w:right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三级筛分</w:t>
                  </w:r>
                </w:p>
              </w:tc>
              <w:tc>
                <w:tcPr>
                  <w:tcW w:w="1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三级振动筛</w:t>
                  </w:r>
                  <w:r>
                    <w:rPr>
                      <w:rFonts w:hint="default" w:ascii="Times New Roman" w:hAnsi="Times New Roman" w:cs="Times New Roman"/>
                      <w:color w:val="auto"/>
                      <w:sz w:val="18"/>
                      <w:szCs w:val="18"/>
                      <w:highlight w:val="none"/>
                    </w:rPr>
                    <w:t>MF00</w:t>
                  </w:r>
                  <w:r>
                    <w:rPr>
                      <w:rFonts w:hint="default" w:ascii="Times New Roman" w:hAnsi="Times New Roman" w:cs="Times New Roman"/>
                      <w:color w:val="auto"/>
                      <w:sz w:val="18"/>
                      <w:szCs w:val="18"/>
                      <w:highlight w:val="none"/>
                      <w:lang w:val="en-US" w:eastAsia="zh-CN"/>
                    </w:rPr>
                    <w:t>14</w:t>
                  </w:r>
                </w:p>
              </w:tc>
              <w:tc>
                <w:tcPr>
                  <w:tcW w:w="7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粉尘</w:t>
                  </w:r>
                </w:p>
              </w:tc>
              <w:tc>
                <w:tcPr>
                  <w:tcW w:w="592" w:type="dxa"/>
                  <w:vMerge w:val="continue"/>
                  <w:tcBorders>
                    <w:left w:val="single" w:color="000000" w:sz="4" w:space="0"/>
                    <w:right w:val="single" w:color="000000" w:sz="4" w:space="0"/>
                  </w:tcBorders>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p>
              </w:tc>
              <w:tc>
                <w:tcPr>
                  <w:tcW w:w="1843" w:type="dxa"/>
                  <w:vMerge w:val="continue"/>
                  <w:tcBorders>
                    <w:left w:val="single" w:color="000000" w:sz="4" w:space="0"/>
                    <w:right w:val="single" w:color="000000" w:sz="4" w:space="0"/>
                  </w:tcBorders>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p>
              </w:tc>
              <w:tc>
                <w:tcPr>
                  <w:tcW w:w="817" w:type="dxa"/>
                  <w:tcBorders>
                    <w:top w:val="single" w:color="000000" w:sz="4" w:space="0"/>
                    <w:left w:val="single" w:color="000000" w:sz="4" w:space="0"/>
                    <w:bottom w:val="single" w:color="000000"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是</w:t>
                  </w:r>
                </w:p>
              </w:tc>
              <w:tc>
                <w:tcPr>
                  <w:tcW w:w="554" w:type="dxa"/>
                  <w:tcBorders>
                    <w:top w:val="single" w:color="000000" w:sz="4" w:space="0"/>
                    <w:left w:val="single" w:color="000000" w:sz="4" w:space="0"/>
                    <w:bottom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r>
            <w:tr>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274" w:hRule="atLeast"/>
                <w:jc w:val="center"/>
              </w:trPr>
              <w:tc>
                <w:tcPr>
                  <w:tcW w:w="863" w:type="dxa"/>
                  <w:vMerge w:val="continue"/>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p>
              </w:tc>
              <w:tc>
                <w:tcPr>
                  <w:tcW w:w="850" w:type="dxa"/>
                  <w:tcBorders>
                    <w:top w:val="single" w:color="auto" w:sz="4" w:space="0"/>
                    <w:left w:val="single" w:color="auto" w:sz="4" w:space="0"/>
                    <w:bottom w:val="single" w:color="000000" w:sz="4" w:space="0"/>
                    <w:right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洗沙</w:t>
                  </w:r>
                </w:p>
              </w:tc>
              <w:tc>
                <w:tcPr>
                  <w:tcW w:w="1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螺旋洗砂机MF0015-MF0019</w:t>
                  </w:r>
                </w:p>
              </w:tc>
              <w:tc>
                <w:tcPr>
                  <w:tcW w:w="7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粉尘</w:t>
                  </w:r>
                </w:p>
              </w:tc>
              <w:tc>
                <w:tcPr>
                  <w:tcW w:w="592" w:type="dxa"/>
                  <w:vMerge w:val="continue"/>
                  <w:tcBorders>
                    <w:left w:val="single" w:color="000000" w:sz="4" w:space="0"/>
                    <w:right w:val="single" w:color="000000" w:sz="4" w:space="0"/>
                  </w:tcBorders>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p>
              </w:tc>
              <w:tc>
                <w:tcPr>
                  <w:tcW w:w="1843" w:type="dxa"/>
                  <w:vMerge w:val="continue"/>
                  <w:tcBorders>
                    <w:left w:val="single" w:color="000000" w:sz="4" w:space="0"/>
                    <w:right w:val="single" w:color="000000" w:sz="4" w:space="0"/>
                  </w:tcBorders>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p>
              </w:tc>
              <w:tc>
                <w:tcPr>
                  <w:tcW w:w="817" w:type="dxa"/>
                  <w:tcBorders>
                    <w:top w:val="single" w:color="000000" w:sz="4" w:space="0"/>
                    <w:left w:val="single" w:color="000000" w:sz="4" w:space="0"/>
                    <w:bottom w:val="single" w:color="000000"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是</w:t>
                  </w:r>
                </w:p>
              </w:tc>
              <w:tc>
                <w:tcPr>
                  <w:tcW w:w="554" w:type="dxa"/>
                  <w:tcBorders>
                    <w:top w:val="single" w:color="000000" w:sz="4" w:space="0"/>
                    <w:left w:val="single" w:color="000000" w:sz="4" w:space="0"/>
                    <w:bottom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r>
            <w:tr>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274" w:hRule="atLeast"/>
                <w:jc w:val="center"/>
              </w:trPr>
              <w:tc>
                <w:tcPr>
                  <w:tcW w:w="863" w:type="dxa"/>
                  <w:vMerge w:val="continue"/>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p>
              </w:tc>
              <w:tc>
                <w:tcPr>
                  <w:tcW w:w="850" w:type="dxa"/>
                  <w:tcBorders>
                    <w:top w:val="single" w:color="auto" w:sz="4" w:space="0"/>
                    <w:left w:val="single" w:color="auto" w:sz="4" w:space="0"/>
                    <w:bottom w:val="single" w:color="000000" w:sz="4" w:space="0"/>
                    <w:right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脱水</w:t>
                  </w:r>
                </w:p>
              </w:tc>
              <w:tc>
                <w:tcPr>
                  <w:tcW w:w="1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细砂回收脱水一体机MF0020-MF0024</w:t>
                  </w:r>
                </w:p>
              </w:tc>
              <w:tc>
                <w:tcPr>
                  <w:tcW w:w="7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粉尘</w:t>
                  </w:r>
                </w:p>
              </w:tc>
              <w:tc>
                <w:tcPr>
                  <w:tcW w:w="592" w:type="dxa"/>
                  <w:vMerge w:val="continue"/>
                  <w:tcBorders>
                    <w:left w:val="single" w:color="000000" w:sz="4" w:space="0"/>
                    <w:right w:val="single" w:color="000000" w:sz="4" w:space="0"/>
                  </w:tcBorders>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p>
              </w:tc>
              <w:tc>
                <w:tcPr>
                  <w:tcW w:w="1843" w:type="dxa"/>
                  <w:vMerge w:val="continue"/>
                  <w:tcBorders>
                    <w:left w:val="single" w:color="000000" w:sz="4" w:space="0"/>
                    <w:right w:val="single" w:color="000000" w:sz="4" w:space="0"/>
                  </w:tcBorders>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p>
              </w:tc>
              <w:tc>
                <w:tcPr>
                  <w:tcW w:w="817" w:type="dxa"/>
                  <w:tcBorders>
                    <w:top w:val="single" w:color="000000" w:sz="4" w:space="0"/>
                    <w:left w:val="single" w:color="000000" w:sz="4" w:space="0"/>
                    <w:bottom w:val="single" w:color="000000"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是</w:t>
                  </w:r>
                </w:p>
              </w:tc>
              <w:tc>
                <w:tcPr>
                  <w:tcW w:w="554" w:type="dxa"/>
                  <w:tcBorders>
                    <w:top w:val="single" w:color="000000" w:sz="4" w:space="0"/>
                    <w:left w:val="single" w:color="000000" w:sz="4" w:space="0"/>
                    <w:bottom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r>
            <w:tr>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274" w:hRule="atLeast"/>
                <w:jc w:val="center"/>
              </w:trPr>
              <w:tc>
                <w:tcPr>
                  <w:tcW w:w="863" w:type="dxa"/>
                  <w:vMerge w:val="continue"/>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p>
              </w:tc>
              <w:tc>
                <w:tcPr>
                  <w:tcW w:w="850" w:type="dxa"/>
                  <w:tcBorders>
                    <w:top w:val="single" w:color="auto" w:sz="4" w:space="0"/>
                    <w:left w:val="single" w:color="auto" w:sz="4" w:space="0"/>
                    <w:bottom w:val="single" w:color="000000" w:sz="4" w:space="0"/>
                    <w:right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rPr>
                    <w:t>矿石输送</w:t>
                  </w:r>
                </w:p>
              </w:tc>
              <w:tc>
                <w:tcPr>
                  <w:tcW w:w="16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rPr>
                    <w:t>输送皮带</w:t>
                  </w:r>
                </w:p>
              </w:tc>
              <w:tc>
                <w:tcPr>
                  <w:tcW w:w="7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rPr>
                    <w:t>粉尘</w:t>
                  </w:r>
                </w:p>
              </w:tc>
              <w:tc>
                <w:tcPr>
                  <w:tcW w:w="592" w:type="dxa"/>
                  <w:vMerge w:val="continue"/>
                  <w:tcBorders>
                    <w:left w:val="single" w:color="000000" w:sz="4" w:space="0"/>
                    <w:bottom w:val="single" w:color="000000" w:sz="4" w:space="0"/>
                    <w:right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p>
              </w:tc>
              <w:tc>
                <w:tcPr>
                  <w:tcW w:w="1843" w:type="dxa"/>
                  <w:vMerge w:val="continue"/>
                  <w:tcBorders>
                    <w:left w:val="single" w:color="000000" w:sz="4" w:space="0"/>
                    <w:bottom w:val="single" w:color="000000" w:sz="4" w:space="0"/>
                    <w:right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highlight w:val="none"/>
                      <w:lang w:val="zh-CN" w:eastAsia="zh-CN" w:bidi="ar-SA"/>
                    </w:rPr>
                  </w:pPr>
                </w:p>
              </w:tc>
              <w:tc>
                <w:tcPr>
                  <w:tcW w:w="817" w:type="dxa"/>
                  <w:tcBorders>
                    <w:top w:val="single" w:color="000000" w:sz="4" w:space="0"/>
                    <w:left w:val="single" w:color="000000" w:sz="4" w:space="0"/>
                    <w:bottom w:val="single" w:color="000000"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是</w:t>
                  </w:r>
                </w:p>
              </w:tc>
              <w:tc>
                <w:tcPr>
                  <w:tcW w:w="554" w:type="dxa"/>
                  <w:tcBorders>
                    <w:top w:val="single" w:color="000000" w:sz="4" w:space="0"/>
                    <w:left w:val="single" w:color="000000" w:sz="4" w:space="0"/>
                    <w:bottom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w:t>
                  </w:r>
                </w:p>
              </w:tc>
            </w:tr>
            <w:tr>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322" w:hRule="atLeast"/>
                <w:jc w:val="center"/>
              </w:trPr>
              <w:tc>
                <w:tcPr>
                  <w:tcW w:w="863" w:type="dxa"/>
                  <w:vMerge w:val="restart"/>
                  <w:tcBorders>
                    <w:top w:val="single" w:color="auto" w:sz="4" w:space="0"/>
                    <w:left w:val="single" w:color="000000" w:sz="4" w:space="0"/>
                    <w:right w:val="single" w:color="000000" w:sz="4" w:space="0"/>
                  </w:tcBorders>
                  <w:noWrap w:val="0"/>
                  <w:vAlign w:val="center"/>
                </w:tcPr>
                <w:p>
                  <w:pPr>
                    <w:adjustRightInd w:val="0"/>
                    <w:snapToGrid w:val="0"/>
                    <w:spacing w:line="280" w:lineRule="exact"/>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项目区</w:t>
                  </w:r>
                </w:p>
              </w:tc>
              <w:tc>
                <w:tcPr>
                  <w:tcW w:w="850" w:type="dxa"/>
                  <w:tcBorders>
                    <w:top w:val="single" w:color="auto" w:sz="4" w:space="0"/>
                    <w:left w:val="single" w:color="000000" w:sz="4" w:space="0"/>
                    <w:bottom w:val="single" w:color="000000" w:sz="4" w:space="0"/>
                    <w:right w:val="single" w:color="000000" w:sz="4" w:space="0"/>
                  </w:tcBorders>
                  <w:noWrap w:val="0"/>
                  <w:vAlign w:val="center"/>
                </w:tcPr>
                <w:p>
                  <w:pPr>
                    <w:adjustRightInd w:val="0"/>
                    <w:snapToGrid w:val="0"/>
                    <w:spacing w:line="280" w:lineRule="exact"/>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道路运输</w:t>
                  </w:r>
                </w:p>
              </w:tc>
              <w:tc>
                <w:tcPr>
                  <w:tcW w:w="1631" w:type="dxa"/>
                  <w:tcBorders>
                    <w:top w:val="single" w:color="000000" w:sz="4" w:space="0"/>
                    <w:left w:val="single" w:color="000000" w:sz="4" w:space="0"/>
                    <w:bottom w:val="single" w:color="000000" w:sz="4" w:space="0"/>
                    <w:right w:val="single" w:color="000000" w:sz="4" w:space="0"/>
                  </w:tcBorders>
                  <w:noWrap w:val="0"/>
                  <w:vAlign w:val="center"/>
                </w:tcPr>
                <w:p>
                  <w:pPr>
                    <w:adjustRightInd w:val="0"/>
                    <w:snapToGrid w:val="0"/>
                    <w:spacing w:line="280" w:lineRule="exact"/>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运输车辆</w:t>
                  </w:r>
                </w:p>
              </w:tc>
              <w:tc>
                <w:tcPr>
                  <w:tcW w:w="786" w:type="dxa"/>
                  <w:tcBorders>
                    <w:top w:val="single" w:color="000000" w:sz="4" w:space="0"/>
                    <w:left w:val="single" w:color="000000" w:sz="4" w:space="0"/>
                    <w:bottom w:val="single" w:color="000000" w:sz="4" w:space="0"/>
                    <w:right w:val="single" w:color="000000" w:sz="4" w:space="0"/>
                  </w:tcBorders>
                  <w:noWrap w:val="0"/>
                  <w:vAlign w:val="center"/>
                </w:tcPr>
                <w:p>
                  <w:pPr>
                    <w:adjustRightInd w:val="0"/>
                    <w:snapToGrid w:val="0"/>
                    <w:spacing w:line="280" w:lineRule="exact"/>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扬尘</w:t>
                  </w:r>
                </w:p>
              </w:tc>
              <w:tc>
                <w:tcPr>
                  <w:tcW w:w="592" w:type="dxa"/>
                  <w:tcBorders>
                    <w:top w:val="single" w:color="000000" w:sz="4" w:space="0"/>
                    <w:left w:val="single" w:color="000000" w:sz="4" w:space="0"/>
                    <w:bottom w:val="single" w:color="000000" w:sz="4" w:space="0"/>
                    <w:right w:val="single" w:color="000000" w:sz="4" w:space="0"/>
                  </w:tcBorders>
                  <w:noWrap w:val="0"/>
                  <w:vAlign w:val="center"/>
                </w:tcPr>
                <w:p>
                  <w:pPr>
                    <w:adjustRightInd w:val="0"/>
                    <w:snapToGrid w:val="0"/>
                    <w:spacing w:line="280" w:lineRule="exact"/>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rPr>
                    <w:t>无组织</w:t>
                  </w:r>
                </w:p>
              </w:tc>
              <w:tc>
                <w:tcPr>
                  <w:tcW w:w="1843" w:type="dxa"/>
                  <w:tcBorders>
                    <w:top w:val="single" w:color="000000" w:sz="4" w:space="0"/>
                    <w:left w:val="single" w:color="000000" w:sz="4" w:space="0"/>
                    <w:bottom w:val="single" w:color="000000" w:sz="4" w:space="0"/>
                    <w:right w:val="single" w:color="000000" w:sz="4" w:space="0"/>
                  </w:tcBorders>
                  <w:noWrap w:val="0"/>
                  <w:vAlign w:val="center"/>
                </w:tcPr>
                <w:p>
                  <w:pPr>
                    <w:adjustRightInd w:val="0"/>
                    <w:snapToGrid w:val="0"/>
                    <w:spacing w:line="280" w:lineRule="exact"/>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rPr>
                    <w:t>喷雾洒水</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lang w:val="en-US" w:eastAsia="zh-CN"/>
                    </w:rPr>
                    <w:t>车辆冲洗台</w:t>
                  </w:r>
                </w:p>
              </w:tc>
              <w:tc>
                <w:tcPr>
                  <w:tcW w:w="817" w:type="dxa"/>
                  <w:tcBorders>
                    <w:top w:val="single" w:color="000000" w:sz="4" w:space="0"/>
                    <w:left w:val="single" w:color="000000" w:sz="4" w:space="0"/>
                    <w:bottom w:val="single" w:color="000000"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rPr>
                    <w:t>是</w:t>
                  </w:r>
                </w:p>
              </w:tc>
              <w:tc>
                <w:tcPr>
                  <w:tcW w:w="554" w:type="dxa"/>
                  <w:tcBorders>
                    <w:top w:val="single" w:color="000000" w:sz="4" w:space="0"/>
                    <w:left w:val="single" w:color="000000" w:sz="4" w:space="0"/>
                    <w:bottom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w:t>
                  </w:r>
                </w:p>
              </w:tc>
            </w:tr>
            <w:tr>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322" w:hRule="atLeast"/>
                <w:jc w:val="center"/>
              </w:trPr>
              <w:tc>
                <w:tcPr>
                  <w:tcW w:w="863" w:type="dxa"/>
                  <w:vMerge w:val="continue"/>
                  <w:tcBorders>
                    <w:left w:val="single" w:color="000000" w:sz="4" w:space="0"/>
                    <w:bottom w:val="single" w:color="auto" w:sz="4" w:space="0"/>
                    <w:right w:val="single" w:color="000000" w:sz="4" w:space="0"/>
                  </w:tcBorders>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p>
              </w:tc>
              <w:tc>
                <w:tcPr>
                  <w:tcW w:w="850" w:type="dxa"/>
                  <w:tcBorders>
                    <w:top w:val="single" w:color="auto" w:sz="4" w:space="0"/>
                    <w:left w:val="single" w:color="000000" w:sz="4" w:space="0"/>
                    <w:bottom w:val="single" w:color="auto" w:sz="4" w:space="0"/>
                    <w:right w:val="single" w:color="000000" w:sz="4" w:space="0"/>
                  </w:tcBorders>
                  <w:noWrap w:val="0"/>
                  <w:vAlign w:val="center"/>
                </w:tcPr>
                <w:p>
                  <w:pPr>
                    <w:adjustRightInd w:val="0"/>
                    <w:snapToGrid w:val="0"/>
                    <w:spacing w:line="280" w:lineRule="exact"/>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运输、铲装</w:t>
                  </w:r>
                </w:p>
              </w:tc>
              <w:tc>
                <w:tcPr>
                  <w:tcW w:w="1631" w:type="dxa"/>
                  <w:tcBorders>
                    <w:top w:val="single" w:color="000000" w:sz="4" w:space="0"/>
                    <w:left w:val="single" w:color="000000" w:sz="4" w:space="0"/>
                    <w:bottom w:val="single" w:color="auto" w:sz="4" w:space="0"/>
                    <w:right w:val="single" w:color="000000" w:sz="4" w:space="0"/>
                  </w:tcBorders>
                  <w:noWrap w:val="0"/>
                  <w:vAlign w:val="center"/>
                </w:tcPr>
                <w:p>
                  <w:pPr>
                    <w:adjustRightInd w:val="0"/>
                    <w:snapToGrid w:val="0"/>
                    <w:spacing w:line="280" w:lineRule="exact"/>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装载机、汽车等</w:t>
                  </w:r>
                </w:p>
              </w:tc>
              <w:tc>
                <w:tcPr>
                  <w:tcW w:w="786" w:type="dxa"/>
                  <w:tcBorders>
                    <w:top w:val="single" w:color="000000" w:sz="4" w:space="0"/>
                    <w:left w:val="single" w:color="000000" w:sz="4" w:space="0"/>
                    <w:bottom w:val="single" w:color="auto" w:sz="4" w:space="0"/>
                    <w:right w:val="single" w:color="000000" w:sz="4" w:space="0"/>
                  </w:tcBorders>
                  <w:noWrap w:val="0"/>
                  <w:vAlign w:val="center"/>
                </w:tcPr>
                <w:p>
                  <w:pPr>
                    <w:adjustRightInd w:val="0"/>
                    <w:snapToGrid w:val="0"/>
                    <w:spacing w:line="280" w:lineRule="exact"/>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CO、NOx</w:t>
                  </w:r>
                </w:p>
              </w:tc>
              <w:tc>
                <w:tcPr>
                  <w:tcW w:w="592" w:type="dxa"/>
                  <w:tcBorders>
                    <w:top w:val="single" w:color="000000" w:sz="4" w:space="0"/>
                    <w:left w:val="single" w:color="000000" w:sz="4" w:space="0"/>
                    <w:bottom w:val="single" w:color="auto" w:sz="4" w:space="0"/>
                    <w:right w:val="single" w:color="000000" w:sz="4" w:space="0"/>
                  </w:tcBorders>
                  <w:noWrap w:val="0"/>
                  <w:vAlign w:val="center"/>
                </w:tcPr>
                <w:p>
                  <w:pPr>
                    <w:adjustRightInd w:val="0"/>
                    <w:snapToGrid w:val="0"/>
                    <w:spacing w:line="280" w:lineRule="exact"/>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无组织</w:t>
                  </w:r>
                </w:p>
              </w:tc>
              <w:tc>
                <w:tcPr>
                  <w:tcW w:w="1843" w:type="dxa"/>
                  <w:tcBorders>
                    <w:top w:val="single" w:color="000000" w:sz="4" w:space="0"/>
                    <w:left w:val="single" w:color="000000" w:sz="4" w:space="0"/>
                    <w:bottom w:val="single" w:color="auto" w:sz="4" w:space="0"/>
                    <w:right w:val="single" w:color="000000" w:sz="4" w:space="0"/>
                  </w:tcBorders>
                  <w:noWrap w:val="0"/>
                  <w:vAlign w:val="center"/>
                </w:tcPr>
                <w:p>
                  <w:pPr>
                    <w:adjustRightInd w:val="0"/>
                    <w:snapToGrid w:val="0"/>
                    <w:spacing w:line="280" w:lineRule="exact"/>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大气扩散、自然稀释</w:t>
                  </w:r>
                </w:p>
              </w:tc>
              <w:tc>
                <w:tcPr>
                  <w:tcW w:w="817" w:type="dxa"/>
                  <w:tcBorders>
                    <w:top w:val="single" w:color="000000" w:sz="4" w:space="0"/>
                    <w:left w:val="single" w:color="000000"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rPr>
                    <w:t>是</w:t>
                  </w:r>
                </w:p>
              </w:tc>
              <w:tc>
                <w:tcPr>
                  <w:tcW w:w="554" w:type="dxa"/>
                  <w:tcBorders>
                    <w:top w:val="single" w:color="000000" w:sz="4" w:space="0"/>
                    <w:left w:val="single" w:color="000000" w:sz="4" w:space="0"/>
                    <w:bottom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w:t>
                  </w:r>
                </w:p>
              </w:tc>
            </w:tr>
            <w:tr>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423" w:hRule="atLeast"/>
                <w:jc w:val="center"/>
              </w:trPr>
              <w:tc>
                <w:tcPr>
                  <w:tcW w:w="863" w:type="dxa"/>
                  <w:tcBorders>
                    <w:top w:val="single" w:color="auto" w:sz="4" w:space="0"/>
                    <w:left w:val="single" w:color="auto" w:sz="4" w:space="0"/>
                    <w:bottom w:val="single" w:color="auto" w:sz="4" w:space="0"/>
                    <w:right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原矿、</w:t>
                  </w:r>
                  <w:r>
                    <w:rPr>
                      <w:rFonts w:hint="default" w:ascii="Times New Roman" w:hAnsi="Times New Roman" w:cs="Times New Roman"/>
                      <w:color w:val="auto"/>
                      <w:sz w:val="18"/>
                      <w:szCs w:val="18"/>
                      <w:highlight w:val="none"/>
                    </w:rPr>
                    <w:t>产品堆场</w:t>
                  </w:r>
                </w:p>
              </w:tc>
              <w:tc>
                <w:tcPr>
                  <w:tcW w:w="850" w:type="dxa"/>
                  <w:tcBorders>
                    <w:top w:val="single" w:color="auto" w:sz="4" w:space="0"/>
                    <w:left w:val="single" w:color="000000" w:sz="4" w:space="0"/>
                    <w:bottom w:val="single" w:color="auto" w:sz="4" w:space="0"/>
                    <w:right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rPr>
                    <w:t>装车作业</w:t>
                  </w:r>
                </w:p>
              </w:tc>
              <w:tc>
                <w:tcPr>
                  <w:tcW w:w="1631" w:type="dxa"/>
                  <w:tcBorders>
                    <w:top w:val="single" w:color="auto" w:sz="4" w:space="0"/>
                    <w:left w:val="single" w:color="000000" w:sz="4" w:space="0"/>
                    <w:bottom w:val="single" w:color="auto" w:sz="4" w:space="0"/>
                    <w:right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rPr>
                    <w:t>装载机</w:t>
                  </w:r>
                </w:p>
              </w:tc>
              <w:tc>
                <w:tcPr>
                  <w:tcW w:w="786" w:type="dxa"/>
                  <w:tcBorders>
                    <w:top w:val="single" w:color="auto" w:sz="4" w:space="0"/>
                    <w:left w:val="single" w:color="000000" w:sz="4" w:space="0"/>
                    <w:bottom w:val="single" w:color="auto" w:sz="4" w:space="0"/>
                    <w:right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rPr>
                    <w:t>扬尘</w:t>
                  </w:r>
                </w:p>
              </w:tc>
              <w:tc>
                <w:tcPr>
                  <w:tcW w:w="592" w:type="dxa"/>
                  <w:tcBorders>
                    <w:top w:val="single" w:color="auto" w:sz="4" w:space="0"/>
                    <w:left w:val="single" w:color="000000" w:sz="4" w:space="0"/>
                    <w:bottom w:val="single" w:color="auto" w:sz="4" w:space="0"/>
                    <w:right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rPr>
                    <w:t>无组织</w:t>
                  </w:r>
                </w:p>
              </w:tc>
              <w:tc>
                <w:tcPr>
                  <w:tcW w:w="1843" w:type="dxa"/>
                  <w:tcBorders>
                    <w:top w:val="single" w:color="auto" w:sz="4" w:space="0"/>
                    <w:left w:val="single" w:color="000000" w:sz="4" w:space="0"/>
                    <w:bottom w:val="single" w:color="auto" w:sz="4" w:space="0"/>
                    <w:right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rPr>
                    <w:t>喷雾洒水</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lang w:val="en-US" w:eastAsia="zh-CN"/>
                    </w:rPr>
                    <w:t>堆场封闭</w:t>
                  </w:r>
                </w:p>
              </w:tc>
              <w:tc>
                <w:tcPr>
                  <w:tcW w:w="817" w:type="dxa"/>
                  <w:tcBorders>
                    <w:top w:val="single" w:color="auto" w:sz="4" w:space="0"/>
                    <w:left w:val="single" w:color="000000"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rPr>
                    <w:t>是</w:t>
                  </w:r>
                </w:p>
              </w:tc>
              <w:tc>
                <w:tcPr>
                  <w:tcW w:w="554" w:type="dxa"/>
                  <w:tcBorders>
                    <w:top w:val="single" w:color="000000" w:sz="4" w:space="0"/>
                    <w:left w:val="single" w:color="000000" w:sz="4" w:space="0"/>
                    <w:bottom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w:t>
                  </w:r>
                </w:p>
              </w:tc>
            </w:tr>
            <w:tr>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616" w:hRule="atLeast"/>
                <w:jc w:val="center"/>
              </w:trPr>
              <w:tc>
                <w:tcPr>
                  <w:tcW w:w="863"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80" w:lineRule="exact"/>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表土临时堆场</w:t>
                  </w:r>
                </w:p>
              </w:tc>
              <w:tc>
                <w:tcPr>
                  <w:tcW w:w="850" w:type="dxa"/>
                  <w:tcBorders>
                    <w:top w:val="single" w:color="auto" w:sz="4" w:space="0"/>
                    <w:left w:val="single" w:color="auto" w:sz="4" w:space="0"/>
                    <w:bottom w:val="single" w:color="000000" w:sz="4" w:space="0"/>
                    <w:right w:val="single" w:color="000000" w:sz="4" w:space="0"/>
                  </w:tcBorders>
                  <w:noWrap w:val="0"/>
                  <w:vAlign w:val="center"/>
                </w:tcPr>
                <w:p>
                  <w:pPr>
                    <w:adjustRightInd w:val="0"/>
                    <w:snapToGrid w:val="0"/>
                    <w:spacing w:line="280" w:lineRule="exact"/>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表土堆放</w:t>
                  </w:r>
                </w:p>
              </w:tc>
              <w:tc>
                <w:tcPr>
                  <w:tcW w:w="1631" w:type="dxa"/>
                  <w:tcBorders>
                    <w:top w:val="single" w:color="auto" w:sz="4" w:space="0"/>
                    <w:left w:val="single" w:color="000000" w:sz="4" w:space="0"/>
                    <w:bottom w:val="single" w:color="000000" w:sz="4" w:space="0"/>
                    <w:right w:val="single" w:color="000000" w:sz="4" w:space="0"/>
                  </w:tcBorders>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表土临时堆场</w:t>
                  </w:r>
                </w:p>
              </w:tc>
              <w:tc>
                <w:tcPr>
                  <w:tcW w:w="786" w:type="dxa"/>
                  <w:tcBorders>
                    <w:top w:val="single" w:color="auto" w:sz="4" w:space="0"/>
                    <w:left w:val="single" w:color="000000" w:sz="4" w:space="0"/>
                    <w:bottom w:val="single" w:color="000000" w:sz="4" w:space="0"/>
                    <w:right w:val="single" w:color="000000" w:sz="4" w:space="0"/>
                  </w:tcBorders>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扬尘</w:t>
                  </w:r>
                </w:p>
              </w:tc>
              <w:tc>
                <w:tcPr>
                  <w:tcW w:w="592" w:type="dxa"/>
                  <w:tcBorders>
                    <w:top w:val="single" w:color="auto" w:sz="4" w:space="0"/>
                    <w:left w:val="single" w:color="000000" w:sz="4" w:space="0"/>
                    <w:bottom w:val="single" w:color="000000" w:sz="4" w:space="0"/>
                    <w:right w:val="single" w:color="000000" w:sz="4" w:space="0"/>
                  </w:tcBorders>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无组织</w:t>
                  </w:r>
                </w:p>
              </w:tc>
              <w:tc>
                <w:tcPr>
                  <w:tcW w:w="1843" w:type="dxa"/>
                  <w:tcBorders>
                    <w:top w:val="single" w:color="auto" w:sz="4" w:space="0"/>
                    <w:left w:val="single" w:color="000000" w:sz="4" w:space="0"/>
                    <w:bottom w:val="single" w:color="000000" w:sz="4" w:space="0"/>
                    <w:right w:val="single" w:color="000000" w:sz="4" w:space="0"/>
                  </w:tcBorders>
                  <w:noWrap w:val="0"/>
                  <w:vAlign w:val="center"/>
                </w:tcPr>
                <w:p>
                  <w:pPr>
                    <w:adjustRightInd w:val="0"/>
                    <w:snapToGrid w:val="0"/>
                    <w:spacing w:line="280" w:lineRule="exact"/>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洒水保湿、防尘网覆盖、植草临时绿化</w:t>
                  </w:r>
                </w:p>
              </w:tc>
              <w:tc>
                <w:tcPr>
                  <w:tcW w:w="817" w:type="dxa"/>
                  <w:tcBorders>
                    <w:top w:val="single" w:color="auto" w:sz="4" w:space="0"/>
                    <w:left w:val="single" w:color="000000" w:sz="4" w:space="0"/>
                    <w:bottom w:val="single" w:color="000000" w:sz="4" w:space="0"/>
                    <w:right w:val="single" w:color="auto" w:sz="4" w:space="0"/>
                  </w:tcBorders>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是</w:t>
                  </w:r>
                </w:p>
              </w:tc>
              <w:tc>
                <w:tcPr>
                  <w:tcW w:w="554" w:type="dxa"/>
                  <w:tcBorders>
                    <w:top w:val="single" w:color="000000" w:sz="4" w:space="0"/>
                    <w:left w:val="single" w:color="000000" w:sz="4" w:space="0"/>
                    <w:bottom w:val="single" w:color="000000" w:sz="4" w:space="0"/>
                  </w:tcBorders>
                  <w:noWrap w:val="0"/>
                  <w:vAlign w:val="center"/>
                </w:tcPr>
                <w:p>
                  <w:pPr>
                    <w:adjustRightInd w:val="0"/>
                    <w:snapToGrid w:val="0"/>
                    <w:spacing w:line="280" w:lineRule="exact"/>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r>
            <w:tr>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353" w:hRule="atLeast"/>
                <w:jc w:val="center"/>
              </w:trPr>
              <w:tc>
                <w:tcPr>
                  <w:tcW w:w="863"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食堂</w:t>
                  </w:r>
                </w:p>
              </w:tc>
              <w:tc>
                <w:tcPr>
                  <w:tcW w:w="850" w:type="dxa"/>
                  <w:tcBorders>
                    <w:top w:val="single" w:color="000000" w:sz="4" w:space="0"/>
                    <w:left w:val="single" w:color="auto" w:sz="4" w:space="0"/>
                    <w:bottom w:val="single" w:color="000000" w:sz="4" w:space="0"/>
                    <w:right w:val="single" w:color="000000" w:sz="4" w:space="0"/>
                  </w:tcBorders>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烹饪</w:t>
                  </w:r>
                </w:p>
              </w:tc>
              <w:tc>
                <w:tcPr>
                  <w:tcW w:w="1631" w:type="dxa"/>
                  <w:tcBorders>
                    <w:top w:val="single" w:color="000000" w:sz="4" w:space="0"/>
                    <w:left w:val="single" w:color="000000" w:sz="4" w:space="0"/>
                    <w:bottom w:val="single" w:color="000000" w:sz="4" w:space="0"/>
                    <w:right w:val="single" w:color="000000" w:sz="4" w:space="0"/>
                  </w:tcBorders>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厨房MF007</w:t>
                  </w:r>
                </w:p>
              </w:tc>
              <w:tc>
                <w:tcPr>
                  <w:tcW w:w="786" w:type="dxa"/>
                  <w:tcBorders>
                    <w:top w:val="single" w:color="000000" w:sz="4" w:space="0"/>
                    <w:left w:val="single" w:color="000000" w:sz="4" w:space="0"/>
                    <w:bottom w:val="single" w:color="000000" w:sz="4" w:space="0"/>
                    <w:right w:val="single" w:color="000000" w:sz="4" w:space="0"/>
                  </w:tcBorders>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油烟</w:t>
                  </w:r>
                </w:p>
              </w:tc>
              <w:tc>
                <w:tcPr>
                  <w:tcW w:w="592" w:type="dxa"/>
                  <w:tcBorders>
                    <w:top w:val="single" w:color="000000" w:sz="4" w:space="0"/>
                    <w:left w:val="single" w:color="000000" w:sz="4" w:space="0"/>
                    <w:bottom w:val="single" w:color="000000" w:sz="4" w:space="0"/>
                    <w:right w:val="single" w:color="000000" w:sz="4" w:space="0"/>
                  </w:tcBorders>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无组织</w:t>
                  </w:r>
                </w:p>
              </w:tc>
              <w:tc>
                <w:tcPr>
                  <w:tcW w:w="1843" w:type="dxa"/>
                  <w:tcBorders>
                    <w:top w:val="single" w:color="000000" w:sz="4" w:space="0"/>
                    <w:left w:val="single" w:color="000000" w:sz="4" w:space="0"/>
                    <w:bottom w:val="single" w:color="000000" w:sz="4" w:space="0"/>
                    <w:right w:val="single" w:color="000000" w:sz="4" w:space="0"/>
                  </w:tcBorders>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抽油烟机</w:t>
                  </w:r>
                </w:p>
              </w:tc>
              <w:tc>
                <w:tcPr>
                  <w:tcW w:w="817" w:type="dxa"/>
                  <w:tcBorders>
                    <w:top w:val="single" w:color="000000" w:sz="4" w:space="0"/>
                    <w:left w:val="single" w:color="000000" w:sz="4" w:space="0"/>
                    <w:bottom w:val="single" w:color="000000" w:sz="4" w:space="0"/>
                    <w:right w:val="single" w:color="auto" w:sz="4" w:space="0"/>
                  </w:tcBorders>
                  <w:noWrap w:val="0"/>
                  <w:vAlign w:val="center"/>
                </w:tcPr>
                <w:p>
                  <w:pPr>
                    <w:adjustRightInd w:val="0"/>
                    <w:snapToGrid w:val="0"/>
                    <w:spacing w:line="280" w:lineRule="exact"/>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是</w:t>
                  </w:r>
                </w:p>
              </w:tc>
              <w:tc>
                <w:tcPr>
                  <w:tcW w:w="554" w:type="dxa"/>
                  <w:tcBorders>
                    <w:top w:val="single" w:color="000000" w:sz="4" w:space="0"/>
                    <w:left w:val="single" w:color="000000" w:sz="4" w:space="0"/>
                    <w:bottom w:val="single" w:color="000000" w:sz="4" w:space="0"/>
                  </w:tcBorders>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r>
          </w:tbl>
          <w:p>
            <w:pPr>
              <w:keepNext w:val="0"/>
              <w:keepLines w:val="0"/>
              <w:numPr>
                <w:ilvl w:val="0"/>
                <w:numId w:val="2"/>
              </w:numPr>
              <w:suppressLineNumbers w:val="0"/>
              <w:tabs>
                <w:tab w:val="left" w:pos="0"/>
              </w:tabs>
              <w:autoSpaceDE w:val="0"/>
              <w:autoSpaceDN w:val="0"/>
              <w:adjustRightInd w:val="0"/>
              <w:snapToGrid w:val="0"/>
              <w:spacing w:before="0" w:beforeAutospacing="0" w:after="0" w:afterAutospacing="0" w:line="360" w:lineRule="exact"/>
              <w:ind w:left="0" w:leftChars="0" w:right="0" w:firstLine="0" w:firstLineChars="0"/>
              <w:jc w:val="center"/>
              <w:rPr>
                <w:rFonts w:hint="default" w:ascii="Times New Roman" w:hAnsi="Times New Roman" w:eastAsia="黑体" w:cs="Times New Roman"/>
                <w:color w:val="auto"/>
                <w:kern w:val="0"/>
                <w:sz w:val="20"/>
                <w:szCs w:val="20"/>
                <w:highlight w:val="none"/>
                <w:lang w:val="zh-CN" w:eastAsia="zh-CN"/>
              </w:rPr>
            </w:pPr>
            <w:r>
              <w:rPr>
                <w:rFonts w:hint="default" w:ascii="Times New Roman" w:hAnsi="Times New Roman" w:eastAsia="黑体" w:cs="Times New Roman"/>
                <w:color w:val="auto"/>
                <w:kern w:val="0"/>
                <w:sz w:val="20"/>
                <w:szCs w:val="20"/>
                <w:highlight w:val="none"/>
                <w:lang w:val="zh-CN" w:eastAsia="zh-CN"/>
              </w:rPr>
              <w:t>大气污染物无组织排放表</w:t>
            </w:r>
          </w:p>
          <w:tbl>
            <w:tblPr>
              <w:tblStyle w:val="22"/>
              <w:tblW w:w="805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74"/>
              <w:gridCol w:w="1439"/>
              <w:gridCol w:w="1204"/>
              <w:gridCol w:w="780"/>
              <w:gridCol w:w="852"/>
              <w:gridCol w:w="1401"/>
              <w:gridCol w:w="959"/>
              <w:gridCol w:w="9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7" w:hRule="atLeast"/>
                <w:tblHeader/>
                <w:jc w:val="center"/>
              </w:trPr>
              <w:tc>
                <w:tcPr>
                  <w:tcW w:w="474" w:type="dxa"/>
                  <w:vMerge w:val="restart"/>
                  <w:noWrap w:val="0"/>
                  <w:vAlign w:val="center"/>
                </w:tcPr>
                <w:p>
                  <w:pPr>
                    <w:adjustRightInd w:val="0"/>
                    <w:snapToGrid w:val="0"/>
                    <w:spacing w:line="280" w:lineRule="exact"/>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序号</w:t>
                  </w:r>
                </w:p>
              </w:tc>
              <w:tc>
                <w:tcPr>
                  <w:tcW w:w="1439" w:type="dxa"/>
                  <w:vMerge w:val="restart"/>
                  <w:noWrap w:val="0"/>
                  <w:vAlign w:val="center"/>
                </w:tcPr>
                <w:p>
                  <w:pPr>
                    <w:adjustRightInd w:val="0"/>
                    <w:snapToGrid w:val="0"/>
                    <w:spacing w:line="280" w:lineRule="exact"/>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生产设施编号/无组织排放编号</w:t>
                  </w:r>
                </w:p>
              </w:tc>
              <w:tc>
                <w:tcPr>
                  <w:tcW w:w="1204" w:type="dxa"/>
                  <w:vMerge w:val="restart"/>
                  <w:noWrap w:val="0"/>
                  <w:vAlign w:val="center"/>
                </w:tcPr>
                <w:p>
                  <w:pPr>
                    <w:adjustRightInd w:val="0"/>
                    <w:snapToGrid w:val="0"/>
                    <w:spacing w:line="280" w:lineRule="exact"/>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产污</w:t>
                  </w:r>
                </w:p>
                <w:p>
                  <w:pPr>
                    <w:adjustRightInd w:val="0"/>
                    <w:snapToGrid w:val="0"/>
                    <w:spacing w:line="280" w:lineRule="exact"/>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环节</w:t>
                  </w:r>
                </w:p>
              </w:tc>
              <w:tc>
                <w:tcPr>
                  <w:tcW w:w="780" w:type="dxa"/>
                  <w:vMerge w:val="restart"/>
                  <w:noWrap w:val="0"/>
                  <w:vAlign w:val="center"/>
                </w:tcPr>
                <w:p>
                  <w:pPr>
                    <w:adjustRightInd w:val="0"/>
                    <w:snapToGrid w:val="0"/>
                    <w:spacing w:line="280" w:lineRule="exact"/>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污染物</w:t>
                  </w:r>
                </w:p>
                <w:p>
                  <w:pPr>
                    <w:adjustRightInd w:val="0"/>
                    <w:snapToGrid w:val="0"/>
                    <w:spacing w:line="280" w:lineRule="exact"/>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种类</w:t>
                  </w:r>
                </w:p>
              </w:tc>
              <w:tc>
                <w:tcPr>
                  <w:tcW w:w="852" w:type="dxa"/>
                  <w:vMerge w:val="restart"/>
                  <w:noWrap w:val="0"/>
                  <w:vAlign w:val="center"/>
                </w:tcPr>
                <w:p>
                  <w:pPr>
                    <w:adjustRightInd w:val="0"/>
                    <w:snapToGrid w:val="0"/>
                    <w:spacing w:line="280" w:lineRule="exact"/>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排放量</w:t>
                  </w:r>
                </w:p>
              </w:tc>
              <w:tc>
                <w:tcPr>
                  <w:tcW w:w="2360" w:type="dxa"/>
                  <w:gridSpan w:val="2"/>
                  <w:noWrap w:val="0"/>
                  <w:vAlign w:val="center"/>
                </w:tcPr>
                <w:p>
                  <w:pPr>
                    <w:adjustRightInd w:val="0"/>
                    <w:snapToGrid w:val="0"/>
                    <w:spacing w:line="280" w:lineRule="exact"/>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国家或地方污染物排放标准</w:t>
                  </w:r>
                </w:p>
              </w:tc>
              <w:tc>
                <w:tcPr>
                  <w:tcW w:w="948" w:type="dxa"/>
                  <w:vMerge w:val="restart"/>
                  <w:noWrap w:val="0"/>
                  <w:vAlign w:val="center"/>
                </w:tcPr>
                <w:p>
                  <w:pPr>
                    <w:adjustRightInd w:val="0"/>
                    <w:snapToGrid w:val="0"/>
                    <w:spacing w:line="280" w:lineRule="exact"/>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其他</w:t>
                  </w:r>
                </w:p>
                <w:p>
                  <w:pPr>
                    <w:adjustRightInd w:val="0"/>
                    <w:snapToGrid w:val="0"/>
                    <w:spacing w:line="280" w:lineRule="exact"/>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7" w:hRule="atLeast"/>
                <w:tblHeader/>
                <w:jc w:val="center"/>
              </w:trPr>
              <w:tc>
                <w:tcPr>
                  <w:tcW w:w="474" w:type="dxa"/>
                  <w:vMerge w:val="continue"/>
                  <w:noWrap w:val="0"/>
                  <w:vAlign w:val="center"/>
                </w:tcPr>
                <w:p>
                  <w:pPr>
                    <w:adjustRightInd w:val="0"/>
                    <w:snapToGrid w:val="0"/>
                    <w:spacing w:line="280" w:lineRule="exact"/>
                    <w:jc w:val="center"/>
                    <w:rPr>
                      <w:rFonts w:hint="default" w:ascii="Times New Roman" w:hAnsi="Times New Roman" w:cs="Times New Roman"/>
                      <w:b/>
                      <w:bCs/>
                      <w:color w:val="auto"/>
                      <w:sz w:val="18"/>
                      <w:szCs w:val="18"/>
                      <w:highlight w:val="none"/>
                    </w:rPr>
                  </w:pPr>
                </w:p>
              </w:tc>
              <w:tc>
                <w:tcPr>
                  <w:tcW w:w="1439" w:type="dxa"/>
                  <w:vMerge w:val="continue"/>
                  <w:noWrap w:val="0"/>
                  <w:vAlign w:val="center"/>
                </w:tcPr>
                <w:p>
                  <w:pPr>
                    <w:adjustRightInd w:val="0"/>
                    <w:snapToGrid w:val="0"/>
                    <w:spacing w:line="280" w:lineRule="exact"/>
                    <w:jc w:val="center"/>
                    <w:rPr>
                      <w:rFonts w:hint="default" w:ascii="Times New Roman" w:hAnsi="Times New Roman" w:cs="Times New Roman"/>
                      <w:b/>
                      <w:bCs/>
                      <w:color w:val="auto"/>
                      <w:sz w:val="18"/>
                      <w:szCs w:val="18"/>
                      <w:highlight w:val="none"/>
                    </w:rPr>
                  </w:pPr>
                </w:p>
              </w:tc>
              <w:tc>
                <w:tcPr>
                  <w:tcW w:w="1204" w:type="dxa"/>
                  <w:vMerge w:val="continue"/>
                  <w:noWrap w:val="0"/>
                  <w:vAlign w:val="center"/>
                </w:tcPr>
                <w:p>
                  <w:pPr>
                    <w:adjustRightInd w:val="0"/>
                    <w:snapToGrid w:val="0"/>
                    <w:spacing w:line="280" w:lineRule="exact"/>
                    <w:jc w:val="center"/>
                    <w:rPr>
                      <w:rFonts w:hint="default" w:ascii="Times New Roman" w:hAnsi="Times New Roman" w:cs="Times New Roman"/>
                      <w:b/>
                      <w:bCs/>
                      <w:color w:val="auto"/>
                      <w:sz w:val="18"/>
                      <w:szCs w:val="18"/>
                      <w:highlight w:val="none"/>
                    </w:rPr>
                  </w:pPr>
                </w:p>
              </w:tc>
              <w:tc>
                <w:tcPr>
                  <w:tcW w:w="780" w:type="dxa"/>
                  <w:vMerge w:val="continue"/>
                  <w:noWrap w:val="0"/>
                  <w:vAlign w:val="center"/>
                </w:tcPr>
                <w:p>
                  <w:pPr>
                    <w:adjustRightInd w:val="0"/>
                    <w:snapToGrid w:val="0"/>
                    <w:spacing w:line="280" w:lineRule="exact"/>
                    <w:jc w:val="center"/>
                    <w:rPr>
                      <w:rFonts w:hint="default" w:ascii="Times New Roman" w:hAnsi="Times New Roman" w:cs="Times New Roman"/>
                      <w:b/>
                      <w:bCs/>
                      <w:color w:val="auto"/>
                      <w:sz w:val="18"/>
                      <w:szCs w:val="18"/>
                      <w:highlight w:val="none"/>
                    </w:rPr>
                  </w:pPr>
                </w:p>
              </w:tc>
              <w:tc>
                <w:tcPr>
                  <w:tcW w:w="852" w:type="dxa"/>
                  <w:vMerge w:val="continue"/>
                  <w:noWrap w:val="0"/>
                  <w:vAlign w:val="center"/>
                </w:tcPr>
                <w:p>
                  <w:pPr>
                    <w:adjustRightInd w:val="0"/>
                    <w:snapToGrid w:val="0"/>
                    <w:spacing w:line="280" w:lineRule="exact"/>
                    <w:jc w:val="center"/>
                    <w:rPr>
                      <w:rFonts w:hint="default" w:ascii="Times New Roman" w:hAnsi="Times New Roman" w:cs="Times New Roman"/>
                      <w:b/>
                      <w:bCs/>
                      <w:color w:val="auto"/>
                      <w:sz w:val="18"/>
                      <w:szCs w:val="18"/>
                      <w:highlight w:val="none"/>
                    </w:rPr>
                  </w:pPr>
                </w:p>
              </w:tc>
              <w:tc>
                <w:tcPr>
                  <w:tcW w:w="1401" w:type="dxa"/>
                  <w:noWrap w:val="0"/>
                  <w:vAlign w:val="center"/>
                </w:tcPr>
                <w:p>
                  <w:pPr>
                    <w:adjustRightInd w:val="0"/>
                    <w:snapToGrid w:val="0"/>
                    <w:spacing w:line="280" w:lineRule="exact"/>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名称</w:t>
                  </w:r>
                </w:p>
              </w:tc>
              <w:tc>
                <w:tcPr>
                  <w:tcW w:w="959" w:type="dxa"/>
                  <w:noWrap w:val="0"/>
                  <w:vAlign w:val="center"/>
                </w:tcPr>
                <w:p>
                  <w:pPr>
                    <w:adjustRightInd w:val="0"/>
                    <w:snapToGrid w:val="0"/>
                    <w:spacing w:line="280" w:lineRule="exact"/>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浓度限值</w:t>
                  </w:r>
                </w:p>
              </w:tc>
              <w:tc>
                <w:tcPr>
                  <w:tcW w:w="948" w:type="dxa"/>
                  <w:vMerge w:val="continue"/>
                  <w:noWrap w:val="0"/>
                  <w:vAlign w:val="center"/>
                </w:tcPr>
                <w:p>
                  <w:pPr>
                    <w:adjustRightInd w:val="0"/>
                    <w:snapToGrid w:val="0"/>
                    <w:spacing w:line="280" w:lineRule="exact"/>
                    <w:jc w:val="center"/>
                    <w:rPr>
                      <w:rFonts w:hint="default" w:ascii="Times New Roman" w:hAnsi="Times New Roman" w:cs="Times New Roman"/>
                      <w:b/>
                      <w:bCs/>
                      <w:color w:val="auto"/>
                      <w:sz w:val="18"/>
                      <w:szCs w:val="1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7" w:hRule="atLeast"/>
                <w:tblHeader/>
                <w:jc w:val="center"/>
              </w:trPr>
              <w:tc>
                <w:tcPr>
                  <w:tcW w:w="474" w:type="dxa"/>
                  <w:noWrap w:val="0"/>
                  <w:vAlign w:val="center"/>
                </w:tcPr>
                <w:p>
                  <w:pPr>
                    <w:numPr>
                      <w:ilvl w:val="0"/>
                      <w:numId w:val="44"/>
                    </w:numPr>
                    <w:adjustRightInd w:val="0"/>
                    <w:snapToGrid w:val="0"/>
                    <w:spacing w:line="280" w:lineRule="exact"/>
                    <w:ind w:left="425" w:leftChars="0" w:hanging="425" w:firstLineChars="0"/>
                    <w:jc w:val="center"/>
                    <w:rPr>
                      <w:rFonts w:hint="default" w:ascii="Times New Roman" w:hAnsi="Times New Roman" w:cs="Times New Roman"/>
                      <w:color w:val="auto"/>
                      <w:sz w:val="18"/>
                      <w:szCs w:val="18"/>
                      <w:highlight w:val="none"/>
                    </w:rPr>
                  </w:pPr>
                </w:p>
              </w:tc>
              <w:tc>
                <w:tcPr>
                  <w:tcW w:w="1439" w:type="dxa"/>
                  <w:vMerge w:val="restart"/>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矿山开采</w:t>
                  </w:r>
                  <w:r>
                    <w:rPr>
                      <w:rFonts w:hint="default" w:ascii="Times New Roman" w:hAnsi="Times New Roman" w:cs="Times New Roman"/>
                      <w:color w:val="auto"/>
                      <w:sz w:val="18"/>
                      <w:szCs w:val="18"/>
                      <w:highlight w:val="none"/>
                    </w:rPr>
                    <w:t>001</w:t>
                  </w:r>
                </w:p>
              </w:tc>
              <w:tc>
                <w:tcPr>
                  <w:tcW w:w="1204" w:type="dxa"/>
                  <w:noWrap w:val="0"/>
                  <w:vAlign w:val="center"/>
                </w:tcPr>
                <w:p>
                  <w:pPr>
                    <w:adjustRightInd w:val="0"/>
                    <w:snapToGrid w:val="0"/>
                    <w:spacing w:line="280" w:lineRule="exact"/>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凿岩钻孔</w:t>
                  </w:r>
                </w:p>
              </w:tc>
              <w:tc>
                <w:tcPr>
                  <w:tcW w:w="780" w:type="dxa"/>
                  <w:noWrap w:val="0"/>
                  <w:vAlign w:val="center"/>
                </w:tcPr>
                <w:p>
                  <w:pPr>
                    <w:adjustRightInd w:val="0"/>
                    <w:snapToGrid w:val="0"/>
                    <w:spacing w:line="280" w:lineRule="exact"/>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rPr>
                    <w:t>粉尘</w:t>
                  </w:r>
                </w:p>
              </w:tc>
              <w:tc>
                <w:tcPr>
                  <w:tcW w:w="852" w:type="dxa"/>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w:t>
                  </w:r>
                  <w:r>
                    <w:rPr>
                      <w:rFonts w:hint="default" w:ascii="Times New Roman" w:hAnsi="Times New Roman" w:cs="Times New Roman"/>
                      <w:color w:val="auto"/>
                      <w:sz w:val="18"/>
                      <w:szCs w:val="18"/>
                      <w:highlight w:val="none"/>
                      <w:lang w:val="en-US" w:eastAsia="zh-CN"/>
                    </w:rPr>
                    <w:t>4</w:t>
                  </w:r>
                  <w:r>
                    <w:rPr>
                      <w:rFonts w:hint="default" w:ascii="Times New Roman" w:hAnsi="Times New Roman" w:cs="Times New Roman"/>
                      <w:color w:val="auto"/>
                      <w:sz w:val="18"/>
                      <w:szCs w:val="18"/>
                      <w:highlight w:val="none"/>
                    </w:rPr>
                    <w:t>t/a</w:t>
                  </w:r>
                </w:p>
              </w:tc>
              <w:tc>
                <w:tcPr>
                  <w:tcW w:w="1401" w:type="dxa"/>
                  <w:vMerge w:val="restart"/>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《大气污染物综合排放标准》（GB16297-1996）</w:t>
                  </w:r>
                </w:p>
              </w:tc>
              <w:tc>
                <w:tcPr>
                  <w:tcW w:w="959" w:type="dxa"/>
                  <w:vMerge w:val="restart"/>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1.0mg/m</w:t>
                  </w:r>
                  <w:r>
                    <w:rPr>
                      <w:rFonts w:hint="default" w:ascii="Times New Roman" w:hAnsi="Times New Roman" w:cs="Times New Roman"/>
                      <w:color w:val="auto"/>
                      <w:sz w:val="18"/>
                      <w:szCs w:val="18"/>
                      <w:highlight w:val="none"/>
                      <w:vertAlign w:val="superscript"/>
                    </w:rPr>
                    <w:t>3</w:t>
                  </w:r>
                </w:p>
              </w:tc>
              <w:tc>
                <w:tcPr>
                  <w:tcW w:w="948" w:type="dxa"/>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7" w:hRule="atLeast"/>
                <w:tblHeader/>
                <w:jc w:val="center"/>
              </w:trPr>
              <w:tc>
                <w:tcPr>
                  <w:tcW w:w="474" w:type="dxa"/>
                  <w:vMerge w:val="restart"/>
                  <w:noWrap w:val="0"/>
                  <w:vAlign w:val="center"/>
                </w:tcPr>
                <w:p>
                  <w:pPr>
                    <w:numPr>
                      <w:ilvl w:val="0"/>
                      <w:numId w:val="44"/>
                    </w:numPr>
                    <w:adjustRightInd w:val="0"/>
                    <w:snapToGrid w:val="0"/>
                    <w:spacing w:line="280" w:lineRule="exact"/>
                    <w:ind w:left="425" w:leftChars="0" w:hanging="425" w:firstLineChars="0"/>
                    <w:jc w:val="center"/>
                    <w:rPr>
                      <w:rFonts w:hint="default" w:ascii="Times New Roman" w:hAnsi="Times New Roman" w:eastAsia="宋体" w:cs="Times New Roman"/>
                      <w:color w:val="auto"/>
                      <w:sz w:val="18"/>
                      <w:szCs w:val="18"/>
                      <w:highlight w:val="none"/>
                      <w:lang w:val="en-US" w:eastAsia="zh-CN"/>
                    </w:rPr>
                  </w:pPr>
                </w:p>
              </w:tc>
              <w:tc>
                <w:tcPr>
                  <w:tcW w:w="1439" w:type="dxa"/>
                  <w:vMerge w:val="continue"/>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lang w:val="en-US" w:eastAsia="zh-CN"/>
                    </w:rPr>
                  </w:pPr>
                </w:p>
              </w:tc>
              <w:tc>
                <w:tcPr>
                  <w:tcW w:w="1204" w:type="dxa"/>
                  <w:vMerge w:val="restart"/>
                  <w:noWrap w:val="0"/>
                  <w:vAlign w:val="center"/>
                </w:tcPr>
                <w:p>
                  <w:pPr>
                    <w:adjustRightInd w:val="0"/>
                    <w:snapToGrid w:val="0"/>
                    <w:spacing w:line="280" w:lineRule="exact"/>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爆破</w:t>
                  </w:r>
                </w:p>
              </w:tc>
              <w:tc>
                <w:tcPr>
                  <w:tcW w:w="780" w:type="dxa"/>
                  <w:noWrap w:val="0"/>
                  <w:vAlign w:val="center"/>
                </w:tcPr>
                <w:p>
                  <w:pPr>
                    <w:adjustRightInd w:val="0"/>
                    <w:snapToGrid w:val="0"/>
                    <w:spacing w:line="280" w:lineRule="exact"/>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扬尘</w:t>
                  </w:r>
                </w:p>
              </w:tc>
              <w:tc>
                <w:tcPr>
                  <w:tcW w:w="852" w:type="dxa"/>
                  <w:noWrap w:val="0"/>
                  <w:vAlign w:val="center"/>
                </w:tcPr>
                <w:p>
                  <w:pPr>
                    <w:adjustRightInd w:val="0"/>
                    <w:snapToGrid w:val="0"/>
                    <w:spacing w:line="280" w:lineRule="exact"/>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1.431t/a</w:t>
                  </w:r>
                </w:p>
              </w:tc>
              <w:tc>
                <w:tcPr>
                  <w:tcW w:w="1401" w:type="dxa"/>
                  <w:vMerge w:val="continue"/>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p>
              </w:tc>
              <w:tc>
                <w:tcPr>
                  <w:tcW w:w="959" w:type="dxa"/>
                  <w:vMerge w:val="continue"/>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p>
              </w:tc>
              <w:tc>
                <w:tcPr>
                  <w:tcW w:w="948" w:type="dxa"/>
                  <w:vMerge w:val="restart"/>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7" w:hRule="atLeast"/>
                <w:tblHeader/>
                <w:jc w:val="center"/>
              </w:trPr>
              <w:tc>
                <w:tcPr>
                  <w:tcW w:w="474" w:type="dxa"/>
                  <w:vMerge w:val="continue"/>
                  <w:noWrap w:val="0"/>
                  <w:vAlign w:val="center"/>
                </w:tcPr>
                <w:p>
                  <w:pPr>
                    <w:adjustRightInd w:val="0"/>
                    <w:snapToGrid w:val="0"/>
                    <w:spacing w:line="280" w:lineRule="exact"/>
                    <w:ind w:firstLineChars="0"/>
                    <w:jc w:val="center"/>
                    <w:rPr>
                      <w:rFonts w:hint="default" w:ascii="Times New Roman" w:hAnsi="Times New Roman" w:cs="Times New Roman"/>
                      <w:color w:val="auto"/>
                      <w:sz w:val="18"/>
                      <w:szCs w:val="18"/>
                      <w:highlight w:val="none"/>
                      <w:lang w:val="en-US" w:eastAsia="zh-CN"/>
                    </w:rPr>
                  </w:pPr>
                </w:p>
              </w:tc>
              <w:tc>
                <w:tcPr>
                  <w:tcW w:w="1439" w:type="dxa"/>
                  <w:vMerge w:val="continue"/>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lang w:val="en-US" w:eastAsia="zh-CN"/>
                    </w:rPr>
                  </w:pPr>
                </w:p>
              </w:tc>
              <w:tc>
                <w:tcPr>
                  <w:tcW w:w="1204" w:type="dxa"/>
                  <w:vMerge w:val="continue"/>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lang w:val="en-US" w:eastAsia="zh-CN"/>
                    </w:rPr>
                  </w:pPr>
                </w:p>
              </w:tc>
              <w:tc>
                <w:tcPr>
                  <w:tcW w:w="780" w:type="dxa"/>
                  <w:noWrap w:val="0"/>
                  <w:vAlign w:val="center"/>
                </w:tcPr>
                <w:p>
                  <w:pPr>
                    <w:adjustRightInd w:val="0"/>
                    <w:snapToGrid w:val="0"/>
                    <w:spacing w:line="280" w:lineRule="exact"/>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CO</w:t>
                  </w:r>
                </w:p>
              </w:tc>
              <w:tc>
                <w:tcPr>
                  <w:tcW w:w="852" w:type="dxa"/>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0.95t/a</w:t>
                  </w:r>
                </w:p>
              </w:tc>
              <w:tc>
                <w:tcPr>
                  <w:tcW w:w="1401" w:type="dxa"/>
                  <w:vMerge w:val="continue"/>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p>
              </w:tc>
              <w:tc>
                <w:tcPr>
                  <w:tcW w:w="959" w:type="dxa"/>
                  <w:vMerge w:val="continue"/>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p>
              </w:tc>
              <w:tc>
                <w:tcPr>
                  <w:tcW w:w="948" w:type="dxa"/>
                  <w:vMerge w:val="continue"/>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7" w:hRule="atLeast"/>
                <w:tblHeader/>
                <w:jc w:val="center"/>
              </w:trPr>
              <w:tc>
                <w:tcPr>
                  <w:tcW w:w="474" w:type="dxa"/>
                  <w:vMerge w:val="continue"/>
                  <w:noWrap w:val="0"/>
                  <w:vAlign w:val="center"/>
                </w:tcPr>
                <w:p>
                  <w:pPr>
                    <w:adjustRightInd w:val="0"/>
                    <w:snapToGrid w:val="0"/>
                    <w:spacing w:line="280" w:lineRule="exact"/>
                    <w:ind w:firstLineChars="0"/>
                    <w:jc w:val="center"/>
                    <w:rPr>
                      <w:rFonts w:hint="default" w:ascii="Times New Roman" w:hAnsi="Times New Roman" w:cs="Times New Roman"/>
                      <w:color w:val="auto"/>
                      <w:sz w:val="18"/>
                      <w:szCs w:val="18"/>
                      <w:highlight w:val="none"/>
                      <w:lang w:val="en-US" w:eastAsia="zh-CN"/>
                    </w:rPr>
                  </w:pPr>
                </w:p>
              </w:tc>
              <w:tc>
                <w:tcPr>
                  <w:tcW w:w="1439" w:type="dxa"/>
                  <w:vMerge w:val="continue"/>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lang w:val="en-US" w:eastAsia="zh-CN"/>
                    </w:rPr>
                  </w:pPr>
                </w:p>
              </w:tc>
              <w:tc>
                <w:tcPr>
                  <w:tcW w:w="1204" w:type="dxa"/>
                  <w:vMerge w:val="continue"/>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lang w:val="en-US" w:eastAsia="zh-CN"/>
                    </w:rPr>
                  </w:pPr>
                </w:p>
              </w:tc>
              <w:tc>
                <w:tcPr>
                  <w:tcW w:w="780" w:type="dxa"/>
                  <w:noWrap w:val="0"/>
                  <w:vAlign w:val="center"/>
                </w:tcPr>
                <w:p>
                  <w:pPr>
                    <w:adjustRightInd w:val="0"/>
                    <w:snapToGrid w:val="0"/>
                    <w:spacing w:line="280" w:lineRule="exact"/>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NO</w:t>
                  </w:r>
                  <w:r>
                    <w:rPr>
                      <w:rFonts w:hint="default" w:ascii="Times New Roman" w:hAnsi="Times New Roman" w:cs="Times New Roman"/>
                      <w:color w:val="auto"/>
                      <w:sz w:val="18"/>
                      <w:szCs w:val="18"/>
                      <w:highlight w:val="none"/>
                      <w:vertAlign w:val="subscript"/>
                      <w:lang w:val="en-US" w:eastAsia="zh-CN"/>
                    </w:rPr>
                    <w:t>X</w:t>
                  </w:r>
                </w:p>
              </w:tc>
              <w:tc>
                <w:tcPr>
                  <w:tcW w:w="852" w:type="dxa"/>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8.448t/a</w:t>
                  </w:r>
                </w:p>
              </w:tc>
              <w:tc>
                <w:tcPr>
                  <w:tcW w:w="1401" w:type="dxa"/>
                  <w:vMerge w:val="continue"/>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p>
              </w:tc>
              <w:tc>
                <w:tcPr>
                  <w:tcW w:w="959" w:type="dxa"/>
                  <w:vMerge w:val="continue"/>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p>
              </w:tc>
              <w:tc>
                <w:tcPr>
                  <w:tcW w:w="948" w:type="dxa"/>
                  <w:vMerge w:val="continue"/>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7" w:hRule="atLeast"/>
                <w:tblHeader/>
                <w:jc w:val="center"/>
              </w:trPr>
              <w:tc>
                <w:tcPr>
                  <w:tcW w:w="474" w:type="dxa"/>
                  <w:noWrap w:val="0"/>
                  <w:vAlign w:val="center"/>
                </w:tcPr>
                <w:p>
                  <w:pPr>
                    <w:numPr>
                      <w:ilvl w:val="0"/>
                      <w:numId w:val="44"/>
                    </w:numPr>
                    <w:adjustRightInd w:val="0"/>
                    <w:snapToGrid w:val="0"/>
                    <w:spacing w:line="280" w:lineRule="exact"/>
                    <w:ind w:left="425" w:leftChars="0" w:hanging="425" w:firstLineChars="0"/>
                    <w:jc w:val="center"/>
                    <w:rPr>
                      <w:rFonts w:hint="default" w:ascii="Times New Roman" w:hAnsi="Times New Roman" w:eastAsia="宋体" w:cs="Times New Roman"/>
                      <w:color w:val="auto"/>
                      <w:sz w:val="18"/>
                      <w:szCs w:val="18"/>
                      <w:highlight w:val="none"/>
                      <w:lang w:val="en-US" w:eastAsia="zh-CN"/>
                    </w:rPr>
                  </w:pPr>
                </w:p>
              </w:tc>
              <w:tc>
                <w:tcPr>
                  <w:tcW w:w="1439" w:type="dxa"/>
                  <w:vMerge w:val="continue"/>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lang w:val="en-US" w:eastAsia="zh-CN"/>
                    </w:rPr>
                  </w:pPr>
                </w:p>
              </w:tc>
              <w:tc>
                <w:tcPr>
                  <w:tcW w:w="1204" w:type="dxa"/>
                  <w:noWrap w:val="0"/>
                  <w:vAlign w:val="center"/>
                </w:tcPr>
                <w:p>
                  <w:pPr>
                    <w:adjustRightInd w:val="0"/>
                    <w:snapToGrid w:val="0"/>
                    <w:spacing w:line="280" w:lineRule="exact"/>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矿石采选</w:t>
                  </w:r>
                </w:p>
              </w:tc>
              <w:tc>
                <w:tcPr>
                  <w:tcW w:w="780" w:type="dxa"/>
                  <w:noWrap w:val="0"/>
                  <w:vAlign w:val="center"/>
                </w:tcPr>
                <w:p>
                  <w:pPr>
                    <w:adjustRightInd w:val="0"/>
                    <w:snapToGrid w:val="0"/>
                    <w:spacing w:line="280" w:lineRule="exact"/>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rPr>
                    <w:t>粉尘</w:t>
                  </w:r>
                </w:p>
              </w:tc>
              <w:tc>
                <w:tcPr>
                  <w:tcW w:w="852" w:type="dxa"/>
                  <w:noWrap w:val="0"/>
                  <w:vAlign w:val="center"/>
                </w:tcPr>
                <w:p>
                  <w:pPr>
                    <w:adjustRightInd w:val="0"/>
                    <w:snapToGrid w:val="0"/>
                    <w:spacing w:line="280" w:lineRule="exact"/>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2.0t/a</w:t>
                  </w:r>
                </w:p>
              </w:tc>
              <w:tc>
                <w:tcPr>
                  <w:tcW w:w="1401" w:type="dxa"/>
                  <w:vMerge w:val="continue"/>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p>
              </w:tc>
              <w:tc>
                <w:tcPr>
                  <w:tcW w:w="959" w:type="dxa"/>
                  <w:vMerge w:val="continue"/>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p>
              </w:tc>
              <w:tc>
                <w:tcPr>
                  <w:tcW w:w="948" w:type="dxa"/>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7" w:hRule="atLeast"/>
                <w:tblHeader/>
                <w:jc w:val="center"/>
              </w:trPr>
              <w:tc>
                <w:tcPr>
                  <w:tcW w:w="474" w:type="dxa"/>
                  <w:noWrap w:val="0"/>
                  <w:vAlign w:val="center"/>
                </w:tcPr>
                <w:p>
                  <w:pPr>
                    <w:numPr>
                      <w:ilvl w:val="0"/>
                      <w:numId w:val="44"/>
                    </w:numPr>
                    <w:adjustRightInd w:val="0"/>
                    <w:snapToGrid w:val="0"/>
                    <w:spacing w:line="280" w:lineRule="exact"/>
                    <w:ind w:left="425" w:leftChars="0" w:hanging="425" w:firstLineChars="0"/>
                    <w:jc w:val="center"/>
                    <w:rPr>
                      <w:rFonts w:hint="default" w:ascii="Times New Roman" w:hAnsi="Times New Roman" w:eastAsia="宋体" w:cs="Times New Roman"/>
                      <w:color w:val="auto"/>
                      <w:sz w:val="18"/>
                      <w:szCs w:val="18"/>
                      <w:highlight w:val="none"/>
                      <w:lang w:val="en-US" w:eastAsia="zh-CN"/>
                    </w:rPr>
                  </w:pPr>
                </w:p>
              </w:tc>
              <w:tc>
                <w:tcPr>
                  <w:tcW w:w="1439"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加工生产线002</w:t>
                  </w:r>
                </w:p>
              </w:tc>
              <w:tc>
                <w:tcPr>
                  <w:tcW w:w="120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rPr>
                    <w:t>卸料</w:t>
                  </w:r>
                </w:p>
              </w:tc>
              <w:tc>
                <w:tcPr>
                  <w:tcW w:w="78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rPr>
                    <w:t>粉尘</w:t>
                  </w:r>
                </w:p>
              </w:tc>
              <w:tc>
                <w:tcPr>
                  <w:tcW w:w="85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0.08t/a</w:t>
                  </w:r>
                </w:p>
              </w:tc>
              <w:tc>
                <w:tcPr>
                  <w:tcW w:w="1401" w:type="dxa"/>
                  <w:vMerge w:val="continue"/>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p>
              </w:tc>
              <w:tc>
                <w:tcPr>
                  <w:tcW w:w="959" w:type="dxa"/>
                  <w:vMerge w:val="continue"/>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p>
              </w:tc>
              <w:tc>
                <w:tcPr>
                  <w:tcW w:w="948" w:type="dxa"/>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7" w:hRule="atLeast"/>
                <w:tblHeader/>
                <w:jc w:val="center"/>
              </w:trPr>
              <w:tc>
                <w:tcPr>
                  <w:tcW w:w="474" w:type="dxa"/>
                  <w:noWrap w:val="0"/>
                  <w:vAlign w:val="center"/>
                </w:tcPr>
                <w:p>
                  <w:pPr>
                    <w:numPr>
                      <w:ilvl w:val="0"/>
                      <w:numId w:val="44"/>
                    </w:numPr>
                    <w:adjustRightInd w:val="0"/>
                    <w:snapToGrid w:val="0"/>
                    <w:spacing w:line="280" w:lineRule="exact"/>
                    <w:ind w:left="425" w:leftChars="0" w:hanging="425" w:firstLineChars="0"/>
                    <w:jc w:val="center"/>
                    <w:rPr>
                      <w:rFonts w:hint="default" w:ascii="Times New Roman" w:hAnsi="Times New Roman" w:eastAsia="宋体" w:cs="Times New Roman"/>
                      <w:color w:val="auto"/>
                      <w:sz w:val="18"/>
                      <w:szCs w:val="18"/>
                      <w:highlight w:val="none"/>
                      <w:lang w:val="en-US" w:eastAsia="zh-CN"/>
                    </w:rPr>
                  </w:pPr>
                </w:p>
              </w:tc>
              <w:tc>
                <w:tcPr>
                  <w:tcW w:w="1439"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18"/>
                      <w:szCs w:val="18"/>
                      <w:highlight w:val="none"/>
                      <w:lang w:val="en-US" w:eastAsia="zh-CN"/>
                    </w:rPr>
                  </w:pPr>
                </w:p>
              </w:tc>
              <w:tc>
                <w:tcPr>
                  <w:tcW w:w="120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初破</w:t>
                  </w:r>
                </w:p>
              </w:tc>
              <w:tc>
                <w:tcPr>
                  <w:tcW w:w="78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粉尘</w:t>
                  </w:r>
                </w:p>
              </w:tc>
              <w:tc>
                <w:tcPr>
                  <w:tcW w:w="85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0.4t/a</w:t>
                  </w:r>
                </w:p>
              </w:tc>
              <w:tc>
                <w:tcPr>
                  <w:tcW w:w="1401" w:type="dxa"/>
                  <w:vMerge w:val="continue"/>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p>
              </w:tc>
              <w:tc>
                <w:tcPr>
                  <w:tcW w:w="959" w:type="dxa"/>
                  <w:vMerge w:val="continue"/>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p>
              </w:tc>
              <w:tc>
                <w:tcPr>
                  <w:tcW w:w="948" w:type="dxa"/>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7" w:hRule="atLeast"/>
                <w:tblHeader/>
                <w:jc w:val="center"/>
              </w:trPr>
              <w:tc>
                <w:tcPr>
                  <w:tcW w:w="474" w:type="dxa"/>
                  <w:noWrap w:val="0"/>
                  <w:vAlign w:val="center"/>
                </w:tcPr>
                <w:p>
                  <w:pPr>
                    <w:numPr>
                      <w:ilvl w:val="0"/>
                      <w:numId w:val="44"/>
                    </w:numPr>
                    <w:adjustRightInd w:val="0"/>
                    <w:snapToGrid w:val="0"/>
                    <w:spacing w:line="280" w:lineRule="exact"/>
                    <w:ind w:left="425" w:leftChars="0" w:hanging="425" w:firstLineChars="0"/>
                    <w:jc w:val="center"/>
                    <w:rPr>
                      <w:rFonts w:hint="default" w:ascii="Times New Roman" w:hAnsi="Times New Roman" w:eastAsia="宋体" w:cs="Times New Roman"/>
                      <w:color w:val="auto"/>
                      <w:sz w:val="18"/>
                      <w:szCs w:val="18"/>
                      <w:highlight w:val="none"/>
                      <w:lang w:val="en-US" w:eastAsia="zh-CN"/>
                    </w:rPr>
                  </w:pPr>
                </w:p>
              </w:tc>
              <w:tc>
                <w:tcPr>
                  <w:tcW w:w="1439" w:type="dxa"/>
                  <w:vMerge w:val="continue"/>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lang w:val="en-US" w:eastAsia="zh-CN"/>
                    </w:rPr>
                  </w:pPr>
                </w:p>
              </w:tc>
              <w:tc>
                <w:tcPr>
                  <w:tcW w:w="120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rPr>
                    <w:t>一级破碎</w:t>
                  </w:r>
                </w:p>
              </w:tc>
              <w:tc>
                <w:tcPr>
                  <w:tcW w:w="78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rPr>
                    <w:t>粉尘</w:t>
                  </w:r>
                </w:p>
              </w:tc>
              <w:tc>
                <w:tcPr>
                  <w:tcW w:w="85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0.6t/a</w:t>
                  </w:r>
                </w:p>
              </w:tc>
              <w:tc>
                <w:tcPr>
                  <w:tcW w:w="1401" w:type="dxa"/>
                  <w:vMerge w:val="continue"/>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p>
              </w:tc>
              <w:tc>
                <w:tcPr>
                  <w:tcW w:w="959" w:type="dxa"/>
                  <w:vMerge w:val="continue"/>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p>
              </w:tc>
              <w:tc>
                <w:tcPr>
                  <w:tcW w:w="948" w:type="dxa"/>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7" w:hRule="atLeast"/>
                <w:tblHeader/>
                <w:jc w:val="center"/>
              </w:trPr>
              <w:tc>
                <w:tcPr>
                  <w:tcW w:w="474" w:type="dxa"/>
                  <w:noWrap w:val="0"/>
                  <w:vAlign w:val="center"/>
                </w:tcPr>
                <w:p>
                  <w:pPr>
                    <w:numPr>
                      <w:ilvl w:val="0"/>
                      <w:numId w:val="44"/>
                    </w:numPr>
                    <w:adjustRightInd w:val="0"/>
                    <w:snapToGrid w:val="0"/>
                    <w:spacing w:line="280" w:lineRule="exact"/>
                    <w:ind w:left="425" w:leftChars="0" w:hanging="425" w:firstLineChars="0"/>
                    <w:jc w:val="center"/>
                    <w:rPr>
                      <w:rFonts w:hint="default" w:ascii="Times New Roman" w:hAnsi="Times New Roman" w:eastAsia="宋体" w:cs="Times New Roman"/>
                      <w:color w:val="auto"/>
                      <w:sz w:val="18"/>
                      <w:szCs w:val="18"/>
                      <w:highlight w:val="none"/>
                      <w:lang w:val="en-US" w:eastAsia="zh-CN"/>
                    </w:rPr>
                  </w:pPr>
                </w:p>
              </w:tc>
              <w:tc>
                <w:tcPr>
                  <w:tcW w:w="1439" w:type="dxa"/>
                  <w:vMerge w:val="continue"/>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lang w:val="en-US" w:eastAsia="zh-CN"/>
                    </w:rPr>
                  </w:pPr>
                </w:p>
              </w:tc>
              <w:tc>
                <w:tcPr>
                  <w:tcW w:w="120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一级筛分</w:t>
                  </w:r>
                </w:p>
              </w:tc>
              <w:tc>
                <w:tcPr>
                  <w:tcW w:w="78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粉尘</w:t>
                  </w:r>
                </w:p>
              </w:tc>
              <w:tc>
                <w:tcPr>
                  <w:tcW w:w="85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0</w:t>
                  </w:r>
                </w:p>
              </w:tc>
              <w:tc>
                <w:tcPr>
                  <w:tcW w:w="1401" w:type="dxa"/>
                  <w:vMerge w:val="continue"/>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p>
              </w:tc>
              <w:tc>
                <w:tcPr>
                  <w:tcW w:w="959" w:type="dxa"/>
                  <w:vMerge w:val="continue"/>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p>
              </w:tc>
              <w:tc>
                <w:tcPr>
                  <w:tcW w:w="948" w:type="dxa"/>
                  <w:noWrap w:val="0"/>
                  <w:vAlign w:val="center"/>
                </w:tcPr>
                <w:p>
                  <w:pPr>
                    <w:adjustRightInd w:val="0"/>
                    <w:snapToGrid w:val="0"/>
                    <w:spacing w:line="280" w:lineRule="exact"/>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大量喷水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7" w:hRule="atLeast"/>
                <w:tblHeader/>
                <w:jc w:val="center"/>
              </w:trPr>
              <w:tc>
                <w:tcPr>
                  <w:tcW w:w="474" w:type="dxa"/>
                  <w:noWrap w:val="0"/>
                  <w:vAlign w:val="center"/>
                </w:tcPr>
                <w:p>
                  <w:pPr>
                    <w:numPr>
                      <w:ilvl w:val="0"/>
                      <w:numId w:val="44"/>
                    </w:numPr>
                    <w:adjustRightInd w:val="0"/>
                    <w:snapToGrid w:val="0"/>
                    <w:spacing w:line="280" w:lineRule="exact"/>
                    <w:ind w:left="425" w:leftChars="0" w:hanging="425" w:firstLineChars="0"/>
                    <w:jc w:val="center"/>
                    <w:rPr>
                      <w:rFonts w:hint="default" w:ascii="Times New Roman" w:hAnsi="Times New Roman" w:eastAsia="宋体" w:cs="Times New Roman"/>
                      <w:color w:val="auto"/>
                      <w:sz w:val="18"/>
                      <w:szCs w:val="18"/>
                      <w:highlight w:val="none"/>
                      <w:lang w:val="en-US" w:eastAsia="zh-CN"/>
                    </w:rPr>
                  </w:pPr>
                </w:p>
              </w:tc>
              <w:tc>
                <w:tcPr>
                  <w:tcW w:w="1439" w:type="dxa"/>
                  <w:vMerge w:val="continue"/>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lang w:val="en-US" w:eastAsia="zh-CN"/>
                    </w:rPr>
                  </w:pPr>
                </w:p>
              </w:tc>
              <w:tc>
                <w:tcPr>
                  <w:tcW w:w="120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rPr>
                    <w:t>二级破碎</w:t>
                  </w:r>
                </w:p>
              </w:tc>
              <w:tc>
                <w:tcPr>
                  <w:tcW w:w="78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rPr>
                    <w:t>粉尘</w:t>
                  </w:r>
                </w:p>
              </w:tc>
              <w:tc>
                <w:tcPr>
                  <w:tcW w:w="852" w:type="dxa"/>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1.08t/a</w:t>
                  </w:r>
                </w:p>
              </w:tc>
              <w:tc>
                <w:tcPr>
                  <w:tcW w:w="1401" w:type="dxa"/>
                  <w:vMerge w:val="continue"/>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p>
              </w:tc>
              <w:tc>
                <w:tcPr>
                  <w:tcW w:w="959" w:type="dxa"/>
                  <w:vMerge w:val="continue"/>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p>
              </w:tc>
              <w:tc>
                <w:tcPr>
                  <w:tcW w:w="948" w:type="dxa"/>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7" w:hRule="atLeast"/>
                <w:tblHeader/>
                <w:jc w:val="center"/>
              </w:trPr>
              <w:tc>
                <w:tcPr>
                  <w:tcW w:w="474" w:type="dxa"/>
                  <w:noWrap w:val="0"/>
                  <w:vAlign w:val="center"/>
                </w:tcPr>
                <w:p>
                  <w:pPr>
                    <w:numPr>
                      <w:ilvl w:val="0"/>
                      <w:numId w:val="44"/>
                    </w:numPr>
                    <w:adjustRightInd w:val="0"/>
                    <w:snapToGrid w:val="0"/>
                    <w:spacing w:line="280" w:lineRule="exact"/>
                    <w:ind w:left="425" w:leftChars="0" w:hanging="425" w:firstLineChars="0"/>
                    <w:jc w:val="center"/>
                    <w:rPr>
                      <w:rFonts w:hint="default" w:ascii="Times New Roman" w:hAnsi="Times New Roman" w:eastAsia="宋体" w:cs="Times New Roman"/>
                      <w:color w:val="auto"/>
                      <w:sz w:val="18"/>
                      <w:szCs w:val="18"/>
                      <w:highlight w:val="none"/>
                      <w:lang w:val="en-US" w:eastAsia="zh-CN"/>
                    </w:rPr>
                  </w:pPr>
                </w:p>
              </w:tc>
              <w:tc>
                <w:tcPr>
                  <w:tcW w:w="1439" w:type="dxa"/>
                  <w:vMerge w:val="continue"/>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lang w:val="en-US" w:eastAsia="zh-CN"/>
                    </w:rPr>
                  </w:pPr>
                </w:p>
              </w:tc>
              <w:tc>
                <w:tcPr>
                  <w:tcW w:w="120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二级筛分</w:t>
                  </w:r>
                </w:p>
              </w:tc>
              <w:tc>
                <w:tcPr>
                  <w:tcW w:w="78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粉尘</w:t>
                  </w:r>
                </w:p>
              </w:tc>
              <w:tc>
                <w:tcPr>
                  <w:tcW w:w="85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0</w:t>
                  </w:r>
                </w:p>
              </w:tc>
              <w:tc>
                <w:tcPr>
                  <w:tcW w:w="1401" w:type="dxa"/>
                  <w:vMerge w:val="continue"/>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p>
              </w:tc>
              <w:tc>
                <w:tcPr>
                  <w:tcW w:w="959" w:type="dxa"/>
                  <w:vMerge w:val="continue"/>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p>
              </w:tc>
              <w:tc>
                <w:tcPr>
                  <w:tcW w:w="948" w:type="dxa"/>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大量喷水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7" w:hRule="atLeast"/>
                <w:tblHeader/>
                <w:jc w:val="center"/>
              </w:trPr>
              <w:tc>
                <w:tcPr>
                  <w:tcW w:w="474" w:type="dxa"/>
                  <w:noWrap w:val="0"/>
                  <w:vAlign w:val="center"/>
                </w:tcPr>
                <w:p>
                  <w:pPr>
                    <w:numPr>
                      <w:ilvl w:val="0"/>
                      <w:numId w:val="44"/>
                    </w:numPr>
                    <w:adjustRightInd w:val="0"/>
                    <w:snapToGrid w:val="0"/>
                    <w:spacing w:line="280" w:lineRule="exact"/>
                    <w:ind w:left="425" w:leftChars="0" w:hanging="425" w:firstLineChars="0"/>
                    <w:jc w:val="center"/>
                    <w:rPr>
                      <w:rFonts w:hint="default" w:ascii="Times New Roman" w:hAnsi="Times New Roman" w:eastAsia="宋体" w:cs="Times New Roman"/>
                      <w:color w:val="auto"/>
                      <w:sz w:val="18"/>
                      <w:szCs w:val="18"/>
                      <w:highlight w:val="none"/>
                      <w:lang w:val="en-US" w:eastAsia="zh-CN"/>
                    </w:rPr>
                  </w:pPr>
                </w:p>
              </w:tc>
              <w:tc>
                <w:tcPr>
                  <w:tcW w:w="1439" w:type="dxa"/>
                  <w:vMerge w:val="continue"/>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lang w:val="en-US" w:eastAsia="zh-CN"/>
                    </w:rPr>
                  </w:pPr>
                </w:p>
              </w:tc>
              <w:tc>
                <w:tcPr>
                  <w:tcW w:w="120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三</w:t>
                  </w:r>
                  <w:r>
                    <w:rPr>
                      <w:rFonts w:hint="default" w:ascii="Times New Roman" w:hAnsi="Times New Roman" w:cs="Times New Roman"/>
                      <w:color w:val="auto"/>
                      <w:sz w:val="18"/>
                      <w:szCs w:val="18"/>
                      <w:highlight w:val="none"/>
                    </w:rPr>
                    <w:t>级破碎</w:t>
                  </w:r>
                </w:p>
              </w:tc>
              <w:tc>
                <w:tcPr>
                  <w:tcW w:w="78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rPr>
                    <w:t>粉尘</w:t>
                  </w:r>
                </w:p>
              </w:tc>
              <w:tc>
                <w:tcPr>
                  <w:tcW w:w="852" w:type="dxa"/>
                  <w:noWrap w:val="0"/>
                  <w:vAlign w:val="center"/>
                </w:tcPr>
                <w:p>
                  <w:pPr>
                    <w:adjustRightInd w:val="0"/>
                    <w:snapToGrid w:val="0"/>
                    <w:spacing w:line="280" w:lineRule="exact"/>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0.6t/a</w:t>
                  </w:r>
                </w:p>
              </w:tc>
              <w:tc>
                <w:tcPr>
                  <w:tcW w:w="1401" w:type="dxa"/>
                  <w:vMerge w:val="continue"/>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p>
              </w:tc>
              <w:tc>
                <w:tcPr>
                  <w:tcW w:w="959" w:type="dxa"/>
                  <w:vMerge w:val="continue"/>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p>
              </w:tc>
              <w:tc>
                <w:tcPr>
                  <w:tcW w:w="948" w:type="dxa"/>
                  <w:noWrap w:val="0"/>
                  <w:vAlign w:val="center"/>
                </w:tcPr>
                <w:p>
                  <w:pPr>
                    <w:adjustRightInd w:val="0"/>
                    <w:snapToGrid w:val="0"/>
                    <w:spacing w:line="280" w:lineRule="exact"/>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7" w:hRule="atLeast"/>
                <w:tblHeader/>
                <w:jc w:val="center"/>
              </w:trPr>
              <w:tc>
                <w:tcPr>
                  <w:tcW w:w="474" w:type="dxa"/>
                  <w:noWrap w:val="0"/>
                  <w:vAlign w:val="center"/>
                </w:tcPr>
                <w:p>
                  <w:pPr>
                    <w:numPr>
                      <w:ilvl w:val="0"/>
                      <w:numId w:val="44"/>
                    </w:numPr>
                    <w:adjustRightInd w:val="0"/>
                    <w:snapToGrid w:val="0"/>
                    <w:spacing w:line="280" w:lineRule="exact"/>
                    <w:ind w:left="425" w:leftChars="0" w:hanging="425" w:firstLineChars="0"/>
                    <w:jc w:val="center"/>
                    <w:rPr>
                      <w:rFonts w:hint="default" w:ascii="Times New Roman" w:hAnsi="Times New Roman" w:eastAsia="宋体" w:cs="Times New Roman"/>
                      <w:color w:val="auto"/>
                      <w:sz w:val="18"/>
                      <w:szCs w:val="18"/>
                      <w:highlight w:val="none"/>
                      <w:lang w:val="en-US" w:eastAsia="zh-CN"/>
                    </w:rPr>
                  </w:pPr>
                </w:p>
              </w:tc>
              <w:tc>
                <w:tcPr>
                  <w:tcW w:w="1439" w:type="dxa"/>
                  <w:vMerge w:val="continue"/>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lang w:val="en-US" w:eastAsia="zh-CN"/>
                    </w:rPr>
                  </w:pPr>
                </w:p>
              </w:tc>
              <w:tc>
                <w:tcPr>
                  <w:tcW w:w="120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三级</w:t>
                  </w:r>
                  <w:r>
                    <w:rPr>
                      <w:rFonts w:hint="default" w:ascii="Times New Roman" w:hAnsi="Times New Roman" w:cs="Times New Roman"/>
                      <w:color w:val="auto"/>
                      <w:sz w:val="18"/>
                      <w:szCs w:val="18"/>
                      <w:highlight w:val="none"/>
                    </w:rPr>
                    <w:t>筛分</w:t>
                  </w:r>
                </w:p>
              </w:tc>
              <w:tc>
                <w:tcPr>
                  <w:tcW w:w="78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rPr>
                    <w:t>粉尘</w:t>
                  </w:r>
                </w:p>
              </w:tc>
              <w:tc>
                <w:tcPr>
                  <w:tcW w:w="85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0</w:t>
                  </w:r>
                </w:p>
              </w:tc>
              <w:tc>
                <w:tcPr>
                  <w:tcW w:w="1401" w:type="dxa"/>
                  <w:vMerge w:val="continue"/>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p>
              </w:tc>
              <w:tc>
                <w:tcPr>
                  <w:tcW w:w="959" w:type="dxa"/>
                  <w:vMerge w:val="continue"/>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p>
              </w:tc>
              <w:tc>
                <w:tcPr>
                  <w:tcW w:w="948" w:type="dxa"/>
                  <w:noWrap w:val="0"/>
                  <w:vAlign w:val="center"/>
                </w:tcPr>
                <w:p>
                  <w:pPr>
                    <w:adjustRightInd w:val="0"/>
                    <w:snapToGrid w:val="0"/>
                    <w:spacing w:line="280" w:lineRule="exact"/>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大量喷水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7" w:hRule="atLeast"/>
                <w:tblHeader/>
                <w:jc w:val="center"/>
              </w:trPr>
              <w:tc>
                <w:tcPr>
                  <w:tcW w:w="474" w:type="dxa"/>
                  <w:noWrap w:val="0"/>
                  <w:vAlign w:val="center"/>
                </w:tcPr>
                <w:p>
                  <w:pPr>
                    <w:numPr>
                      <w:ilvl w:val="0"/>
                      <w:numId w:val="44"/>
                    </w:numPr>
                    <w:adjustRightInd w:val="0"/>
                    <w:snapToGrid w:val="0"/>
                    <w:spacing w:line="280" w:lineRule="exact"/>
                    <w:ind w:left="425" w:leftChars="0" w:hanging="425" w:firstLineChars="0"/>
                    <w:jc w:val="center"/>
                    <w:rPr>
                      <w:rFonts w:hint="default" w:ascii="Times New Roman" w:hAnsi="Times New Roman" w:eastAsia="宋体" w:cs="Times New Roman"/>
                      <w:color w:val="auto"/>
                      <w:sz w:val="18"/>
                      <w:szCs w:val="18"/>
                      <w:highlight w:val="none"/>
                      <w:lang w:val="en-US" w:eastAsia="zh-CN"/>
                    </w:rPr>
                  </w:pPr>
                </w:p>
              </w:tc>
              <w:tc>
                <w:tcPr>
                  <w:tcW w:w="1439" w:type="dxa"/>
                  <w:vMerge w:val="continue"/>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lang w:val="en-US" w:eastAsia="zh-CN"/>
                    </w:rPr>
                  </w:pPr>
                </w:p>
              </w:tc>
              <w:tc>
                <w:tcPr>
                  <w:tcW w:w="120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rPr>
                    <w:t>矿石输送</w:t>
                  </w:r>
                </w:p>
              </w:tc>
              <w:tc>
                <w:tcPr>
                  <w:tcW w:w="78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rPr>
                    <w:t>粉尘</w:t>
                  </w:r>
                </w:p>
              </w:tc>
              <w:tc>
                <w:tcPr>
                  <w:tcW w:w="85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0</w:t>
                  </w:r>
                </w:p>
              </w:tc>
              <w:tc>
                <w:tcPr>
                  <w:tcW w:w="1401" w:type="dxa"/>
                  <w:vMerge w:val="continue"/>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p>
              </w:tc>
              <w:tc>
                <w:tcPr>
                  <w:tcW w:w="959" w:type="dxa"/>
                  <w:vMerge w:val="continue"/>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p>
              </w:tc>
              <w:tc>
                <w:tcPr>
                  <w:tcW w:w="948" w:type="dxa"/>
                  <w:noWrap w:val="0"/>
                  <w:vAlign w:val="center"/>
                </w:tcPr>
                <w:p>
                  <w:pPr>
                    <w:adjustRightInd w:val="0"/>
                    <w:snapToGrid w:val="0"/>
                    <w:spacing w:line="280" w:lineRule="exact"/>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封闭输送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7" w:hRule="atLeast"/>
                <w:tblHeader/>
                <w:jc w:val="center"/>
              </w:trPr>
              <w:tc>
                <w:tcPr>
                  <w:tcW w:w="474" w:type="dxa"/>
                  <w:noWrap w:val="0"/>
                  <w:vAlign w:val="center"/>
                </w:tcPr>
                <w:p>
                  <w:pPr>
                    <w:numPr>
                      <w:ilvl w:val="0"/>
                      <w:numId w:val="44"/>
                    </w:numPr>
                    <w:adjustRightInd w:val="0"/>
                    <w:snapToGrid w:val="0"/>
                    <w:spacing w:line="280" w:lineRule="exact"/>
                    <w:ind w:left="425" w:leftChars="0" w:hanging="425" w:firstLineChars="0"/>
                    <w:jc w:val="center"/>
                    <w:rPr>
                      <w:rFonts w:hint="default" w:ascii="Times New Roman" w:hAnsi="Times New Roman" w:eastAsia="宋体" w:cs="Times New Roman"/>
                      <w:color w:val="auto"/>
                      <w:sz w:val="18"/>
                      <w:szCs w:val="18"/>
                      <w:highlight w:val="none"/>
                      <w:lang w:val="en-US" w:eastAsia="zh-CN"/>
                    </w:rPr>
                  </w:pPr>
                </w:p>
              </w:tc>
              <w:tc>
                <w:tcPr>
                  <w:tcW w:w="1439" w:type="dxa"/>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项目区</w:t>
                  </w:r>
                </w:p>
              </w:tc>
              <w:tc>
                <w:tcPr>
                  <w:tcW w:w="120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道路运输</w:t>
                  </w:r>
                </w:p>
              </w:tc>
              <w:tc>
                <w:tcPr>
                  <w:tcW w:w="78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扬尘</w:t>
                  </w:r>
                </w:p>
              </w:tc>
              <w:tc>
                <w:tcPr>
                  <w:tcW w:w="85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2.801t/a</w:t>
                  </w:r>
                </w:p>
              </w:tc>
              <w:tc>
                <w:tcPr>
                  <w:tcW w:w="1401" w:type="dxa"/>
                  <w:vMerge w:val="continue"/>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p>
              </w:tc>
              <w:tc>
                <w:tcPr>
                  <w:tcW w:w="959" w:type="dxa"/>
                  <w:vMerge w:val="continue"/>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p>
              </w:tc>
              <w:tc>
                <w:tcPr>
                  <w:tcW w:w="948" w:type="dxa"/>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7" w:hRule="atLeast"/>
                <w:tblHeader/>
                <w:jc w:val="center"/>
              </w:trPr>
              <w:tc>
                <w:tcPr>
                  <w:tcW w:w="474" w:type="dxa"/>
                  <w:noWrap w:val="0"/>
                  <w:vAlign w:val="center"/>
                </w:tcPr>
                <w:p>
                  <w:pPr>
                    <w:numPr>
                      <w:ilvl w:val="0"/>
                      <w:numId w:val="44"/>
                    </w:numPr>
                    <w:adjustRightInd w:val="0"/>
                    <w:snapToGrid w:val="0"/>
                    <w:spacing w:line="280" w:lineRule="exact"/>
                    <w:ind w:left="425" w:leftChars="0" w:hanging="425" w:firstLineChars="0"/>
                    <w:jc w:val="center"/>
                    <w:rPr>
                      <w:rFonts w:hint="default" w:ascii="Times New Roman" w:hAnsi="Times New Roman" w:eastAsia="宋体" w:cs="Times New Roman"/>
                      <w:color w:val="auto"/>
                      <w:sz w:val="18"/>
                      <w:szCs w:val="18"/>
                      <w:highlight w:val="none"/>
                      <w:lang w:val="en-US" w:eastAsia="zh-CN"/>
                    </w:rPr>
                  </w:pPr>
                </w:p>
              </w:tc>
              <w:tc>
                <w:tcPr>
                  <w:tcW w:w="1439" w:type="dxa"/>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原矿、产品堆场</w:t>
                  </w:r>
                </w:p>
              </w:tc>
              <w:tc>
                <w:tcPr>
                  <w:tcW w:w="120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产品堆放</w:t>
                  </w:r>
                </w:p>
              </w:tc>
              <w:tc>
                <w:tcPr>
                  <w:tcW w:w="78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扬尘</w:t>
                  </w:r>
                </w:p>
              </w:tc>
              <w:tc>
                <w:tcPr>
                  <w:tcW w:w="85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0</w:t>
                  </w:r>
                </w:p>
              </w:tc>
              <w:tc>
                <w:tcPr>
                  <w:tcW w:w="1401" w:type="dxa"/>
                  <w:vMerge w:val="continue"/>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p>
              </w:tc>
              <w:tc>
                <w:tcPr>
                  <w:tcW w:w="959" w:type="dxa"/>
                  <w:vMerge w:val="continue"/>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p>
              </w:tc>
              <w:tc>
                <w:tcPr>
                  <w:tcW w:w="948" w:type="dxa"/>
                  <w:noWrap w:val="0"/>
                  <w:vAlign w:val="center"/>
                </w:tcPr>
                <w:p>
                  <w:pPr>
                    <w:adjustRightInd w:val="0"/>
                    <w:snapToGrid w:val="0"/>
                    <w:spacing w:line="280" w:lineRule="exact"/>
                    <w:jc w:val="center"/>
                    <w:rPr>
                      <w:rFonts w:hint="default" w:ascii="Times New Roman" w:hAnsi="Times New Roman" w:eastAsia="宋体" w:cs="Times New Roman"/>
                      <w:color w:val="auto"/>
                      <w:sz w:val="18"/>
                      <w:szCs w:val="18"/>
                      <w:highlight w:val="none"/>
                      <w:lang w:eastAsia="zh-CN"/>
                    </w:rPr>
                  </w:pPr>
                  <w:r>
                    <w:rPr>
                      <w:rFonts w:hint="default" w:ascii="Times New Roman" w:hAnsi="Times New Roman" w:cs="Times New Roman"/>
                      <w:color w:val="auto"/>
                      <w:sz w:val="18"/>
                      <w:szCs w:val="18"/>
                      <w:highlight w:val="none"/>
                      <w:lang w:val="en-US" w:eastAsia="zh-CN"/>
                    </w:rPr>
                    <w:t>无风力起尘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7" w:hRule="atLeast"/>
                <w:tblHeader/>
                <w:jc w:val="center"/>
              </w:trPr>
              <w:tc>
                <w:tcPr>
                  <w:tcW w:w="474" w:type="dxa"/>
                  <w:noWrap w:val="0"/>
                  <w:vAlign w:val="center"/>
                </w:tcPr>
                <w:p>
                  <w:pPr>
                    <w:numPr>
                      <w:ilvl w:val="0"/>
                      <w:numId w:val="44"/>
                    </w:numPr>
                    <w:adjustRightInd w:val="0"/>
                    <w:snapToGrid w:val="0"/>
                    <w:spacing w:line="280" w:lineRule="exact"/>
                    <w:ind w:left="425" w:leftChars="0" w:hanging="425" w:firstLineChars="0"/>
                    <w:jc w:val="center"/>
                    <w:rPr>
                      <w:rFonts w:hint="default" w:ascii="Times New Roman" w:hAnsi="Times New Roman" w:eastAsia="宋体" w:cs="Times New Roman"/>
                      <w:color w:val="auto"/>
                      <w:sz w:val="18"/>
                      <w:szCs w:val="18"/>
                      <w:highlight w:val="none"/>
                      <w:lang w:val="en-US" w:eastAsia="zh-CN"/>
                    </w:rPr>
                  </w:pPr>
                </w:p>
              </w:tc>
              <w:tc>
                <w:tcPr>
                  <w:tcW w:w="1439" w:type="dxa"/>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产品堆场</w:t>
                  </w:r>
                </w:p>
              </w:tc>
              <w:tc>
                <w:tcPr>
                  <w:tcW w:w="120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rPr>
                    <w:t>装车作业</w:t>
                  </w:r>
                </w:p>
              </w:tc>
              <w:tc>
                <w:tcPr>
                  <w:tcW w:w="78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rPr>
                    <w:t>扬尘</w:t>
                  </w:r>
                </w:p>
              </w:tc>
              <w:tc>
                <w:tcPr>
                  <w:tcW w:w="85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rPr>
                    <w:t>0.</w:t>
                  </w:r>
                  <w:r>
                    <w:rPr>
                      <w:rFonts w:hint="default" w:ascii="Times New Roman" w:hAnsi="Times New Roman" w:cs="Times New Roman"/>
                      <w:color w:val="auto"/>
                      <w:sz w:val="18"/>
                      <w:szCs w:val="18"/>
                      <w:highlight w:val="none"/>
                      <w:lang w:val="en-US" w:eastAsia="zh-CN"/>
                    </w:rPr>
                    <w:t>2</w:t>
                  </w:r>
                  <w:r>
                    <w:rPr>
                      <w:rFonts w:hint="default" w:ascii="Times New Roman" w:hAnsi="Times New Roman" w:cs="Times New Roman"/>
                      <w:color w:val="auto"/>
                      <w:sz w:val="18"/>
                      <w:szCs w:val="18"/>
                      <w:highlight w:val="none"/>
                    </w:rPr>
                    <w:t>t/a</w:t>
                  </w:r>
                </w:p>
              </w:tc>
              <w:tc>
                <w:tcPr>
                  <w:tcW w:w="1401" w:type="dxa"/>
                  <w:vMerge w:val="continue"/>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p>
              </w:tc>
              <w:tc>
                <w:tcPr>
                  <w:tcW w:w="959" w:type="dxa"/>
                  <w:vMerge w:val="continue"/>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p>
              </w:tc>
              <w:tc>
                <w:tcPr>
                  <w:tcW w:w="948" w:type="dxa"/>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7" w:hRule="atLeast"/>
                <w:tblHeader/>
                <w:jc w:val="center"/>
              </w:trPr>
              <w:tc>
                <w:tcPr>
                  <w:tcW w:w="474" w:type="dxa"/>
                  <w:noWrap w:val="0"/>
                  <w:vAlign w:val="center"/>
                </w:tcPr>
                <w:p>
                  <w:pPr>
                    <w:numPr>
                      <w:ilvl w:val="0"/>
                      <w:numId w:val="44"/>
                    </w:numPr>
                    <w:adjustRightInd w:val="0"/>
                    <w:snapToGrid w:val="0"/>
                    <w:spacing w:line="280" w:lineRule="exact"/>
                    <w:ind w:left="425" w:leftChars="0" w:hanging="425" w:firstLineChars="0"/>
                    <w:jc w:val="center"/>
                    <w:rPr>
                      <w:rFonts w:hint="default" w:ascii="Times New Roman" w:hAnsi="Times New Roman" w:eastAsia="宋体" w:cs="Times New Roman"/>
                      <w:color w:val="auto"/>
                      <w:sz w:val="18"/>
                      <w:szCs w:val="18"/>
                      <w:highlight w:val="none"/>
                      <w:lang w:val="en-US" w:eastAsia="zh-CN"/>
                    </w:rPr>
                  </w:pPr>
                </w:p>
              </w:tc>
              <w:tc>
                <w:tcPr>
                  <w:tcW w:w="1439" w:type="dxa"/>
                  <w:noWrap w:val="0"/>
                  <w:vAlign w:val="center"/>
                </w:tcPr>
                <w:p>
                  <w:pPr>
                    <w:adjustRightInd w:val="0"/>
                    <w:snapToGrid w:val="0"/>
                    <w:spacing w:line="280" w:lineRule="exact"/>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表土临时堆场</w:t>
                  </w:r>
                </w:p>
              </w:tc>
              <w:tc>
                <w:tcPr>
                  <w:tcW w:w="1204" w:type="dxa"/>
                  <w:noWrap w:val="0"/>
                  <w:vAlign w:val="center"/>
                </w:tcPr>
                <w:p>
                  <w:pPr>
                    <w:adjustRightInd w:val="0"/>
                    <w:snapToGrid w:val="0"/>
                    <w:spacing w:line="280" w:lineRule="exact"/>
                    <w:jc w:val="center"/>
                    <w:rPr>
                      <w:rFonts w:hint="default" w:ascii="Times New Roman" w:hAnsi="Times New Roman" w:eastAsia="宋体" w:cs="Times New Roman"/>
                      <w:color w:val="auto"/>
                      <w:sz w:val="18"/>
                      <w:szCs w:val="18"/>
                      <w:highlight w:val="none"/>
                      <w:lang w:eastAsia="zh-CN"/>
                    </w:rPr>
                  </w:pPr>
                  <w:r>
                    <w:rPr>
                      <w:rFonts w:hint="default" w:ascii="Times New Roman" w:hAnsi="Times New Roman" w:cs="Times New Roman"/>
                      <w:color w:val="auto"/>
                      <w:sz w:val="18"/>
                      <w:szCs w:val="18"/>
                      <w:highlight w:val="none"/>
                      <w:lang w:val="en-US" w:eastAsia="zh-CN"/>
                    </w:rPr>
                    <w:t>表土堆放</w:t>
                  </w:r>
                </w:p>
              </w:tc>
              <w:tc>
                <w:tcPr>
                  <w:tcW w:w="780" w:type="dxa"/>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扬尘</w:t>
                  </w:r>
                </w:p>
              </w:tc>
              <w:tc>
                <w:tcPr>
                  <w:tcW w:w="852" w:type="dxa"/>
                  <w:noWrap w:val="0"/>
                  <w:vAlign w:val="center"/>
                </w:tcPr>
                <w:p>
                  <w:pPr>
                    <w:adjustRightInd w:val="0"/>
                    <w:snapToGrid w:val="0"/>
                    <w:spacing w:line="280" w:lineRule="exact"/>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0.177t/a</w:t>
                  </w:r>
                </w:p>
              </w:tc>
              <w:tc>
                <w:tcPr>
                  <w:tcW w:w="1401" w:type="dxa"/>
                  <w:vMerge w:val="continue"/>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p>
              </w:tc>
              <w:tc>
                <w:tcPr>
                  <w:tcW w:w="959" w:type="dxa"/>
                  <w:vMerge w:val="continue"/>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p>
              </w:tc>
              <w:tc>
                <w:tcPr>
                  <w:tcW w:w="948" w:type="dxa"/>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7" w:hRule="atLeast"/>
                <w:tblHeader/>
                <w:jc w:val="center"/>
              </w:trPr>
              <w:tc>
                <w:tcPr>
                  <w:tcW w:w="474" w:type="dxa"/>
                  <w:vMerge w:val="restart"/>
                  <w:noWrap w:val="0"/>
                  <w:vAlign w:val="center"/>
                </w:tcPr>
                <w:p>
                  <w:pPr>
                    <w:numPr>
                      <w:ilvl w:val="0"/>
                      <w:numId w:val="44"/>
                    </w:numPr>
                    <w:adjustRightInd w:val="0"/>
                    <w:snapToGrid w:val="0"/>
                    <w:spacing w:line="280" w:lineRule="exact"/>
                    <w:ind w:left="425" w:leftChars="0" w:hanging="425" w:firstLineChars="0"/>
                    <w:jc w:val="center"/>
                    <w:rPr>
                      <w:rFonts w:hint="default" w:ascii="Times New Roman" w:hAnsi="Times New Roman" w:cs="Times New Roman"/>
                      <w:color w:val="auto"/>
                      <w:sz w:val="18"/>
                      <w:szCs w:val="18"/>
                      <w:highlight w:val="none"/>
                      <w:lang w:val="en-US" w:eastAsia="zh-CN"/>
                    </w:rPr>
                  </w:pPr>
                </w:p>
              </w:tc>
              <w:tc>
                <w:tcPr>
                  <w:tcW w:w="1439" w:type="dxa"/>
                  <w:vMerge w:val="restart"/>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燃油设备</w:t>
                  </w:r>
                </w:p>
              </w:tc>
              <w:tc>
                <w:tcPr>
                  <w:tcW w:w="1204" w:type="dxa"/>
                  <w:vMerge w:val="restart"/>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运输汽车、装载机等</w:t>
                  </w:r>
                </w:p>
              </w:tc>
              <w:tc>
                <w:tcPr>
                  <w:tcW w:w="780" w:type="dxa"/>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CO</w:t>
                  </w:r>
                </w:p>
              </w:tc>
              <w:tc>
                <w:tcPr>
                  <w:tcW w:w="852" w:type="dxa"/>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14.336t/a</w:t>
                  </w:r>
                </w:p>
              </w:tc>
              <w:tc>
                <w:tcPr>
                  <w:tcW w:w="1401" w:type="dxa"/>
                  <w:vMerge w:val="continue"/>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p>
              </w:tc>
              <w:tc>
                <w:tcPr>
                  <w:tcW w:w="959" w:type="dxa"/>
                  <w:vMerge w:val="continue"/>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p>
              </w:tc>
              <w:tc>
                <w:tcPr>
                  <w:tcW w:w="948" w:type="dxa"/>
                  <w:vMerge w:val="restart"/>
                  <w:noWrap w:val="0"/>
                  <w:vAlign w:val="center"/>
                </w:tcPr>
                <w:p>
                  <w:pPr>
                    <w:adjustRightInd w:val="0"/>
                    <w:snapToGrid w:val="0"/>
                    <w:spacing w:line="280" w:lineRule="exact"/>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7" w:hRule="atLeast"/>
                <w:tblHeader/>
                <w:jc w:val="center"/>
              </w:trPr>
              <w:tc>
                <w:tcPr>
                  <w:tcW w:w="474" w:type="dxa"/>
                  <w:vMerge w:val="continue"/>
                  <w:noWrap w:val="0"/>
                  <w:vAlign w:val="center"/>
                </w:tcPr>
                <w:p>
                  <w:pPr>
                    <w:adjustRightInd w:val="0"/>
                    <w:snapToGrid w:val="0"/>
                    <w:spacing w:line="280" w:lineRule="exact"/>
                    <w:ind w:firstLineChars="0"/>
                    <w:jc w:val="center"/>
                    <w:rPr>
                      <w:rFonts w:hint="default" w:ascii="Times New Roman" w:hAnsi="Times New Roman" w:cs="Times New Roman"/>
                      <w:color w:val="auto"/>
                      <w:sz w:val="18"/>
                      <w:szCs w:val="18"/>
                      <w:highlight w:val="none"/>
                      <w:lang w:val="en-US" w:eastAsia="zh-CN"/>
                    </w:rPr>
                  </w:pPr>
                </w:p>
              </w:tc>
              <w:tc>
                <w:tcPr>
                  <w:tcW w:w="1439" w:type="dxa"/>
                  <w:vMerge w:val="continue"/>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lang w:val="en-US" w:eastAsia="zh-CN"/>
                    </w:rPr>
                  </w:pPr>
                </w:p>
              </w:tc>
              <w:tc>
                <w:tcPr>
                  <w:tcW w:w="1204" w:type="dxa"/>
                  <w:vMerge w:val="continue"/>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lang w:val="en-US" w:eastAsia="zh-CN"/>
                    </w:rPr>
                  </w:pPr>
                </w:p>
              </w:tc>
              <w:tc>
                <w:tcPr>
                  <w:tcW w:w="780" w:type="dxa"/>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NO</w:t>
                  </w:r>
                  <w:r>
                    <w:rPr>
                      <w:rFonts w:hint="default" w:ascii="Times New Roman" w:hAnsi="Times New Roman" w:cs="Times New Roman"/>
                      <w:color w:val="auto"/>
                      <w:sz w:val="18"/>
                      <w:szCs w:val="18"/>
                      <w:highlight w:val="none"/>
                      <w:vertAlign w:val="subscript"/>
                      <w:lang w:val="en-US" w:eastAsia="zh-CN"/>
                    </w:rPr>
                    <w:t>X</w:t>
                  </w:r>
                </w:p>
              </w:tc>
              <w:tc>
                <w:tcPr>
                  <w:tcW w:w="852" w:type="dxa"/>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23.574t/a</w:t>
                  </w:r>
                </w:p>
              </w:tc>
              <w:tc>
                <w:tcPr>
                  <w:tcW w:w="1401" w:type="dxa"/>
                  <w:vMerge w:val="continue"/>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p>
              </w:tc>
              <w:tc>
                <w:tcPr>
                  <w:tcW w:w="959" w:type="dxa"/>
                  <w:vMerge w:val="continue"/>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p>
              </w:tc>
              <w:tc>
                <w:tcPr>
                  <w:tcW w:w="948" w:type="dxa"/>
                  <w:vMerge w:val="continue"/>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82" w:hRule="atLeast"/>
                <w:tblHeader/>
                <w:jc w:val="center"/>
              </w:trPr>
              <w:tc>
                <w:tcPr>
                  <w:tcW w:w="474" w:type="dxa"/>
                  <w:noWrap w:val="0"/>
                  <w:vAlign w:val="center"/>
                </w:tcPr>
                <w:p>
                  <w:pPr>
                    <w:numPr>
                      <w:ilvl w:val="0"/>
                      <w:numId w:val="44"/>
                    </w:numPr>
                    <w:adjustRightInd w:val="0"/>
                    <w:snapToGrid w:val="0"/>
                    <w:spacing w:line="280" w:lineRule="exact"/>
                    <w:ind w:left="425" w:leftChars="0" w:hanging="425" w:firstLineChars="0"/>
                    <w:jc w:val="center"/>
                    <w:rPr>
                      <w:rFonts w:hint="default" w:ascii="Times New Roman" w:hAnsi="Times New Roman" w:cs="Times New Roman"/>
                      <w:color w:val="auto"/>
                      <w:sz w:val="18"/>
                      <w:szCs w:val="18"/>
                      <w:highlight w:val="none"/>
                      <w:lang w:val="en-US" w:eastAsia="zh-CN"/>
                    </w:rPr>
                  </w:pPr>
                </w:p>
              </w:tc>
              <w:tc>
                <w:tcPr>
                  <w:tcW w:w="1439" w:type="dxa"/>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食堂</w:t>
                  </w:r>
                </w:p>
              </w:tc>
              <w:tc>
                <w:tcPr>
                  <w:tcW w:w="1204" w:type="dxa"/>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烹饪</w:t>
                  </w:r>
                </w:p>
              </w:tc>
              <w:tc>
                <w:tcPr>
                  <w:tcW w:w="780" w:type="dxa"/>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油烟</w:t>
                  </w:r>
                </w:p>
              </w:tc>
              <w:tc>
                <w:tcPr>
                  <w:tcW w:w="852" w:type="dxa"/>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0.00046t/a</w:t>
                  </w:r>
                </w:p>
              </w:tc>
              <w:tc>
                <w:tcPr>
                  <w:tcW w:w="1401" w:type="dxa"/>
                  <w:noWrap w:val="0"/>
                  <w:vAlign w:val="center"/>
                </w:tcPr>
                <w:p>
                  <w:pPr>
                    <w:adjustRightInd w:val="0"/>
                    <w:snapToGrid w:val="0"/>
                    <w:spacing w:line="280" w:lineRule="exact"/>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zh-CN"/>
                    </w:rPr>
                    <w:t>《饮食业油烟排放标准》（试用）（GB18483-2001）</w:t>
                  </w:r>
                </w:p>
              </w:tc>
              <w:tc>
                <w:tcPr>
                  <w:tcW w:w="959" w:type="dxa"/>
                  <w:noWrap w:val="0"/>
                  <w:vAlign w:val="center"/>
                </w:tcPr>
                <w:p>
                  <w:pPr>
                    <w:adjustRightInd w:val="0"/>
                    <w:snapToGrid w:val="0"/>
                    <w:spacing w:line="280" w:lineRule="exact"/>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2.0</w:t>
                  </w:r>
                </w:p>
              </w:tc>
              <w:tc>
                <w:tcPr>
                  <w:tcW w:w="948" w:type="dxa"/>
                  <w:noWrap w:val="0"/>
                  <w:vAlign w:val="center"/>
                </w:tcPr>
                <w:p>
                  <w:pPr>
                    <w:adjustRightInd w:val="0"/>
                    <w:snapToGrid w:val="0"/>
                    <w:spacing w:line="280" w:lineRule="exact"/>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r>
          </w:tbl>
          <w:p>
            <w:pPr>
              <w:numPr>
                <w:ilvl w:val="0"/>
                <w:numId w:val="42"/>
              </w:numPr>
              <w:spacing w:line="400" w:lineRule="exact"/>
              <w:ind w:firstLine="422" w:firstLineChars="200"/>
              <w:rPr>
                <w:rFonts w:hint="default" w:ascii="Times New Roman" w:hAnsi="Times New Roman" w:cs="Times New Roman" w:eastAsiaTheme="majorEastAsia"/>
                <w:b/>
                <w:color w:val="auto"/>
                <w:highlight w:val="none"/>
              </w:rPr>
            </w:pPr>
            <w:r>
              <w:rPr>
                <w:rFonts w:hint="default" w:ascii="Times New Roman" w:hAnsi="Times New Roman" w:cs="Times New Roman" w:eastAsiaTheme="majorEastAsia"/>
                <w:b/>
                <w:color w:val="auto"/>
                <w:highlight w:val="none"/>
              </w:rPr>
              <w:t>监测计划</w:t>
            </w:r>
          </w:p>
          <w:p>
            <w:pPr>
              <w:autoSpaceDE w:val="0"/>
              <w:autoSpaceDN w:val="0"/>
              <w:adjustRightInd w:val="0"/>
              <w:snapToGrid w:val="0"/>
              <w:spacing w:line="400" w:lineRule="exact"/>
              <w:ind w:firstLine="420" w:firstLineChars="200"/>
              <w:jc w:val="left"/>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根据《排污单位自行监测技术指南 总则》（HJ819-2017）文件，并结合本项目污染物的特点，制定营运期监测计划见下表。</w:t>
            </w:r>
          </w:p>
          <w:p>
            <w:pPr>
              <w:keepNext w:val="0"/>
              <w:keepLines w:val="0"/>
              <w:numPr>
                <w:ilvl w:val="0"/>
                <w:numId w:val="2"/>
              </w:numPr>
              <w:suppressLineNumbers w:val="0"/>
              <w:tabs>
                <w:tab w:val="left" w:pos="0"/>
              </w:tabs>
              <w:autoSpaceDE w:val="0"/>
              <w:autoSpaceDN w:val="0"/>
              <w:adjustRightInd w:val="0"/>
              <w:snapToGrid w:val="0"/>
              <w:spacing w:before="0" w:beforeAutospacing="0" w:after="0" w:afterAutospacing="0" w:line="360" w:lineRule="exact"/>
              <w:ind w:left="0" w:leftChars="0" w:right="0" w:firstLine="0" w:firstLineChars="0"/>
              <w:jc w:val="center"/>
              <w:rPr>
                <w:rFonts w:hint="default" w:ascii="Times New Roman" w:hAnsi="Times New Roman" w:eastAsia="黑体" w:cs="Times New Roman"/>
                <w:color w:val="auto"/>
                <w:kern w:val="0"/>
                <w:sz w:val="20"/>
                <w:szCs w:val="20"/>
                <w:highlight w:val="none"/>
                <w:lang w:val="zh-CN" w:eastAsia="zh-CN"/>
              </w:rPr>
            </w:pPr>
            <w:r>
              <w:rPr>
                <w:rFonts w:hint="default" w:ascii="Times New Roman" w:hAnsi="Times New Roman" w:eastAsia="黑体" w:cs="Times New Roman"/>
                <w:color w:val="auto"/>
                <w:kern w:val="0"/>
                <w:sz w:val="20"/>
                <w:szCs w:val="20"/>
                <w:highlight w:val="none"/>
                <w:lang w:val="zh-CN" w:eastAsia="zh-CN"/>
              </w:rPr>
              <w:t>营运期废气监测计划</w:t>
            </w:r>
          </w:p>
          <w:tbl>
            <w:tblPr>
              <w:tblStyle w:val="22"/>
              <w:tblW w:w="799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2"/>
              <w:gridCol w:w="1126"/>
              <w:gridCol w:w="974"/>
              <w:gridCol w:w="1461"/>
              <w:gridCol w:w="1012"/>
              <w:gridCol w:w="2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8" w:hRule="atLeast"/>
                <w:jc w:val="center"/>
              </w:trPr>
              <w:tc>
                <w:tcPr>
                  <w:tcW w:w="952"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80" w:lineRule="exact"/>
                    <w:jc w:val="center"/>
                    <w:rPr>
                      <w:rFonts w:hint="default" w:ascii="Times New Roman" w:hAnsi="Times New Roman" w:eastAsia="宋体" w:cs="Times New Roman"/>
                      <w:b/>
                      <w:bCs/>
                      <w:color w:val="auto"/>
                      <w:sz w:val="18"/>
                      <w:szCs w:val="18"/>
                      <w:highlight w:val="none"/>
                    </w:rPr>
                  </w:pPr>
                  <w:r>
                    <w:rPr>
                      <w:rFonts w:hint="default" w:ascii="Times New Roman" w:hAnsi="Times New Roman" w:eastAsia="宋体" w:cs="Times New Roman"/>
                      <w:b/>
                      <w:bCs/>
                      <w:color w:val="auto"/>
                      <w:sz w:val="18"/>
                      <w:szCs w:val="18"/>
                      <w:highlight w:val="none"/>
                    </w:rPr>
                    <w:t>监测项目</w:t>
                  </w:r>
                </w:p>
              </w:tc>
              <w:tc>
                <w:tcPr>
                  <w:tcW w:w="1126" w:type="dxa"/>
                  <w:tcBorders>
                    <w:top w:val="single" w:color="auto" w:sz="4" w:space="0"/>
                    <w:left w:val="nil"/>
                    <w:bottom w:val="single" w:color="auto" w:sz="4" w:space="0"/>
                    <w:right w:val="single" w:color="auto" w:sz="4" w:space="0"/>
                  </w:tcBorders>
                  <w:noWrap w:val="0"/>
                  <w:vAlign w:val="center"/>
                </w:tcPr>
                <w:p>
                  <w:pPr>
                    <w:adjustRightInd w:val="0"/>
                    <w:snapToGrid w:val="0"/>
                    <w:spacing w:line="280" w:lineRule="exact"/>
                    <w:jc w:val="center"/>
                    <w:rPr>
                      <w:rFonts w:hint="default" w:ascii="Times New Roman" w:hAnsi="Times New Roman" w:eastAsia="宋体" w:cs="Times New Roman"/>
                      <w:b/>
                      <w:bCs/>
                      <w:color w:val="auto"/>
                      <w:sz w:val="18"/>
                      <w:szCs w:val="18"/>
                      <w:highlight w:val="none"/>
                    </w:rPr>
                  </w:pPr>
                  <w:r>
                    <w:rPr>
                      <w:rFonts w:hint="default" w:ascii="Times New Roman" w:hAnsi="Times New Roman" w:eastAsia="宋体" w:cs="Times New Roman"/>
                      <w:b/>
                      <w:bCs/>
                      <w:color w:val="auto"/>
                      <w:sz w:val="18"/>
                      <w:szCs w:val="18"/>
                      <w:highlight w:val="none"/>
                    </w:rPr>
                    <w:t>监测点位</w:t>
                  </w:r>
                </w:p>
              </w:tc>
              <w:tc>
                <w:tcPr>
                  <w:tcW w:w="974" w:type="dxa"/>
                  <w:tcBorders>
                    <w:top w:val="single" w:color="auto" w:sz="4" w:space="0"/>
                    <w:left w:val="nil"/>
                    <w:bottom w:val="single" w:color="auto" w:sz="4" w:space="0"/>
                    <w:right w:val="single" w:color="auto" w:sz="4" w:space="0"/>
                  </w:tcBorders>
                  <w:noWrap w:val="0"/>
                  <w:vAlign w:val="center"/>
                </w:tcPr>
                <w:p>
                  <w:pPr>
                    <w:adjustRightInd w:val="0"/>
                    <w:snapToGrid w:val="0"/>
                    <w:spacing w:line="280" w:lineRule="exact"/>
                    <w:jc w:val="center"/>
                    <w:rPr>
                      <w:rFonts w:hint="default" w:ascii="Times New Roman" w:hAnsi="Times New Roman" w:eastAsia="宋体" w:cs="Times New Roman"/>
                      <w:b/>
                      <w:bCs/>
                      <w:color w:val="auto"/>
                      <w:sz w:val="18"/>
                      <w:szCs w:val="18"/>
                      <w:highlight w:val="none"/>
                    </w:rPr>
                  </w:pPr>
                  <w:r>
                    <w:rPr>
                      <w:rFonts w:hint="default" w:ascii="Times New Roman" w:hAnsi="Times New Roman" w:eastAsia="宋体" w:cs="Times New Roman"/>
                      <w:b/>
                      <w:bCs/>
                      <w:color w:val="auto"/>
                      <w:sz w:val="18"/>
                      <w:szCs w:val="18"/>
                      <w:highlight w:val="none"/>
                    </w:rPr>
                    <w:t>监测因子</w:t>
                  </w:r>
                </w:p>
              </w:tc>
              <w:tc>
                <w:tcPr>
                  <w:tcW w:w="1461" w:type="dxa"/>
                  <w:tcBorders>
                    <w:top w:val="single" w:color="auto" w:sz="4" w:space="0"/>
                    <w:left w:val="nil"/>
                    <w:bottom w:val="single" w:color="auto" w:sz="4" w:space="0"/>
                    <w:right w:val="single" w:color="auto" w:sz="4" w:space="0"/>
                  </w:tcBorders>
                  <w:noWrap w:val="0"/>
                  <w:vAlign w:val="center"/>
                </w:tcPr>
                <w:p>
                  <w:pPr>
                    <w:adjustRightInd w:val="0"/>
                    <w:snapToGrid w:val="0"/>
                    <w:spacing w:line="280" w:lineRule="exact"/>
                    <w:jc w:val="center"/>
                    <w:rPr>
                      <w:rFonts w:hint="default" w:ascii="Times New Roman" w:hAnsi="Times New Roman" w:eastAsia="宋体" w:cs="Times New Roman"/>
                      <w:b/>
                      <w:bCs/>
                      <w:color w:val="auto"/>
                      <w:sz w:val="18"/>
                      <w:szCs w:val="18"/>
                      <w:highlight w:val="none"/>
                    </w:rPr>
                  </w:pPr>
                  <w:r>
                    <w:rPr>
                      <w:rFonts w:hint="default" w:ascii="Times New Roman" w:hAnsi="Times New Roman" w:eastAsia="宋体" w:cs="Times New Roman"/>
                      <w:b/>
                      <w:bCs/>
                      <w:color w:val="auto"/>
                      <w:sz w:val="18"/>
                      <w:szCs w:val="18"/>
                      <w:highlight w:val="none"/>
                    </w:rPr>
                    <w:t>监测频次</w:t>
                  </w:r>
                </w:p>
              </w:tc>
              <w:tc>
                <w:tcPr>
                  <w:tcW w:w="1012" w:type="dxa"/>
                  <w:tcBorders>
                    <w:top w:val="single" w:color="auto" w:sz="4" w:space="0"/>
                    <w:left w:val="nil"/>
                    <w:bottom w:val="single" w:color="auto" w:sz="4" w:space="0"/>
                    <w:right w:val="single" w:color="auto" w:sz="4" w:space="0"/>
                  </w:tcBorders>
                  <w:noWrap w:val="0"/>
                  <w:vAlign w:val="center"/>
                </w:tcPr>
                <w:p>
                  <w:pPr>
                    <w:adjustRightInd w:val="0"/>
                    <w:snapToGrid w:val="0"/>
                    <w:spacing w:line="280" w:lineRule="exact"/>
                    <w:jc w:val="center"/>
                    <w:rPr>
                      <w:rFonts w:hint="default" w:ascii="Times New Roman" w:hAnsi="Times New Roman" w:eastAsia="宋体" w:cs="Times New Roman"/>
                      <w:b/>
                      <w:bCs/>
                      <w:color w:val="auto"/>
                      <w:sz w:val="18"/>
                      <w:szCs w:val="18"/>
                      <w:highlight w:val="none"/>
                    </w:rPr>
                  </w:pPr>
                  <w:r>
                    <w:rPr>
                      <w:rFonts w:hint="default" w:ascii="Times New Roman" w:hAnsi="Times New Roman" w:eastAsia="宋体" w:cs="Times New Roman"/>
                      <w:b/>
                      <w:bCs/>
                      <w:color w:val="auto"/>
                      <w:sz w:val="18"/>
                      <w:szCs w:val="18"/>
                      <w:highlight w:val="none"/>
                    </w:rPr>
                    <w:t>监测周期</w:t>
                  </w:r>
                </w:p>
              </w:tc>
              <w:tc>
                <w:tcPr>
                  <w:tcW w:w="2472" w:type="dxa"/>
                  <w:tcBorders>
                    <w:top w:val="single" w:color="auto" w:sz="4" w:space="0"/>
                    <w:left w:val="nil"/>
                    <w:bottom w:val="single" w:color="auto" w:sz="4" w:space="0"/>
                    <w:right w:val="single" w:color="auto" w:sz="4" w:space="0"/>
                  </w:tcBorders>
                  <w:noWrap w:val="0"/>
                  <w:vAlign w:val="center"/>
                </w:tcPr>
                <w:p>
                  <w:pPr>
                    <w:adjustRightInd w:val="0"/>
                    <w:snapToGrid w:val="0"/>
                    <w:spacing w:line="280" w:lineRule="exact"/>
                    <w:jc w:val="center"/>
                    <w:rPr>
                      <w:rFonts w:hint="default" w:ascii="Times New Roman" w:hAnsi="Times New Roman" w:eastAsia="宋体" w:cs="Times New Roman"/>
                      <w:b/>
                      <w:bCs/>
                      <w:color w:val="auto"/>
                      <w:sz w:val="18"/>
                      <w:szCs w:val="18"/>
                      <w:highlight w:val="none"/>
                      <w:lang w:val="en-US" w:eastAsia="zh-CN"/>
                    </w:rPr>
                  </w:pPr>
                  <w:r>
                    <w:rPr>
                      <w:rFonts w:hint="default" w:ascii="Times New Roman" w:hAnsi="Times New Roman" w:cs="Times New Roman"/>
                      <w:b/>
                      <w:bCs/>
                      <w:color w:val="auto"/>
                      <w:sz w:val="18"/>
                      <w:szCs w:val="18"/>
                      <w:highlight w:val="none"/>
                      <w:lang w:val="en-US" w:eastAsia="zh-CN"/>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6" w:hRule="atLeast"/>
                <w:jc w:val="center"/>
              </w:trPr>
              <w:tc>
                <w:tcPr>
                  <w:tcW w:w="952" w:type="dxa"/>
                  <w:tcBorders>
                    <w:top w:val="single" w:color="auto" w:sz="4" w:space="0"/>
                    <w:left w:val="single" w:color="auto" w:sz="4" w:space="0"/>
                    <w:right w:val="single" w:color="auto" w:sz="4" w:space="0"/>
                  </w:tcBorders>
                  <w:noWrap w:val="0"/>
                  <w:vAlign w:val="center"/>
                </w:tcPr>
                <w:p>
                  <w:pPr>
                    <w:adjustRightInd w:val="0"/>
                    <w:snapToGrid w:val="0"/>
                    <w:spacing w:line="280" w:lineRule="exact"/>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废气</w:t>
                  </w:r>
                </w:p>
              </w:tc>
              <w:tc>
                <w:tcPr>
                  <w:tcW w:w="1126" w:type="dxa"/>
                  <w:tcBorders>
                    <w:top w:val="single" w:color="auto" w:sz="4" w:space="0"/>
                    <w:left w:val="nil"/>
                    <w:bottom w:val="single" w:color="auto" w:sz="4" w:space="0"/>
                    <w:right w:val="single" w:color="auto" w:sz="4" w:space="0"/>
                  </w:tcBorders>
                  <w:noWrap w:val="0"/>
                  <w:vAlign w:val="center"/>
                </w:tcPr>
                <w:p>
                  <w:pPr>
                    <w:adjustRightInd w:val="0"/>
                    <w:snapToGrid w:val="0"/>
                    <w:spacing w:line="280" w:lineRule="exact"/>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kern w:val="2"/>
                      <w:sz w:val="18"/>
                      <w:szCs w:val="18"/>
                      <w:highlight w:val="none"/>
                      <w:lang w:val="en-US" w:eastAsia="zh-CN" w:bidi="ar-SA"/>
                    </w:rPr>
                    <w:t>下风向10m内2~3个</w:t>
                  </w:r>
                </w:p>
              </w:tc>
              <w:tc>
                <w:tcPr>
                  <w:tcW w:w="974" w:type="dxa"/>
                  <w:tcBorders>
                    <w:top w:val="single" w:color="auto" w:sz="4" w:space="0"/>
                    <w:left w:val="nil"/>
                    <w:bottom w:val="single" w:color="auto" w:sz="4" w:space="0"/>
                    <w:right w:val="single" w:color="auto" w:sz="4" w:space="0"/>
                  </w:tcBorders>
                  <w:noWrap w:val="0"/>
                  <w:vAlign w:val="center"/>
                </w:tcPr>
                <w:p>
                  <w:pPr>
                    <w:adjustRightInd w:val="0"/>
                    <w:snapToGrid w:val="0"/>
                    <w:spacing w:line="280" w:lineRule="exact"/>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颗粒物</w:t>
                  </w:r>
                </w:p>
              </w:tc>
              <w:tc>
                <w:tcPr>
                  <w:tcW w:w="1461" w:type="dxa"/>
                  <w:tcBorders>
                    <w:top w:val="single" w:color="auto" w:sz="4" w:space="0"/>
                    <w:left w:val="nil"/>
                    <w:bottom w:val="single" w:color="auto" w:sz="4" w:space="0"/>
                    <w:right w:val="single" w:color="auto" w:sz="4" w:space="0"/>
                  </w:tcBorders>
                  <w:noWrap w:val="0"/>
                  <w:vAlign w:val="center"/>
                </w:tcPr>
                <w:p>
                  <w:pPr>
                    <w:adjustRightInd w:val="0"/>
                    <w:snapToGrid w:val="0"/>
                    <w:spacing w:line="280" w:lineRule="exact"/>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rPr>
                    <w:t>1天（每天3次）</w:t>
                  </w:r>
                </w:p>
              </w:tc>
              <w:tc>
                <w:tcPr>
                  <w:tcW w:w="1012" w:type="dxa"/>
                  <w:tcBorders>
                    <w:top w:val="single" w:color="auto" w:sz="4" w:space="0"/>
                    <w:left w:val="nil"/>
                    <w:bottom w:val="single" w:color="auto" w:sz="4" w:space="0"/>
                    <w:right w:val="single" w:color="auto" w:sz="4" w:space="0"/>
                  </w:tcBorders>
                  <w:noWrap w:val="0"/>
                  <w:vAlign w:val="center"/>
                </w:tcPr>
                <w:p>
                  <w:pPr>
                    <w:adjustRightInd w:val="0"/>
                    <w:snapToGrid w:val="0"/>
                    <w:spacing w:line="280" w:lineRule="exact"/>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1次/年</w:t>
                  </w:r>
                </w:p>
              </w:tc>
              <w:tc>
                <w:tcPr>
                  <w:tcW w:w="2472" w:type="dxa"/>
                  <w:tcBorders>
                    <w:top w:val="single" w:color="auto" w:sz="4" w:space="0"/>
                    <w:left w:val="nil"/>
                    <w:bottom w:val="single" w:color="auto" w:sz="4" w:space="0"/>
                    <w:right w:val="single" w:color="auto" w:sz="4" w:space="0"/>
                  </w:tcBorders>
                  <w:noWrap w:val="0"/>
                  <w:vAlign w:val="center"/>
                </w:tcPr>
                <w:p>
                  <w:pPr>
                    <w:adjustRightInd w:val="0"/>
                    <w:snapToGrid w:val="0"/>
                    <w:spacing w:line="280" w:lineRule="exact"/>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《大气污染物综合排放标准》（GB16297-1996）</w:t>
                  </w:r>
                </w:p>
              </w:tc>
            </w:tr>
          </w:tbl>
          <w:p>
            <w:pPr>
              <w:numPr>
                <w:ilvl w:val="0"/>
                <w:numId w:val="42"/>
              </w:numPr>
              <w:spacing w:line="400" w:lineRule="exact"/>
              <w:ind w:firstLine="422" w:firstLineChars="200"/>
              <w:rPr>
                <w:rFonts w:hint="default" w:ascii="Times New Roman" w:hAnsi="Times New Roman" w:eastAsia="宋体" w:cs="Times New Roman"/>
                <w:b/>
                <w:color w:val="auto"/>
                <w:highlight w:val="none"/>
                <w:lang w:val="zh-CN"/>
              </w:rPr>
            </w:pPr>
            <w:r>
              <w:rPr>
                <w:rFonts w:hint="default" w:ascii="Times New Roman" w:hAnsi="Times New Roman" w:eastAsia="宋体" w:cs="Times New Roman"/>
                <w:b/>
                <w:color w:val="auto"/>
                <w:highlight w:val="none"/>
                <w:lang w:val="zh-CN"/>
              </w:rPr>
              <w:t>非正常排放情况</w:t>
            </w:r>
          </w:p>
          <w:p>
            <w:pPr>
              <w:adjustRightInd w:val="0"/>
              <w:snapToGrid w:val="0"/>
              <w:spacing w:line="400" w:lineRule="exact"/>
              <w:ind w:left="-53" w:leftChars="-25" w:right="-53" w:rightChars="-25" w:firstLine="420" w:firstLineChars="200"/>
              <w:jc w:val="left"/>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本项目废气非正常排放的情况主要考虑</w:t>
            </w:r>
            <w:r>
              <w:rPr>
                <w:rFonts w:hint="default" w:ascii="Times New Roman" w:hAnsi="Times New Roman" w:eastAsia="宋体" w:cs="Times New Roman"/>
                <w:color w:val="auto"/>
                <w:kern w:val="0"/>
                <w:szCs w:val="21"/>
                <w:highlight w:val="none"/>
                <w:lang w:val="en-US" w:eastAsia="zh-CN"/>
              </w:rPr>
              <w:t>喷雾降尘、雾炮机等</w:t>
            </w:r>
            <w:r>
              <w:rPr>
                <w:rFonts w:hint="default" w:ascii="Times New Roman" w:hAnsi="Times New Roman" w:eastAsia="宋体" w:cs="Times New Roman"/>
                <w:color w:val="auto"/>
                <w:kern w:val="0"/>
                <w:szCs w:val="21"/>
                <w:highlight w:val="none"/>
              </w:rPr>
              <w:t>设施故障，不能达到设计的粉尘去除效率</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lang w:val="en-US" w:eastAsia="zh-CN"/>
              </w:rPr>
              <w:t>通常出现故障时将立即进行维修，能够在0.5h内恢复正常。</w:t>
            </w:r>
          </w:p>
          <w:p>
            <w:pPr>
              <w:keepNext w:val="0"/>
              <w:keepLines w:val="0"/>
              <w:numPr>
                <w:ilvl w:val="0"/>
                <w:numId w:val="2"/>
              </w:numPr>
              <w:suppressLineNumbers w:val="0"/>
              <w:tabs>
                <w:tab w:val="left" w:pos="0"/>
              </w:tabs>
              <w:autoSpaceDE w:val="0"/>
              <w:autoSpaceDN w:val="0"/>
              <w:adjustRightInd w:val="0"/>
              <w:snapToGrid w:val="0"/>
              <w:spacing w:before="0" w:beforeAutospacing="0" w:after="0" w:afterAutospacing="0" w:line="360" w:lineRule="exact"/>
              <w:ind w:left="0" w:leftChars="0" w:right="0" w:firstLine="0" w:firstLineChars="0"/>
              <w:jc w:val="center"/>
              <w:rPr>
                <w:rFonts w:hint="default" w:ascii="Times New Roman" w:hAnsi="Times New Roman" w:eastAsia="黑体" w:cs="Times New Roman"/>
                <w:color w:val="auto"/>
                <w:kern w:val="0"/>
                <w:sz w:val="20"/>
                <w:szCs w:val="20"/>
                <w:highlight w:val="none"/>
                <w:lang w:val="en-US" w:eastAsia="zh-CN"/>
              </w:rPr>
            </w:pPr>
            <w:r>
              <w:rPr>
                <w:rFonts w:hint="default" w:ascii="Times New Roman" w:hAnsi="Times New Roman" w:eastAsia="黑体" w:cs="Times New Roman"/>
                <w:color w:val="auto"/>
                <w:kern w:val="0"/>
                <w:sz w:val="20"/>
                <w:szCs w:val="20"/>
                <w:highlight w:val="none"/>
                <w:lang w:val="zh-CN" w:eastAsia="zh-CN"/>
              </w:rPr>
              <w:t>污染源非正常排放量核算表</w:t>
            </w:r>
          </w:p>
          <w:tbl>
            <w:tblPr>
              <w:tblStyle w:val="22"/>
              <w:tblW w:w="8076" w:type="dxa"/>
              <w:jc w:val="center"/>
              <w:tblLayout w:type="fixed"/>
              <w:tblCellMar>
                <w:top w:w="0" w:type="dxa"/>
                <w:left w:w="28" w:type="dxa"/>
                <w:bottom w:w="0" w:type="dxa"/>
                <w:right w:w="28" w:type="dxa"/>
              </w:tblCellMar>
            </w:tblPr>
            <w:tblGrid>
              <w:gridCol w:w="426"/>
              <w:gridCol w:w="844"/>
              <w:gridCol w:w="1204"/>
              <w:gridCol w:w="644"/>
              <w:gridCol w:w="1129"/>
              <w:gridCol w:w="1178"/>
              <w:gridCol w:w="882"/>
              <w:gridCol w:w="998"/>
              <w:gridCol w:w="771"/>
            </w:tblGrid>
            <w:tr>
              <w:tblPrEx>
                <w:tblCellMar>
                  <w:top w:w="0" w:type="dxa"/>
                  <w:left w:w="28" w:type="dxa"/>
                  <w:bottom w:w="0" w:type="dxa"/>
                  <w:right w:w="28" w:type="dxa"/>
                </w:tblCellMar>
              </w:tblPrEx>
              <w:trPr>
                <w:trHeight w:val="278" w:hRule="atLeast"/>
                <w:jc w:val="center"/>
              </w:trPr>
              <w:tc>
                <w:tcPr>
                  <w:tcW w:w="426" w:type="dxa"/>
                  <w:tcBorders>
                    <w:top w:val="single" w:color="auto" w:sz="4" w:space="0"/>
                    <w:left w:val="single" w:color="auto" w:sz="4" w:space="0"/>
                    <w:bottom w:val="single" w:color="auto" w:sz="4" w:space="0"/>
                    <w:right w:val="single" w:color="auto" w:sz="4" w:space="0"/>
                  </w:tcBorders>
                  <w:shd w:val="clear" w:color="auto" w:fill="FFFFFF"/>
                  <w:noWrap w:val="0"/>
                  <w:vAlign w:val="center"/>
                </w:tcPr>
                <w:p>
                  <w:pPr>
                    <w:pStyle w:val="54"/>
                    <w:keepNext w:val="0"/>
                    <w:keepLines w:val="0"/>
                    <w:pageBreakBefore w:val="0"/>
                    <w:widowControl w:val="0"/>
                    <w:kinsoku/>
                    <w:wordWrap/>
                    <w:overflowPunct/>
                    <w:topLinePunct w:val="0"/>
                    <w:autoSpaceDE/>
                    <w:autoSpaceDN/>
                    <w:bidi w:val="0"/>
                    <w:adjustRightInd/>
                    <w:snapToGrid/>
                    <w:spacing w:before="0" w:beforeAutospacing="0" w:after="0" w:line="280" w:lineRule="exact"/>
                    <w:ind w:left="-53" w:leftChars="-25" w:right="-53" w:rightChars="-25"/>
                    <w:jc w:val="center"/>
                    <w:textAlignment w:val="auto"/>
                    <w:rPr>
                      <w:rFonts w:hint="default" w:ascii="Times New Roman" w:hAnsi="Times New Roman" w:eastAsia="宋体" w:cs="Times New Roman"/>
                      <w:b/>
                      <w:bCs/>
                      <w:color w:val="auto"/>
                      <w:sz w:val="18"/>
                      <w:szCs w:val="18"/>
                      <w:highlight w:val="none"/>
                    </w:rPr>
                  </w:pPr>
                  <w:r>
                    <w:rPr>
                      <w:rFonts w:hint="default" w:ascii="Times New Roman" w:hAnsi="Times New Roman" w:eastAsia="宋体" w:cs="Times New Roman"/>
                      <w:b/>
                      <w:bCs/>
                      <w:color w:val="auto"/>
                      <w:sz w:val="18"/>
                      <w:szCs w:val="18"/>
                      <w:highlight w:val="none"/>
                    </w:rPr>
                    <w:t>序号</w:t>
                  </w:r>
                </w:p>
              </w:tc>
              <w:tc>
                <w:tcPr>
                  <w:tcW w:w="844" w:type="dxa"/>
                  <w:tcBorders>
                    <w:top w:val="single" w:color="auto" w:sz="4" w:space="0"/>
                    <w:left w:val="nil"/>
                    <w:bottom w:val="single" w:color="auto" w:sz="4" w:space="0"/>
                    <w:right w:val="single" w:color="auto" w:sz="4" w:space="0"/>
                  </w:tcBorders>
                  <w:shd w:val="clear" w:color="auto" w:fill="FFFFFF"/>
                  <w:noWrap w:val="0"/>
                  <w:vAlign w:val="center"/>
                </w:tcPr>
                <w:p>
                  <w:pPr>
                    <w:pStyle w:val="54"/>
                    <w:keepNext w:val="0"/>
                    <w:keepLines w:val="0"/>
                    <w:pageBreakBefore w:val="0"/>
                    <w:widowControl w:val="0"/>
                    <w:kinsoku/>
                    <w:wordWrap/>
                    <w:overflowPunct/>
                    <w:topLinePunct w:val="0"/>
                    <w:autoSpaceDE/>
                    <w:autoSpaceDN/>
                    <w:bidi w:val="0"/>
                    <w:adjustRightInd/>
                    <w:snapToGrid/>
                    <w:spacing w:before="0" w:beforeAutospacing="0" w:after="0" w:line="280" w:lineRule="exact"/>
                    <w:ind w:left="-53" w:leftChars="-25" w:right="-53" w:rightChars="-25"/>
                    <w:jc w:val="center"/>
                    <w:textAlignment w:val="auto"/>
                    <w:rPr>
                      <w:rFonts w:hint="default" w:ascii="Times New Roman" w:hAnsi="Times New Roman" w:eastAsia="宋体" w:cs="Times New Roman"/>
                      <w:b/>
                      <w:bCs/>
                      <w:color w:val="auto"/>
                      <w:sz w:val="18"/>
                      <w:szCs w:val="18"/>
                      <w:highlight w:val="none"/>
                    </w:rPr>
                  </w:pPr>
                  <w:r>
                    <w:rPr>
                      <w:rFonts w:hint="default" w:ascii="Times New Roman" w:hAnsi="Times New Roman" w:eastAsia="宋体" w:cs="Times New Roman"/>
                      <w:b/>
                      <w:bCs/>
                      <w:color w:val="auto"/>
                      <w:sz w:val="18"/>
                      <w:szCs w:val="18"/>
                      <w:highlight w:val="none"/>
                    </w:rPr>
                    <w:t>污染源</w:t>
                  </w:r>
                </w:p>
              </w:tc>
              <w:tc>
                <w:tcPr>
                  <w:tcW w:w="1204" w:type="dxa"/>
                  <w:tcBorders>
                    <w:top w:val="single" w:color="auto" w:sz="4" w:space="0"/>
                    <w:left w:val="nil"/>
                    <w:bottom w:val="single" w:color="auto" w:sz="4" w:space="0"/>
                    <w:right w:val="single" w:color="auto" w:sz="4" w:space="0"/>
                  </w:tcBorders>
                  <w:shd w:val="clear" w:color="auto" w:fill="FFFFFF"/>
                  <w:noWrap w:val="0"/>
                  <w:vAlign w:val="center"/>
                </w:tcPr>
                <w:p>
                  <w:pPr>
                    <w:pStyle w:val="54"/>
                    <w:keepNext w:val="0"/>
                    <w:keepLines w:val="0"/>
                    <w:pageBreakBefore w:val="0"/>
                    <w:widowControl w:val="0"/>
                    <w:kinsoku/>
                    <w:wordWrap/>
                    <w:overflowPunct/>
                    <w:topLinePunct w:val="0"/>
                    <w:autoSpaceDE/>
                    <w:autoSpaceDN/>
                    <w:bidi w:val="0"/>
                    <w:adjustRightInd/>
                    <w:snapToGrid/>
                    <w:spacing w:before="0" w:beforeAutospacing="0" w:after="0" w:line="280" w:lineRule="exact"/>
                    <w:ind w:left="-53" w:leftChars="-25" w:right="-53" w:rightChars="-25"/>
                    <w:jc w:val="center"/>
                    <w:textAlignment w:val="auto"/>
                    <w:rPr>
                      <w:rFonts w:hint="default" w:ascii="Times New Roman" w:hAnsi="Times New Roman" w:eastAsia="宋体" w:cs="Times New Roman"/>
                      <w:b/>
                      <w:bCs/>
                      <w:color w:val="auto"/>
                      <w:sz w:val="18"/>
                      <w:szCs w:val="18"/>
                      <w:highlight w:val="none"/>
                    </w:rPr>
                  </w:pPr>
                  <w:r>
                    <w:rPr>
                      <w:rFonts w:hint="default" w:ascii="Times New Roman" w:hAnsi="Times New Roman" w:eastAsia="宋体" w:cs="Times New Roman"/>
                      <w:b/>
                      <w:bCs/>
                      <w:color w:val="auto"/>
                      <w:sz w:val="18"/>
                      <w:szCs w:val="18"/>
                      <w:highlight w:val="none"/>
                    </w:rPr>
                    <w:t>非正常排放原因</w:t>
                  </w:r>
                </w:p>
              </w:tc>
              <w:tc>
                <w:tcPr>
                  <w:tcW w:w="644" w:type="dxa"/>
                  <w:tcBorders>
                    <w:top w:val="single" w:color="auto" w:sz="4" w:space="0"/>
                    <w:left w:val="nil"/>
                    <w:bottom w:val="single" w:color="auto" w:sz="4" w:space="0"/>
                    <w:right w:val="single" w:color="auto" w:sz="4" w:space="0"/>
                  </w:tcBorders>
                  <w:shd w:val="clear" w:color="auto" w:fill="FFFFFF"/>
                  <w:noWrap w:val="0"/>
                  <w:vAlign w:val="center"/>
                </w:tcPr>
                <w:p>
                  <w:pPr>
                    <w:pStyle w:val="54"/>
                    <w:keepNext w:val="0"/>
                    <w:keepLines w:val="0"/>
                    <w:pageBreakBefore w:val="0"/>
                    <w:widowControl w:val="0"/>
                    <w:kinsoku/>
                    <w:wordWrap/>
                    <w:overflowPunct/>
                    <w:topLinePunct w:val="0"/>
                    <w:autoSpaceDE/>
                    <w:autoSpaceDN/>
                    <w:bidi w:val="0"/>
                    <w:adjustRightInd/>
                    <w:snapToGrid/>
                    <w:spacing w:before="0" w:beforeAutospacing="0" w:after="0" w:line="280" w:lineRule="exact"/>
                    <w:ind w:left="-53" w:leftChars="-25" w:right="-53" w:rightChars="-25"/>
                    <w:jc w:val="center"/>
                    <w:textAlignment w:val="auto"/>
                    <w:rPr>
                      <w:rFonts w:hint="default" w:ascii="Times New Roman" w:hAnsi="Times New Roman" w:eastAsia="宋体" w:cs="Times New Roman"/>
                      <w:b/>
                      <w:bCs/>
                      <w:color w:val="auto"/>
                      <w:sz w:val="18"/>
                      <w:szCs w:val="18"/>
                      <w:highlight w:val="none"/>
                    </w:rPr>
                  </w:pPr>
                  <w:r>
                    <w:rPr>
                      <w:rFonts w:hint="default" w:ascii="Times New Roman" w:hAnsi="Times New Roman" w:eastAsia="宋体" w:cs="Times New Roman"/>
                      <w:b/>
                      <w:bCs/>
                      <w:color w:val="auto"/>
                      <w:sz w:val="18"/>
                      <w:szCs w:val="18"/>
                      <w:highlight w:val="none"/>
                    </w:rPr>
                    <w:t>污染物</w:t>
                  </w:r>
                </w:p>
              </w:tc>
              <w:tc>
                <w:tcPr>
                  <w:tcW w:w="1129" w:type="dxa"/>
                  <w:tcBorders>
                    <w:top w:val="single" w:color="auto" w:sz="4" w:space="0"/>
                    <w:left w:val="nil"/>
                    <w:bottom w:val="single" w:color="auto" w:sz="4" w:space="0"/>
                    <w:right w:val="single" w:color="auto" w:sz="4" w:space="0"/>
                  </w:tcBorders>
                  <w:shd w:val="clear" w:color="auto" w:fill="FFFFFF"/>
                  <w:noWrap w:val="0"/>
                  <w:vAlign w:val="center"/>
                </w:tcPr>
                <w:p>
                  <w:pPr>
                    <w:pStyle w:val="54"/>
                    <w:keepNext w:val="0"/>
                    <w:keepLines w:val="0"/>
                    <w:pageBreakBefore w:val="0"/>
                    <w:widowControl w:val="0"/>
                    <w:kinsoku/>
                    <w:wordWrap/>
                    <w:overflowPunct/>
                    <w:topLinePunct w:val="0"/>
                    <w:autoSpaceDE/>
                    <w:autoSpaceDN/>
                    <w:bidi w:val="0"/>
                    <w:adjustRightInd/>
                    <w:snapToGrid/>
                    <w:spacing w:before="0" w:beforeAutospacing="0" w:after="0" w:line="280" w:lineRule="exact"/>
                    <w:ind w:left="-53" w:leftChars="-25" w:right="-53" w:rightChars="-25"/>
                    <w:jc w:val="center"/>
                    <w:textAlignment w:val="auto"/>
                    <w:rPr>
                      <w:rFonts w:hint="default" w:ascii="Times New Roman" w:hAnsi="Times New Roman" w:eastAsia="宋体" w:cs="Times New Roman"/>
                      <w:b/>
                      <w:bCs/>
                      <w:color w:val="auto"/>
                      <w:sz w:val="18"/>
                      <w:szCs w:val="18"/>
                      <w:highlight w:val="none"/>
                    </w:rPr>
                  </w:pPr>
                  <w:r>
                    <w:rPr>
                      <w:rFonts w:hint="default" w:ascii="Times New Roman" w:hAnsi="Times New Roman" w:eastAsia="宋体" w:cs="Times New Roman"/>
                      <w:b/>
                      <w:bCs/>
                      <w:color w:val="auto"/>
                      <w:sz w:val="18"/>
                      <w:szCs w:val="18"/>
                      <w:highlight w:val="none"/>
                    </w:rPr>
                    <w:t>非正常排放浓度/(mg/m</w:t>
                  </w:r>
                  <w:r>
                    <w:rPr>
                      <w:rFonts w:hint="default" w:ascii="Times New Roman" w:hAnsi="Times New Roman" w:eastAsia="宋体" w:cs="Times New Roman"/>
                      <w:b/>
                      <w:bCs/>
                      <w:color w:val="auto"/>
                      <w:sz w:val="18"/>
                      <w:szCs w:val="18"/>
                      <w:highlight w:val="none"/>
                      <w:vertAlign w:val="superscript"/>
                    </w:rPr>
                    <w:t>3</w:t>
                  </w:r>
                  <w:r>
                    <w:rPr>
                      <w:rFonts w:hint="default" w:ascii="Times New Roman" w:hAnsi="Times New Roman" w:eastAsia="宋体" w:cs="Times New Roman"/>
                      <w:b/>
                      <w:bCs/>
                      <w:color w:val="auto"/>
                      <w:sz w:val="18"/>
                      <w:szCs w:val="18"/>
                      <w:highlight w:val="none"/>
                    </w:rPr>
                    <w:t>)</w:t>
                  </w:r>
                </w:p>
              </w:tc>
              <w:tc>
                <w:tcPr>
                  <w:tcW w:w="1178" w:type="dxa"/>
                  <w:tcBorders>
                    <w:top w:val="single" w:color="auto" w:sz="4" w:space="0"/>
                    <w:left w:val="nil"/>
                    <w:bottom w:val="single" w:color="auto" w:sz="4" w:space="0"/>
                    <w:right w:val="single" w:color="auto" w:sz="4" w:space="0"/>
                  </w:tcBorders>
                  <w:shd w:val="clear" w:color="auto" w:fill="FFFFFF"/>
                  <w:noWrap w:val="0"/>
                  <w:vAlign w:val="center"/>
                </w:tcPr>
                <w:p>
                  <w:pPr>
                    <w:pStyle w:val="54"/>
                    <w:keepNext w:val="0"/>
                    <w:keepLines w:val="0"/>
                    <w:pageBreakBefore w:val="0"/>
                    <w:widowControl w:val="0"/>
                    <w:kinsoku/>
                    <w:wordWrap/>
                    <w:overflowPunct/>
                    <w:topLinePunct w:val="0"/>
                    <w:autoSpaceDE/>
                    <w:autoSpaceDN/>
                    <w:bidi w:val="0"/>
                    <w:adjustRightInd/>
                    <w:snapToGrid/>
                    <w:spacing w:before="0" w:beforeAutospacing="0" w:after="0" w:line="280" w:lineRule="exact"/>
                    <w:ind w:left="-53" w:leftChars="-25" w:right="-53" w:rightChars="-25"/>
                    <w:jc w:val="center"/>
                    <w:textAlignment w:val="auto"/>
                    <w:rPr>
                      <w:rFonts w:hint="default" w:ascii="Times New Roman" w:hAnsi="Times New Roman" w:eastAsia="宋体" w:cs="Times New Roman"/>
                      <w:b/>
                      <w:bCs/>
                      <w:color w:val="auto"/>
                      <w:sz w:val="18"/>
                      <w:szCs w:val="18"/>
                      <w:highlight w:val="none"/>
                    </w:rPr>
                  </w:pPr>
                  <w:r>
                    <w:rPr>
                      <w:rFonts w:hint="default" w:ascii="Times New Roman" w:hAnsi="Times New Roman" w:eastAsia="宋体" w:cs="Times New Roman"/>
                      <w:b/>
                      <w:bCs/>
                      <w:color w:val="auto"/>
                      <w:sz w:val="18"/>
                      <w:szCs w:val="18"/>
                      <w:highlight w:val="none"/>
                    </w:rPr>
                    <w:t>非正常排放速率/(kg/h</w:t>
                  </w:r>
                  <w:r>
                    <w:rPr>
                      <w:rFonts w:hint="default" w:ascii="Times New Roman" w:hAnsi="Times New Roman" w:eastAsia="宋体" w:cs="Times New Roman"/>
                      <w:b/>
                      <w:bCs/>
                      <w:color w:val="auto"/>
                      <w:sz w:val="18"/>
                      <w:szCs w:val="18"/>
                      <w:highlight w:val="none"/>
                      <w:lang w:eastAsia="zh-CN"/>
                    </w:rPr>
                    <w:t>)</w:t>
                  </w:r>
                </w:p>
              </w:tc>
              <w:tc>
                <w:tcPr>
                  <w:tcW w:w="882" w:type="dxa"/>
                  <w:tcBorders>
                    <w:top w:val="single" w:color="auto" w:sz="4" w:space="0"/>
                    <w:left w:val="nil"/>
                    <w:bottom w:val="single" w:color="auto" w:sz="4" w:space="0"/>
                    <w:right w:val="single" w:color="auto" w:sz="4" w:space="0"/>
                  </w:tcBorders>
                  <w:shd w:val="clear" w:color="auto" w:fill="FFFFFF"/>
                  <w:noWrap w:val="0"/>
                  <w:vAlign w:val="center"/>
                </w:tcPr>
                <w:p>
                  <w:pPr>
                    <w:pStyle w:val="54"/>
                    <w:keepNext w:val="0"/>
                    <w:keepLines w:val="0"/>
                    <w:pageBreakBefore w:val="0"/>
                    <w:widowControl w:val="0"/>
                    <w:kinsoku/>
                    <w:wordWrap/>
                    <w:overflowPunct/>
                    <w:topLinePunct w:val="0"/>
                    <w:autoSpaceDE/>
                    <w:autoSpaceDN/>
                    <w:bidi w:val="0"/>
                    <w:adjustRightInd/>
                    <w:snapToGrid/>
                    <w:spacing w:before="0" w:beforeAutospacing="0" w:after="0" w:line="280" w:lineRule="exact"/>
                    <w:ind w:left="-53" w:leftChars="-25" w:right="-53" w:rightChars="-25"/>
                    <w:jc w:val="center"/>
                    <w:textAlignment w:val="auto"/>
                    <w:rPr>
                      <w:rFonts w:hint="default" w:ascii="Times New Roman" w:hAnsi="Times New Roman" w:eastAsia="宋体" w:cs="Times New Roman"/>
                      <w:b/>
                      <w:bCs/>
                      <w:color w:val="auto"/>
                      <w:sz w:val="18"/>
                      <w:szCs w:val="18"/>
                      <w:highlight w:val="none"/>
                    </w:rPr>
                  </w:pPr>
                  <w:r>
                    <w:rPr>
                      <w:rFonts w:hint="default" w:ascii="Times New Roman" w:hAnsi="Times New Roman" w:eastAsia="宋体" w:cs="Times New Roman"/>
                      <w:b/>
                      <w:bCs/>
                      <w:color w:val="auto"/>
                      <w:sz w:val="18"/>
                      <w:szCs w:val="18"/>
                      <w:highlight w:val="none"/>
                    </w:rPr>
                    <w:t>单次持续时间/h</w:t>
                  </w:r>
                </w:p>
              </w:tc>
              <w:tc>
                <w:tcPr>
                  <w:tcW w:w="998" w:type="dxa"/>
                  <w:tcBorders>
                    <w:top w:val="single" w:color="auto" w:sz="4" w:space="0"/>
                    <w:left w:val="nil"/>
                    <w:bottom w:val="single" w:color="auto" w:sz="4" w:space="0"/>
                    <w:right w:val="single" w:color="auto" w:sz="4" w:space="0"/>
                  </w:tcBorders>
                  <w:shd w:val="clear" w:color="auto" w:fill="FFFFFF"/>
                  <w:noWrap w:val="0"/>
                  <w:vAlign w:val="center"/>
                </w:tcPr>
                <w:p>
                  <w:pPr>
                    <w:pStyle w:val="54"/>
                    <w:keepNext w:val="0"/>
                    <w:keepLines w:val="0"/>
                    <w:pageBreakBefore w:val="0"/>
                    <w:widowControl w:val="0"/>
                    <w:kinsoku/>
                    <w:wordWrap/>
                    <w:overflowPunct/>
                    <w:topLinePunct w:val="0"/>
                    <w:autoSpaceDE/>
                    <w:autoSpaceDN/>
                    <w:bidi w:val="0"/>
                    <w:adjustRightInd/>
                    <w:snapToGrid/>
                    <w:spacing w:before="0" w:beforeAutospacing="0" w:after="0" w:line="280" w:lineRule="exact"/>
                    <w:ind w:left="-53" w:leftChars="-25" w:right="-53" w:rightChars="-25"/>
                    <w:jc w:val="center"/>
                    <w:textAlignment w:val="auto"/>
                    <w:rPr>
                      <w:rFonts w:hint="default" w:ascii="Times New Roman" w:hAnsi="Times New Roman" w:eastAsia="宋体" w:cs="Times New Roman"/>
                      <w:b/>
                      <w:bCs/>
                      <w:color w:val="auto"/>
                      <w:sz w:val="18"/>
                      <w:szCs w:val="18"/>
                      <w:highlight w:val="none"/>
                      <w:lang w:eastAsia="zh-CN"/>
                    </w:rPr>
                  </w:pPr>
                  <w:r>
                    <w:rPr>
                      <w:rFonts w:hint="default" w:ascii="Times New Roman" w:hAnsi="Times New Roman" w:eastAsia="宋体" w:cs="Times New Roman"/>
                      <w:b/>
                      <w:bCs/>
                      <w:color w:val="auto"/>
                      <w:sz w:val="18"/>
                      <w:szCs w:val="18"/>
                      <w:highlight w:val="none"/>
                    </w:rPr>
                    <w:t>年发生频次</w:t>
                  </w:r>
                </w:p>
                <w:p>
                  <w:pPr>
                    <w:pStyle w:val="54"/>
                    <w:keepNext w:val="0"/>
                    <w:keepLines w:val="0"/>
                    <w:pageBreakBefore w:val="0"/>
                    <w:widowControl w:val="0"/>
                    <w:kinsoku/>
                    <w:wordWrap/>
                    <w:overflowPunct/>
                    <w:topLinePunct w:val="0"/>
                    <w:autoSpaceDE/>
                    <w:autoSpaceDN/>
                    <w:bidi w:val="0"/>
                    <w:adjustRightInd/>
                    <w:snapToGrid/>
                    <w:spacing w:before="0" w:beforeAutospacing="0" w:after="0" w:line="280" w:lineRule="exact"/>
                    <w:ind w:left="-53" w:leftChars="-25" w:right="-53" w:rightChars="-25"/>
                    <w:jc w:val="center"/>
                    <w:textAlignment w:val="auto"/>
                    <w:rPr>
                      <w:rFonts w:hint="default" w:ascii="Times New Roman" w:hAnsi="Times New Roman" w:eastAsia="宋体" w:cs="Times New Roman"/>
                      <w:b/>
                      <w:bCs/>
                      <w:color w:val="auto"/>
                      <w:sz w:val="18"/>
                      <w:szCs w:val="18"/>
                      <w:highlight w:val="none"/>
                    </w:rPr>
                  </w:pPr>
                  <w:r>
                    <w:rPr>
                      <w:rFonts w:hint="default" w:ascii="Times New Roman" w:hAnsi="Times New Roman" w:eastAsia="宋体" w:cs="Times New Roman"/>
                      <w:b/>
                      <w:bCs/>
                      <w:color w:val="auto"/>
                      <w:sz w:val="18"/>
                      <w:szCs w:val="18"/>
                      <w:highlight w:val="none"/>
                    </w:rPr>
                    <w:t>/次</w:t>
                  </w:r>
                </w:p>
              </w:tc>
              <w:tc>
                <w:tcPr>
                  <w:tcW w:w="771" w:type="dxa"/>
                  <w:tcBorders>
                    <w:top w:val="single" w:color="auto" w:sz="4" w:space="0"/>
                    <w:left w:val="nil"/>
                    <w:bottom w:val="single" w:color="auto" w:sz="4" w:space="0"/>
                    <w:right w:val="single" w:color="auto" w:sz="4" w:space="0"/>
                  </w:tcBorders>
                  <w:shd w:val="clear" w:color="auto" w:fill="FFFFFF"/>
                  <w:noWrap w:val="0"/>
                  <w:vAlign w:val="center"/>
                </w:tcPr>
                <w:p>
                  <w:pPr>
                    <w:pStyle w:val="54"/>
                    <w:keepNext w:val="0"/>
                    <w:keepLines w:val="0"/>
                    <w:pageBreakBefore w:val="0"/>
                    <w:widowControl w:val="0"/>
                    <w:kinsoku/>
                    <w:wordWrap/>
                    <w:overflowPunct/>
                    <w:topLinePunct w:val="0"/>
                    <w:autoSpaceDE/>
                    <w:autoSpaceDN/>
                    <w:bidi w:val="0"/>
                    <w:adjustRightInd/>
                    <w:snapToGrid/>
                    <w:spacing w:before="0" w:beforeAutospacing="0" w:after="0" w:line="280" w:lineRule="exact"/>
                    <w:ind w:left="-53" w:leftChars="-25" w:right="-53" w:rightChars="-25"/>
                    <w:jc w:val="center"/>
                    <w:textAlignment w:val="auto"/>
                    <w:rPr>
                      <w:rFonts w:hint="default" w:ascii="Times New Roman" w:hAnsi="Times New Roman" w:eastAsia="宋体" w:cs="Times New Roman"/>
                      <w:b/>
                      <w:bCs/>
                      <w:color w:val="auto"/>
                      <w:sz w:val="18"/>
                      <w:szCs w:val="18"/>
                      <w:highlight w:val="none"/>
                      <w:lang w:eastAsia="zh-CN"/>
                    </w:rPr>
                  </w:pPr>
                  <w:r>
                    <w:rPr>
                      <w:rFonts w:hint="default" w:ascii="Times New Roman" w:hAnsi="Times New Roman" w:eastAsia="宋体" w:cs="Times New Roman"/>
                      <w:b/>
                      <w:bCs/>
                      <w:color w:val="auto"/>
                      <w:sz w:val="18"/>
                      <w:szCs w:val="18"/>
                      <w:highlight w:val="none"/>
                    </w:rPr>
                    <w:t>应对</w:t>
                  </w:r>
                </w:p>
                <w:p>
                  <w:pPr>
                    <w:pStyle w:val="54"/>
                    <w:keepNext w:val="0"/>
                    <w:keepLines w:val="0"/>
                    <w:pageBreakBefore w:val="0"/>
                    <w:widowControl w:val="0"/>
                    <w:kinsoku/>
                    <w:wordWrap/>
                    <w:overflowPunct/>
                    <w:topLinePunct w:val="0"/>
                    <w:autoSpaceDE/>
                    <w:autoSpaceDN/>
                    <w:bidi w:val="0"/>
                    <w:adjustRightInd/>
                    <w:snapToGrid/>
                    <w:spacing w:before="0" w:beforeAutospacing="0" w:after="0" w:line="280" w:lineRule="exact"/>
                    <w:ind w:left="-53" w:leftChars="-25" w:right="-53" w:rightChars="-25"/>
                    <w:jc w:val="center"/>
                    <w:textAlignment w:val="auto"/>
                    <w:rPr>
                      <w:rFonts w:hint="default" w:ascii="Times New Roman" w:hAnsi="Times New Roman" w:eastAsia="宋体" w:cs="Times New Roman"/>
                      <w:b/>
                      <w:bCs/>
                      <w:color w:val="auto"/>
                      <w:sz w:val="18"/>
                      <w:szCs w:val="18"/>
                      <w:highlight w:val="none"/>
                    </w:rPr>
                  </w:pPr>
                  <w:r>
                    <w:rPr>
                      <w:rFonts w:hint="default" w:ascii="Times New Roman" w:hAnsi="Times New Roman" w:eastAsia="宋体" w:cs="Times New Roman"/>
                      <w:b/>
                      <w:bCs/>
                      <w:color w:val="auto"/>
                      <w:sz w:val="18"/>
                      <w:szCs w:val="18"/>
                      <w:highlight w:val="none"/>
                    </w:rPr>
                    <w:t>措施</w:t>
                  </w:r>
                </w:p>
              </w:tc>
            </w:tr>
            <w:tr>
              <w:tblPrEx>
                <w:tblCellMar>
                  <w:top w:w="0" w:type="dxa"/>
                  <w:left w:w="28" w:type="dxa"/>
                  <w:bottom w:w="0" w:type="dxa"/>
                  <w:right w:w="28" w:type="dxa"/>
                </w:tblCellMar>
              </w:tblPrEx>
              <w:trPr>
                <w:trHeight w:val="166" w:hRule="atLeast"/>
                <w:jc w:val="center"/>
              </w:trPr>
              <w:tc>
                <w:tcPr>
                  <w:tcW w:w="426" w:type="dxa"/>
                  <w:tcBorders>
                    <w:top w:val="single" w:color="auto" w:sz="4" w:space="0"/>
                    <w:left w:val="single" w:color="auto" w:sz="4" w:space="0"/>
                    <w:bottom w:val="single" w:color="auto" w:sz="4" w:space="0"/>
                    <w:right w:val="single" w:color="auto" w:sz="4" w:space="0"/>
                  </w:tcBorders>
                  <w:shd w:val="clear" w:color="auto" w:fill="FFFFFF"/>
                  <w:noWrap w:val="0"/>
                  <w:vAlign w:val="center"/>
                </w:tcPr>
                <w:p>
                  <w:pPr>
                    <w:pStyle w:val="54"/>
                    <w:keepNext w:val="0"/>
                    <w:keepLines w:val="0"/>
                    <w:pageBreakBefore w:val="0"/>
                    <w:widowControl w:val="0"/>
                    <w:kinsoku/>
                    <w:wordWrap/>
                    <w:overflowPunct/>
                    <w:topLinePunct w:val="0"/>
                    <w:autoSpaceDE/>
                    <w:autoSpaceDN/>
                    <w:bidi w:val="0"/>
                    <w:adjustRightInd/>
                    <w:snapToGrid/>
                    <w:spacing w:before="0" w:beforeAutospacing="0" w:after="0" w:line="280" w:lineRule="exact"/>
                    <w:ind w:left="-53" w:leftChars="-25" w:right="-53" w:rightChars="-25"/>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1</w:t>
                  </w:r>
                </w:p>
              </w:tc>
              <w:tc>
                <w:tcPr>
                  <w:tcW w:w="844" w:type="dxa"/>
                  <w:tcBorders>
                    <w:top w:val="single" w:color="auto" w:sz="4" w:space="0"/>
                    <w:left w:val="nil"/>
                    <w:bottom w:val="single" w:color="auto" w:sz="4" w:space="0"/>
                    <w:right w:val="single" w:color="auto" w:sz="4" w:space="0"/>
                  </w:tcBorders>
                  <w:shd w:val="clear" w:color="auto" w:fill="FFFFFF"/>
                  <w:noWrap w:val="0"/>
                  <w:vAlign w:val="center"/>
                </w:tcPr>
                <w:p>
                  <w:pPr>
                    <w:pStyle w:val="54"/>
                    <w:keepNext w:val="0"/>
                    <w:keepLines w:val="0"/>
                    <w:pageBreakBefore w:val="0"/>
                    <w:widowControl w:val="0"/>
                    <w:kinsoku/>
                    <w:wordWrap/>
                    <w:overflowPunct/>
                    <w:topLinePunct w:val="0"/>
                    <w:autoSpaceDE/>
                    <w:autoSpaceDN/>
                    <w:bidi w:val="0"/>
                    <w:adjustRightInd/>
                    <w:snapToGrid/>
                    <w:spacing w:before="0" w:beforeAutospacing="0" w:after="0" w:line="280" w:lineRule="exact"/>
                    <w:ind w:left="-53" w:leftChars="-25" w:right="-53" w:rightChars="-25"/>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开采区、</w:t>
                  </w:r>
                </w:p>
                <w:p>
                  <w:pPr>
                    <w:pStyle w:val="54"/>
                    <w:keepNext w:val="0"/>
                    <w:keepLines w:val="0"/>
                    <w:pageBreakBefore w:val="0"/>
                    <w:widowControl w:val="0"/>
                    <w:kinsoku/>
                    <w:wordWrap/>
                    <w:overflowPunct/>
                    <w:topLinePunct w:val="0"/>
                    <w:autoSpaceDE/>
                    <w:autoSpaceDN/>
                    <w:bidi w:val="0"/>
                    <w:adjustRightInd/>
                    <w:snapToGrid/>
                    <w:spacing w:before="0" w:beforeAutospacing="0" w:after="0" w:line="280" w:lineRule="exact"/>
                    <w:ind w:left="-53" w:leftChars="-25" w:right="-53" w:rightChars="-25"/>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生产线</w:t>
                  </w:r>
                </w:p>
              </w:tc>
              <w:tc>
                <w:tcPr>
                  <w:tcW w:w="1204" w:type="dxa"/>
                  <w:tcBorders>
                    <w:top w:val="single" w:color="auto" w:sz="4" w:space="0"/>
                    <w:left w:val="nil"/>
                    <w:bottom w:val="single" w:color="auto" w:sz="4" w:space="0"/>
                    <w:right w:val="single" w:color="auto" w:sz="4" w:space="0"/>
                  </w:tcBorders>
                  <w:shd w:val="clear" w:color="auto" w:fill="FFFFFF"/>
                  <w:noWrap w:val="0"/>
                  <w:vAlign w:val="center"/>
                </w:tcPr>
                <w:p>
                  <w:pPr>
                    <w:pStyle w:val="54"/>
                    <w:keepNext w:val="0"/>
                    <w:keepLines w:val="0"/>
                    <w:pageBreakBefore w:val="0"/>
                    <w:widowControl w:val="0"/>
                    <w:kinsoku/>
                    <w:wordWrap/>
                    <w:overflowPunct/>
                    <w:topLinePunct w:val="0"/>
                    <w:autoSpaceDE/>
                    <w:autoSpaceDN/>
                    <w:bidi w:val="0"/>
                    <w:adjustRightInd/>
                    <w:snapToGrid/>
                    <w:spacing w:before="0" w:beforeAutospacing="0" w:after="0" w:line="280" w:lineRule="exact"/>
                    <w:ind w:left="-53" w:leftChars="-25" w:right="-53" w:rightChars="-25"/>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lang w:val="en-US" w:eastAsia="zh-CN"/>
                    </w:rPr>
                    <w:t>喷雾装置</w:t>
                  </w:r>
                  <w:r>
                    <w:rPr>
                      <w:rFonts w:hint="default" w:ascii="Times New Roman" w:hAnsi="Times New Roman" w:eastAsia="宋体" w:cs="Times New Roman"/>
                      <w:color w:val="auto"/>
                      <w:sz w:val="18"/>
                      <w:szCs w:val="18"/>
                      <w:highlight w:val="none"/>
                    </w:rPr>
                    <w:t>故障</w:t>
                  </w:r>
                </w:p>
              </w:tc>
              <w:tc>
                <w:tcPr>
                  <w:tcW w:w="644" w:type="dxa"/>
                  <w:tcBorders>
                    <w:top w:val="single" w:color="auto" w:sz="4" w:space="0"/>
                    <w:left w:val="nil"/>
                    <w:bottom w:val="single" w:color="auto" w:sz="4" w:space="0"/>
                    <w:right w:val="single" w:color="auto" w:sz="4" w:space="0"/>
                  </w:tcBorders>
                  <w:shd w:val="clear" w:color="auto" w:fill="FFFFFF"/>
                  <w:noWrap w:val="0"/>
                  <w:vAlign w:val="center"/>
                </w:tcPr>
                <w:p>
                  <w:pPr>
                    <w:pStyle w:val="54"/>
                    <w:keepNext w:val="0"/>
                    <w:keepLines w:val="0"/>
                    <w:pageBreakBefore w:val="0"/>
                    <w:widowControl w:val="0"/>
                    <w:kinsoku/>
                    <w:wordWrap/>
                    <w:overflowPunct/>
                    <w:topLinePunct w:val="0"/>
                    <w:autoSpaceDE/>
                    <w:autoSpaceDN/>
                    <w:bidi w:val="0"/>
                    <w:adjustRightInd/>
                    <w:snapToGrid/>
                    <w:spacing w:before="0" w:beforeAutospacing="0" w:after="0" w:line="280" w:lineRule="exact"/>
                    <w:ind w:left="-53" w:leftChars="-25" w:right="-53" w:rightChars="-25"/>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粉尘</w:t>
                  </w:r>
                </w:p>
              </w:tc>
              <w:tc>
                <w:tcPr>
                  <w:tcW w:w="1129" w:type="dxa"/>
                  <w:tcBorders>
                    <w:top w:val="single" w:color="auto" w:sz="4" w:space="0"/>
                    <w:left w:val="nil"/>
                    <w:bottom w:val="single" w:color="auto" w:sz="4" w:space="0"/>
                    <w:right w:val="single" w:color="auto" w:sz="4" w:space="0"/>
                  </w:tcBorders>
                  <w:shd w:val="clear" w:color="auto" w:fill="FFFFFF"/>
                  <w:noWrap w:val="0"/>
                  <w:vAlign w:val="center"/>
                </w:tcPr>
                <w:p>
                  <w:pPr>
                    <w:pStyle w:val="54"/>
                    <w:keepNext w:val="0"/>
                    <w:keepLines w:val="0"/>
                    <w:pageBreakBefore w:val="0"/>
                    <w:widowControl w:val="0"/>
                    <w:kinsoku/>
                    <w:wordWrap/>
                    <w:overflowPunct/>
                    <w:topLinePunct w:val="0"/>
                    <w:autoSpaceDE/>
                    <w:autoSpaceDN/>
                    <w:bidi w:val="0"/>
                    <w:adjustRightInd/>
                    <w:snapToGrid/>
                    <w:spacing w:before="0" w:beforeAutospacing="0" w:after="0" w:line="280" w:lineRule="exact"/>
                    <w:ind w:left="-53" w:leftChars="-25" w:right="-53" w:rightChars="-25"/>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lang w:val="en-US" w:eastAsia="zh-CN"/>
                    </w:rPr>
                    <w:t>10</w:t>
                  </w:r>
                  <w:r>
                    <w:rPr>
                      <w:rFonts w:hint="default" w:ascii="Times New Roman" w:hAnsi="Times New Roman" w:eastAsia="宋体" w:cs="Times New Roman"/>
                      <w:color w:val="auto"/>
                      <w:sz w:val="18"/>
                      <w:szCs w:val="18"/>
                      <w:highlight w:val="none"/>
                    </w:rPr>
                    <w:t>00</w:t>
                  </w:r>
                </w:p>
              </w:tc>
              <w:tc>
                <w:tcPr>
                  <w:tcW w:w="1178" w:type="dxa"/>
                  <w:tcBorders>
                    <w:top w:val="single" w:color="auto" w:sz="4" w:space="0"/>
                    <w:left w:val="nil"/>
                    <w:bottom w:val="single" w:color="auto" w:sz="4" w:space="0"/>
                    <w:right w:val="single" w:color="auto" w:sz="4" w:space="0"/>
                  </w:tcBorders>
                  <w:shd w:val="clear" w:color="auto" w:fill="FFFFFF"/>
                  <w:noWrap w:val="0"/>
                  <w:vAlign w:val="center"/>
                </w:tcPr>
                <w:p>
                  <w:pPr>
                    <w:pStyle w:val="54"/>
                    <w:keepNext w:val="0"/>
                    <w:keepLines w:val="0"/>
                    <w:pageBreakBefore w:val="0"/>
                    <w:widowControl w:val="0"/>
                    <w:kinsoku/>
                    <w:wordWrap/>
                    <w:overflowPunct/>
                    <w:topLinePunct w:val="0"/>
                    <w:autoSpaceDE/>
                    <w:autoSpaceDN/>
                    <w:bidi w:val="0"/>
                    <w:adjustRightInd/>
                    <w:snapToGrid/>
                    <w:spacing w:before="0" w:beforeAutospacing="0" w:after="0" w:line="280" w:lineRule="exact"/>
                    <w:ind w:left="-53" w:leftChars="-25" w:right="-53" w:rightChars="-25"/>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50</w:t>
                  </w:r>
                </w:p>
              </w:tc>
              <w:tc>
                <w:tcPr>
                  <w:tcW w:w="882" w:type="dxa"/>
                  <w:tcBorders>
                    <w:top w:val="single" w:color="auto" w:sz="4" w:space="0"/>
                    <w:left w:val="nil"/>
                    <w:bottom w:val="single" w:color="auto" w:sz="4" w:space="0"/>
                    <w:right w:val="single" w:color="auto" w:sz="4" w:space="0"/>
                  </w:tcBorders>
                  <w:shd w:val="clear" w:color="auto" w:fill="FFFFFF"/>
                  <w:noWrap w:val="0"/>
                  <w:vAlign w:val="center"/>
                </w:tcPr>
                <w:p>
                  <w:pPr>
                    <w:pStyle w:val="54"/>
                    <w:keepNext w:val="0"/>
                    <w:keepLines w:val="0"/>
                    <w:pageBreakBefore w:val="0"/>
                    <w:widowControl w:val="0"/>
                    <w:kinsoku/>
                    <w:wordWrap/>
                    <w:overflowPunct/>
                    <w:topLinePunct w:val="0"/>
                    <w:autoSpaceDE/>
                    <w:autoSpaceDN/>
                    <w:bidi w:val="0"/>
                    <w:adjustRightInd/>
                    <w:snapToGrid/>
                    <w:spacing w:before="0" w:beforeAutospacing="0" w:after="0" w:line="280" w:lineRule="exact"/>
                    <w:ind w:left="-53" w:leftChars="-25" w:right="-53" w:rightChars="-25"/>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0.5</w:t>
                  </w:r>
                </w:p>
              </w:tc>
              <w:tc>
                <w:tcPr>
                  <w:tcW w:w="998" w:type="dxa"/>
                  <w:tcBorders>
                    <w:top w:val="single" w:color="auto" w:sz="4" w:space="0"/>
                    <w:left w:val="nil"/>
                    <w:bottom w:val="single" w:color="auto" w:sz="4" w:space="0"/>
                    <w:right w:val="single" w:color="auto" w:sz="4" w:space="0"/>
                  </w:tcBorders>
                  <w:shd w:val="clear" w:color="auto" w:fill="FFFFFF"/>
                  <w:noWrap w:val="0"/>
                  <w:vAlign w:val="center"/>
                </w:tcPr>
                <w:p>
                  <w:pPr>
                    <w:pStyle w:val="54"/>
                    <w:keepNext w:val="0"/>
                    <w:keepLines w:val="0"/>
                    <w:pageBreakBefore w:val="0"/>
                    <w:widowControl w:val="0"/>
                    <w:kinsoku/>
                    <w:wordWrap/>
                    <w:overflowPunct/>
                    <w:topLinePunct w:val="0"/>
                    <w:autoSpaceDE/>
                    <w:autoSpaceDN/>
                    <w:bidi w:val="0"/>
                    <w:adjustRightInd/>
                    <w:snapToGrid/>
                    <w:spacing w:before="0" w:beforeAutospacing="0" w:after="0" w:line="280" w:lineRule="exact"/>
                    <w:ind w:left="-53" w:leftChars="-25" w:right="-53" w:rightChars="-25"/>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2</w:t>
                  </w:r>
                </w:p>
              </w:tc>
              <w:tc>
                <w:tcPr>
                  <w:tcW w:w="771" w:type="dxa"/>
                  <w:tcBorders>
                    <w:top w:val="single" w:color="auto" w:sz="4" w:space="0"/>
                    <w:left w:val="nil"/>
                    <w:bottom w:val="single" w:color="auto" w:sz="4" w:space="0"/>
                    <w:right w:val="single" w:color="auto" w:sz="4" w:space="0"/>
                  </w:tcBorders>
                  <w:shd w:val="clear" w:color="auto" w:fill="FFFFFF"/>
                  <w:noWrap w:val="0"/>
                  <w:vAlign w:val="center"/>
                </w:tcPr>
                <w:p>
                  <w:pPr>
                    <w:pStyle w:val="54"/>
                    <w:keepNext w:val="0"/>
                    <w:keepLines w:val="0"/>
                    <w:pageBreakBefore w:val="0"/>
                    <w:widowControl w:val="0"/>
                    <w:kinsoku/>
                    <w:wordWrap/>
                    <w:overflowPunct/>
                    <w:topLinePunct w:val="0"/>
                    <w:autoSpaceDE/>
                    <w:autoSpaceDN/>
                    <w:bidi w:val="0"/>
                    <w:adjustRightInd/>
                    <w:snapToGrid/>
                    <w:spacing w:before="0" w:beforeAutospacing="0" w:after="0" w:line="280" w:lineRule="exact"/>
                    <w:ind w:left="-53" w:leftChars="-25" w:right="-53" w:rightChars="-25"/>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lang w:val="en-US" w:eastAsia="zh-CN"/>
                    </w:rPr>
                    <w:t>立即维修</w:t>
                  </w:r>
                </w:p>
              </w:tc>
            </w:tr>
          </w:tbl>
          <w:p>
            <w:pPr>
              <w:numPr>
                <w:ilvl w:val="0"/>
                <w:numId w:val="42"/>
              </w:numPr>
              <w:spacing w:line="400" w:lineRule="exact"/>
              <w:ind w:firstLine="422" w:firstLineChars="200"/>
              <w:rPr>
                <w:rFonts w:hint="default" w:ascii="Times New Roman" w:hAnsi="Times New Roman" w:cs="Times New Roman" w:eastAsiaTheme="majorEastAsia"/>
                <w:b/>
                <w:color w:val="auto"/>
                <w:highlight w:val="none"/>
              </w:rPr>
            </w:pPr>
            <w:r>
              <w:rPr>
                <w:rFonts w:hint="default" w:ascii="Times New Roman" w:hAnsi="Times New Roman" w:cs="Times New Roman" w:eastAsiaTheme="majorEastAsia"/>
                <w:b/>
                <w:color w:val="auto"/>
                <w:highlight w:val="none"/>
              </w:rPr>
              <w:t>环境影响</w:t>
            </w:r>
          </w:p>
          <w:p>
            <w:pPr>
              <w:autoSpaceDE w:val="0"/>
              <w:autoSpaceDN w:val="0"/>
              <w:adjustRightInd w:val="0"/>
              <w:snapToGrid w:val="0"/>
              <w:spacing w:line="400" w:lineRule="exact"/>
              <w:ind w:firstLine="420" w:firstLineChars="200"/>
              <w:jc w:val="left"/>
              <w:rPr>
                <w:rFonts w:hint="default" w:ascii="Times New Roman" w:hAnsi="Times New Roman" w:eastAsia="黑体" w:cs="Times New Roman"/>
                <w:bCs/>
                <w:color w:val="auto"/>
                <w:sz w:val="22"/>
                <w:szCs w:val="22"/>
                <w:highlight w:val="none"/>
              </w:rPr>
            </w:pPr>
            <w:r>
              <w:rPr>
                <w:rFonts w:hint="default" w:ascii="Times New Roman" w:hAnsi="Times New Roman" w:cs="Times New Roman"/>
                <w:color w:val="auto"/>
                <w:kern w:val="0"/>
                <w:szCs w:val="21"/>
                <w:highlight w:val="none"/>
              </w:rPr>
              <w:t>本项目废气污染物主要为粉尘，通过</w:t>
            </w:r>
            <w:r>
              <w:rPr>
                <w:rFonts w:hint="default" w:ascii="Times New Roman" w:hAnsi="Times New Roman" w:cs="Times New Roman"/>
                <w:color w:val="auto"/>
                <w:kern w:val="0"/>
                <w:szCs w:val="21"/>
                <w:highlight w:val="none"/>
                <w:lang w:val="en-US" w:eastAsia="zh-CN"/>
              </w:rPr>
              <w:t>对开采区湿法作业；设置喷雾装置、配备雾炮机；表土堆场采取洒水、覆盖、临时绿化等措施</w:t>
            </w:r>
            <w:r>
              <w:rPr>
                <w:rFonts w:hint="default" w:ascii="Times New Roman" w:hAnsi="Times New Roman" w:cs="Times New Roman"/>
                <w:color w:val="auto"/>
                <w:kern w:val="0"/>
                <w:szCs w:val="21"/>
                <w:highlight w:val="none"/>
              </w:rPr>
              <w:t>等防治措施，能够有效降低废气污染物的排放量</w:t>
            </w:r>
            <w:r>
              <w:rPr>
                <w:rFonts w:hint="default" w:ascii="Times New Roman" w:hAnsi="Times New Roman" w:cs="Times New Roman"/>
                <w:color w:val="auto"/>
                <w:kern w:val="0"/>
                <w:szCs w:val="21"/>
                <w:highlight w:val="none"/>
                <w:lang w:eastAsia="zh-CN"/>
              </w:rPr>
              <w:t>；</w:t>
            </w:r>
            <w:r>
              <w:rPr>
                <w:rFonts w:hint="default" w:ascii="Times New Roman" w:hAnsi="Times New Roman" w:cs="Times New Roman"/>
                <w:color w:val="auto"/>
                <w:kern w:val="0"/>
                <w:szCs w:val="21"/>
                <w:highlight w:val="none"/>
                <w:lang w:val="en-US" w:eastAsia="zh-CN"/>
              </w:rPr>
              <w:t>工业广场所有生产设备全部安装在单独的封闭车间内，并在车间周围、主要产尘设备进出口设置喷雾设施等。采取的措施均属于可行的污染物治理技术，能够有效降低废气污染物的排放量，场界</w:t>
            </w:r>
            <w:r>
              <w:rPr>
                <w:rFonts w:hint="default" w:ascii="Times New Roman" w:hAnsi="Times New Roman" w:cs="Times New Roman"/>
                <w:color w:val="auto"/>
                <w:kern w:val="0"/>
                <w:szCs w:val="21"/>
                <w:highlight w:val="none"/>
              </w:rPr>
              <w:t>粉尘排放能够满足《大气污染物综合排放标准》(GB16297-1996)中无组织排放限值要求，</w:t>
            </w:r>
            <w:r>
              <w:rPr>
                <w:rFonts w:hint="default" w:ascii="Times New Roman" w:hAnsi="Times New Roman" w:cs="Times New Roman"/>
                <w:color w:val="auto"/>
                <w:kern w:val="0"/>
                <w:szCs w:val="21"/>
                <w:highlight w:val="none"/>
                <w:lang w:val="en-US" w:eastAsia="zh-CN"/>
              </w:rPr>
              <w:t>对周围环境的污染影响较小，</w:t>
            </w:r>
            <w:r>
              <w:rPr>
                <w:rFonts w:hint="default" w:ascii="Times New Roman" w:hAnsi="Times New Roman" w:cs="Times New Roman"/>
                <w:color w:val="auto"/>
                <w:kern w:val="0"/>
                <w:szCs w:val="21"/>
                <w:highlight w:val="none"/>
              </w:rPr>
              <w:t>对所在区域大气环境影响程度为可以接受的影响程度。</w:t>
            </w:r>
            <w:r>
              <w:rPr>
                <w:rFonts w:hint="default" w:ascii="Times New Roman" w:hAnsi="Times New Roman" w:cs="Times New Roman"/>
                <w:color w:val="auto"/>
                <w:kern w:val="0"/>
                <w:szCs w:val="21"/>
                <w:highlight w:val="none"/>
                <w:lang w:val="en-US" w:eastAsia="zh-CN"/>
              </w:rPr>
              <w:t>经分析，本项目可不设置大气环境防护距离</w:t>
            </w:r>
            <w:r>
              <w:rPr>
                <w:rFonts w:hint="default" w:ascii="Times New Roman" w:hAnsi="Times New Roman" w:cs="Times New Roman"/>
                <w:color w:val="auto"/>
                <w:kern w:val="0"/>
                <w:szCs w:val="21"/>
                <w:highlight w:val="none"/>
              </w:rPr>
              <w:t>。</w:t>
            </w:r>
          </w:p>
          <w:p>
            <w:pPr>
              <w:numPr>
                <w:ilvl w:val="0"/>
                <w:numId w:val="40"/>
              </w:numPr>
              <w:spacing w:line="400" w:lineRule="exact"/>
              <w:rPr>
                <w:rFonts w:hint="default" w:ascii="Times New Roman" w:hAnsi="Times New Roman" w:eastAsia="黑体" w:cs="Times New Roman"/>
                <w:bCs/>
                <w:color w:val="auto"/>
                <w:szCs w:val="28"/>
                <w:lang w:val="zh-CN"/>
              </w:rPr>
            </w:pPr>
            <w:r>
              <w:rPr>
                <w:rFonts w:hint="default" w:ascii="Times New Roman" w:hAnsi="Times New Roman" w:eastAsia="黑体" w:cs="Times New Roman"/>
                <w:bCs/>
                <w:color w:val="auto"/>
                <w:szCs w:val="28"/>
                <w:lang w:val="zh-CN"/>
              </w:rPr>
              <w:t>水环境保护措施</w:t>
            </w:r>
          </w:p>
          <w:p>
            <w:pPr>
              <w:autoSpaceDE w:val="0"/>
              <w:autoSpaceDN w:val="0"/>
              <w:adjustRightInd w:val="0"/>
              <w:snapToGrid w:val="0"/>
              <w:spacing w:line="400" w:lineRule="exact"/>
              <w:ind w:firstLine="420" w:firstLineChars="200"/>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highlight w:val="none"/>
              </w:rPr>
              <w:t>根据水平衡分析，项目废水主要</w:t>
            </w:r>
            <w:r>
              <w:rPr>
                <w:rFonts w:hint="default" w:ascii="Times New Roman" w:hAnsi="Times New Roman" w:cs="Times New Roman"/>
                <w:color w:val="auto"/>
                <w:kern w:val="0"/>
                <w:szCs w:val="21"/>
                <w:highlight w:val="none"/>
                <w:lang w:val="en-US" w:eastAsia="zh-CN"/>
              </w:rPr>
              <w:t>为</w:t>
            </w:r>
            <w:r>
              <w:rPr>
                <w:rFonts w:hint="default" w:ascii="Times New Roman" w:hAnsi="Times New Roman" w:cs="Times New Roman"/>
                <w:color w:val="auto"/>
                <w:kern w:val="0"/>
                <w:highlight w:val="none"/>
              </w:rPr>
              <w:t>初期雨水、洗选废水、车辆冲洗废水以及生活污水</w:t>
            </w:r>
            <w:r>
              <w:rPr>
                <w:rFonts w:hint="default" w:ascii="Times New Roman" w:hAnsi="Times New Roman" w:cs="Times New Roman"/>
                <w:color w:val="auto"/>
                <w:kern w:val="0"/>
                <w:szCs w:val="21"/>
              </w:rPr>
              <w:t>。</w:t>
            </w:r>
          </w:p>
          <w:p>
            <w:pPr>
              <w:numPr>
                <w:ilvl w:val="0"/>
                <w:numId w:val="45"/>
              </w:numPr>
              <w:spacing w:line="400" w:lineRule="exact"/>
              <w:ind w:firstLine="422" w:firstLineChars="200"/>
              <w:rPr>
                <w:rFonts w:hint="default" w:ascii="Times New Roman" w:hAnsi="Times New Roman" w:cs="Times New Roman" w:eastAsiaTheme="majorEastAsia"/>
                <w:b/>
                <w:color w:val="auto"/>
                <w:lang w:val="en-US" w:eastAsia="zh-CN"/>
              </w:rPr>
            </w:pPr>
            <w:r>
              <w:rPr>
                <w:rFonts w:hint="default" w:ascii="Times New Roman" w:hAnsi="Times New Roman" w:cs="Times New Roman" w:eastAsiaTheme="majorEastAsia"/>
                <w:b/>
                <w:color w:val="auto"/>
                <w:lang w:val="en-US" w:eastAsia="zh-CN"/>
              </w:rPr>
              <w:t>废水处理措施</w:t>
            </w:r>
          </w:p>
          <w:p>
            <w:pPr>
              <w:autoSpaceDE w:val="0"/>
              <w:autoSpaceDN w:val="0"/>
              <w:adjustRightInd w:val="0"/>
              <w:snapToGrid w:val="0"/>
              <w:spacing w:line="400" w:lineRule="exact"/>
              <w:ind w:firstLine="422" w:firstLineChars="200"/>
              <w:jc w:val="left"/>
              <w:rPr>
                <w:rFonts w:hint="default" w:ascii="Times New Roman" w:hAnsi="Times New Roman" w:cs="Times New Roman"/>
                <w:b/>
                <w:bCs/>
                <w:color w:val="auto"/>
                <w:kern w:val="0"/>
                <w:szCs w:val="21"/>
                <w:lang w:val="en-US" w:eastAsia="zh-CN"/>
              </w:rPr>
            </w:pPr>
            <w:r>
              <w:rPr>
                <w:rFonts w:hint="default" w:ascii="Times New Roman" w:hAnsi="Times New Roman" w:cs="Times New Roman"/>
                <w:b/>
                <w:bCs/>
                <w:color w:val="auto"/>
                <w:kern w:val="0"/>
                <w:szCs w:val="21"/>
                <w:lang w:val="en-US" w:eastAsia="zh-CN"/>
              </w:rPr>
              <w:t>①初期雨水</w:t>
            </w:r>
          </w:p>
          <w:p>
            <w:pPr>
              <w:autoSpaceDE w:val="0"/>
              <w:autoSpaceDN w:val="0"/>
              <w:adjustRightInd w:val="0"/>
              <w:snapToGrid w:val="0"/>
              <w:spacing w:line="400" w:lineRule="exact"/>
              <w:ind w:firstLine="420" w:firstLineChars="200"/>
              <w:jc w:val="left"/>
              <w:rPr>
                <w:rFonts w:hint="default" w:ascii="Times New Roman" w:hAnsi="Times New Roman" w:cs="Times New Roman"/>
                <w:color w:val="auto"/>
                <w:kern w:val="0"/>
                <w:szCs w:val="21"/>
                <w:lang w:val="en-US" w:eastAsia="zh-CN"/>
              </w:rPr>
            </w:pPr>
            <w:r>
              <w:rPr>
                <w:rFonts w:hint="default" w:ascii="Times New Roman" w:hAnsi="Times New Roman" w:cs="Times New Roman"/>
                <w:color w:val="auto"/>
                <w:kern w:val="0"/>
                <w:szCs w:val="21"/>
              </w:rPr>
              <w:t>项目</w:t>
            </w:r>
            <w:r>
              <w:rPr>
                <w:rFonts w:hint="default" w:ascii="Times New Roman" w:hAnsi="Times New Roman" w:cs="Times New Roman"/>
                <w:color w:val="auto"/>
                <w:kern w:val="0"/>
                <w:szCs w:val="21"/>
                <w:lang w:val="en-US" w:eastAsia="zh-CN"/>
              </w:rPr>
              <w:t>开采区初期雨水产生量为209.269</w:t>
            </w:r>
            <w:r>
              <w:rPr>
                <w:rFonts w:hint="default" w:ascii="Times New Roman" w:hAnsi="Times New Roman" w:cs="Times New Roman"/>
                <w:color w:val="auto"/>
                <w:kern w:val="0"/>
                <w:szCs w:val="21"/>
              </w:rPr>
              <w:t>m</w:t>
            </w:r>
            <w:r>
              <w:rPr>
                <w:rFonts w:hint="default" w:ascii="Times New Roman" w:hAnsi="Times New Roman" w:cs="Times New Roman"/>
                <w:color w:val="auto"/>
                <w:kern w:val="0"/>
                <w:szCs w:val="21"/>
                <w:vertAlign w:val="superscript"/>
              </w:rPr>
              <w:t>3</w:t>
            </w:r>
            <w:r>
              <w:rPr>
                <w:rFonts w:hint="default" w:ascii="Times New Roman" w:hAnsi="Times New Roman" w:cs="Times New Roman"/>
                <w:color w:val="auto"/>
                <w:kern w:val="0"/>
                <w:szCs w:val="21"/>
              </w:rPr>
              <w:t>/</w:t>
            </w:r>
            <w:r>
              <w:rPr>
                <w:rFonts w:hint="default" w:ascii="Times New Roman" w:hAnsi="Times New Roman" w:cs="Times New Roman"/>
                <w:color w:val="auto"/>
                <w:kern w:val="0"/>
                <w:szCs w:val="21"/>
                <w:lang w:val="en-US" w:eastAsia="zh-CN"/>
              </w:rPr>
              <w:t>次，拟在矿区西南部地势低洼处（矿区上山道路旁），修建初期雨水沉淀池1个，容积约250m</w:t>
            </w:r>
            <w:r>
              <w:rPr>
                <w:rFonts w:hint="default" w:ascii="Times New Roman" w:hAnsi="Times New Roman" w:cs="Times New Roman"/>
                <w:color w:val="auto"/>
                <w:kern w:val="0"/>
                <w:szCs w:val="21"/>
                <w:vertAlign w:val="superscript"/>
                <w:lang w:val="en-US" w:eastAsia="zh-CN"/>
              </w:rPr>
              <w:t>2</w:t>
            </w:r>
            <w:r>
              <w:rPr>
                <w:rFonts w:hint="default" w:ascii="Times New Roman" w:hAnsi="Times New Roman" w:cs="Times New Roman"/>
                <w:color w:val="auto"/>
                <w:kern w:val="0"/>
                <w:szCs w:val="21"/>
                <w:lang w:val="en-US" w:eastAsia="zh-CN"/>
              </w:rPr>
              <w:t>，以容纳开采区的初期雨水量，雨水池设置溢流口。遇降雨时，场地内的初期雨水收集后进入雨水池，后期相对清洁的雨水可通过溢流口直接排放进入洞子河。同时，在开采区内设置截水沟，将采场内的废水、初期雨水收集至废水处理设施。在开采区外围建设截排水沟，将采场外的雨水导排至碗厂沟，避免对采场内进行冲刷。</w:t>
            </w:r>
          </w:p>
          <w:p>
            <w:pPr>
              <w:autoSpaceDE w:val="0"/>
              <w:autoSpaceDN w:val="0"/>
              <w:adjustRightInd w:val="0"/>
              <w:snapToGrid w:val="0"/>
              <w:spacing w:line="400" w:lineRule="exact"/>
              <w:ind w:firstLine="420" w:firstLineChars="200"/>
              <w:jc w:val="left"/>
              <w:rPr>
                <w:rFonts w:hint="default" w:ascii="Times New Roman" w:hAnsi="Times New Roman" w:cs="Times New Roman"/>
                <w:color w:val="auto"/>
                <w:kern w:val="0"/>
                <w:szCs w:val="21"/>
                <w:lang w:val="en-US" w:eastAsia="zh-CN"/>
              </w:rPr>
            </w:pPr>
            <w:r>
              <w:rPr>
                <w:rFonts w:hint="default" w:ascii="Times New Roman" w:hAnsi="Times New Roman" w:cs="Times New Roman"/>
                <w:color w:val="auto"/>
                <w:kern w:val="0"/>
                <w:szCs w:val="21"/>
                <w:lang w:val="en-US" w:eastAsia="zh-CN"/>
              </w:rPr>
              <w:t>项目生产区初期雨水产生量为251.122</w:t>
            </w:r>
            <w:r>
              <w:rPr>
                <w:rFonts w:hint="default" w:ascii="Times New Roman" w:hAnsi="Times New Roman" w:cs="Times New Roman"/>
                <w:color w:val="auto"/>
                <w:kern w:val="0"/>
                <w:szCs w:val="21"/>
              </w:rPr>
              <w:t>m</w:t>
            </w:r>
            <w:r>
              <w:rPr>
                <w:rFonts w:hint="default" w:ascii="Times New Roman" w:hAnsi="Times New Roman" w:cs="Times New Roman"/>
                <w:color w:val="auto"/>
                <w:kern w:val="0"/>
                <w:szCs w:val="21"/>
                <w:vertAlign w:val="superscript"/>
              </w:rPr>
              <w:t>3</w:t>
            </w:r>
            <w:r>
              <w:rPr>
                <w:rFonts w:hint="default" w:ascii="Times New Roman" w:hAnsi="Times New Roman" w:cs="Times New Roman"/>
                <w:color w:val="auto"/>
                <w:kern w:val="0"/>
                <w:szCs w:val="21"/>
              </w:rPr>
              <w:t>/</w:t>
            </w:r>
            <w:r>
              <w:rPr>
                <w:rFonts w:hint="default" w:ascii="Times New Roman" w:hAnsi="Times New Roman" w:cs="Times New Roman"/>
                <w:color w:val="auto"/>
                <w:kern w:val="0"/>
                <w:szCs w:val="21"/>
                <w:lang w:val="en-US" w:eastAsia="zh-CN"/>
              </w:rPr>
              <w:t>次，拟在矿区西南部地势低洼处（生产期进场道路旁），修建初期雨水沉淀池1个，容积约300m</w:t>
            </w:r>
            <w:r>
              <w:rPr>
                <w:rFonts w:hint="default" w:ascii="Times New Roman" w:hAnsi="Times New Roman" w:cs="Times New Roman"/>
                <w:color w:val="auto"/>
                <w:kern w:val="0"/>
                <w:szCs w:val="21"/>
                <w:vertAlign w:val="superscript"/>
                <w:lang w:val="en-US" w:eastAsia="zh-CN"/>
              </w:rPr>
              <w:t>2</w:t>
            </w:r>
            <w:r>
              <w:rPr>
                <w:rFonts w:hint="default" w:ascii="Times New Roman" w:hAnsi="Times New Roman" w:cs="Times New Roman"/>
                <w:color w:val="auto"/>
                <w:kern w:val="0"/>
                <w:szCs w:val="21"/>
                <w:lang w:val="en-US" w:eastAsia="zh-CN"/>
              </w:rPr>
              <w:t>，以容纳生产区的初期雨水量，雨水池设置溢流口。遇降雨时，场地内的初期雨水收集后进入雨水池，后期相对清洁的雨水可通过溢流口直接排放进入后河。同时，在工业广场周围设置截水沟，将工业广场外的雨水导排至后河，避免对工业广场内进行冲刷。该位置建设收集池可收集产品堆存渗沥散排的废水、场地冲洗废水和初期雨水，也可兼作工业广场的生产废水事故池，确保废水不外排，初期雨水池平时应保持空置状态，确保事故状态下能够发挥作用。</w:t>
            </w:r>
          </w:p>
          <w:p>
            <w:pPr>
              <w:autoSpaceDE w:val="0"/>
              <w:autoSpaceDN w:val="0"/>
              <w:adjustRightInd w:val="0"/>
              <w:snapToGrid w:val="0"/>
              <w:spacing w:line="400" w:lineRule="exact"/>
              <w:ind w:firstLine="422" w:firstLineChars="200"/>
              <w:jc w:val="left"/>
              <w:rPr>
                <w:rFonts w:hint="default" w:ascii="Times New Roman" w:hAnsi="Times New Roman" w:cs="Times New Roman"/>
                <w:b/>
                <w:bCs/>
                <w:color w:val="auto"/>
                <w:kern w:val="0"/>
                <w:szCs w:val="21"/>
              </w:rPr>
            </w:pPr>
            <w:r>
              <w:rPr>
                <w:rFonts w:hint="default" w:ascii="Times New Roman" w:hAnsi="Times New Roman" w:cs="Times New Roman"/>
                <w:b/>
                <w:bCs/>
                <w:color w:val="auto"/>
                <w:kern w:val="0"/>
                <w:szCs w:val="21"/>
                <w:lang w:val="en-US" w:eastAsia="zh-CN"/>
              </w:rPr>
              <w:t>②</w:t>
            </w:r>
            <w:r>
              <w:rPr>
                <w:rFonts w:hint="default" w:ascii="Times New Roman" w:hAnsi="Times New Roman" w:cs="Times New Roman"/>
                <w:b/>
                <w:bCs/>
                <w:color w:val="auto"/>
                <w:kern w:val="0"/>
                <w:szCs w:val="21"/>
              </w:rPr>
              <w:t>生产废水</w:t>
            </w:r>
          </w:p>
          <w:p>
            <w:pPr>
              <w:autoSpaceDE w:val="0"/>
              <w:autoSpaceDN w:val="0"/>
              <w:adjustRightInd w:val="0"/>
              <w:snapToGrid w:val="0"/>
              <w:spacing w:line="400" w:lineRule="exact"/>
              <w:ind w:firstLine="420" w:firstLineChars="200"/>
              <w:jc w:val="left"/>
              <w:rPr>
                <w:rFonts w:hint="default" w:ascii="Times New Roman" w:hAnsi="Times New Roman" w:eastAsia="宋体" w:cs="Times New Roman"/>
                <w:color w:val="auto"/>
                <w:kern w:val="0"/>
                <w:szCs w:val="21"/>
                <w:lang w:val="en-US" w:eastAsia="zh-CN"/>
              </w:rPr>
            </w:pPr>
            <w:r>
              <w:rPr>
                <w:rFonts w:hint="default" w:ascii="Times New Roman" w:hAnsi="Times New Roman" w:cs="Times New Roman"/>
                <w:color w:val="auto"/>
                <w:kern w:val="0"/>
                <w:szCs w:val="21"/>
              </w:rPr>
              <w:t>生产废水主要</w:t>
            </w:r>
            <w:r>
              <w:rPr>
                <w:rFonts w:hint="default" w:ascii="Times New Roman" w:hAnsi="Times New Roman" w:cs="Times New Roman"/>
                <w:color w:val="auto"/>
                <w:kern w:val="0"/>
                <w:szCs w:val="21"/>
                <w:lang w:val="en-US" w:eastAsia="zh-CN"/>
              </w:rPr>
              <w:t>全部来源于加工区的砂石洗选环节，</w:t>
            </w:r>
            <w:r>
              <w:rPr>
                <w:rFonts w:hint="default" w:ascii="Times New Roman" w:hAnsi="Times New Roman" w:cs="Times New Roman"/>
                <w:color w:val="auto"/>
                <w:kern w:val="0"/>
                <w:szCs w:val="21"/>
              </w:rPr>
              <w:t>污染物为悬浮物，拟建设废水处理系统1套，采取“絮凝沉淀”方式，处理后回用，不外排。</w:t>
            </w:r>
            <w:r>
              <w:rPr>
                <w:rFonts w:hint="default" w:ascii="Times New Roman" w:hAnsi="Times New Roman" w:cs="Times New Roman"/>
                <w:color w:val="auto"/>
                <w:kern w:val="0"/>
                <w:szCs w:val="21"/>
                <w:lang w:val="en-US" w:eastAsia="zh-CN"/>
              </w:rPr>
              <w:t>根据工程分析，项目生产废水量为3029.7m³/d，平均每天生产8h计算，废水产生速率为378.7m³/h。根据建设单位提供的设计资料，项目废水处理系统</w:t>
            </w:r>
            <w:r>
              <w:rPr>
                <w:rFonts w:hint="default" w:ascii="Times New Roman" w:hAnsi="Times New Roman" w:cs="Times New Roman"/>
                <w:color w:val="auto"/>
                <w:kern w:val="0"/>
                <w:szCs w:val="21"/>
              </w:rPr>
              <w:t>主要设施见下表。</w:t>
            </w:r>
            <w:r>
              <w:rPr>
                <w:rFonts w:hint="default" w:ascii="Times New Roman" w:hAnsi="Times New Roman" w:cs="Times New Roman"/>
                <w:color w:val="auto"/>
                <w:kern w:val="0"/>
                <w:szCs w:val="21"/>
                <w:lang w:val="en-US" w:eastAsia="zh-CN"/>
              </w:rPr>
              <w:t xml:space="preserve"> </w:t>
            </w:r>
          </w:p>
          <w:p>
            <w:pPr>
              <w:keepNext w:val="0"/>
              <w:keepLines w:val="0"/>
              <w:pageBreakBefore w:val="0"/>
              <w:widowControl w:val="0"/>
              <w:numPr>
                <w:ilvl w:val="0"/>
                <w:numId w:val="2"/>
              </w:numPr>
              <w:suppressLineNumbers w:val="0"/>
              <w:tabs>
                <w:tab w:val="left" w:pos="0"/>
              </w:tabs>
              <w:kinsoku/>
              <w:wordWrap/>
              <w:overflowPunct/>
              <w:topLinePunct w:val="0"/>
              <w:autoSpaceDE w:val="0"/>
              <w:autoSpaceDN w:val="0"/>
              <w:bidi w:val="0"/>
              <w:adjustRightInd w:val="0"/>
              <w:snapToGrid w:val="0"/>
              <w:spacing w:before="157" w:beforeLines="50" w:beforeAutospacing="0" w:after="0" w:afterAutospacing="0" w:line="240" w:lineRule="auto"/>
              <w:ind w:left="0" w:leftChars="0" w:right="0" w:firstLine="0" w:firstLineChars="0"/>
              <w:jc w:val="center"/>
              <w:textAlignment w:val="auto"/>
              <w:rPr>
                <w:rFonts w:hint="default" w:ascii="Times New Roman" w:hAnsi="Times New Roman" w:eastAsia="黑体" w:cs="Times New Roman"/>
                <w:color w:val="auto"/>
                <w:kern w:val="0"/>
                <w:sz w:val="20"/>
                <w:szCs w:val="20"/>
                <w:lang w:val="zh-CN" w:eastAsia="zh-CN"/>
              </w:rPr>
            </w:pPr>
            <w:r>
              <w:rPr>
                <w:rFonts w:hint="default" w:ascii="Times New Roman" w:hAnsi="Times New Roman" w:eastAsia="黑体" w:cs="Times New Roman"/>
                <w:color w:val="auto"/>
                <w:kern w:val="0"/>
                <w:sz w:val="20"/>
                <w:szCs w:val="20"/>
                <w:lang w:val="zh-CN" w:eastAsia="zh-CN"/>
              </w:rPr>
              <w:t>废水处理系统建设要求</w:t>
            </w:r>
          </w:p>
          <w:tbl>
            <w:tblPr>
              <w:tblStyle w:val="22"/>
              <w:tblW w:w="809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0"/>
              <w:gridCol w:w="1559"/>
              <w:gridCol w:w="796"/>
              <w:gridCol w:w="895"/>
              <w:gridCol w:w="42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1" w:hRule="atLeast"/>
                <w:jc w:val="center"/>
              </w:trPr>
              <w:tc>
                <w:tcPr>
                  <w:tcW w:w="63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80" w:lineRule="exact"/>
                    <w:ind w:left="-105" w:leftChars="-50" w:right="-105" w:rightChars="-50" w:firstLine="0"/>
                    <w:jc w:val="center"/>
                    <w:textAlignment w:val="auto"/>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序号</w:t>
                  </w:r>
                </w:p>
              </w:tc>
              <w:tc>
                <w:tcPr>
                  <w:tcW w:w="1559"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80" w:lineRule="exact"/>
                    <w:ind w:left="-105" w:leftChars="-50" w:right="-105" w:rightChars="-50" w:firstLine="0"/>
                    <w:jc w:val="center"/>
                    <w:textAlignment w:val="auto"/>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设施名称</w:t>
                  </w:r>
                </w:p>
              </w:tc>
              <w:tc>
                <w:tcPr>
                  <w:tcW w:w="796"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80" w:lineRule="exact"/>
                    <w:ind w:left="-105" w:leftChars="-50" w:right="-105" w:rightChars="-50" w:firstLine="0"/>
                    <w:jc w:val="center"/>
                    <w:textAlignment w:val="auto"/>
                    <w:rPr>
                      <w:rFonts w:hint="default" w:ascii="Times New Roman" w:hAnsi="Times New Roman" w:eastAsia="宋体" w:cs="Times New Roman"/>
                      <w:b/>
                      <w:bCs/>
                      <w:color w:val="auto"/>
                      <w:kern w:val="2"/>
                      <w:sz w:val="18"/>
                      <w:szCs w:val="18"/>
                      <w:lang w:val="en-US" w:eastAsia="zh-CN" w:bidi="ar-SA"/>
                    </w:rPr>
                  </w:pPr>
                  <w:r>
                    <w:rPr>
                      <w:rFonts w:hint="default" w:ascii="Times New Roman" w:hAnsi="Times New Roman" w:cs="Times New Roman"/>
                      <w:b/>
                      <w:bCs/>
                      <w:color w:val="auto"/>
                      <w:sz w:val="18"/>
                      <w:szCs w:val="18"/>
                    </w:rPr>
                    <w:t>数量</w:t>
                  </w:r>
                </w:p>
              </w:tc>
              <w:tc>
                <w:tcPr>
                  <w:tcW w:w="895"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80" w:lineRule="exact"/>
                    <w:ind w:left="-105" w:leftChars="-50" w:right="-105" w:rightChars="-50" w:firstLine="0"/>
                    <w:jc w:val="center"/>
                    <w:textAlignment w:val="auto"/>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处理能力</w:t>
                  </w:r>
                </w:p>
              </w:tc>
              <w:tc>
                <w:tcPr>
                  <w:tcW w:w="4218"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80" w:lineRule="exact"/>
                    <w:ind w:left="-105" w:leftChars="-50" w:right="-105" w:rightChars="-50" w:firstLine="0"/>
                    <w:jc w:val="center"/>
                    <w:textAlignment w:val="auto"/>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1" w:hRule="atLeast"/>
                <w:jc w:val="center"/>
              </w:trPr>
              <w:tc>
                <w:tcPr>
                  <w:tcW w:w="63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numPr>
                      <w:ilvl w:val="0"/>
                      <w:numId w:val="46"/>
                    </w:numPr>
                    <w:kinsoku/>
                    <w:wordWrap/>
                    <w:overflowPunct/>
                    <w:topLinePunct w:val="0"/>
                    <w:autoSpaceDE/>
                    <w:autoSpaceDN/>
                    <w:bidi w:val="0"/>
                    <w:adjustRightInd w:val="0"/>
                    <w:snapToGrid w:val="0"/>
                    <w:spacing w:line="280" w:lineRule="exact"/>
                    <w:ind w:left="-105" w:leftChars="-50" w:right="-105" w:rightChars="-50" w:firstLine="0" w:firstLineChars="0"/>
                    <w:jc w:val="center"/>
                    <w:textAlignment w:val="auto"/>
                    <w:rPr>
                      <w:rFonts w:hint="default" w:ascii="Times New Roman" w:hAnsi="Times New Roman" w:eastAsia="宋体" w:cs="Times New Roman"/>
                      <w:color w:val="auto"/>
                      <w:sz w:val="18"/>
                      <w:szCs w:val="18"/>
                      <w:lang w:val="en-US" w:eastAsia="zh-CN"/>
                    </w:rPr>
                  </w:pPr>
                </w:p>
              </w:tc>
              <w:tc>
                <w:tcPr>
                  <w:tcW w:w="1559"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80" w:lineRule="exact"/>
                    <w:ind w:left="-105" w:leftChars="-50" w:right="-105" w:rightChars="-50"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废水收集池</w:t>
                  </w:r>
                </w:p>
              </w:tc>
              <w:tc>
                <w:tcPr>
                  <w:tcW w:w="796"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80" w:lineRule="exact"/>
                    <w:ind w:left="-105" w:leftChars="-50" w:right="-105" w:rightChars="-50" w:firstLine="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1</w:t>
                  </w:r>
                  <w:r>
                    <w:rPr>
                      <w:rFonts w:hint="default" w:ascii="Times New Roman" w:hAnsi="Times New Roman" w:cs="Times New Roman"/>
                      <w:color w:val="auto"/>
                      <w:sz w:val="18"/>
                      <w:szCs w:val="18"/>
                      <w:highlight w:val="none"/>
                    </w:rPr>
                    <w:t>个</w:t>
                  </w:r>
                </w:p>
              </w:tc>
              <w:tc>
                <w:tcPr>
                  <w:tcW w:w="895"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80" w:lineRule="exact"/>
                    <w:ind w:left="-105" w:leftChars="-50" w:right="-105" w:rightChars="-50" w:firstLine="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18</w:t>
                  </w:r>
                  <w:r>
                    <w:rPr>
                      <w:rFonts w:hint="default" w:ascii="Times New Roman" w:hAnsi="Times New Roman" w:cs="Times New Roman"/>
                      <w:color w:val="auto"/>
                      <w:sz w:val="18"/>
                      <w:szCs w:val="18"/>
                      <w:highlight w:val="none"/>
                    </w:rPr>
                    <w:t>0m</w:t>
                  </w:r>
                  <w:r>
                    <w:rPr>
                      <w:rFonts w:hint="default" w:ascii="Times New Roman" w:hAnsi="Times New Roman" w:cs="Times New Roman"/>
                      <w:color w:val="auto"/>
                      <w:sz w:val="18"/>
                      <w:szCs w:val="18"/>
                      <w:highlight w:val="none"/>
                      <w:lang w:val="en-US" w:eastAsia="zh-CN"/>
                    </w:rPr>
                    <w:t>³</w:t>
                  </w:r>
                </w:p>
              </w:tc>
              <w:tc>
                <w:tcPr>
                  <w:tcW w:w="4218"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80" w:lineRule="exact"/>
                    <w:ind w:left="-105" w:leftChars="-50" w:right="-105" w:rightChars="-50"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钢筋混凝土结构，</w:t>
                  </w:r>
                  <w:r>
                    <w:rPr>
                      <w:rFonts w:hint="default" w:ascii="Times New Roman" w:hAnsi="Times New Roman" w:cs="Times New Roman"/>
                      <w:color w:val="auto"/>
                      <w:sz w:val="18"/>
                      <w:szCs w:val="18"/>
                      <w:highlight w:val="none"/>
                    </w:rPr>
                    <w:t>地下式</w:t>
                  </w:r>
                  <w:r>
                    <w:rPr>
                      <w:rFonts w:hint="default" w:ascii="Times New Roman" w:hAnsi="Times New Roman" w:cs="Times New Roman"/>
                      <w:color w:val="auto"/>
                      <w:sz w:val="18"/>
                      <w:szCs w:val="18"/>
                      <w:highlight w:val="none"/>
                      <w:lang w:val="en-US" w:eastAsia="zh-CN"/>
                    </w:rPr>
                    <w:t>建设防</w:t>
                  </w:r>
                  <w:r>
                    <w:rPr>
                      <w:rFonts w:hint="default" w:ascii="Times New Roman" w:hAnsi="Times New Roman" w:cs="Times New Roman"/>
                      <w:color w:val="auto"/>
                      <w:sz w:val="18"/>
                      <w:szCs w:val="18"/>
                      <w:highlight w:val="none"/>
                    </w:rPr>
                    <w:t>垮塌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 w:hRule="atLeast"/>
                <w:jc w:val="center"/>
              </w:trPr>
              <w:tc>
                <w:tcPr>
                  <w:tcW w:w="63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numPr>
                      <w:ilvl w:val="0"/>
                      <w:numId w:val="46"/>
                    </w:numPr>
                    <w:kinsoku/>
                    <w:wordWrap/>
                    <w:overflowPunct/>
                    <w:topLinePunct w:val="0"/>
                    <w:autoSpaceDE/>
                    <w:autoSpaceDN/>
                    <w:bidi w:val="0"/>
                    <w:adjustRightInd w:val="0"/>
                    <w:snapToGrid w:val="0"/>
                    <w:spacing w:line="280" w:lineRule="exact"/>
                    <w:ind w:left="-105" w:leftChars="-50" w:right="-105" w:rightChars="-50" w:firstLine="0" w:firstLineChars="0"/>
                    <w:jc w:val="center"/>
                    <w:textAlignment w:val="auto"/>
                    <w:rPr>
                      <w:rFonts w:hint="default" w:ascii="Times New Roman" w:hAnsi="Times New Roman" w:eastAsia="宋体" w:cs="Times New Roman"/>
                      <w:color w:val="auto"/>
                      <w:sz w:val="18"/>
                      <w:szCs w:val="18"/>
                      <w:lang w:val="en-US" w:eastAsia="zh-CN"/>
                    </w:rPr>
                  </w:pPr>
                </w:p>
              </w:tc>
              <w:tc>
                <w:tcPr>
                  <w:tcW w:w="1559"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80" w:lineRule="exact"/>
                    <w:ind w:left="-105" w:leftChars="-50" w:right="-105" w:rightChars="-50" w:firstLine="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泥浆罐</w:t>
                  </w:r>
                </w:p>
                <w:p>
                  <w:pPr>
                    <w:keepNext w:val="0"/>
                    <w:keepLines w:val="0"/>
                    <w:pageBreakBefore w:val="0"/>
                    <w:widowControl w:val="0"/>
                    <w:kinsoku/>
                    <w:wordWrap/>
                    <w:overflowPunct/>
                    <w:topLinePunct w:val="0"/>
                    <w:autoSpaceDE/>
                    <w:autoSpaceDN/>
                    <w:bidi w:val="0"/>
                    <w:adjustRightInd w:val="0"/>
                    <w:snapToGrid w:val="0"/>
                    <w:spacing w:line="280" w:lineRule="exact"/>
                    <w:ind w:left="-105" w:leftChars="-50" w:right="-105" w:rightChars="-50"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（絮凝沉淀罐）</w:t>
                  </w:r>
                </w:p>
              </w:tc>
              <w:tc>
                <w:tcPr>
                  <w:tcW w:w="796"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80" w:lineRule="exact"/>
                    <w:ind w:left="-105" w:leftChars="-50" w:right="-105" w:rightChars="-50" w:firstLine="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1</w:t>
                  </w:r>
                  <w:r>
                    <w:rPr>
                      <w:rFonts w:hint="default" w:ascii="Times New Roman" w:hAnsi="Times New Roman" w:cs="Times New Roman"/>
                      <w:color w:val="auto"/>
                      <w:sz w:val="18"/>
                      <w:szCs w:val="18"/>
                      <w:highlight w:val="none"/>
                    </w:rPr>
                    <w:t>个</w:t>
                  </w:r>
                </w:p>
              </w:tc>
              <w:tc>
                <w:tcPr>
                  <w:tcW w:w="895"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80" w:lineRule="exact"/>
                    <w:ind w:left="-105" w:leftChars="-50" w:right="-105" w:rightChars="-50"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1500</w:t>
                  </w:r>
                  <w:r>
                    <w:rPr>
                      <w:rFonts w:hint="default" w:ascii="Times New Roman" w:hAnsi="Times New Roman" w:cs="Times New Roman"/>
                      <w:color w:val="auto"/>
                      <w:sz w:val="18"/>
                      <w:szCs w:val="18"/>
                      <w:highlight w:val="none"/>
                    </w:rPr>
                    <w:t>m</w:t>
                  </w:r>
                  <w:r>
                    <w:rPr>
                      <w:rFonts w:hint="default" w:ascii="Times New Roman" w:hAnsi="Times New Roman" w:cs="Times New Roman"/>
                      <w:color w:val="auto"/>
                      <w:sz w:val="18"/>
                      <w:szCs w:val="18"/>
                      <w:highlight w:val="none"/>
                      <w:vertAlign w:val="superscript"/>
                    </w:rPr>
                    <w:t>3</w:t>
                  </w:r>
                </w:p>
              </w:tc>
              <w:tc>
                <w:tcPr>
                  <w:tcW w:w="4218"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80" w:lineRule="exact"/>
                    <w:ind w:left="-105" w:leftChars="-50" w:right="-105" w:rightChars="-50" w:firstLine="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钢制结构（Φ12m×15m），地面安装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1" w:hRule="atLeast"/>
                <w:jc w:val="center"/>
              </w:trPr>
              <w:tc>
                <w:tcPr>
                  <w:tcW w:w="63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numPr>
                      <w:ilvl w:val="0"/>
                      <w:numId w:val="46"/>
                    </w:numPr>
                    <w:kinsoku/>
                    <w:wordWrap/>
                    <w:overflowPunct/>
                    <w:topLinePunct w:val="0"/>
                    <w:autoSpaceDE/>
                    <w:autoSpaceDN/>
                    <w:bidi w:val="0"/>
                    <w:adjustRightInd w:val="0"/>
                    <w:snapToGrid w:val="0"/>
                    <w:spacing w:line="280" w:lineRule="exact"/>
                    <w:ind w:left="-105" w:leftChars="-50" w:right="-105" w:rightChars="-50" w:firstLine="0" w:firstLineChars="0"/>
                    <w:jc w:val="center"/>
                    <w:textAlignment w:val="auto"/>
                    <w:rPr>
                      <w:rFonts w:hint="default" w:ascii="Times New Roman" w:hAnsi="Times New Roman" w:eastAsia="宋体" w:cs="Times New Roman"/>
                      <w:color w:val="auto"/>
                      <w:sz w:val="18"/>
                      <w:szCs w:val="18"/>
                      <w:lang w:val="en-US" w:eastAsia="zh-CN"/>
                    </w:rPr>
                  </w:pPr>
                </w:p>
              </w:tc>
              <w:tc>
                <w:tcPr>
                  <w:tcW w:w="1559"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80" w:lineRule="exact"/>
                    <w:ind w:left="-105" w:leftChars="-50" w:right="-105" w:rightChars="-50" w:firstLine="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缓存罐</w:t>
                  </w:r>
                </w:p>
              </w:tc>
              <w:tc>
                <w:tcPr>
                  <w:tcW w:w="796"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80" w:lineRule="exact"/>
                    <w:ind w:left="-105" w:leftChars="-50" w:right="-105" w:rightChars="-50" w:firstLine="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1个</w:t>
                  </w:r>
                </w:p>
              </w:tc>
              <w:tc>
                <w:tcPr>
                  <w:tcW w:w="895"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80" w:lineRule="exact"/>
                    <w:ind w:left="-105" w:leftChars="-50" w:right="-105" w:rightChars="-50" w:firstLine="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90m³</w:t>
                  </w:r>
                </w:p>
              </w:tc>
              <w:tc>
                <w:tcPr>
                  <w:tcW w:w="4218"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80" w:lineRule="exact"/>
                    <w:ind w:left="-105" w:leftChars="-50" w:right="-105" w:rightChars="-50" w:firstLine="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钢制结构（Φ3.8m×8m），地面安装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1" w:hRule="atLeast"/>
                <w:jc w:val="center"/>
              </w:trPr>
              <w:tc>
                <w:tcPr>
                  <w:tcW w:w="63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numPr>
                      <w:ilvl w:val="0"/>
                      <w:numId w:val="46"/>
                    </w:numPr>
                    <w:kinsoku/>
                    <w:wordWrap/>
                    <w:overflowPunct/>
                    <w:topLinePunct w:val="0"/>
                    <w:autoSpaceDE/>
                    <w:autoSpaceDN/>
                    <w:bidi w:val="0"/>
                    <w:adjustRightInd w:val="0"/>
                    <w:snapToGrid w:val="0"/>
                    <w:spacing w:line="280" w:lineRule="exact"/>
                    <w:ind w:left="-105" w:leftChars="-50" w:right="-105" w:rightChars="-50" w:firstLine="0" w:firstLineChars="0"/>
                    <w:jc w:val="center"/>
                    <w:textAlignment w:val="auto"/>
                    <w:rPr>
                      <w:rFonts w:hint="default" w:ascii="Times New Roman" w:hAnsi="Times New Roman" w:eastAsia="宋体" w:cs="Times New Roman"/>
                      <w:color w:val="auto"/>
                      <w:sz w:val="18"/>
                      <w:szCs w:val="18"/>
                      <w:lang w:val="en-US" w:eastAsia="zh-CN"/>
                    </w:rPr>
                  </w:pPr>
                </w:p>
              </w:tc>
              <w:tc>
                <w:tcPr>
                  <w:tcW w:w="1559"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80" w:lineRule="exact"/>
                    <w:ind w:left="-105" w:leftChars="-50" w:right="-105" w:rightChars="-50" w:firstLine="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rPr>
                    <w:t>加药</w:t>
                  </w:r>
                  <w:r>
                    <w:rPr>
                      <w:rFonts w:hint="default" w:ascii="Times New Roman" w:hAnsi="Times New Roman" w:cs="Times New Roman"/>
                      <w:color w:val="auto"/>
                      <w:sz w:val="18"/>
                      <w:szCs w:val="18"/>
                      <w:highlight w:val="none"/>
                      <w:lang w:val="en-US" w:eastAsia="zh-CN"/>
                    </w:rPr>
                    <w:t>罐</w:t>
                  </w:r>
                </w:p>
              </w:tc>
              <w:tc>
                <w:tcPr>
                  <w:tcW w:w="796"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80" w:lineRule="exact"/>
                    <w:ind w:left="-105" w:leftChars="-50" w:right="-105" w:rightChars="-50" w:firstLine="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2</w:t>
                  </w:r>
                  <w:r>
                    <w:rPr>
                      <w:rFonts w:hint="default" w:ascii="Times New Roman" w:hAnsi="Times New Roman" w:cs="Times New Roman"/>
                      <w:color w:val="auto"/>
                      <w:sz w:val="18"/>
                      <w:szCs w:val="18"/>
                      <w:highlight w:val="none"/>
                    </w:rPr>
                    <w:t>个</w:t>
                  </w:r>
                </w:p>
              </w:tc>
              <w:tc>
                <w:tcPr>
                  <w:tcW w:w="895"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80" w:lineRule="exact"/>
                    <w:ind w:left="-105" w:leftChars="-50" w:right="-105" w:rightChars="-50" w:firstLine="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10</w:t>
                  </w:r>
                  <w:r>
                    <w:rPr>
                      <w:rFonts w:hint="default" w:ascii="Times New Roman" w:hAnsi="Times New Roman" w:cs="Times New Roman"/>
                      <w:color w:val="auto"/>
                      <w:sz w:val="18"/>
                      <w:szCs w:val="18"/>
                      <w:highlight w:val="none"/>
                    </w:rPr>
                    <w:t>m</w:t>
                  </w:r>
                  <w:r>
                    <w:rPr>
                      <w:rFonts w:hint="default" w:ascii="Times New Roman" w:hAnsi="Times New Roman" w:cs="Times New Roman"/>
                      <w:color w:val="auto"/>
                      <w:sz w:val="18"/>
                      <w:szCs w:val="18"/>
                      <w:highlight w:val="none"/>
                      <w:vertAlign w:val="superscript"/>
                    </w:rPr>
                    <w:t>3</w:t>
                  </w:r>
                </w:p>
              </w:tc>
              <w:tc>
                <w:tcPr>
                  <w:tcW w:w="4218"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80" w:lineRule="exact"/>
                    <w:ind w:left="-105" w:leftChars="-50" w:right="-105" w:rightChars="-50" w:firstLine="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塑料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7" w:hRule="atLeast"/>
                <w:jc w:val="center"/>
              </w:trPr>
              <w:tc>
                <w:tcPr>
                  <w:tcW w:w="63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numPr>
                      <w:ilvl w:val="0"/>
                      <w:numId w:val="46"/>
                    </w:numPr>
                    <w:kinsoku/>
                    <w:wordWrap/>
                    <w:overflowPunct/>
                    <w:topLinePunct w:val="0"/>
                    <w:autoSpaceDE/>
                    <w:autoSpaceDN/>
                    <w:bidi w:val="0"/>
                    <w:adjustRightInd w:val="0"/>
                    <w:snapToGrid w:val="0"/>
                    <w:spacing w:line="280" w:lineRule="exact"/>
                    <w:ind w:left="-105" w:leftChars="-50" w:right="-105" w:rightChars="-50" w:firstLine="0" w:firstLineChars="0"/>
                    <w:jc w:val="center"/>
                    <w:textAlignment w:val="auto"/>
                    <w:rPr>
                      <w:rFonts w:hint="default" w:ascii="Times New Roman" w:hAnsi="Times New Roman" w:eastAsia="宋体" w:cs="Times New Roman"/>
                      <w:color w:val="auto"/>
                      <w:sz w:val="18"/>
                      <w:szCs w:val="18"/>
                      <w:lang w:val="en-US" w:eastAsia="zh-CN"/>
                    </w:rPr>
                  </w:pPr>
                </w:p>
              </w:tc>
              <w:tc>
                <w:tcPr>
                  <w:tcW w:w="1559"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80" w:lineRule="exact"/>
                    <w:ind w:left="-105" w:leftChars="-50" w:right="-105" w:rightChars="-50"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清水池（蓄水池）</w:t>
                  </w:r>
                </w:p>
              </w:tc>
              <w:tc>
                <w:tcPr>
                  <w:tcW w:w="796"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80" w:lineRule="exact"/>
                    <w:ind w:left="-105" w:leftChars="-50" w:right="-105" w:rightChars="-50" w:firstLine="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1</w:t>
                  </w:r>
                  <w:r>
                    <w:rPr>
                      <w:rFonts w:hint="default" w:ascii="Times New Roman" w:hAnsi="Times New Roman" w:cs="Times New Roman"/>
                      <w:color w:val="auto"/>
                      <w:sz w:val="18"/>
                      <w:szCs w:val="18"/>
                      <w:highlight w:val="none"/>
                    </w:rPr>
                    <w:t>个</w:t>
                  </w:r>
                </w:p>
              </w:tc>
              <w:tc>
                <w:tcPr>
                  <w:tcW w:w="895"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80" w:lineRule="exact"/>
                    <w:ind w:left="-105" w:leftChars="-50" w:right="-105" w:rightChars="-50"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500</w:t>
                  </w:r>
                  <w:r>
                    <w:rPr>
                      <w:rFonts w:hint="default" w:ascii="Times New Roman" w:hAnsi="Times New Roman" w:cs="Times New Roman"/>
                      <w:color w:val="auto"/>
                      <w:sz w:val="18"/>
                      <w:szCs w:val="18"/>
                      <w:highlight w:val="none"/>
                    </w:rPr>
                    <w:t>m</w:t>
                  </w:r>
                  <w:r>
                    <w:rPr>
                      <w:rFonts w:hint="default" w:ascii="Times New Roman" w:hAnsi="Times New Roman" w:cs="Times New Roman"/>
                      <w:color w:val="auto"/>
                      <w:sz w:val="18"/>
                      <w:szCs w:val="18"/>
                      <w:highlight w:val="none"/>
                      <w:vertAlign w:val="superscript"/>
                    </w:rPr>
                    <w:t>3</w:t>
                  </w:r>
                </w:p>
              </w:tc>
              <w:tc>
                <w:tcPr>
                  <w:tcW w:w="4218"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80" w:lineRule="exact"/>
                    <w:ind w:left="-105" w:leftChars="-50" w:right="-105" w:rightChars="-50"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钢筋混凝土结构，半地下式建设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1" w:hRule="atLeast"/>
                <w:jc w:val="center"/>
              </w:trPr>
              <w:tc>
                <w:tcPr>
                  <w:tcW w:w="63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numPr>
                      <w:ilvl w:val="0"/>
                      <w:numId w:val="46"/>
                    </w:numPr>
                    <w:kinsoku/>
                    <w:wordWrap/>
                    <w:overflowPunct/>
                    <w:topLinePunct w:val="0"/>
                    <w:autoSpaceDE/>
                    <w:autoSpaceDN/>
                    <w:bidi w:val="0"/>
                    <w:adjustRightInd w:val="0"/>
                    <w:snapToGrid w:val="0"/>
                    <w:spacing w:line="280" w:lineRule="exact"/>
                    <w:ind w:left="-105" w:leftChars="-50" w:right="-105" w:rightChars="-50" w:firstLine="0" w:firstLineChars="0"/>
                    <w:jc w:val="center"/>
                    <w:textAlignment w:val="auto"/>
                    <w:rPr>
                      <w:rFonts w:hint="default" w:ascii="Times New Roman" w:hAnsi="Times New Roman" w:eastAsia="宋体" w:cs="Times New Roman"/>
                      <w:color w:val="auto"/>
                      <w:sz w:val="18"/>
                      <w:szCs w:val="18"/>
                      <w:lang w:val="en-US" w:eastAsia="zh-CN"/>
                    </w:rPr>
                  </w:pPr>
                </w:p>
              </w:tc>
              <w:tc>
                <w:tcPr>
                  <w:tcW w:w="1559"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80" w:lineRule="exact"/>
                    <w:ind w:left="-105" w:leftChars="-50" w:right="-105" w:rightChars="-50"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水泵</w:t>
                  </w:r>
                </w:p>
              </w:tc>
              <w:tc>
                <w:tcPr>
                  <w:tcW w:w="796"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80" w:lineRule="exact"/>
                    <w:ind w:left="-105" w:leftChars="-50" w:right="-105" w:rightChars="-50" w:firstLine="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6</w:t>
                  </w:r>
                  <w:r>
                    <w:rPr>
                      <w:rFonts w:hint="default" w:ascii="Times New Roman" w:hAnsi="Times New Roman" w:cs="Times New Roman"/>
                      <w:color w:val="auto"/>
                      <w:sz w:val="18"/>
                      <w:szCs w:val="18"/>
                      <w:highlight w:val="none"/>
                    </w:rPr>
                    <w:t>台</w:t>
                  </w:r>
                </w:p>
              </w:tc>
              <w:tc>
                <w:tcPr>
                  <w:tcW w:w="895"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80" w:lineRule="exact"/>
                    <w:ind w:left="-105" w:leftChars="-50" w:right="-105" w:rightChars="-50" w:firstLine="0"/>
                    <w:jc w:val="center"/>
                    <w:textAlignment w:val="auto"/>
                    <w:rPr>
                      <w:rFonts w:hint="default" w:ascii="Times New Roman" w:hAnsi="Times New Roman" w:cs="Times New Roman"/>
                      <w:color w:val="auto"/>
                      <w:sz w:val="18"/>
                      <w:szCs w:val="18"/>
                      <w:highlight w:val="none"/>
                    </w:rPr>
                  </w:pPr>
                </w:p>
              </w:tc>
              <w:tc>
                <w:tcPr>
                  <w:tcW w:w="4218"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80" w:lineRule="exact"/>
                    <w:ind w:left="-105" w:leftChars="-50" w:right="-105" w:rightChars="-50"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4</w:t>
                  </w:r>
                  <w:r>
                    <w:rPr>
                      <w:rFonts w:hint="default" w:ascii="Times New Roman" w:hAnsi="Times New Roman" w:cs="Times New Roman"/>
                      <w:color w:val="auto"/>
                      <w:sz w:val="18"/>
                      <w:szCs w:val="18"/>
                      <w:highlight w:val="none"/>
                    </w:rPr>
                    <w:t>用</w:t>
                  </w:r>
                  <w:r>
                    <w:rPr>
                      <w:rFonts w:hint="default" w:ascii="Times New Roman" w:hAnsi="Times New Roman" w:cs="Times New Roman"/>
                      <w:color w:val="auto"/>
                      <w:sz w:val="18"/>
                      <w:szCs w:val="18"/>
                      <w:highlight w:val="none"/>
                      <w:lang w:val="en-US" w:eastAsia="zh-CN"/>
                    </w:rPr>
                    <w:t>2</w:t>
                  </w:r>
                  <w:r>
                    <w:rPr>
                      <w:rFonts w:hint="default" w:ascii="Times New Roman" w:hAnsi="Times New Roman" w:cs="Times New Roman"/>
                      <w:color w:val="auto"/>
                      <w:sz w:val="18"/>
                      <w:szCs w:val="18"/>
                      <w:highlight w:val="none"/>
                    </w:rPr>
                    <w:t>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1" w:hRule="atLeast"/>
                <w:jc w:val="center"/>
              </w:trPr>
              <w:tc>
                <w:tcPr>
                  <w:tcW w:w="63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numPr>
                      <w:ilvl w:val="0"/>
                      <w:numId w:val="46"/>
                    </w:numPr>
                    <w:kinsoku/>
                    <w:wordWrap/>
                    <w:overflowPunct/>
                    <w:topLinePunct w:val="0"/>
                    <w:autoSpaceDE/>
                    <w:autoSpaceDN/>
                    <w:bidi w:val="0"/>
                    <w:adjustRightInd w:val="0"/>
                    <w:snapToGrid w:val="0"/>
                    <w:spacing w:line="280" w:lineRule="exact"/>
                    <w:ind w:left="-105" w:leftChars="-50" w:right="-105" w:rightChars="-50" w:firstLine="0" w:firstLineChars="0"/>
                    <w:jc w:val="center"/>
                    <w:textAlignment w:val="auto"/>
                    <w:rPr>
                      <w:rFonts w:hint="default" w:ascii="Times New Roman" w:hAnsi="Times New Roman" w:eastAsia="宋体" w:cs="Times New Roman"/>
                      <w:color w:val="auto"/>
                      <w:sz w:val="18"/>
                      <w:szCs w:val="18"/>
                      <w:lang w:val="en-US" w:eastAsia="zh-CN"/>
                    </w:rPr>
                  </w:pPr>
                </w:p>
              </w:tc>
              <w:tc>
                <w:tcPr>
                  <w:tcW w:w="1559"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80" w:lineRule="exact"/>
                    <w:ind w:left="-105" w:leftChars="-50" w:right="-105" w:rightChars="-50"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污泥泵</w:t>
                  </w:r>
                </w:p>
              </w:tc>
              <w:tc>
                <w:tcPr>
                  <w:tcW w:w="796"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80" w:lineRule="exact"/>
                    <w:ind w:left="-105" w:leftChars="-50" w:right="-105" w:rightChars="-50" w:firstLine="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4</w:t>
                  </w:r>
                  <w:r>
                    <w:rPr>
                      <w:rFonts w:hint="default" w:ascii="Times New Roman" w:hAnsi="Times New Roman" w:cs="Times New Roman"/>
                      <w:color w:val="auto"/>
                      <w:sz w:val="18"/>
                      <w:szCs w:val="18"/>
                      <w:highlight w:val="none"/>
                    </w:rPr>
                    <w:t>台</w:t>
                  </w:r>
                </w:p>
              </w:tc>
              <w:tc>
                <w:tcPr>
                  <w:tcW w:w="895"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80" w:lineRule="exact"/>
                    <w:ind w:left="-105" w:leftChars="-50" w:right="-105" w:rightChars="-50" w:firstLine="0"/>
                    <w:jc w:val="center"/>
                    <w:textAlignment w:val="auto"/>
                    <w:rPr>
                      <w:rFonts w:hint="default" w:ascii="Times New Roman" w:hAnsi="Times New Roman" w:cs="Times New Roman"/>
                      <w:color w:val="auto"/>
                      <w:sz w:val="18"/>
                      <w:szCs w:val="18"/>
                      <w:highlight w:val="none"/>
                    </w:rPr>
                  </w:pPr>
                </w:p>
              </w:tc>
              <w:tc>
                <w:tcPr>
                  <w:tcW w:w="4218"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80" w:lineRule="exact"/>
                    <w:ind w:left="-105" w:leftChars="-50" w:right="-105" w:rightChars="-50" w:firstLine="0"/>
                    <w:jc w:val="center"/>
                    <w:textAlignment w:val="auto"/>
                    <w:rPr>
                      <w:rFonts w:hint="default" w:ascii="Times New Roman" w:hAnsi="Times New Roman" w:cs="Times New Roman"/>
                      <w:color w:val="auto"/>
                      <w:sz w:val="18"/>
                      <w:szCs w:val="1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6" w:hRule="atLeast"/>
                <w:jc w:val="center"/>
              </w:trPr>
              <w:tc>
                <w:tcPr>
                  <w:tcW w:w="63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numPr>
                      <w:ilvl w:val="0"/>
                      <w:numId w:val="46"/>
                    </w:numPr>
                    <w:kinsoku/>
                    <w:wordWrap/>
                    <w:overflowPunct/>
                    <w:topLinePunct w:val="0"/>
                    <w:autoSpaceDE/>
                    <w:autoSpaceDN/>
                    <w:bidi w:val="0"/>
                    <w:adjustRightInd w:val="0"/>
                    <w:snapToGrid w:val="0"/>
                    <w:spacing w:line="280" w:lineRule="exact"/>
                    <w:ind w:left="-105" w:leftChars="-50" w:right="-105" w:rightChars="-50" w:firstLine="0" w:firstLineChars="0"/>
                    <w:jc w:val="center"/>
                    <w:textAlignment w:val="auto"/>
                    <w:rPr>
                      <w:rFonts w:hint="default" w:ascii="Times New Roman" w:hAnsi="Times New Roman" w:eastAsia="宋体" w:cs="Times New Roman"/>
                      <w:color w:val="auto"/>
                      <w:sz w:val="18"/>
                      <w:szCs w:val="18"/>
                      <w:lang w:val="en-US" w:eastAsia="zh-CN"/>
                    </w:rPr>
                  </w:pPr>
                </w:p>
              </w:tc>
              <w:tc>
                <w:tcPr>
                  <w:tcW w:w="1559"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80" w:lineRule="exact"/>
                    <w:ind w:left="-105" w:leftChars="-50" w:right="-105" w:rightChars="-50"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板框</w:t>
                  </w:r>
                  <w:r>
                    <w:rPr>
                      <w:rFonts w:hint="default" w:ascii="Times New Roman" w:hAnsi="Times New Roman" w:cs="Times New Roman"/>
                      <w:color w:val="auto"/>
                      <w:sz w:val="18"/>
                      <w:szCs w:val="18"/>
                      <w:highlight w:val="none"/>
                    </w:rPr>
                    <w:t>压滤机</w:t>
                  </w:r>
                </w:p>
              </w:tc>
              <w:tc>
                <w:tcPr>
                  <w:tcW w:w="796"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80" w:lineRule="exact"/>
                    <w:ind w:left="-105" w:leftChars="-50" w:right="-105" w:rightChars="-50" w:firstLine="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4</w:t>
                  </w:r>
                  <w:r>
                    <w:rPr>
                      <w:rFonts w:hint="default" w:ascii="Times New Roman" w:hAnsi="Times New Roman" w:cs="Times New Roman"/>
                      <w:color w:val="auto"/>
                      <w:sz w:val="18"/>
                      <w:szCs w:val="18"/>
                      <w:highlight w:val="none"/>
                    </w:rPr>
                    <w:t>台</w:t>
                  </w:r>
                </w:p>
              </w:tc>
              <w:tc>
                <w:tcPr>
                  <w:tcW w:w="895"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80" w:lineRule="exact"/>
                    <w:ind w:left="-105" w:leftChars="-50" w:right="-105" w:rightChars="-50" w:firstLine="0"/>
                    <w:jc w:val="center"/>
                    <w:textAlignment w:val="auto"/>
                    <w:rPr>
                      <w:rFonts w:hint="default" w:ascii="Times New Roman" w:hAnsi="Times New Roman" w:cs="Times New Roman"/>
                      <w:color w:val="auto"/>
                      <w:sz w:val="18"/>
                      <w:szCs w:val="18"/>
                      <w:highlight w:val="none"/>
                      <w:lang w:val="en-US"/>
                    </w:rPr>
                  </w:pPr>
                  <w:r>
                    <w:rPr>
                      <w:rFonts w:hint="default" w:ascii="Times New Roman" w:hAnsi="Times New Roman" w:cs="Times New Roman"/>
                      <w:color w:val="auto"/>
                      <w:sz w:val="18"/>
                      <w:szCs w:val="18"/>
                      <w:highlight w:val="none"/>
                      <w:lang w:val="en-US" w:eastAsia="zh-CN"/>
                    </w:rPr>
                    <w:t>500m²</w:t>
                  </w:r>
                </w:p>
              </w:tc>
              <w:tc>
                <w:tcPr>
                  <w:tcW w:w="4218"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80" w:lineRule="exact"/>
                    <w:ind w:left="-105" w:leftChars="-50" w:right="-105" w:rightChars="-50" w:firstLine="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rPr>
                    <w:t>采取硬化防渗、加盖防雨，</w:t>
                  </w:r>
                  <w:r>
                    <w:rPr>
                      <w:rFonts w:hint="default" w:ascii="Times New Roman" w:hAnsi="Times New Roman" w:cs="Times New Roman"/>
                      <w:color w:val="auto"/>
                      <w:sz w:val="18"/>
                      <w:szCs w:val="18"/>
                      <w:highlight w:val="none"/>
                      <w:lang w:val="en-US" w:eastAsia="zh-CN"/>
                    </w:rPr>
                    <w:t>泥饼堆放区建挡墙防流失</w:t>
                  </w:r>
                </w:p>
              </w:tc>
            </w:tr>
          </w:tbl>
          <w:p>
            <w:pPr>
              <w:autoSpaceDE w:val="0"/>
              <w:autoSpaceDN w:val="0"/>
              <w:adjustRightInd w:val="0"/>
              <w:snapToGrid w:val="0"/>
              <w:spacing w:line="400" w:lineRule="exact"/>
              <w:ind w:firstLine="420" w:firstLineChars="200"/>
              <w:jc w:val="left"/>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rPr>
              <w:t>设计</w:t>
            </w:r>
            <w:r>
              <w:rPr>
                <w:rFonts w:hint="default" w:ascii="Times New Roman" w:hAnsi="Times New Roman" w:cs="Times New Roman"/>
                <w:color w:val="auto"/>
                <w:kern w:val="0"/>
                <w:szCs w:val="21"/>
                <w:highlight w:val="none"/>
              </w:rPr>
              <w:t>废水处理工艺流程见下图。</w:t>
            </w:r>
          </w:p>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drawing>
                <wp:inline distT="0" distB="0" distL="114300" distR="114300">
                  <wp:extent cx="5193030" cy="1174750"/>
                  <wp:effectExtent l="0" t="0" r="0" b="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30"/>
                          <a:srcRect t="-3333" b="-2989"/>
                          <a:stretch>
                            <a:fillRect/>
                          </a:stretch>
                        </pic:blipFill>
                        <pic:spPr>
                          <a:xfrm>
                            <a:off x="0" y="0"/>
                            <a:ext cx="5193030" cy="1174750"/>
                          </a:xfrm>
                          <a:prstGeom prst="rect">
                            <a:avLst/>
                          </a:prstGeom>
                          <a:noFill/>
                          <a:ln>
                            <a:noFill/>
                          </a:ln>
                        </pic:spPr>
                      </pic:pic>
                    </a:graphicData>
                  </a:graphic>
                </wp:inline>
              </w:drawing>
            </w:r>
          </w:p>
          <w:p>
            <w:pPr>
              <w:keepNext w:val="0"/>
              <w:keepLines w:val="0"/>
              <w:pageBreakBefore w:val="0"/>
              <w:widowControl w:val="0"/>
              <w:numPr>
                <w:ilvl w:val="0"/>
                <w:numId w:val="3"/>
              </w:numPr>
              <w:suppressLineNumbers w:val="0"/>
              <w:tabs>
                <w:tab w:val="left" w:pos="2068"/>
                <w:tab w:val="center" w:pos="4065"/>
              </w:tabs>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黑体" w:cs="Times New Roman"/>
                <w:color w:val="auto"/>
                <w:kern w:val="0"/>
                <w:sz w:val="20"/>
                <w:szCs w:val="20"/>
                <w:highlight w:val="none"/>
                <w:lang w:val="en-US" w:eastAsia="zh-CN"/>
              </w:rPr>
            </w:pPr>
            <w:r>
              <w:rPr>
                <w:rFonts w:hint="default" w:ascii="Times New Roman" w:hAnsi="Times New Roman" w:eastAsia="黑体" w:cs="Times New Roman"/>
                <w:color w:val="auto"/>
                <w:kern w:val="0"/>
                <w:sz w:val="20"/>
                <w:szCs w:val="20"/>
                <w:highlight w:val="none"/>
                <w:lang w:val="zh-CN" w:eastAsia="zh-CN"/>
              </w:rPr>
              <w:t>生产废水处理工艺流程图</w:t>
            </w:r>
          </w:p>
          <w:p>
            <w:pPr>
              <w:autoSpaceDE w:val="0"/>
              <w:autoSpaceDN w:val="0"/>
              <w:adjustRightInd w:val="0"/>
              <w:snapToGrid w:val="0"/>
              <w:spacing w:line="400" w:lineRule="exact"/>
              <w:ind w:firstLine="420" w:firstLineChars="200"/>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lang w:val="en-US" w:eastAsia="zh-CN"/>
              </w:rPr>
              <w:t>按照设计的处理设施规格，</w:t>
            </w:r>
            <w:r>
              <w:rPr>
                <w:rFonts w:hint="default" w:ascii="Times New Roman" w:hAnsi="Times New Roman" w:cs="Times New Roman"/>
                <w:color w:val="auto"/>
                <w:kern w:val="0"/>
                <w:szCs w:val="21"/>
              </w:rPr>
              <w:t>生产废水</w:t>
            </w:r>
            <w:r>
              <w:rPr>
                <w:rFonts w:hint="default" w:ascii="Times New Roman" w:hAnsi="Times New Roman" w:cs="Times New Roman"/>
                <w:color w:val="auto"/>
                <w:kern w:val="0"/>
                <w:szCs w:val="21"/>
                <w:lang w:val="en-US" w:eastAsia="zh-CN"/>
              </w:rPr>
              <w:t>在泥浆罐（絮凝沉淀罐）的停留时间约4h（每天生产8h），处理后的清水储存在清水池，清水池容量约500m³，及时抽回至生产工序循环使用，废水在不断产生的同时，也在不断地抽回使用，使生产废水始终处于动态平衡状态。废水经过絮凝沉淀能够满足</w:t>
            </w:r>
            <w:r>
              <w:rPr>
                <w:rFonts w:hint="default" w:ascii="Times New Roman" w:hAnsi="Times New Roman" w:cs="Times New Roman"/>
                <w:color w:val="auto"/>
                <w:kern w:val="0"/>
                <w:szCs w:val="21"/>
              </w:rPr>
              <w:t>全部回</w:t>
            </w:r>
            <w:r>
              <w:rPr>
                <w:rFonts w:hint="default" w:ascii="Times New Roman" w:hAnsi="Times New Roman" w:cs="Times New Roman"/>
                <w:color w:val="auto"/>
                <w:kern w:val="0"/>
                <w:szCs w:val="21"/>
                <w:lang w:eastAsia="zh-CN"/>
              </w:rPr>
              <w:t>用于</w:t>
            </w:r>
            <w:r>
              <w:rPr>
                <w:rFonts w:hint="default" w:ascii="Times New Roman" w:hAnsi="Times New Roman" w:cs="Times New Roman"/>
                <w:color w:val="auto"/>
                <w:kern w:val="0"/>
                <w:szCs w:val="21"/>
              </w:rPr>
              <w:t>生产防尘和矿石洗选</w:t>
            </w:r>
            <w:r>
              <w:rPr>
                <w:rFonts w:hint="default" w:ascii="Times New Roman" w:hAnsi="Times New Roman" w:cs="Times New Roman"/>
                <w:color w:val="auto"/>
                <w:kern w:val="0"/>
                <w:szCs w:val="21"/>
                <w:lang w:eastAsia="zh-CN"/>
              </w:rPr>
              <w:t>的</w:t>
            </w:r>
            <w:r>
              <w:rPr>
                <w:rFonts w:hint="default" w:ascii="Times New Roman" w:hAnsi="Times New Roman" w:cs="Times New Roman"/>
                <w:color w:val="auto"/>
                <w:kern w:val="0"/>
                <w:szCs w:val="21"/>
                <w:lang w:val="en-US" w:eastAsia="zh-CN"/>
              </w:rPr>
              <w:t>要求</w:t>
            </w:r>
            <w:r>
              <w:rPr>
                <w:rFonts w:hint="default" w:ascii="Times New Roman" w:hAnsi="Times New Roman" w:cs="Times New Roman"/>
                <w:color w:val="auto"/>
                <w:kern w:val="0"/>
                <w:szCs w:val="21"/>
              </w:rPr>
              <w:t>，</w:t>
            </w:r>
            <w:r>
              <w:rPr>
                <w:rFonts w:hint="default" w:ascii="Times New Roman" w:hAnsi="Times New Roman" w:cs="Times New Roman"/>
                <w:color w:val="auto"/>
                <w:kern w:val="0"/>
                <w:szCs w:val="21"/>
                <w:lang w:val="en-US" w:eastAsia="zh-CN"/>
              </w:rPr>
              <w:t>做到</w:t>
            </w:r>
            <w:r>
              <w:rPr>
                <w:rFonts w:hint="default" w:ascii="Times New Roman" w:hAnsi="Times New Roman" w:cs="Times New Roman"/>
                <w:color w:val="auto"/>
                <w:kern w:val="0"/>
                <w:szCs w:val="21"/>
              </w:rPr>
              <w:t>废水不外排。</w:t>
            </w:r>
          </w:p>
          <w:p>
            <w:pPr>
              <w:autoSpaceDE w:val="0"/>
              <w:autoSpaceDN w:val="0"/>
              <w:adjustRightInd w:val="0"/>
              <w:snapToGrid w:val="0"/>
              <w:spacing w:line="400" w:lineRule="exact"/>
              <w:ind w:firstLine="422" w:firstLineChars="200"/>
              <w:jc w:val="left"/>
              <w:rPr>
                <w:rFonts w:hint="default" w:ascii="Times New Roman" w:hAnsi="Times New Roman" w:cs="Times New Roman"/>
                <w:b/>
                <w:bCs/>
                <w:color w:val="auto"/>
                <w:kern w:val="0"/>
                <w:szCs w:val="21"/>
              </w:rPr>
            </w:pPr>
            <w:r>
              <w:rPr>
                <w:rFonts w:hint="default" w:ascii="Times New Roman" w:hAnsi="Times New Roman" w:cs="Times New Roman"/>
                <w:b/>
                <w:bCs/>
                <w:color w:val="auto"/>
                <w:kern w:val="0"/>
                <w:szCs w:val="21"/>
                <w:lang w:val="en-US" w:eastAsia="zh-CN"/>
              </w:rPr>
              <w:t>③</w:t>
            </w:r>
            <w:r>
              <w:rPr>
                <w:rFonts w:hint="default" w:ascii="Times New Roman" w:hAnsi="Times New Roman" w:cs="Times New Roman"/>
                <w:b/>
                <w:bCs/>
                <w:color w:val="auto"/>
                <w:kern w:val="0"/>
                <w:szCs w:val="21"/>
              </w:rPr>
              <w:t>车辆冲洗废水</w:t>
            </w:r>
          </w:p>
          <w:p>
            <w:pPr>
              <w:autoSpaceDE w:val="0"/>
              <w:autoSpaceDN w:val="0"/>
              <w:adjustRightInd w:val="0"/>
              <w:snapToGrid w:val="0"/>
              <w:spacing w:line="400" w:lineRule="exact"/>
              <w:ind w:firstLine="420" w:firstLineChars="200"/>
              <w:rPr>
                <w:rFonts w:hint="default" w:ascii="Times New Roman" w:hAnsi="Times New Roman" w:cs="Times New Roman"/>
                <w:color w:val="auto"/>
                <w:kern w:val="0"/>
                <w:szCs w:val="21"/>
              </w:rPr>
            </w:pPr>
            <w:r>
              <w:rPr>
                <w:rFonts w:hint="default" w:ascii="Times New Roman" w:hAnsi="Times New Roman" w:cs="Times New Roman"/>
                <w:color w:val="auto"/>
                <w:kern w:val="0"/>
                <w:szCs w:val="21"/>
                <w:lang w:val="en-US" w:eastAsia="zh-CN"/>
              </w:rPr>
              <w:t>项目在工业广场出口大门旁、矿区开采作业区出入口道路旁应分别设车辆冲洗设施，并配套建设废水沉淀处理设施，可在冲洗台旁设置三级沉淀池，容积均为15m</w:t>
            </w:r>
            <w:r>
              <w:rPr>
                <w:rFonts w:hint="default" w:ascii="Times New Roman" w:hAnsi="Times New Roman" w:cs="Times New Roman"/>
                <w:color w:val="auto"/>
                <w:kern w:val="0"/>
                <w:szCs w:val="21"/>
                <w:vertAlign w:val="superscript"/>
                <w:lang w:val="en-US" w:eastAsia="zh-CN"/>
              </w:rPr>
              <w:t>3</w:t>
            </w:r>
            <w:r>
              <w:rPr>
                <w:rFonts w:hint="default" w:ascii="Times New Roman" w:hAnsi="Times New Roman" w:cs="Times New Roman"/>
                <w:color w:val="auto"/>
                <w:kern w:val="0"/>
                <w:szCs w:val="21"/>
                <w:lang w:val="en-US" w:eastAsia="zh-CN"/>
              </w:rPr>
              <w:t>，将冲洗废水收集沉淀后循环使用，不外排。</w:t>
            </w:r>
          </w:p>
          <w:p>
            <w:pPr>
              <w:autoSpaceDE w:val="0"/>
              <w:autoSpaceDN w:val="0"/>
              <w:adjustRightInd w:val="0"/>
              <w:spacing w:line="400" w:lineRule="exact"/>
              <w:ind w:firstLine="422" w:firstLineChars="200"/>
              <w:rPr>
                <w:rFonts w:hint="default" w:ascii="Times New Roman" w:hAnsi="Times New Roman" w:cs="Times New Roman"/>
                <w:b/>
                <w:bCs/>
                <w:color w:val="auto"/>
                <w:kern w:val="0"/>
                <w:szCs w:val="21"/>
              </w:rPr>
            </w:pPr>
            <w:r>
              <w:rPr>
                <w:rFonts w:hint="default" w:ascii="Times New Roman" w:hAnsi="Times New Roman" w:cs="Times New Roman"/>
                <w:b/>
                <w:bCs/>
                <w:color w:val="auto"/>
                <w:kern w:val="0"/>
                <w:szCs w:val="21"/>
                <w:lang w:val="en-US" w:eastAsia="zh-CN"/>
              </w:rPr>
              <w:t>④</w:t>
            </w:r>
            <w:r>
              <w:rPr>
                <w:rFonts w:hint="default" w:ascii="Times New Roman" w:hAnsi="Times New Roman" w:cs="Times New Roman"/>
                <w:b/>
                <w:bCs/>
                <w:color w:val="auto"/>
                <w:kern w:val="0"/>
                <w:szCs w:val="21"/>
              </w:rPr>
              <w:t>生活污水</w:t>
            </w:r>
          </w:p>
          <w:p>
            <w:pPr>
              <w:autoSpaceDE w:val="0"/>
              <w:autoSpaceDN w:val="0"/>
              <w:adjustRightInd w:val="0"/>
              <w:snapToGrid w:val="0"/>
              <w:spacing w:line="400" w:lineRule="exact"/>
              <w:ind w:firstLine="420" w:firstLineChars="200"/>
              <w:jc w:val="left"/>
              <w:rPr>
                <w:rFonts w:hint="default" w:ascii="Times New Roman" w:hAnsi="Times New Roman" w:eastAsia="宋体" w:cs="Times New Roman"/>
                <w:color w:val="auto"/>
                <w:kern w:val="0"/>
                <w:sz w:val="20"/>
                <w:szCs w:val="20"/>
                <w:lang w:val="en-US" w:eastAsia="zh-CN"/>
              </w:rPr>
            </w:pPr>
            <w:r>
              <w:rPr>
                <w:rFonts w:hint="default" w:ascii="Times New Roman" w:hAnsi="Times New Roman" w:cs="Times New Roman"/>
                <w:color w:val="auto"/>
                <w:kern w:val="0"/>
                <w:szCs w:val="21"/>
              </w:rPr>
              <w:t>项目</w:t>
            </w:r>
            <w:r>
              <w:rPr>
                <w:rFonts w:hint="default" w:ascii="Times New Roman" w:hAnsi="Times New Roman" w:cs="Times New Roman"/>
                <w:color w:val="auto"/>
                <w:kern w:val="0"/>
                <w:szCs w:val="21"/>
                <w:lang w:val="en-US" w:eastAsia="zh-CN"/>
              </w:rPr>
              <w:t>拟租</w:t>
            </w:r>
            <w:r>
              <w:rPr>
                <w:rFonts w:hint="default" w:ascii="Times New Roman" w:hAnsi="Times New Roman" w:cs="Times New Roman"/>
                <w:color w:val="auto"/>
                <w:kern w:val="0"/>
                <w:szCs w:val="21"/>
              </w:rPr>
              <w:t>用</w:t>
            </w:r>
            <w:r>
              <w:rPr>
                <w:rFonts w:hint="default" w:ascii="Times New Roman" w:hAnsi="Times New Roman" w:cs="Times New Roman"/>
                <w:color w:val="auto"/>
                <w:kern w:val="0"/>
                <w:szCs w:val="21"/>
                <w:lang w:eastAsia="zh-CN"/>
              </w:rPr>
              <w:t>的</w:t>
            </w:r>
            <w:r>
              <w:rPr>
                <w:rFonts w:hint="default" w:ascii="Times New Roman" w:hAnsi="Times New Roman" w:cs="Times New Roman"/>
                <w:color w:val="auto"/>
                <w:kern w:val="0"/>
                <w:szCs w:val="21"/>
                <w:lang w:val="en-US" w:eastAsia="zh-CN"/>
              </w:rPr>
              <w:t>生活</w:t>
            </w:r>
            <w:r>
              <w:rPr>
                <w:rFonts w:hint="default" w:ascii="Times New Roman" w:hAnsi="Times New Roman" w:cs="Times New Roman"/>
                <w:color w:val="auto"/>
                <w:kern w:val="0"/>
                <w:szCs w:val="21"/>
              </w:rPr>
              <w:t>房内建有</w:t>
            </w:r>
            <w:r>
              <w:rPr>
                <w:rFonts w:hint="default" w:ascii="Times New Roman" w:hAnsi="Times New Roman" w:cs="Times New Roman"/>
                <w:color w:val="auto"/>
                <w:kern w:val="0"/>
                <w:szCs w:val="21"/>
                <w:lang w:eastAsia="zh-CN"/>
              </w:rPr>
              <w:t>化粪池</w:t>
            </w:r>
            <w:r>
              <w:rPr>
                <w:rFonts w:hint="default" w:ascii="Times New Roman" w:hAnsi="Times New Roman" w:cs="Times New Roman"/>
                <w:color w:val="auto"/>
                <w:kern w:val="0"/>
                <w:szCs w:val="21"/>
              </w:rPr>
              <w:t>，</w:t>
            </w:r>
            <w:r>
              <w:rPr>
                <w:rFonts w:hint="default" w:ascii="Times New Roman" w:hAnsi="Times New Roman" w:cs="Times New Roman"/>
                <w:color w:val="auto"/>
                <w:kern w:val="0"/>
                <w:szCs w:val="21"/>
                <w:highlight w:val="none"/>
              </w:rPr>
              <w:t>容积约</w:t>
            </w:r>
            <w:r>
              <w:rPr>
                <w:rFonts w:hint="default" w:ascii="Times New Roman" w:hAnsi="Times New Roman" w:cs="Times New Roman"/>
                <w:color w:val="auto"/>
                <w:kern w:val="0"/>
                <w:szCs w:val="21"/>
                <w:highlight w:val="none"/>
                <w:lang w:val="en-US" w:eastAsia="zh-CN"/>
              </w:rPr>
              <w:t>10</w:t>
            </w:r>
            <w:r>
              <w:rPr>
                <w:rFonts w:hint="default" w:ascii="Times New Roman" w:hAnsi="Times New Roman" w:cs="Times New Roman"/>
                <w:color w:val="auto"/>
                <w:kern w:val="0"/>
                <w:szCs w:val="21"/>
                <w:highlight w:val="none"/>
              </w:rPr>
              <w:t>0m</w:t>
            </w:r>
            <w:r>
              <w:rPr>
                <w:rFonts w:hint="default" w:ascii="Times New Roman" w:hAnsi="Times New Roman" w:cs="Times New Roman"/>
                <w:color w:val="auto"/>
                <w:kern w:val="0"/>
                <w:szCs w:val="21"/>
                <w:highlight w:val="none"/>
                <w:vertAlign w:val="superscript"/>
              </w:rPr>
              <w:t>3</w:t>
            </w:r>
            <w:r>
              <w:rPr>
                <w:rFonts w:hint="default" w:ascii="Times New Roman" w:hAnsi="Times New Roman" w:cs="Times New Roman"/>
                <w:color w:val="auto"/>
                <w:kern w:val="0"/>
                <w:szCs w:val="21"/>
                <w:highlight w:val="none"/>
              </w:rPr>
              <w:t>，</w:t>
            </w:r>
            <w:r>
              <w:rPr>
                <w:rFonts w:hint="default" w:ascii="Times New Roman" w:hAnsi="Times New Roman" w:cs="Times New Roman"/>
                <w:color w:val="auto"/>
                <w:kern w:val="0"/>
                <w:szCs w:val="21"/>
              </w:rPr>
              <w:t>项目生活污水经</w:t>
            </w:r>
            <w:r>
              <w:rPr>
                <w:rFonts w:hint="default" w:ascii="Times New Roman" w:hAnsi="Times New Roman" w:cs="Times New Roman"/>
                <w:color w:val="auto"/>
                <w:kern w:val="0"/>
                <w:szCs w:val="21"/>
                <w:lang w:eastAsia="zh-CN"/>
              </w:rPr>
              <w:t>化粪池</w:t>
            </w:r>
            <w:r>
              <w:rPr>
                <w:rFonts w:hint="default" w:ascii="Times New Roman" w:hAnsi="Times New Roman" w:cs="Times New Roman"/>
                <w:color w:val="auto"/>
                <w:kern w:val="0"/>
                <w:szCs w:val="21"/>
              </w:rPr>
              <w:t>收集后，</w:t>
            </w:r>
            <w:r>
              <w:rPr>
                <w:rFonts w:hint="default" w:ascii="Times New Roman" w:hAnsi="Times New Roman" w:cs="Times New Roman"/>
                <w:color w:val="auto"/>
                <w:kern w:val="0"/>
                <w:szCs w:val="21"/>
                <w:lang w:val="en-US" w:eastAsia="zh-CN"/>
              </w:rPr>
              <w:t>由附近农户</w:t>
            </w:r>
            <w:r>
              <w:rPr>
                <w:rFonts w:hint="default" w:ascii="Times New Roman" w:hAnsi="Times New Roman" w:cs="Times New Roman"/>
                <w:color w:val="auto"/>
                <w:kern w:val="0"/>
                <w:szCs w:val="21"/>
              </w:rPr>
              <w:t>清掏做农肥使用</w:t>
            </w:r>
            <w:r>
              <w:rPr>
                <w:rFonts w:hint="default" w:ascii="Times New Roman" w:hAnsi="Times New Roman" w:cs="Times New Roman"/>
                <w:color w:val="auto"/>
                <w:kern w:val="0"/>
                <w:szCs w:val="21"/>
                <w:lang w:val="en-US" w:eastAsia="zh-CN"/>
              </w:rPr>
              <w:t>或委托三墩土家族乡环卫</w:t>
            </w:r>
            <w:r>
              <w:rPr>
                <w:rFonts w:hint="default" w:ascii="Times New Roman" w:hAnsi="Times New Roman" w:cs="Times New Roman"/>
                <w:color w:val="auto"/>
                <w:kern w:val="0"/>
                <w:szCs w:val="21"/>
              </w:rPr>
              <w:t>定期</w:t>
            </w:r>
            <w:r>
              <w:rPr>
                <w:rFonts w:hint="default" w:ascii="Times New Roman" w:hAnsi="Times New Roman" w:cs="Times New Roman"/>
                <w:color w:val="auto"/>
                <w:kern w:val="0"/>
                <w:szCs w:val="21"/>
                <w:lang w:val="en-US" w:eastAsia="zh-CN"/>
              </w:rPr>
              <w:t>采用吸粪车运至三墩土家族乡污水处理厂处理</w:t>
            </w:r>
            <w:r>
              <w:rPr>
                <w:rFonts w:hint="default" w:ascii="Times New Roman" w:hAnsi="Times New Roman" w:cs="Times New Roman"/>
                <w:color w:val="auto"/>
                <w:kern w:val="0"/>
                <w:szCs w:val="21"/>
              </w:rPr>
              <w:t>，不外排。</w:t>
            </w:r>
            <w:r>
              <w:rPr>
                <w:rFonts w:hint="default" w:ascii="Times New Roman" w:hAnsi="Times New Roman" w:cs="Times New Roman"/>
                <w:color w:val="auto"/>
                <w:kern w:val="0"/>
                <w:szCs w:val="21"/>
                <w:lang w:val="en-US" w:eastAsia="zh-CN"/>
              </w:rPr>
              <w:t xml:space="preserve"> </w:t>
            </w:r>
          </w:p>
          <w:p>
            <w:pPr>
              <w:keepNext w:val="0"/>
              <w:keepLines w:val="0"/>
              <w:numPr>
                <w:ilvl w:val="0"/>
                <w:numId w:val="2"/>
              </w:numPr>
              <w:suppressLineNumbers w:val="0"/>
              <w:tabs>
                <w:tab w:val="left" w:pos="0"/>
              </w:tabs>
              <w:autoSpaceDE w:val="0"/>
              <w:autoSpaceDN w:val="0"/>
              <w:adjustRightInd w:val="0"/>
              <w:snapToGrid w:val="0"/>
              <w:spacing w:before="0" w:beforeAutospacing="0" w:after="0" w:afterAutospacing="0" w:line="360" w:lineRule="exact"/>
              <w:ind w:left="0" w:leftChars="0" w:right="0" w:firstLine="0" w:firstLineChars="0"/>
              <w:jc w:val="center"/>
              <w:rPr>
                <w:rFonts w:hint="default" w:ascii="Times New Roman" w:hAnsi="Times New Roman" w:eastAsia="黑体" w:cs="Times New Roman"/>
                <w:color w:val="auto"/>
                <w:kern w:val="0"/>
                <w:sz w:val="20"/>
                <w:szCs w:val="20"/>
                <w:lang w:val="zh-CN" w:eastAsia="zh-CN"/>
              </w:rPr>
            </w:pPr>
            <w:r>
              <w:rPr>
                <w:rFonts w:hint="default" w:ascii="Times New Roman" w:hAnsi="Times New Roman" w:eastAsia="黑体" w:cs="Times New Roman"/>
                <w:color w:val="auto"/>
                <w:kern w:val="0"/>
                <w:sz w:val="20"/>
                <w:szCs w:val="20"/>
                <w:lang w:val="zh-CN" w:eastAsia="zh-CN"/>
              </w:rPr>
              <w:t>废水污染源源强核算结果及相关参数一览表</w:t>
            </w:r>
            <w:r>
              <w:rPr>
                <w:rFonts w:hint="default" w:ascii="Times New Roman" w:hAnsi="Times New Roman" w:eastAsia="黑体" w:cs="Times New Roman"/>
                <w:color w:val="auto"/>
                <w:kern w:val="0"/>
                <w:sz w:val="20"/>
                <w:szCs w:val="20"/>
                <w:lang w:val="en-US" w:eastAsia="zh-CN"/>
              </w:rPr>
              <w:t xml:space="preserve"> </w:t>
            </w:r>
          </w:p>
          <w:tbl>
            <w:tblPr>
              <w:tblStyle w:val="22"/>
              <w:tblW w:w="8157"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74"/>
              <w:gridCol w:w="558"/>
              <w:gridCol w:w="465"/>
              <w:gridCol w:w="441"/>
              <w:gridCol w:w="543"/>
              <w:gridCol w:w="572"/>
              <w:gridCol w:w="639"/>
              <w:gridCol w:w="533"/>
              <w:gridCol w:w="437"/>
              <w:gridCol w:w="438"/>
              <w:gridCol w:w="423"/>
              <w:gridCol w:w="566"/>
              <w:gridCol w:w="709"/>
              <w:gridCol w:w="701"/>
              <w:gridCol w:w="55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jc w:val="center"/>
              </w:trPr>
              <w:tc>
                <w:tcPr>
                  <w:tcW w:w="574" w:type="dxa"/>
                  <w:vMerge w:val="restart"/>
                  <w:noWrap w:val="0"/>
                  <w:vAlign w:val="center"/>
                </w:tcPr>
                <w:p>
                  <w:pPr>
                    <w:pStyle w:val="69"/>
                    <w:keepNext w:val="0"/>
                    <w:keepLines w:val="0"/>
                    <w:pageBreakBefore w:val="0"/>
                    <w:kinsoku/>
                    <w:wordWrap/>
                    <w:overflowPunct/>
                    <w:topLinePunct w:val="0"/>
                    <w:autoSpaceDE/>
                    <w:autoSpaceDN/>
                    <w:bidi w:val="0"/>
                    <w:adjustRightInd/>
                    <w:snapToGrid/>
                    <w:spacing w:before="0" w:beforeAutospacing="0" w:line="280" w:lineRule="exact"/>
                    <w:ind w:left="-53" w:leftChars="-25" w:right="-53" w:rightChars="-25"/>
                    <w:jc w:val="center"/>
                    <w:textAlignment w:val="auto"/>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工序/ 生产线</w:t>
                  </w:r>
                </w:p>
              </w:tc>
              <w:tc>
                <w:tcPr>
                  <w:tcW w:w="558" w:type="dxa"/>
                  <w:vMerge w:val="restart"/>
                  <w:noWrap w:val="0"/>
                  <w:vAlign w:val="center"/>
                </w:tcPr>
                <w:p>
                  <w:pPr>
                    <w:pStyle w:val="69"/>
                    <w:keepNext w:val="0"/>
                    <w:keepLines w:val="0"/>
                    <w:pageBreakBefore w:val="0"/>
                    <w:kinsoku/>
                    <w:wordWrap/>
                    <w:overflowPunct/>
                    <w:topLinePunct w:val="0"/>
                    <w:autoSpaceDE/>
                    <w:autoSpaceDN/>
                    <w:bidi w:val="0"/>
                    <w:adjustRightInd/>
                    <w:snapToGrid/>
                    <w:spacing w:before="0" w:beforeAutospacing="0" w:line="280" w:lineRule="exact"/>
                    <w:ind w:left="-53" w:leftChars="-25" w:right="-53" w:rightChars="-25"/>
                    <w:jc w:val="center"/>
                    <w:textAlignment w:val="auto"/>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装置</w:t>
                  </w:r>
                </w:p>
              </w:tc>
              <w:tc>
                <w:tcPr>
                  <w:tcW w:w="465" w:type="dxa"/>
                  <w:vMerge w:val="restart"/>
                  <w:noWrap w:val="0"/>
                  <w:vAlign w:val="center"/>
                </w:tcPr>
                <w:p>
                  <w:pPr>
                    <w:pStyle w:val="69"/>
                    <w:keepNext w:val="0"/>
                    <w:keepLines w:val="0"/>
                    <w:pageBreakBefore w:val="0"/>
                    <w:kinsoku/>
                    <w:wordWrap/>
                    <w:overflowPunct/>
                    <w:topLinePunct w:val="0"/>
                    <w:autoSpaceDE/>
                    <w:autoSpaceDN/>
                    <w:bidi w:val="0"/>
                    <w:adjustRightInd/>
                    <w:snapToGrid/>
                    <w:spacing w:before="0" w:beforeAutospacing="0" w:line="280" w:lineRule="exact"/>
                    <w:ind w:left="-53" w:leftChars="-25" w:right="-53" w:rightChars="-25"/>
                    <w:jc w:val="center"/>
                    <w:textAlignment w:val="auto"/>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污染</w:t>
                  </w:r>
                </w:p>
                <w:p>
                  <w:pPr>
                    <w:pStyle w:val="69"/>
                    <w:keepNext w:val="0"/>
                    <w:keepLines w:val="0"/>
                    <w:pageBreakBefore w:val="0"/>
                    <w:kinsoku/>
                    <w:wordWrap/>
                    <w:overflowPunct/>
                    <w:topLinePunct w:val="0"/>
                    <w:autoSpaceDE/>
                    <w:autoSpaceDN/>
                    <w:bidi w:val="0"/>
                    <w:adjustRightInd/>
                    <w:snapToGrid/>
                    <w:spacing w:before="0" w:beforeAutospacing="0" w:line="280" w:lineRule="exact"/>
                    <w:ind w:left="-53" w:leftChars="-25" w:right="-53" w:rightChars="-25"/>
                    <w:jc w:val="center"/>
                    <w:textAlignment w:val="auto"/>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源</w:t>
                  </w:r>
                </w:p>
              </w:tc>
              <w:tc>
                <w:tcPr>
                  <w:tcW w:w="441" w:type="dxa"/>
                  <w:vMerge w:val="restart"/>
                  <w:noWrap w:val="0"/>
                  <w:vAlign w:val="center"/>
                </w:tcPr>
                <w:p>
                  <w:pPr>
                    <w:pStyle w:val="69"/>
                    <w:keepNext w:val="0"/>
                    <w:keepLines w:val="0"/>
                    <w:pageBreakBefore w:val="0"/>
                    <w:kinsoku/>
                    <w:wordWrap/>
                    <w:overflowPunct/>
                    <w:topLinePunct w:val="0"/>
                    <w:autoSpaceDE/>
                    <w:autoSpaceDN/>
                    <w:bidi w:val="0"/>
                    <w:adjustRightInd/>
                    <w:snapToGrid/>
                    <w:spacing w:before="0" w:beforeAutospacing="0" w:line="280" w:lineRule="exact"/>
                    <w:ind w:left="-53" w:leftChars="-25" w:right="-53" w:rightChars="-25"/>
                    <w:jc w:val="center"/>
                    <w:textAlignment w:val="auto"/>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污染</w:t>
                  </w:r>
                </w:p>
                <w:p>
                  <w:pPr>
                    <w:pStyle w:val="69"/>
                    <w:keepNext w:val="0"/>
                    <w:keepLines w:val="0"/>
                    <w:pageBreakBefore w:val="0"/>
                    <w:kinsoku/>
                    <w:wordWrap/>
                    <w:overflowPunct/>
                    <w:topLinePunct w:val="0"/>
                    <w:autoSpaceDE/>
                    <w:autoSpaceDN/>
                    <w:bidi w:val="0"/>
                    <w:adjustRightInd/>
                    <w:snapToGrid/>
                    <w:spacing w:before="0" w:beforeAutospacing="0" w:line="280" w:lineRule="exact"/>
                    <w:ind w:left="-53" w:leftChars="-25" w:right="-53" w:rightChars="-25"/>
                    <w:jc w:val="center"/>
                    <w:textAlignment w:val="auto"/>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物</w:t>
                  </w:r>
                </w:p>
              </w:tc>
              <w:tc>
                <w:tcPr>
                  <w:tcW w:w="2287" w:type="dxa"/>
                  <w:gridSpan w:val="4"/>
                  <w:noWrap w:val="0"/>
                  <w:vAlign w:val="center"/>
                </w:tcPr>
                <w:p>
                  <w:pPr>
                    <w:pStyle w:val="69"/>
                    <w:keepNext w:val="0"/>
                    <w:keepLines w:val="0"/>
                    <w:pageBreakBefore w:val="0"/>
                    <w:kinsoku/>
                    <w:wordWrap/>
                    <w:overflowPunct/>
                    <w:topLinePunct w:val="0"/>
                    <w:autoSpaceDE/>
                    <w:autoSpaceDN/>
                    <w:bidi w:val="0"/>
                    <w:adjustRightInd/>
                    <w:snapToGrid/>
                    <w:spacing w:before="0" w:beforeAutospacing="0" w:line="280" w:lineRule="exact"/>
                    <w:ind w:left="-53" w:leftChars="-25" w:right="-53" w:rightChars="-25"/>
                    <w:jc w:val="center"/>
                    <w:textAlignment w:val="auto"/>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污染物产生</w:t>
                  </w:r>
                </w:p>
              </w:tc>
              <w:tc>
                <w:tcPr>
                  <w:tcW w:w="875" w:type="dxa"/>
                  <w:gridSpan w:val="2"/>
                  <w:noWrap w:val="0"/>
                  <w:vAlign w:val="center"/>
                </w:tcPr>
                <w:p>
                  <w:pPr>
                    <w:pStyle w:val="69"/>
                    <w:keepNext w:val="0"/>
                    <w:keepLines w:val="0"/>
                    <w:pageBreakBefore w:val="0"/>
                    <w:kinsoku/>
                    <w:wordWrap/>
                    <w:overflowPunct/>
                    <w:topLinePunct w:val="0"/>
                    <w:autoSpaceDE/>
                    <w:autoSpaceDN/>
                    <w:bidi w:val="0"/>
                    <w:adjustRightInd/>
                    <w:snapToGrid/>
                    <w:spacing w:before="0" w:beforeAutospacing="0" w:line="280" w:lineRule="exact"/>
                    <w:ind w:left="-53" w:leftChars="-25" w:right="-53" w:rightChars="-25"/>
                    <w:jc w:val="center"/>
                    <w:textAlignment w:val="auto"/>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治理措施</w:t>
                  </w:r>
                </w:p>
              </w:tc>
              <w:tc>
                <w:tcPr>
                  <w:tcW w:w="2399" w:type="dxa"/>
                  <w:gridSpan w:val="4"/>
                  <w:noWrap w:val="0"/>
                  <w:vAlign w:val="center"/>
                </w:tcPr>
                <w:p>
                  <w:pPr>
                    <w:pStyle w:val="69"/>
                    <w:keepNext w:val="0"/>
                    <w:keepLines w:val="0"/>
                    <w:pageBreakBefore w:val="0"/>
                    <w:kinsoku/>
                    <w:wordWrap/>
                    <w:overflowPunct/>
                    <w:topLinePunct w:val="0"/>
                    <w:autoSpaceDE/>
                    <w:autoSpaceDN/>
                    <w:bidi w:val="0"/>
                    <w:adjustRightInd/>
                    <w:snapToGrid/>
                    <w:spacing w:before="0" w:beforeAutospacing="0" w:line="280" w:lineRule="exact"/>
                    <w:ind w:left="-53" w:leftChars="-25" w:right="-53" w:rightChars="-25"/>
                    <w:jc w:val="center"/>
                    <w:textAlignment w:val="auto"/>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污染物排放</w:t>
                  </w:r>
                </w:p>
              </w:tc>
              <w:tc>
                <w:tcPr>
                  <w:tcW w:w="558" w:type="dxa"/>
                  <w:vMerge w:val="restart"/>
                  <w:noWrap w:val="0"/>
                  <w:vAlign w:val="center"/>
                </w:tcPr>
                <w:p>
                  <w:pPr>
                    <w:pStyle w:val="69"/>
                    <w:keepNext w:val="0"/>
                    <w:keepLines w:val="0"/>
                    <w:pageBreakBefore w:val="0"/>
                    <w:kinsoku/>
                    <w:wordWrap/>
                    <w:overflowPunct/>
                    <w:topLinePunct w:val="0"/>
                    <w:autoSpaceDE/>
                    <w:autoSpaceDN/>
                    <w:bidi w:val="0"/>
                    <w:adjustRightInd/>
                    <w:snapToGrid/>
                    <w:spacing w:before="0" w:beforeAutospacing="0" w:line="280" w:lineRule="exact"/>
                    <w:ind w:left="-53" w:leftChars="-25" w:right="-53" w:rightChars="-25"/>
                    <w:jc w:val="center"/>
                    <w:textAlignment w:val="auto"/>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排放</w:t>
                  </w:r>
                </w:p>
                <w:p>
                  <w:pPr>
                    <w:pStyle w:val="69"/>
                    <w:keepNext w:val="0"/>
                    <w:keepLines w:val="0"/>
                    <w:pageBreakBefore w:val="0"/>
                    <w:kinsoku/>
                    <w:wordWrap/>
                    <w:overflowPunct/>
                    <w:topLinePunct w:val="0"/>
                    <w:autoSpaceDE/>
                    <w:autoSpaceDN/>
                    <w:bidi w:val="0"/>
                    <w:adjustRightInd/>
                    <w:snapToGrid/>
                    <w:spacing w:before="0" w:beforeAutospacing="0" w:line="280" w:lineRule="exact"/>
                    <w:ind w:left="-53" w:leftChars="-25" w:right="-53" w:rightChars="-25"/>
                    <w:jc w:val="center"/>
                    <w:textAlignment w:val="auto"/>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时间</w:t>
                  </w:r>
                </w:p>
                <w:p>
                  <w:pPr>
                    <w:pStyle w:val="69"/>
                    <w:keepNext w:val="0"/>
                    <w:keepLines w:val="0"/>
                    <w:pageBreakBefore w:val="0"/>
                    <w:kinsoku/>
                    <w:wordWrap/>
                    <w:overflowPunct/>
                    <w:topLinePunct w:val="0"/>
                    <w:autoSpaceDE/>
                    <w:autoSpaceDN/>
                    <w:bidi w:val="0"/>
                    <w:adjustRightInd/>
                    <w:snapToGrid/>
                    <w:spacing w:before="0" w:beforeAutospacing="0" w:line="280" w:lineRule="exact"/>
                    <w:ind w:left="-53" w:leftChars="-25" w:right="-53" w:rightChars="-25"/>
                    <w:jc w:val="center"/>
                    <w:textAlignment w:val="auto"/>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（d/a）</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57" w:hRule="atLeast"/>
                <w:jc w:val="center"/>
              </w:trPr>
              <w:tc>
                <w:tcPr>
                  <w:tcW w:w="574" w:type="dxa"/>
                  <w:vMerge w:val="continue"/>
                  <w:noWrap w:val="0"/>
                  <w:vAlign w:val="center"/>
                </w:tcPr>
                <w:p>
                  <w:pPr>
                    <w:keepNext w:val="0"/>
                    <w:keepLines w:val="0"/>
                    <w:pageBreakBefore w:val="0"/>
                    <w:widowControl/>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cs="Times New Roman"/>
                      <w:b/>
                      <w:bCs/>
                      <w:color w:val="auto"/>
                      <w:sz w:val="18"/>
                      <w:szCs w:val="18"/>
                    </w:rPr>
                  </w:pPr>
                </w:p>
              </w:tc>
              <w:tc>
                <w:tcPr>
                  <w:tcW w:w="558" w:type="dxa"/>
                  <w:vMerge w:val="continue"/>
                  <w:noWrap w:val="0"/>
                  <w:vAlign w:val="center"/>
                </w:tcPr>
                <w:p>
                  <w:pPr>
                    <w:keepNext w:val="0"/>
                    <w:keepLines w:val="0"/>
                    <w:pageBreakBefore w:val="0"/>
                    <w:widowControl/>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cs="Times New Roman"/>
                      <w:b/>
                      <w:bCs/>
                      <w:color w:val="auto"/>
                      <w:sz w:val="18"/>
                      <w:szCs w:val="18"/>
                    </w:rPr>
                  </w:pPr>
                </w:p>
              </w:tc>
              <w:tc>
                <w:tcPr>
                  <w:tcW w:w="465" w:type="dxa"/>
                  <w:vMerge w:val="continue"/>
                  <w:noWrap w:val="0"/>
                  <w:vAlign w:val="center"/>
                </w:tcPr>
                <w:p>
                  <w:pPr>
                    <w:keepNext w:val="0"/>
                    <w:keepLines w:val="0"/>
                    <w:pageBreakBefore w:val="0"/>
                    <w:widowControl/>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cs="Times New Roman"/>
                      <w:b/>
                      <w:bCs/>
                      <w:color w:val="auto"/>
                      <w:sz w:val="18"/>
                      <w:szCs w:val="18"/>
                    </w:rPr>
                  </w:pPr>
                </w:p>
              </w:tc>
              <w:tc>
                <w:tcPr>
                  <w:tcW w:w="441" w:type="dxa"/>
                  <w:vMerge w:val="continue"/>
                  <w:noWrap w:val="0"/>
                  <w:vAlign w:val="center"/>
                </w:tcPr>
                <w:p>
                  <w:pPr>
                    <w:keepNext w:val="0"/>
                    <w:keepLines w:val="0"/>
                    <w:pageBreakBefore w:val="0"/>
                    <w:widowControl/>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cs="Times New Roman"/>
                      <w:b/>
                      <w:bCs/>
                      <w:color w:val="auto"/>
                      <w:sz w:val="18"/>
                      <w:szCs w:val="18"/>
                    </w:rPr>
                  </w:pPr>
                </w:p>
              </w:tc>
              <w:tc>
                <w:tcPr>
                  <w:tcW w:w="543" w:type="dxa"/>
                  <w:noWrap w:val="0"/>
                  <w:vAlign w:val="center"/>
                </w:tcPr>
                <w:p>
                  <w:pPr>
                    <w:pStyle w:val="69"/>
                    <w:keepNext w:val="0"/>
                    <w:keepLines w:val="0"/>
                    <w:pageBreakBefore w:val="0"/>
                    <w:kinsoku/>
                    <w:wordWrap/>
                    <w:overflowPunct/>
                    <w:topLinePunct w:val="0"/>
                    <w:autoSpaceDE/>
                    <w:autoSpaceDN/>
                    <w:bidi w:val="0"/>
                    <w:adjustRightInd/>
                    <w:snapToGrid/>
                    <w:spacing w:before="0" w:beforeAutospacing="0" w:line="280" w:lineRule="exact"/>
                    <w:ind w:left="-53" w:leftChars="-25" w:right="-53" w:rightChars="-25"/>
                    <w:jc w:val="center"/>
                    <w:textAlignment w:val="auto"/>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核算</w:t>
                  </w:r>
                </w:p>
                <w:p>
                  <w:pPr>
                    <w:pStyle w:val="69"/>
                    <w:keepNext w:val="0"/>
                    <w:keepLines w:val="0"/>
                    <w:pageBreakBefore w:val="0"/>
                    <w:kinsoku/>
                    <w:wordWrap/>
                    <w:overflowPunct/>
                    <w:topLinePunct w:val="0"/>
                    <w:autoSpaceDE/>
                    <w:autoSpaceDN/>
                    <w:bidi w:val="0"/>
                    <w:adjustRightInd/>
                    <w:snapToGrid/>
                    <w:spacing w:before="0" w:beforeAutospacing="0" w:line="280" w:lineRule="exact"/>
                    <w:ind w:left="-53" w:leftChars="-25" w:right="-53" w:rightChars="-25"/>
                    <w:jc w:val="center"/>
                    <w:textAlignment w:val="auto"/>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方法</w:t>
                  </w:r>
                </w:p>
              </w:tc>
              <w:tc>
                <w:tcPr>
                  <w:tcW w:w="572" w:type="dxa"/>
                  <w:noWrap w:val="0"/>
                  <w:vAlign w:val="center"/>
                </w:tcPr>
                <w:p>
                  <w:pPr>
                    <w:pStyle w:val="69"/>
                    <w:keepNext w:val="0"/>
                    <w:keepLines w:val="0"/>
                    <w:pageBreakBefore w:val="0"/>
                    <w:kinsoku/>
                    <w:wordWrap/>
                    <w:overflowPunct/>
                    <w:topLinePunct w:val="0"/>
                    <w:autoSpaceDE/>
                    <w:autoSpaceDN/>
                    <w:bidi w:val="0"/>
                    <w:adjustRightInd/>
                    <w:snapToGrid/>
                    <w:spacing w:before="0" w:beforeAutospacing="0" w:line="280" w:lineRule="exact"/>
                    <w:ind w:left="-53" w:leftChars="-25" w:right="-53" w:rightChars="-25"/>
                    <w:jc w:val="center"/>
                    <w:textAlignment w:val="auto"/>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废水</w:t>
                  </w:r>
                </w:p>
                <w:p>
                  <w:pPr>
                    <w:pStyle w:val="69"/>
                    <w:keepNext w:val="0"/>
                    <w:keepLines w:val="0"/>
                    <w:pageBreakBefore w:val="0"/>
                    <w:kinsoku/>
                    <w:wordWrap/>
                    <w:overflowPunct/>
                    <w:topLinePunct w:val="0"/>
                    <w:autoSpaceDE/>
                    <w:autoSpaceDN/>
                    <w:bidi w:val="0"/>
                    <w:adjustRightInd/>
                    <w:snapToGrid/>
                    <w:spacing w:before="0" w:beforeAutospacing="0" w:line="280" w:lineRule="exact"/>
                    <w:ind w:left="-53" w:leftChars="-25" w:right="-53" w:rightChars="-25"/>
                    <w:jc w:val="center"/>
                    <w:textAlignment w:val="auto"/>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产生量</w:t>
                  </w:r>
                  <w:r>
                    <w:rPr>
                      <w:rFonts w:hint="default" w:ascii="Times New Roman" w:hAnsi="Times New Roman" w:eastAsia="Calibri" w:cs="Times New Roman"/>
                      <w:b/>
                      <w:bCs/>
                      <w:color w:val="auto"/>
                      <w:spacing w:val="-1"/>
                      <w:sz w:val="18"/>
                      <w:szCs w:val="18"/>
                    </w:rPr>
                    <w:t>(m</w:t>
                  </w:r>
                  <w:r>
                    <w:rPr>
                      <w:rFonts w:hint="default" w:ascii="Times New Roman" w:hAnsi="Times New Roman" w:cs="Times New Roman"/>
                      <w:b/>
                      <w:bCs/>
                      <w:color w:val="auto"/>
                      <w:spacing w:val="-1"/>
                      <w:sz w:val="18"/>
                      <w:szCs w:val="18"/>
                      <w:vertAlign w:val="superscript"/>
                    </w:rPr>
                    <w:t>3</w:t>
                  </w:r>
                  <w:r>
                    <w:rPr>
                      <w:rFonts w:hint="default" w:ascii="Times New Roman" w:hAnsi="Times New Roman" w:eastAsia="Calibri" w:cs="Times New Roman"/>
                      <w:b/>
                      <w:bCs/>
                      <w:color w:val="auto"/>
                      <w:spacing w:val="-1"/>
                      <w:sz w:val="18"/>
                      <w:szCs w:val="18"/>
                    </w:rPr>
                    <w:t>/a)</w:t>
                  </w:r>
                </w:p>
              </w:tc>
              <w:tc>
                <w:tcPr>
                  <w:tcW w:w="639" w:type="dxa"/>
                  <w:noWrap w:val="0"/>
                  <w:vAlign w:val="center"/>
                </w:tcPr>
                <w:p>
                  <w:pPr>
                    <w:pStyle w:val="69"/>
                    <w:keepNext w:val="0"/>
                    <w:keepLines w:val="0"/>
                    <w:pageBreakBefore w:val="0"/>
                    <w:kinsoku/>
                    <w:wordWrap/>
                    <w:overflowPunct/>
                    <w:topLinePunct w:val="0"/>
                    <w:autoSpaceDE/>
                    <w:autoSpaceDN/>
                    <w:bidi w:val="0"/>
                    <w:adjustRightInd/>
                    <w:snapToGrid/>
                    <w:spacing w:before="0" w:beforeAutospacing="0" w:line="280" w:lineRule="exact"/>
                    <w:ind w:left="-53" w:leftChars="-25" w:right="-53" w:rightChars="-25"/>
                    <w:jc w:val="center"/>
                    <w:textAlignment w:val="auto"/>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产生</w:t>
                  </w:r>
                </w:p>
                <w:p>
                  <w:pPr>
                    <w:pStyle w:val="69"/>
                    <w:keepNext w:val="0"/>
                    <w:keepLines w:val="0"/>
                    <w:pageBreakBefore w:val="0"/>
                    <w:kinsoku/>
                    <w:wordWrap/>
                    <w:overflowPunct/>
                    <w:topLinePunct w:val="0"/>
                    <w:autoSpaceDE/>
                    <w:autoSpaceDN/>
                    <w:bidi w:val="0"/>
                    <w:adjustRightInd/>
                    <w:snapToGrid/>
                    <w:spacing w:before="0" w:beforeAutospacing="0" w:line="280" w:lineRule="exact"/>
                    <w:ind w:left="-53" w:leftChars="-25" w:right="-53" w:rightChars="-25"/>
                    <w:jc w:val="center"/>
                    <w:textAlignment w:val="auto"/>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浓度</w:t>
                  </w:r>
                  <w:r>
                    <w:rPr>
                      <w:rFonts w:hint="default" w:ascii="Times New Roman" w:hAnsi="Times New Roman" w:cs="Times New Roman"/>
                      <w:b/>
                      <w:bCs/>
                      <w:color w:val="auto"/>
                      <w:spacing w:val="-1"/>
                      <w:sz w:val="18"/>
                      <w:szCs w:val="18"/>
                    </w:rPr>
                    <w:t>（mg/L）</w:t>
                  </w:r>
                </w:p>
              </w:tc>
              <w:tc>
                <w:tcPr>
                  <w:tcW w:w="533" w:type="dxa"/>
                  <w:noWrap w:val="0"/>
                  <w:vAlign w:val="center"/>
                </w:tcPr>
                <w:p>
                  <w:pPr>
                    <w:pStyle w:val="69"/>
                    <w:keepNext w:val="0"/>
                    <w:keepLines w:val="0"/>
                    <w:pageBreakBefore w:val="0"/>
                    <w:kinsoku/>
                    <w:wordWrap/>
                    <w:overflowPunct/>
                    <w:topLinePunct w:val="0"/>
                    <w:autoSpaceDE/>
                    <w:autoSpaceDN/>
                    <w:bidi w:val="0"/>
                    <w:adjustRightInd/>
                    <w:snapToGrid/>
                    <w:spacing w:before="0" w:beforeAutospacing="0" w:line="280" w:lineRule="exact"/>
                    <w:ind w:left="-53" w:leftChars="-25" w:right="-53" w:rightChars="-25"/>
                    <w:jc w:val="center"/>
                    <w:textAlignment w:val="auto"/>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产生量</w:t>
                  </w:r>
                </w:p>
                <w:p>
                  <w:pPr>
                    <w:pStyle w:val="69"/>
                    <w:keepNext w:val="0"/>
                    <w:keepLines w:val="0"/>
                    <w:pageBreakBefore w:val="0"/>
                    <w:kinsoku/>
                    <w:wordWrap/>
                    <w:overflowPunct/>
                    <w:topLinePunct w:val="0"/>
                    <w:autoSpaceDE/>
                    <w:autoSpaceDN/>
                    <w:bidi w:val="0"/>
                    <w:adjustRightInd/>
                    <w:snapToGrid/>
                    <w:spacing w:before="0" w:beforeAutospacing="0" w:line="280" w:lineRule="exact"/>
                    <w:ind w:left="-53" w:leftChars="-25" w:right="-53" w:rightChars="-25"/>
                    <w:jc w:val="center"/>
                    <w:textAlignment w:val="auto"/>
                    <w:rPr>
                      <w:rFonts w:hint="default" w:ascii="Times New Roman" w:hAnsi="Times New Roman" w:cs="Times New Roman"/>
                      <w:b/>
                      <w:bCs/>
                      <w:color w:val="auto"/>
                      <w:sz w:val="18"/>
                      <w:szCs w:val="18"/>
                    </w:rPr>
                  </w:pPr>
                  <w:r>
                    <w:rPr>
                      <w:rFonts w:hint="default" w:ascii="Times New Roman" w:hAnsi="Times New Roman" w:cs="Times New Roman"/>
                      <w:b/>
                      <w:bCs/>
                      <w:color w:val="auto"/>
                      <w:spacing w:val="-1"/>
                      <w:sz w:val="18"/>
                      <w:szCs w:val="18"/>
                    </w:rPr>
                    <w:t>（t/a）</w:t>
                  </w:r>
                </w:p>
              </w:tc>
              <w:tc>
                <w:tcPr>
                  <w:tcW w:w="437" w:type="dxa"/>
                  <w:noWrap w:val="0"/>
                  <w:vAlign w:val="center"/>
                </w:tcPr>
                <w:p>
                  <w:pPr>
                    <w:pStyle w:val="69"/>
                    <w:keepNext w:val="0"/>
                    <w:keepLines w:val="0"/>
                    <w:pageBreakBefore w:val="0"/>
                    <w:kinsoku/>
                    <w:wordWrap/>
                    <w:overflowPunct/>
                    <w:topLinePunct w:val="0"/>
                    <w:autoSpaceDE/>
                    <w:autoSpaceDN/>
                    <w:bidi w:val="0"/>
                    <w:adjustRightInd/>
                    <w:snapToGrid/>
                    <w:spacing w:before="0" w:beforeAutospacing="0" w:line="280" w:lineRule="exact"/>
                    <w:ind w:left="-53" w:leftChars="-25" w:right="-53" w:rightChars="-25"/>
                    <w:jc w:val="center"/>
                    <w:textAlignment w:val="auto"/>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工艺</w:t>
                  </w:r>
                </w:p>
              </w:tc>
              <w:tc>
                <w:tcPr>
                  <w:tcW w:w="438" w:type="dxa"/>
                  <w:noWrap w:val="0"/>
                  <w:vAlign w:val="center"/>
                </w:tcPr>
                <w:p>
                  <w:pPr>
                    <w:pStyle w:val="69"/>
                    <w:keepNext w:val="0"/>
                    <w:keepLines w:val="0"/>
                    <w:pageBreakBefore w:val="0"/>
                    <w:kinsoku/>
                    <w:wordWrap/>
                    <w:overflowPunct/>
                    <w:topLinePunct w:val="0"/>
                    <w:autoSpaceDE/>
                    <w:autoSpaceDN/>
                    <w:bidi w:val="0"/>
                    <w:adjustRightInd/>
                    <w:snapToGrid/>
                    <w:spacing w:before="0" w:beforeAutospacing="0" w:line="280" w:lineRule="exact"/>
                    <w:ind w:left="-53" w:leftChars="-25" w:right="-53" w:rightChars="-25"/>
                    <w:jc w:val="center"/>
                    <w:textAlignment w:val="auto"/>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效率</w:t>
                  </w:r>
                </w:p>
                <w:p>
                  <w:pPr>
                    <w:pStyle w:val="69"/>
                    <w:keepNext w:val="0"/>
                    <w:keepLines w:val="0"/>
                    <w:pageBreakBefore w:val="0"/>
                    <w:kinsoku/>
                    <w:wordWrap/>
                    <w:overflowPunct/>
                    <w:topLinePunct w:val="0"/>
                    <w:autoSpaceDE/>
                    <w:autoSpaceDN/>
                    <w:bidi w:val="0"/>
                    <w:adjustRightInd/>
                    <w:snapToGrid/>
                    <w:spacing w:before="0" w:beforeAutospacing="0" w:line="280" w:lineRule="exact"/>
                    <w:ind w:left="-53" w:leftChars="-25" w:right="-53" w:rightChars="-25"/>
                    <w:jc w:val="center"/>
                    <w:textAlignment w:val="auto"/>
                    <w:rPr>
                      <w:rFonts w:hint="default" w:ascii="Times New Roman" w:hAnsi="Times New Roman" w:cs="Times New Roman"/>
                      <w:b/>
                      <w:bCs/>
                      <w:color w:val="auto"/>
                      <w:sz w:val="18"/>
                      <w:szCs w:val="18"/>
                    </w:rPr>
                  </w:pPr>
                  <w:r>
                    <w:rPr>
                      <w:rFonts w:hint="default" w:ascii="Times New Roman" w:hAnsi="Times New Roman" w:eastAsia="Calibri" w:cs="Times New Roman"/>
                      <w:b/>
                      <w:bCs/>
                      <w:color w:val="auto"/>
                      <w:sz w:val="18"/>
                      <w:szCs w:val="18"/>
                    </w:rPr>
                    <w:t>/%</w:t>
                  </w:r>
                </w:p>
              </w:tc>
              <w:tc>
                <w:tcPr>
                  <w:tcW w:w="423" w:type="dxa"/>
                  <w:noWrap w:val="0"/>
                  <w:vAlign w:val="center"/>
                </w:tcPr>
                <w:p>
                  <w:pPr>
                    <w:pStyle w:val="69"/>
                    <w:keepNext w:val="0"/>
                    <w:keepLines w:val="0"/>
                    <w:pageBreakBefore w:val="0"/>
                    <w:kinsoku/>
                    <w:wordWrap/>
                    <w:overflowPunct/>
                    <w:topLinePunct w:val="0"/>
                    <w:autoSpaceDE/>
                    <w:autoSpaceDN/>
                    <w:bidi w:val="0"/>
                    <w:adjustRightInd/>
                    <w:snapToGrid/>
                    <w:spacing w:before="0" w:beforeAutospacing="0" w:line="280" w:lineRule="exact"/>
                    <w:ind w:left="-53" w:leftChars="-25" w:right="-53" w:rightChars="-25"/>
                    <w:jc w:val="center"/>
                    <w:textAlignment w:val="auto"/>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核算</w:t>
                  </w:r>
                </w:p>
                <w:p>
                  <w:pPr>
                    <w:pStyle w:val="69"/>
                    <w:keepNext w:val="0"/>
                    <w:keepLines w:val="0"/>
                    <w:pageBreakBefore w:val="0"/>
                    <w:kinsoku/>
                    <w:wordWrap/>
                    <w:overflowPunct/>
                    <w:topLinePunct w:val="0"/>
                    <w:autoSpaceDE/>
                    <w:autoSpaceDN/>
                    <w:bidi w:val="0"/>
                    <w:adjustRightInd/>
                    <w:snapToGrid/>
                    <w:spacing w:before="0" w:beforeAutospacing="0" w:line="280" w:lineRule="exact"/>
                    <w:ind w:left="-53" w:leftChars="-25" w:right="-53" w:rightChars="-25"/>
                    <w:jc w:val="center"/>
                    <w:textAlignment w:val="auto"/>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方法</w:t>
                  </w:r>
                </w:p>
              </w:tc>
              <w:tc>
                <w:tcPr>
                  <w:tcW w:w="566" w:type="dxa"/>
                  <w:noWrap w:val="0"/>
                  <w:vAlign w:val="center"/>
                </w:tcPr>
                <w:p>
                  <w:pPr>
                    <w:pStyle w:val="69"/>
                    <w:keepNext w:val="0"/>
                    <w:keepLines w:val="0"/>
                    <w:pageBreakBefore w:val="0"/>
                    <w:kinsoku/>
                    <w:wordWrap/>
                    <w:overflowPunct/>
                    <w:topLinePunct w:val="0"/>
                    <w:autoSpaceDE/>
                    <w:autoSpaceDN/>
                    <w:bidi w:val="0"/>
                    <w:adjustRightInd/>
                    <w:snapToGrid/>
                    <w:spacing w:before="0" w:beforeAutospacing="0" w:line="280" w:lineRule="exact"/>
                    <w:ind w:left="-53" w:leftChars="-25" w:right="-53" w:rightChars="-25"/>
                    <w:jc w:val="center"/>
                    <w:textAlignment w:val="auto"/>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废水</w:t>
                  </w:r>
                </w:p>
                <w:p>
                  <w:pPr>
                    <w:pStyle w:val="69"/>
                    <w:keepNext w:val="0"/>
                    <w:keepLines w:val="0"/>
                    <w:pageBreakBefore w:val="0"/>
                    <w:kinsoku/>
                    <w:wordWrap/>
                    <w:overflowPunct/>
                    <w:topLinePunct w:val="0"/>
                    <w:autoSpaceDE/>
                    <w:autoSpaceDN/>
                    <w:bidi w:val="0"/>
                    <w:adjustRightInd/>
                    <w:snapToGrid/>
                    <w:spacing w:before="0" w:beforeAutospacing="0" w:line="280" w:lineRule="exact"/>
                    <w:ind w:left="-53" w:leftChars="-25" w:right="-53" w:rightChars="-25"/>
                    <w:jc w:val="center"/>
                    <w:textAlignment w:val="auto"/>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排放量</w:t>
                  </w:r>
                </w:p>
                <w:p>
                  <w:pPr>
                    <w:pStyle w:val="69"/>
                    <w:keepNext w:val="0"/>
                    <w:keepLines w:val="0"/>
                    <w:pageBreakBefore w:val="0"/>
                    <w:kinsoku/>
                    <w:wordWrap/>
                    <w:overflowPunct/>
                    <w:topLinePunct w:val="0"/>
                    <w:autoSpaceDE/>
                    <w:autoSpaceDN/>
                    <w:bidi w:val="0"/>
                    <w:adjustRightInd/>
                    <w:snapToGrid/>
                    <w:spacing w:before="0" w:beforeAutospacing="0" w:line="280" w:lineRule="exact"/>
                    <w:ind w:left="-53" w:leftChars="-25" w:right="-53" w:rightChars="-25"/>
                    <w:jc w:val="center"/>
                    <w:textAlignment w:val="auto"/>
                    <w:rPr>
                      <w:rFonts w:hint="default" w:ascii="Times New Roman" w:hAnsi="Times New Roman" w:cs="Times New Roman"/>
                      <w:b/>
                      <w:bCs/>
                      <w:color w:val="auto"/>
                      <w:sz w:val="18"/>
                      <w:szCs w:val="18"/>
                    </w:rPr>
                  </w:pPr>
                  <w:r>
                    <w:rPr>
                      <w:rFonts w:hint="default" w:ascii="Times New Roman" w:hAnsi="Times New Roman" w:eastAsia="Calibri" w:cs="Times New Roman"/>
                      <w:b/>
                      <w:bCs/>
                      <w:color w:val="auto"/>
                      <w:spacing w:val="-1"/>
                      <w:sz w:val="18"/>
                      <w:szCs w:val="18"/>
                    </w:rPr>
                    <w:t>(m</w:t>
                  </w:r>
                  <w:r>
                    <w:rPr>
                      <w:rFonts w:hint="default" w:ascii="Times New Roman" w:hAnsi="Times New Roman" w:cs="Times New Roman"/>
                      <w:b/>
                      <w:bCs/>
                      <w:color w:val="auto"/>
                      <w:spacing w:val="-1"/>
                      <w:sz w:val="18"/>
                      <w:szCs w:val="18"/>
                      <w:vertAlign w:val="superscript"/>
                    </w:rPr>
                    <w:t>3</w:t>
                  </w:r>
                  <w:r>
                    <w:rPr>
                      <w:rFonts w:hint="default" w:ascii="Times New Roman" w:hAnsi="Times New Roman" w:eastAsia="Calibri" w:cs="Times New Roman"/>
                      <w:b/>
                      <w:bCs/>
                      <w:color w:val="auto"/>
                      <w:spacing w:val="-1"/>
                      <w:sz w:val="18"/>
                      <w:szCs w:val="18"/>
                    </w:rPr>
                    <w:t>/a)</w:t>
                  </w:r>
                </w:p>
              </w:tc>
              <w:tc>
                <w:tcPr>
                  <w:tcW w:w="709" w:type="dxa"/>
                  <w:noWrap w:val="0"/>
                  <w:vAlign w:val="center"/>
                </w:tcPr>
                <w:p>
                  <w:pPr>
                    <w:pStyle w:val="69"/>
                    <w:keepNext w:val="0"/>
                    <w:keepLines w:val="0"/>
                    <w:pageBreakBefore w:val="0"/>
                    <w:kinsoku/>
                    <w:wordWrap/>
                    <w:overflowPunct/>
                    <w:topLinePunct w:val="0"/>
                    <w:autoSpaceDE/>
                    <w:autoSpaceDN/>
                    <w:bidi w:val="0"/>
                    <w:adjustRightInd/>
                    <w:snapToGrid/>
                    <w:spacing w:before="0" w:beforeAutospacing="0" w:line="280" w:lineRule="exact"/>
                    <w:ind w:left="-53" w:leftChars="-25" w:right="-53" w:rightChars="-25"/>
                    <w:jc w:val="center"/>
                    <w:textAlignment w:val="auto"/>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排放浓度</w:t>
                  </w:r>
                </w:p>
                <w:p>
                  <w:pPr>
                    <w:pStyle w:val="69"/>
                    <w:keepNext w:val="0"/>
                    <w:keepLines w:val="0"/>
                    <w:pageBreakBefore w:val="0"/>
                    <w:kinsoku/>
                    <w:wordWrap/>
                    <w:overflowPunct/>
                    <w:topLinePunct w:val="0"/>
                    <w:autoSpaceDE/>
                    <w:autoSpaceDN/>
                    <w:bidi w:val="0"/>
                    <w:adjustRightInd/>
                    <w:snapToGrid/>
                    <w:spacing w:before="0" w:beforeAutospacing="0" w:line="280" w:lineRule="exact"/>
                    <w:ind w:left="-53" w:leftChars="-25" w:right="-53" w:rightChars="-25"/>
                    <w:jc w:val="center"/>
                    <w:textAlignment w:val="auto"/>
                    <w:rPr>
                      <w:rFonts w:hint="default" w:ascii="Times New Roman" w:hAnsi="Times New Roman" w:cs="Times New Roman"/>
                      <w:b/>
                      <w:bCs/>
                      <w:color w:val="auto"/>
                      <w:sz w:val="18"/>
                      <w:szCs w:val="18"/>
                    </w:rPr>
                  </w:pPr>
                  <w:r>
                    <w:rPr>
                      <w:rFonts w:hint="default" w:ascii="Times New Roman" w:hAnsi="Times New Roman" w:cs="Times New Roman"/>
                      <w:b/>
                      <w:bCs/>
                      <w:color w:val="auto"/>
                      <w:spacing w:val="-1"/>
                      <w:sz w:val="18"/>
                      <w:szCs w:val="18"/>
                    </w:rPr>
                    <w:t>（mg/L）</w:t>
                  </w:r>
                </w:p>
              </w:tc>
              <w:tc>
                <w:tcPr>
                  <w:tcW w:w="701" w:type="dxa"/>
                  <w:noWrap w:val="0"/>
                  <w:vAlign w:val="center"/>
                </w:tcPr>
                <w:p>
                  <w:pPr>
                    <w:pStyle w:val="69"/>
                    <w:keepNext w:val="0"/>
                    <w:keepLines w:val="0"/>
                    <w:pageBreakBefore w:val="0"/>
                    <w:kinsoku/>
                    <w:wordWrap/>
                    <w:overflowPunct/>
                    <w:topLinePunct w:val="0"/>
                    <w:autoSpaceDE/>
                    <w:autoSpaceDN/>
                    <w:bidi w:val="0"/>
                    <w:adjustRightInd/>
                    <w:snapToGrid/>
                    <w:spacing w:before="0" w:beforeAutospacing="0" w:line="280" w:lineRule="exact"/>
                    <w:ind w:left="-53" w:leftChars="-25" w:right="-53" w:rightChars="-25"/>
                    <w:jc w:val="center"/>
                    <w:textAlignment w:val="auto"/>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排放量</w:t>
                  </w:r>
                </w:p>
                <w:p>
                  <w:pPr>
                    <w:pStyle w:val="69"/>
                    <w:keepNext w:val="0"/>
                    <w:keepLines w:val="0"/>
                    <w:pageBreakBefore w:val="0"/>
                    <w:kinsoku/>
                    <w:wordWrap/>
                    <w:overflowPunct/>
                    <w:topLinePunct w:val="0"/>
                    <w:autoSpaceDE/>
                    <w:autoSpaceDN/>
                    <w:bidi w:val="0"/>
                    <w:adjustRightInd/>
                    <w:snapToGrid/>
                    <w:spacing w:before="0" w:beforeAutospacing="0" w:line="280" w:lineRule="exact"/>
                    <w:ind w:left="-53" w:leftChars="-25" w:right="-53" w:rightChars="-25"/>
                    <w:jc w:val="center"/>
                    <w:textAlignment w:val="auto"/>
                    <w:rPr>
                      <w:rFonts w:hint="default" w:ascii="Times New Roman" w:hAnsi="Times New Roman" w:cs="Times New Roman"/>
                      <w:b/>
                      <w:bCs/>
                      <w:color w:val="auto"/>
                      <w:sz w:val="18"/>
                      <w:szCs w:val="18"/>
                    </w:rPr>
                  </w:pPr>
                  <w:r>
                    <w:rPr>
                      <w:rFonts w:hint="default" w:ascii="Times New Roman" w:hAnsi="Times New Roman" w:cs="Times New Roman"/>
                      <w:b/>
                      <w:bCs/>
                      <w:color w:val="auto"/>
                      <w:spacing w:val="-1"/>
                      <w:sz w:val="18"/>
                      <w:szCs w:val="18"/>
                    </w:rPr>
                    <w:t>（t/a）</w:t>
                  </w:r>
                </w:p>
              </w:tc>
              <w:tc>
                <w:tcPr>
                  <w:tcW w:w="558" w:type="dxa"/>
                  <w:vMerge w:val="continue"/>
                  <w:noWrap w:val="0"/>
                  <w:vAlign w:val="center"/>
                </w:tcPr>
                <w:p>
                  <w:pPr>
                    <w:keepNext w:val="0"/>
                    <w:keepLines w:val="0"/>
                    <w:pageBreakBefore w:val="0"/>
                    <w:widowControl/>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cs="Times New Roman"/>
                      <w:b/>
                      <w:bCs/>
                      <w:color w:val="auto"/>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74" w:hRule="atLeast"/>
                <w:jc w:val="center"/>
              </w:trPr>
              <w:tc>
                <w:tcPr>
                  <w:tcW w:w="574" w:type="dxa"/>
                  <w:noWrap w:val="0"/>
                  <w:vAlign w:val="center"/>
                </w:tcPr>
                <w:p>
                  <w:pPr>
                    <w:keepNext w:val="0"/>
                    <w:keepLines w:val="0"/>
                    <w:pageBreakBefore w:val="0"/>
                    <w:widowControl/>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矿山</w:t>
                  </w:r>
                </w:p>
                <w:p>
                  <w:pPr>
                    <w:keepNext w:val="0"/>
                    <w:keepLines w:val="0"/>
                    <w:pageBreakBefore w:val="0"/>
                    <w:widowControl/>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开采</w:t>
                  </w:r>
                </w:p>
              </w:tc>
              <w:tc>
                <w:tcPr>
                  <w:tcW w:w="558" w:type="dxa"/>
                  <w:noWrap w:val="0"/>
                  <w:vAlign w:val="center"/>
                </w:tcPr>
                <w:p>
                  <w:pPr>
                    <w:keepNext w:val="0"/>
                    <w:keepLines w:val="0"/>
                    <w:pageBreakBefore w:val="0"/>
                    <w:widowControl/>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场内</w:t>
                  </w:r>
                </w:p>
                <w:p>
                  <w:pPr>
                    <w:keepNext w:val="0"/>
                    <w:keepLines w:val="0"/>
                    <w:pageBreakBefore w:val="0"/>
                    <w:widowControl/>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雨水</w:t>
                  </w:r>
                </w:p>
              </w:tc>
              <w:tc>
                <w:tcPr>
                  <w:tcW w:w="465" w:type="dxa"/>
                  <w:noWrap w:val="0"/>
                  <w:vAlign w:val="center"/>
                </w:tcPr>
                <w:p>
                  <w:pPr>
                    <w:keepNext w:val="0"/>
                    <w:keepLines w:val="0"/>
                    <w:pageBreakBefore w:val="0"/>
                    <w:widowControl/>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初期</w:t>
                  </w:r>
                </w:p>
                <w:p>
                  <w:pPr>
                    <w:keepNext w:val="0"/>
                    <w:keepLines w:val="0"/>
                    <w:pageBreakBefore w:val="0"/>
                    <w:widowControl/>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雨水</w:t>
                  </w:r>
                </w:p>
              </w:tc>
              <w:tc>
                <w:tcPr>
                  <w:tcW w:w="441" w:type="dxa"/>
                  <w:noWrap w:val="0"/>
                  <w:vAlign w:val="center"/>
                </w:tcPr>
                <w:p>
                  <w:pPr>
                    <w:keepNext w:val="0"/>
                    <w:keepLines w:val="0"/>
                    <w:pageBreakBefore w:val="0"/>
                    <w:widowControl/>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悬浮</w:t>
                  </w:r>
                </w:p>
                <w:p>
                  <w:pPr>
                    <w:keepNext w:val="0"/>
                    <w:keepLines w:val="0"/>
                    <w:pageBreakBefore w:val="0"/>
                    <w:widowControl/>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物</w:t>
                  </w:r>
                </w:p>
              </w:tc>
              <w:tc>
                <w:tcPr>
                  <w:tcW w:w="543" w:type="dxa"/>
                  <w:noWrap w:val="0"/>
                  <w:vAlign w:val="center"/>
                </w:tcPr>
                <w:p>
                  <w:pPr>
                    <w:pStyle w:val="69"/>
                    <w:keepNext w:val="0"/>
                    <w:keepLines w:val="0"/>
                    <w:pageBreakBefore w:val="0"/>
                    <w:kinsoku/>
                    <w:wordWrap/>
                    <w:overflowPunct/>
                    <w:topLinePunct w:val="0"/>
                    <w:autoSpaceDE/>
                    <w:autoSpaceDN/>
                    <w:bidi w:val="0"/>
                    <w:adjustRightInd/>
                    <w:snapToGrid/>
                    <w:spacing w:before="0" w:beforeAutospacing="0" w:line="280" w:lineRule="exact"/>
                    <w:ind w:left="-53" w:leftChars="-25" w:right="-53" w:rightChars="-25"/>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系数法</w:t>
                  </w:r>
                </w:p>
              </w:tc>
              <w:tc>
                <w:tcPr>
                  <w:tcW w:w="572" w:type="dxa"/>
                  <w:noWrap w:val="0"/>
                  <w:vAlign w:val="center"/>
                </w:tcPr>
                <w:p>
                  <w:pPr>
                    <w:pStyle w:val="69"/>
                    <w:keepNext w:val="0"/>
                    <w:keepLines w:val="0"/>
                    <w:pageBreakBefore w:val="0"/>
                    <w:kinsoku/>
                    <w:wordWrap/>
                    <w:overflowPunct/>
                    <w:topLinePunct w:val="0"/>
                    <w:autoSpaceDE/>
                    <w:autoSpaceDN/>
                    <w:bidi w:val="0"/>
                    <w:adjustRightInd/>
                    <w:snapToGrid/>
                    <w:spacing w:before="0" w:beforeAutospacing="0" w:line="280" w:lineRule="exact"/>
                    <w:ind w:left="-53" w:leftChars="-25" w:right="-53" w:rightChars="-25"/>
                    <w:jc w:val="center"/>
                    <w:textAlignment w:val="auto"/>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209.27</w:t>
                  </w:r>
                </w:p>
                <w:p>
                  <w:pPr>
                    <w:pStyle w:val="69"/>
                    <w:keepNext w:val="0"/>
                    <w:keepLines w:val="0"/>
                    <w:pageBreakBefore w:val="0"/>
                    <w:kinsoku/>
                    <w:wordWrap/>
                    <w:overflowPunct/>
                    <w:topLinePunct w:val="0"/>
                    <w:autoSpaceDE/>
                    <w:autoSpaceDN/>
                    <w:bidi w:val="0"/>
                    <w:adjustRightInd/>
                    <w:snapToGrid/>
                    <w:spacing w:before="0" w:beforeAutospacing="0" w:line="280" w:lineRule="exact"/>
                    <w:ind w:left="-53" w:leftChars="-25" w:right="-53" w:rightChars="-25"/>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m</w:t>
                  </w:r>
                  <w:r>
                    <w:rPr>
                      <w:rFonts w:hint="default" w:ascii="Times New Roman" w:hAnsi="Times New Roman" w:cs="Times New Roman"/>
                      <w:color w:val="auto"/>
                      <w:sz w:val="18"/>
                      <w:szCs w:val="18"/>
                      <w:vertAlign w:val="superscript"/>
                    </w:rPr>
                    <w:t>3</w:t>
                  </w:r>
                  <w:r>
                    <w:rPr>
                      <w:rFonts w:hint="default" w:ascii="Times New Roman" w:hAnsi="Times New Roman" w:cs="Times New Roman"/>
                      <w:color w:val="auto"/>
                      <w:sz w:val="18"/>
                      <w:szCs w:val="18"/>
                    </w:rPr>
                    <w:t>/</w:t>
                  </w:r>
                  <w:r>
                    <w:rPr>
                      <w:rFonts w:hint="default" w:ascii="Times New Roman" w:hAnsi="Times New Roman" w:cs="Times New Roman"/>
                      <w:color w:val="auto"/>
                      <w:sz w:val="18"/>
                      <w:szCs w:val="18"/>
                      <w:lang w:val="en-US" w:eastAsia="zh-CN"/>
                    </w:rPr>
                    <w:t>次</w:t>
                  </w:r>
                </w:p>
              </w:tc>
              <w:tc>
                <w:tcPr>
                  <w:tcW w:w="639" w:type="dxa"/>
                  <w:noWrap w:val="0"/>
                  <w:vAlign w:val="center"/>
                </w:tcPr>
                <w:p>
                  <w:pPr>
                    <w:pStyle w:val="69"/>
                    <w:keepNext w:val="0"/>
                    <w:keepLines w:val="0"/>
                    <w:pageBreakBefore w:val="0"/>
                    <w:kinsoku/>
                    <w:wordWrap/>
                    <w:overflowPunct/>
                    <w:topLinePunct w:val="0"/>
                    <w:autoSpaceDE/>
                    <w:autoSpaceDN/>
                    <w:bidi w:val="0"/>
                    <w:adjustRightInd/>
                    <w:snapToGrid/>
                    <w:spacing w:before="0" w:beforeAutospacing="0" w:line="280" w:lineRule="exact"/>
                    <w:ind w:left="-53" w:leftChars="-25" w:right="-53" w:rightChars="-25"/>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lang w:val="en-US" w:eastAsia="zh-CN"/>
                    </w:rPr>
                    <w:t>1</w:t>
                  </w:r>
                  <w:r>
                    <w:rPr>
                      <w:rFonts w:hint="default" w:ascii="Times New Roman" w:hAnsi="Times New Roman" w:cs="Times New Roman"/>
                      <w:color w:val="auto"/>
                      <w:sz w:val="18"/>
                      <w:szCs w:val="18"/>
                    </w:rPr>
                    <w:t>000</w:t>
                  </w:r>
                </w:p>
              </w:tc>
              <w:tc>
                <w:tcPr>
                  <w:tcW w:w="533" w:type="dxa"/>
                  <w:noWrap w:val="0"/>
                  <w:vAlign w:val="center"/>
                </w:tcPr>
                <w:p>
                  <w:pPr>
                    <w:pStyle w:val="69"/>
                    <w:keepNext w:val="0"/>
                    <w:keepLines w:val="0"/>
                    <w:pageBreakBefore w:val="0"/>
                    <w:kinsoku/>
                    <w:wordWrap/>
                    <w:overflowPunct/>
                    <w:topLinePunct w:val="0"/>
                    <w:autoSpaceDE/>
                    <w:autoSpaceDN/>
                    <w:bidi w:val="0"/>
                    <w:adjustRightInd/>
                    <w:snapToGrid/>
                    <w:spacing w:before="0" w:beforeAutospacing="0" w:line="280" w:lineRule="exact"/>
                    <w:ind w:left="-53" w:leftChars="-25" w:right="-53" w:rightChars="-25"/>
                    <w:jc w:val="center"/>
                    <w:textAlignment w:val="auto"/>
                    <w:rPr>
                      <w:rFonts w:hint="default" w:ascii="Times New Roman" w:hAnsi="Times New Roman" w:eastAsia="宋体" w:cs="Times New Roman"/>
                      <w:color w:val="auto"/>
                      <w:spacing w:val="-1"/>
                      <w:sz w:val="18"/>
                      <w:szCs w:val="18"/>
                      <w:lang w:eastAsia="zh-CN"/>
                    </w:rPr>
                  </w:pPr>
                  <w:r>
                    <w:rPr>
                      <w:rFonts w:hint="default" w:ascii="Times New Roman" w:hAnsi="Times New Roman" w:cs="Times New Roman"/>
                      <w:color w:val="auto"/>
                      <w:spacing w:val="-1"/>
                      <w:sz w:val="18"/>
                      <w:szCs w:val="18"/>
                      <w:lang w:val="en-US" w:eastAsia="zh-CN"/>
                    </w:rPr>
                    <w:t>/</w:t>
                  </w:r>
                </w:p>
              </w:tc>
              <w:tc>
                <w:tcPr>
                  <w:tcW w:w="437" w:type="dxa"/>
                  <w:noWrap w:val="0"/>
                  <w:vAlign w:val="center"/>
                </w:tcPr>
                <w:p>
                  <w:pPr>
                    <w:pStyle w:val="69"/>
                    <w:keepNext w:val="0"/>
                    <w:keepLines w:val="0"/>
                    <w:pageBreakBefore w:val="0"/>
                    <w:kinsoku/>
                    <w:wordWrap/>
                    <w:overflowPunct/>
                    <w:topLinePunct w:val="0"/>
                    <w:autoSpaceDE/>
                    <w:autoSpaceDN/>
                    <w:bidi w:val="0"/>
                    <w:adjustRightInd/>
                    <w:snapToGrid/>
                    <w:spacing w:before="0" w:beforeAutospacing="0" w:line="280" w:lineRule="exact"/>
                    <w:ind w:left="-53" w:leftChars="-25" w:right="-53" w:rightChars="-25"/>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沉淀</w:t>
                  </w:r>
                </w:p>
              </w:tc>
              <w:tc>
                <w:tcPr>
                  <w:tcW w:w="438" w:type="dxa"/>
                  <w:noWrap w:val="0"/>
                  <w:vAlign w:val="center"/>
                </w:tcPr>
                <w:p>
                  <w:pPr>
                    <w:pStyle w:val="69"/>
                    <w:keepNext w:val="0"/>
                    <w:keepLines w:val="0"/>
                    <w:pageBreakBefore w:val="0"/>
                    <w:kinsoku/>
                    <w:wordWrap/>
                    <w:overflowPunct/>
                    <w:topLinePunct w:val="0"/>
                    <w:autoSpaceDE/>
                    <w:autoSpaceDN/>
                    <w:bidi w:val="0"/>
                    <w:adjustRightInd/>
                    <w:snapToGrid/>
                    <w:spacing w:before="0" w:beforeAutospacing="0" w:line="280" w:lineRule="exact"/>
                    <w:ind w:left="-53" w:leftChars="-25" w:right="-53" w:rightChars="-25"/>
                    <w:jc w:val="center"/>
                    <w:textAlignment w:val="auto"/>
                    <w:rPr>
                      <w:rFonts w:hint="default" w:ascii="Times New Roman" w:hAnsi="Times New Roman" w:eastAsia="宋体" w:cs="Times New Roman"/>
                      <w:color w:val="auto"/>
                      <w:sz w:val="18"/>
                      <w:szCs w:val="18"/>
                      <w:lang w:eastAsia="zh-CN"/>
                    </w:rPr>
                  </w:pPr>
                  <w:r>
                    <w:rPr>
                      <w:rFonts w:hint="default" w:ascii="Times New Roman" w:hAnsi="Times New Roman" w:cs="Times New Roman"/>
                      <w:color w:val="auto"/>
                      <w:sz w:val="18"/>
                      <w:szCs w:val="18"/>
                    </w:rPr>
                    <w:t>9</w:t>
                  </w:r>
                  <w:r>
                    <w:rPr>
                      <w:rFonts w:hint="default" w:ascii="Times New Roman" w:hAnsi="Times New Roman" w:cs="Times New Roman"/>
                      <w:color w:val="auto"/>
                      <w:sz w:val="18"/>
                      <w:szCs w:val="18"/>
                      <w:lang w:val="en-US" w:eastAsia="zh-CN"/>
                    </w:rPr>
                    <w:t>0</w:t>
                  </w:r>
                </w:p>
              </w:tc>
              <w:tc>
                <w:tcPr>
                  <w:tcW w:w="423" w:type="dxa"/>
                  <w:noWrap w:val="0"/>
                  <w:vAlign w:val="center"/>
                </w:tcPr>
                <w:p>
                  <w:pPr>
                    <w:pStyle w:val="69"/>
                    <w:keepNext w:val="0"/>
                    <w:keepLines w:val="0"/>
                    <w:pageBreakBefore w:val="0"/>
                    <w:kinsoku/>
                    <w:wordWrap/>
                    <w:overflowPunct/>
                    <w:topLinePunct w:val="0"/>
                    <w:autoSpaceDE/>
                    <w:autoSpaceDN/>
                    <w:bidi w:val="0"/>
                    <w:adjustRightInd/>
                    <w:snapToGrid/>
                    <w:spacing w:before="0" w:beforeAutospacing="0" w:line="280" w:lineRule="exact"/>
                    <w:ind w:left="-53" w:leftChars="-25" w:right="-53" w:rightChars="-25"/>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w:t>
                  </w:r>
                </w:p>
              </w:tc>
              <w:tc>
                <w:tcPr>
                  <w:tcW w:w="566" w:type="dxa"/>
                  <w:noWrap w:val="0"/>
                  <w:vAlign w:val="center"/>
                </w:tcPr>
                <w:p>
                  <w:pPr>
                    <w:pStyle w:val="69"/>
                    <w:keepNext w:val="0"/>
                    <w:keepLines w:val="0"/>
                    <w:pageBreakBefore w:val="0"/>
                    <w:kinsoku/>
                    <w:wordWrap/>
                    <w:overflowPunct/>
                    <w:topLinePunct w:val="0"/>
                    <w:autoSpaceDE/>
                    <w:autoSpaceDN/>
                    <w:bidi w:val="0"/>
                    <w:adjustRightInd/>
                    <w:snapToGrid/>
                    <w:spacing w:before="0" w:beforeAutospacing="0" w:line="280" w:lineRule="exact"/>
                    <w:ind w:left="-53" w:leftChars="-25" w:right="-53" w:rightChars="-25"/>
                    <w:jc w:val="center"/>
                    <w:textAlignment w:val="auto"/>
                    <w:rPr>
                      <w:rFonts w:hint="default" w:ascii="Times New Roman" w:hAnsi="Times New Roman" w:cs="Times New Roman"/>
                      <w:color w:val="auto"/>
                      <w:spacing w:val="-1"/>
                      <w:sz w:val="18"/>
                      <w:szCs w:val="18"/>
                    </w:rPr>
                  </w:pPr>
                  <w:r>
                    <w:rPr>
                      <w:rFonts w:hint="default" w:ascii="Times New Roman" w:hAnsi="Times New Roman" w:cs="Times New Roman"/>
                      <w:color w:val="auto"/>
                      <w:spacing w:val="-1"/>
                      <w:sz w:val="18"/>
                      <w:szCs w:val="18"/>
                    </w:rPr>
                    <w:t>0</w:t>
                  </w:r>
                </w:p>
              </w:tc>
              <w:tc>
                <w:tcPr>
                  <w:tcW w:w="709" w:type="dxa"/>
                  <w:noWrap w:val="0"/>
                  <w:vAlign w:val="center"/>
                </w:tcPr>
                <w:p>
                  <w:pPr>
                    <w:pStyle w:val="69"/>
                    <w:keepNext w:val="0"/>
                    <w:keepLines w:val="0"/>
                    <w:pageBreakBefore w:val="0"/>
                    <w:kinsoku/>
                    <w:wordWrap/>
                    <w:overflowPunct/>
                    <w:topLinePunct w:val="0"/>
                    <w:autoSpaceDE/>
                    <w:autoSpaceDN/>
                    <w:bidi w:val="0"/>
                    <w:adjustRightInd/>
                    <w:snapToGrid/>
                    <w:spacing w:before="0" w:beforeAutospacing="0" w:line="280" w:lineRule="exact"/>
                    <w:ind w:left="-53" w:leftChars="-25" w:right="-53" w:rightChars="-25"/>
                    <w:jc w:val="center"/>
                    <w:textAlignment w:val="auto"/>
                    <w:rPr>
                      <w:rFonts w:hint="default" w:ascii="Times New Roman" w:hAnsi="Times New Roman" w:cs="Times New Roman"/>
                      <w:color w:val="auto"/>
                      <w:spacing w:val="-1"/>
                      <w:sz w:val="18"/>
                      <w:szCs w:val="18"/>
                    </w:rPr>
                  </w:pPr>
                  <w:r>
                    <w:rPr>
                      <w:rFonts w:hint="default" w:ascii="Times New Roman" w:hAnsi="Times New Roman" w:cs="Times New Roman"/>
                      <w:color w:val="auto"/>
                      <w:spacing w:val="-1"/>
                      <w:sz w:val="18"/>
                      <w:szCs w:val="18"/>
                    </w:rPr>
                    <w:t>/</w:t>
                  </w:r>
                </w:p>
              </w:tc>
              <w:tc>
                <w:tcPr>
                  <w:tcW w:w="701" w:type="dxa"/>
                  <w:noWrap w:val="0"/>
                  <w:vAlign w:val="center"/>
                </w:tcPr>
                <w:p>
                  <w:pPr>
                    <w:pStyle w:val="69"/>
                    <w:keepNext w:val="0"/>
                    <w:keepLines w:val="0"/>
                    <w:pageBreakBefore w:val="0"/>
                    <w:kinsoku/>
                    <w:wordWrap/>
                    <w:overflowPunct/>
                    <w:topLinePunct w:val="0"/>
                    <w:autoSpaceDE/>
                    <w:autoSpaceDN/>
                    <w:bidi w:val="0"/>
                    <w:adjustRightInd/>
                    <w:snapToGrid/>
                    <w:spacing w:before="0" w:beforeAutospacing="0" w:line="280" w:lineRule="exact"/>
                    <w:ind w:left="-53" w:leftChars="-25" w:right="-53" w:rightChars="-25"/>
                    <w:jc w:val="center"/>
                    <w:textAlignment w:val="auto"/>
                    <w:rPr>
                      <w:rFonts w:hint="default" w:ascii="Times New Roman" w:hAnsi="Times New Roman" w:cs="Times New Roman"/>
                      <w:color w:val="auto"/>
                      <w:spacing w:val="-1"/>
                      <w:sz w:val="18"/>
                      <w:szCs w:val="18"/>
                    </w:rPr>
                  </w:pPr>
                  <w:r>
                    <w:rPr>
                      <w:rFonts w:hint="default" w:ascii="Times New Roman" w:hAnsi="Times New Roman" w:cs="Times New Roman"/>
                      <w:color w:val="auto"/>
                      <w:spacing w:val="-1"/>
                      <w:sz w:val="18"/>
                      <w:szCs w:val="18"/>
                    </w:rPr>
                    <w:t>/</w:t>
                  </w:r>
                </w:p>
              </w:tc>
              <w:tc>
                <w:tcPr>
                  <w:tcW w:w="558" w:type="dxa"/>
                  <w:noWrap w:val="0"/>
                  <w:vAlign w:val="center"/>
                </w:tcPr>
                <w:p>
                  <w:pPr>
                    <w:keepNext w:val="0"/>
                    <w:keepLines w:val="0"/>
                    <w:pageBreakBefore w:val="0"/>
                    <w:widowControl/>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74" w:hRule="atLeast"/>
                <w:jc w:val="center"/>
              </w:trPr>
              <w:tc>
                <w:tcPr>
                  <w:tcW w:w="574" w:type="dxa"/>
                  <w:noWrap w:val="0"/>
                  <w:vAlign w:val="center"/>
                </w:tcPr>
                <w:p>
                  <w:pPr>
                    <w:keepNext w:val="0"/>
                    <w:keepLines w:val="0"/>
                    <w:pageBreakBefore w:val="0"/>
                    <w:widowControl/>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工业</w:t>
                  </w:r>
                </w:p>
                <w:p>
                  <w:pPr>
                    <w:keepNext w:val="0"/>
                    <w:keepLines w:val="0"/>
                    <w:pageBreakBefore w:val="0"/>
                    <w:widowControl/>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lang w:val="en-US" w:eastAsia="zh-CN"/>
                    </w:rPr>
                    <w:t>广场</w:t>
                  </w:r>
                </w:p>
              </w:tc>
              <w:tc>
                <w:tcPr>
                  <w:tcW w:w="558" w:type="dxa"/>
                  <w:noWrap w:val="0"/>
                  <w:vAlign w:val="center"/>
                </w:tcPr>
                <w:p>
                  <w:pPr>
                    <w:keepNext w:val="0"/>
                    <w:keepLines w:val="0"/>
                    <w:pageBreakBefore w:val="0"/>
                    <w:widowControl/>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场内</w:t>
                  </w:r>
                </w:p>
                <w:p>
                  <w:pPr>
                    <w:keepNext w:val="0"/>
                    <w:keepLines w:val="0"/>
                    <w:pageBreakBefore w:val="0"/>
                    <w:widowControl/>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lang w:val="en-US" w:eastAsia="zh-CN"/>
                    </w:rPr>
                    <w:t>雨水</w:t>
                  </w:r>
                </w:p>
              </w:tc>
              <w:tc>
                <w:tcPr>
                  <w:tcW w:w="465" w:type="dxa"/>
                  <w:noWrap w:val="0"/>
                  <w:vAlign w:val="center"/>
                </w:tcPr>
                <w:p>
                  <w:pPr>
                    <w:keepNext w:val="0"/>
                    <w:keepLines w:val="0"/>
                    <w:pageBreakBefore w:val="0"/>
                    <w:widowControl/>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初期</w:t>
                  </w:r>
                </w:p>
                <w:p>
                  <w:pPr>
                    <w:keepNext w:val="0"/>
                    <w:keepLines w:val="0"/>
                    <w:pageBreakBefore w:val="0"/>
                    <w:widowControl/>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lang w:val="en-US" w:eastAsia="zh-CN"/>
                    </w:rPr>
                    <w:t>雨水</w:t>
                  </w:r>
                </w:p>
              </w:tc>
              <w:tc>
                <w:tcPr>
                  <w:tcW w:w="441" w:type="dxa"/>
                  <w:noWrap w:val="0"/>
                  <w:vAlign w:val="center"/>
                </w:tcPr>
                <w:p>
                  <w:pPr>
                    <w:keepNext w:val="0"/>
                    <w:keepLines w:val="0"/>
                    <w:pageBreakBefore w:val="0"/>
                    <w:widowControl/>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悬浮</w:t>
                  </w:r>
                </w:p>
                <w:p>
                  <w:pPr>
                    <w:keepNext w:val="0"/>
                    <w:keepLines w:val="0"/>
                    <w:pageBreakBefore w:val="0"/>
                    <w:widowControl/>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rPr>
                    <w:t>物</w:t>
                  </w:r>
                </w:p>
              </w:tc>
              <w:tc>
                <w:tcPr>
                  <w:tcW w:w="543" w:type="dxa"/>
                  <w:noWrap w:val="0"/>
                  <w:vAlign w:val="center"/>
                </w:tcPr>
                <w:p>
                  <w:pPr>
                    <w:pStyle w:val="69"/>
                    <w:keepNext w:val="0"/>
                    <w:keepLines w:val="0"/>
                    <w:pageBreakBefore w:val="0"/>
                    <w:kinsoku/>
                    <w:wordWrap/>
                    <w:overflowPunct/>
                    <w:topLinePunct w:val="0"/>
                    <w:autoSpaceDE/>
                    <w:autoSpaceDN/>
                    <w:bidi w:val="0"/>
                    <w:adjustRightInd/>
                    <w:snapToGrid/>
                    <w:spacing w:before="0" w:beforeAutospacing="0" w:line="280" w:lineRule="exact"/>
                    <w:ind w:left="-53" w:leftChars="-25" w:right="-53" w:rightChars="-25"/>
                    <w:jc w:val="center"/>
                    <w:textAlignment w:val="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sz w:val="18"/>
                      <w:szCs w:val="18"/>
                    </w:rPr>
                    <w:t>系数法</w:t>
                  </w:r>
                </w:p>
              </w:tc>
              <w:tc>
                <w:tcPr>
                  <w:tcW w:w="572" w:type="dxa"/>
                  <w:noWrap w:val="0"/>
                  <w:vAlign w:val="center"/>
                </w:tcPr>
                <w:p>
                  <w:pPr>
                    <w:pStyle w:val="69"/>
                    <w:keepNext w:val="0"/>
                    <w:keepLines w:val="0"/>
                    <w:pageBreakBefore w:val="0"/>
                    <w:kinsoku/>
                    <w:wordWrap/>
                    <w:overflowPunct/>
                    <w:topLinePunct w:val="0"/>
                    <w:autoSpaceDE/>
                    <w:autoSpaceDN/>
                    <w:bidi w:val="0"/>
                    <w:adjustRightInd/>
                    <w:snapToGrid/>
                    <w:spacing w:before="0" w:beforeAutospacing="0" w:line="280" w:lineRule="exact"/>
                    <w:ind w:left="-53" w:leftChars="-25" w:right="-53" w:rightChars="-25"/>
                    <w:jc w:val="center"/>
                    <w:textAlignment w:val="auto"/>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251.12</w:t>
                  </w:r>
                </w:p>
                <w:p>
                  <w:pPr>
                    <w:pStyle w:val="69"/>
                    <w:keepNext w:val="0"/>
                    <w:keepLines w:val="0"/>
                    <w:pageBreakBefore w:val="0"/>
                    <w:kinsoku/>
                    <w:wordWrap/>
                    <w:overflowPunct/>
                    <w:topLinePunct w:val="0"/>
                    <w:autoSpaceDE/>
                    <w:autoSpaceDN/>
                    <w:bidi w:val="0"/>
                    <w:adjustRightInd/>
                    <w:snapToGrid/>
                    <w:spacing w:before="0" w:beforeAutospacing="0" w:line="280" w:lineRule="exact"/>
                    <w:ind w:left="-53" w:leftChars="-25" w:right="-53" w:rightChars="-25"/>
                    <w:jc w:val="center"/>
                    <w:textAlignment w:val="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sz w:val="18"/>
                      <w:szCs w:val="18"/>
                    </w:rPr>
                    <w:t>m</w:t>
                  </w:r>
                  <w:r>
                    <w:rPr>
                      <w:rFonts w:hint="default" w:ascii="Times New Roman" w:hAnsi="Times New Roman" w:cs="Times New Roman"/>
                      <w:color w:val="auto"/>
                      <w:sz w:val="18"/>
                      <w:szCs w:val="18"/>
                      <w:vertAlign w:val="superscript"/>
                    </w:rPr>
                    <w:t>3</w:t>
                  </w:r>
                  <w:r>
                    <w:rPr>
                      <w:rFonts w:hint="default" w:ascii="Times New Roman" w:hAnsi="Times New Roman" w:cs="Times New Roman"/>
                      <w:color w:val="auto"/>
                      <w:sz w:val="18"/>
                      <w:szCs w:val="18"/>
                    </w:rPr>
                    <w:t>/</w:t>
                  </w:r>
                  <w:r>
                    <w:rPr>
                      <w:rFonts w:hint="default" w:ascii="Times New Roman" w:hAnsi="Times New Roman" w:cs="Times New Roman"/>
                      <w:color w:val="auto"/>
                      <w:sz w:val="18"/>
                      <w:szCs w:val="18"/>
                      <w:lang w:val="en-US" w:eastAsia="zh-CN"/>
                    </w:rPr>
                    <w:t>次</w:t>
                  </w:r>
                </w:p>
              </w:tc>
              <w:tc>
                <w:tcPr>
                  <w:tcW w:w="639" w:type="dxa"/>
                  <w:noWrap w:val="0"/>
                  <w:vAlign w:val="center"/>
                </w:tcPr>
                <w:p>
                  <w:pPr>
                    <w:pStyle w:val="69"/>
                    <w:keepNext w:val="0"/>
                    <w:keepLines w:val="0"/>
                    <w:pageBreakBefore w:val="0"/>
                    <w:kinsoku/>
                    <w:wordWrap/>
                    <w:overflowPunct/>
                    <w:topLinePunct w:val="0"/>
                    <w:autoSpaceDE/>
                    <w:autoSpaceDN/>
                    <w:bidi w:val="0"/>
                    <w:adjustRightInd/>
                    <w:snapToGrid/>
                    <w:spacing w:before="0" w:beforeAutospacing="0" w:line="280" w:lineRule="exact"/>
                    <w:ind w:left="-53" w:leftChars="-25" w:right="-53" w:rightChars="-25"/>
                    <w:jc w:val="center"/>
                    <w:textAlignment w:val="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sz w:val="18"/>
                      <w:szCs w:val="18"/>
                      <w:lang w:val="en-US" w:eastAsia="zh-CN"/>
                    </w:rPr>
                    <w:t>1</w:t>
                  </w:r>
                  <w:r>
                    <w:rPr>
                      <w:rFonts w:hint="default" w:ascii="Times New Roman" w:hAnsi="Times New Roman" w:cs="Times New Roman"/>
                      <w:color w:val="auto"/>
                      <w:sz w:val="18"/>
                      <w:szCs w:val="18"/>
                    </w:rPr>
                    <w:t>000</w:t>
                  </w:r>
                </w:p>
              </w:tc>
              <w:tc>
                <w:tcPr>
                  <w:tcW w:w="533" w:type="dxa"/>
                  <w:noWrap w:val="0"/>
                  <w:vAlign w:val="center"/>
                </w:tcPr>
                <w:p>
                  <w:pPr>
                    <w:pStyle w:val="69"/>
                    <w:keepNext w:val="0"/>
                    <w:keepLines w:val="0"/>
                    <w:pageBreakBefore w:val="0"/>
                    <w:kinsoku/>
                    <w:wordWrap/>
                    <w:overflowPunct/>
                    <w:topLinePunct w:val="0"/>
                    <w:autoSpaceDE/>
                    <w:autoSpaceDN/>
                    <w:bidi w:val="0"/>
                    <w:adjustRightInd/>
                    <w:snapToGrid/>
                    <w:spacing w:before="0" w:beforeAutospacing="0" w:line="280" w:lineRule="exact"/>
                    <w:ind w:left="-53" w:leftChars="-25" w:right="-53" w:rightChars="-25"/>
                    <w:jc w:val="center"/>
                    <w:textAlignment w:val="auto"/>
                    <w:rPr>
                      <w:rFonts w:hint="default" w:ascii="Times New Roman" w:hAnsi="Times New Roman" w:eastAsia="宋体" w:cs="Times New Roman"/>
                      <w:color w:val="auto"/>
                      <w:spacing w:val="-1"/>
                      <w:kern w:val="0"/>
                      <w:sz w:val="18"/>
                      <w:szCs w:val="18"/>
                      <w:lang w:val="en-US" w:eastAsia="zh-CN" w:bidi="ar-SA"/>
                    </w:rPr>
                  </w:pPr>
                  <w:r>
                    <w:rPr>
                      <w:rFonts w:hint="default" w:ascii="Times New Roman" w:hAnsi="Times New Roman" w:cs="Times New Roman"/>
                      <w:color w:val="auto"/>
                      <w:spacing w:val="-1"/>
                      <w:sz w:val="18"/>
                      <w:szCs w:val="18"/>
                      <w:lang w:val="en-US" w:eastAsia="zh-CN"/>
                    </w:rPr>
                    <w:t>/</w:t>
                  </w:r>
                </w:p>
              </w:tc>
              <w:tc>
                <w:tcPr>
                  <w:tcW w:w="437" w:type="dxa"/>
                  <w:noWrap w:val="0"/>
                  <w:vAlign w:val="center"/>
                </w:tcPr>
                <w:p>
                  <w:pPr>
                    <w:pStyle w:val="69"/>
                    <w:keepNext w:val="0"/>
                    <w:keepLines w:val="0"/>
                    <w:pageBreakBefore w:val="0"/>
                    <w:kinsoku/>
                    <w:wordWrap/>
                    <w:overflowPunct/>
                    <w:topLinePunct w:val="0"/>
                    <w:autoSpaceDE/>
                    <w:autoSpaceDN/>
                    <w:bidi w:val="0"/>
                    <w:adjustRightInd/>
                    <w:snapToGrid/>
                    <w:spacing w:before="0" w:beforeAutospacing="0" w:line="280" w:lineRule="exact"/>
                    <w:ind w:left="-53" w:leftChars="-25" w:right="-53" w:rightChars="-25"/>
                    <w:jc w:val="center"/>
                    <w:textAlignment w:val="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sz w:val="18"/>
                      <w:szCs w:val="18"/>
                    </w:rPr>
                    <w:t>沉淀</w:t>
                  </w:r>
                </w:p>
              </w:tc>
              <w:tc>
                <w:tcPr>
                  <w:tcW w:w="438" w:type="dxa"/>
                  <w:noWrap w:val="0"/>
                  <w:vAlign w:val="center"/>
                </w:tcPr>
                <w:p>
                  <w:pPr>
                    <w:pStyle w:val="69"/>
                    <w:keepNext w:val="0"/>
                    <w:keepLines w:val="0"/>
                    <w:pageBreakBefore w:val="0"/>
                    <w:kinsoku/>
                    <w:wordWrap/>
                    <w:overflowPunct/>
                    <w:topLinePunct w:val="0"/>
                    <w:autoSpaceDE/>
                    <w:autoSpaceDN/>
                    <w:bidi w:val="0"/>
                    <w:adjustRightInd/>
                    <w:snapToGrid/>
                    <w:spacing w:before="0" w:beforeAutospacing="0" w:line="280" w:lineRule="exact"/>
                    <w:ind w:left="-53" w:leftChars="-25" w:right="-53" w:rightChars="-25"/>
                    <w:jc w:val="center"/>
                    <w:textAlignment w:val="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sz w:val="18"/>
                      <w:szCs w:val="18"/>
                    </w:rPr>
                    <w:t>9</w:t>
                  </w:r>
                  <w:r>
                    <w:rPr>
                      <w:rFonts w:hint="default" w:ascii="Times New Roman" w:hAnsi="Times New Roman" w:cs="Times New Roman"/>
                      <w:color w:val="auto"/>
                      <w:sz w:val="18"/>
                      <w:szCs w:val="18"/>
                      <w:lang w:val="en-US" w:eastAsia="zh-CN"/>
                    </w:rPr>
                    <w:t>0</w:t>
                  </w:r>
                </w:p>
              </w:tc>
              <w:tc>
                <w:tcPr>
                  <w:tcW w:w="423" w:type="dxa"/>
                  <w:noWrap w:val="0"/>
                  <w:vAlign w:val="center"/>
                </w:tcPr>
                <w:p>
                  <w:pPr>
                    <w:pStyle w:val="69"/>
                    <w:keepNext w:val="0"/>
                    <w:keepLines w:val="0"/>
                    <w:pageBreakBefore w:val="0"/>
                    <w:kinsoku/>
                    <w:wordWrap/>
                    <w:overflowPunct/>
                    <w:topLinePunct w:val="0"/>
                    <w:autoSpaceDE/>
                    <w:autoSpaceDN/>
                    <w:bidi w:val="0"/>
                    <w:adjustRightInd/>
                    <w:snapToGrid/>
                    <w:spacing w:before="0" w:beforeAutospacing="0" w:line="280" w:lineRule="exact"/>
                    <w:ind w:left="-53" w:leftChars="-25" w:right="-53" w:rightChars="-25"/>
                    <w:jc w:val="center"/>
                    <w:textAlignment w:val="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sz w:val="18"/>
                      <w:szCs w:val="18"/>
                    </w:rPr>
                    <w:t>/</w:t>
                  </w:r>
                </w:p>
              </w:tc>
              <w:tc>
                <w:tcPr>
                  <w:tcW w:w="566" w:type="dxa"/>
                  <w:noWrap w:val="0"/>
                  <w:vAlign w:val="center"/>
                </w:tcPr>
                <w:p>
                  <w:pPr>
                    <w:pStyle w:val="69"/>
                    <w:keepNext w:val="0"/>
                    <w:keepLines w:val="0"/>
                    <w:pageBreakBefore w:val="0"/>
                    <w:kinsoku/>
                    <w:wordWrap/>
                    <w:overflowPunct/>
                    <w:topLinePunct w:val="0"/>
                    <w:autoSpaceDE/>
                    <w:autoSpaceDN/>
                    <w:bidi w:val="0"/>
                    <w:adjustRightInd/>
                    <w:snapToGrid/>
                    <w:spacing w:before="0" w:beforeAutospacing="0" w:line="280" w:lineRule="exact"/>
                    <w:ind w:left="-53" w:leftChars="-25" w:right="-53" w:rightChars="-25"/>
                    <w:jc w:val="center"/>
                    <w:textAlignment w:val="auto"/>
                    <w:rPr>
                      <w:rFonts w:hint="default" w:ascii="Times New Roman" w:hAnsi="Times New Roman" w:eastAsia="宋体" w:cs="Times New Roman"/>
                      <w:color w:val="auto"/>
                      <w:spacing w:val="-1"/>
                      <w:kern w:val="0"/>
                      <w:sz w:val="18"/>
                      <w:szCs w:val="18"/>
                      <w:lang w:val="en-US" w:eastAsia="zh-CN" w:bidi="ar-SA"/>
                    </w:rPr>
                  </w:pPr>
                  <w:r>
                    <w:rPr>
                      <w:rFonts w:hint="default" w:ascii="Times New Roman" w:hAnsi="Times New Roman" w:cs="Times New Roman"/>
                      <w:color w:val="auto"/>
                      <w:spacing w:val="-1"/>
                      <w:sz w:val="18"/>
                      <w:szCs w:val="18"/>
                    </w:rPr>
                    <w:t>0</w:t>
                  </w:r>
                </w:p>
              </w:tc>
              <w:tc>
                <w:tcPr>
                  <w:tcW w:w="709" w:type="dxa"/>
                  <w:noWrap w:val="0"/>
                  <w:vAlign w:val="center"/>
                </w:tcPr>
                <w:p>
                  <w:pPr>
                    <w:pStyle w:val="69"/>
                    <w:keepNext w:val="0"/>
                    <w:keepLines w:val="0"/>
                    <w:pageBreakBefore w:val="0"/>
                    <w:kinsoku/>
                    <w:wordWrap/>
                    <w:overflowPunct/>
                    <w:topLinePunct w:val="0"/>
                    <w:autoSpaceDE/>
                    <w:autoSpaceDN/>
                    <w:bidi w:val="0"/>
                    <w:adjustRightInd/>
                    <w:snapToGrid/>
                    <w:spacing w:before="0" w:beforeAutospacing="0" w:line="280" w:lineRule="exact"/>
                    <w:ind w:left="-53" w:leftChars="-25" w:right="-53" w:rightChars="-25"/>
                    <w:jc w:val="center"/>
                    <w:textAlignment w:val="auto"/>
                    <w:rPr>
                      <w:rFonts w:hint="default" w:ascii="Times New Roman" w:hAnsi="Times New Roman" w:eastAsia="宋体" w:cs="Times New Roman"/>
                      <w:color w:val="auto"/>
                      <w:spacing w:val="-1"/>
                      <w:kern w:val="0"/>
                      <w:sz w:val="18"/>
                      <w:szCs w:val="18"/>
                      <w:lang w:val="en-US" w:eastAsia="zh-CN" w:bidi="ar-SA"/>
                    </w:rPr>
                  </w:pPr>
                  <w:r>
                    <w:rPr>
                      <w:rFonts w:hint="default" w:ascii="Times New Roman" w:hAnsi="Times New Roman" w:cs="Times New Roman"/>
                      <w:color w:val="auto"/>
                      <w:spacing w:val="-1"/>
                      <w:sz w:val="18"/>
                      <w:szCs w:val="18"/>
                    </w:rPr>
                    <w:t>/</w:t>
                  </w:r>
                </w:p>
              </w:tc>
              <w:tc>
                <w:tcPr>
                  <w:tcW w:w="701" w:type="dxa"/>
                  <w:noWrap w:val="0"/>
                  <w:vAlign w:val="center"/>
                </w:tcPr>
                <w:p>
                  <w:pPr>
                    <w:pStyle w:val="69"/>
                    <w:keepNext w:val="0"/>
                    <w:keepLines w:val="0"/>
                    <w:pageBreakBefore w:val="0"/>
                    <w:kinsoku/>
                    <w:wordWrap/>
                    <w:overflowPunct/>
                    <w:topLinePunct w:val="0"/>
                    <w:autoSpaceDE/>
                    <w:autoSpaceDN/>
                    <w:bidi w:val="0"/>
                    <w:adjustRightInd/>
                    <w:snapToGrid/>
                    <w:spacing w:before="0" w:beforeAutospacing="0" w:line="280" w:lineRule="exact"/>
                    <w:ind w:left="-53" w:leftChars="-25" w:right="-53" w:rightChars="-25"/>
                    <w:jc w:val="center"/>
                    <w:textAlignment w:val="auto"/>
                    <w:rPr>
                      <w:rFonts w:hint="default" w:ascii="Times New Roman" w:hAnsi="Times New Roman" w:eastAsia="宋体" w:cs="Times New Roman"/>
                      <w:color w:val="auto"/>
                      <w:spacing w:val="-1"/>
                      <w:kern w:val="0"/>
                      <w:sz w:val="18"/>
                      <w:szCs w:val="18"/>
                      <w:lang w:val="en-US" w:eastAsia="zh-CN" w:bidi="ar-SA"/>
                    </w:rPr>
                  </w:pPr>
                  <w:r>
                    <w:rPr>
                      <w:rFonts w:hint="default" w:ascii="Times New Roman" w:hAnsi="Times New Roman" w:cs="Times New Roman"/>
                      <w:color w:val="auto"/>
                      <w:spacing w:val="-1"/>
                      <w:sz w:val="18"/>
                      <w:szCs w:val="18"/>
                    </w:rPr>
                    <w:t>/</w:t>
                  </w:r>
                </w:p>
              </w:tc>
              <w:tc>
                <w:tcPr>
                  <w:tcW w:w="558" w:type="dxa"/>
                  <w:noWrap w:val="0"/>
                  <w:vAlign w:val="center"/>
                </w:tcPr>
                <w:p>
                  <w:pPr>
                    <w:keepNext w:val="0"/>
                    <w:keepLines w:val="0"/>
                    <w:pageBreakBefore w:val="0"/>
                    <w:widowControl/>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74" w:hRule="atLeast"/>
                <w:jc w:val="center"/>
              </w:trPr>
              <w:tc>
                <w:tcPr>
                  <w:tcW w:w="574" w:type="dxa"/>
                  <w:noWrap w:val="0"/>
                  <w:vAlign w:val="center"/>
                </w:tcPr>
                <w:p>
                  <w:pPr>
                    <w:pStyle w:val="69"/>
                    <w:keepNext w:val="0"/>
                    <w:keepLines w:val="0"/>
                    <w:pageBreakBefore w:val="0"/>
                    <w:kinsoku/>
                    <w:wordWrap/>
                    <w:overflowPunct/>
                    <w:topLinePunct w:val="0"/>
                    <w:autoSpaceDE/>
                    <w:autoSpaceDN/>
                    <w:bidi w:val="0"/>
                    <w:adjustRightInd/>
                    <w:snapToGrid/>
                    <w:spacing w:before="0" w:beforeAutospacing="0" w:line="280" w:lineRule="exact"/>
                    <w:ind w:left="-53" w:leftChars="-25" w:right="-53" w:rightChars="-25"/>
                    <w:jc w:val="center"/>
                    <w:textAlignment w:val="auto"/>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工业</w:t>
                  </w:r>
                </w:p>
                <w:p>
                  <w:pPr>
                    <w:pStyle w:val="69"/>
                    <w:keepNext w:val="0"/>
                    <w:keepLines w:val="0"/>
                    <w:pageBreakBefore w:val="0"/>
                    <w:kinsoku/>
                    <w:wordWrap/>
                    <w:overflowPunct/>
                    <w:topLinePunct w:val="0"/>
                    <w:autoSpaceDE/>
                    <w:autoSpaceDN/>
                    <w:bidi w:val="0"/>
                    <w:adjustRightInd/>
                    <w:snapToGrid/>
                    <w:spacing w:before="0" w:beforeAutospacing="0"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广场</w:t>
                  </w:r>
                </w:p>
              </w:tc>
              <w:tc>
                <w:tcPr>
                  <w:tcW w:w="558" w:type="dxa"/>
                  <w:noWrap w:val="0"/>
                  <w:vAlign w:val="center"/>
                </w:tcPr>
                <w:p>
                  <w:pPr>
                    <w:pStyle w:val="69"/>
                    <w:keepNext w:val="0"/>
                    <w:keepLines w:val="0"/>
                    <w:pageBreakBefore w:val="0"/>
                    <w:kinsoku/>
                    <w:wordWrap/>
                    <w:overflowPunct/>
                    <w:topLinePunct w:val="0"/>
                    <w:autoSpaceDE/>
                    <w:autoSpaceDN/>
                    <w:bidi w:val="0"/>
                    <w:adjustRightInd/>
                    <w:snapToGrid/>
                    <w:spacing w:before="0" w:beforeAutospacing="0"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废水处理设施</w:t>
                  </w:r>
                </w:p>
              </w:tc>
              <w:tc>
                <w:tcPr>
                  <w:tcW w:w="465" w:type="dxa"/>
                  <w:noWrap w:val="0"/>
                  <w:vAlign w:val="center"/>
                </w:tcPr>
                <w:p>
                  <w:pPr>
                    <w:pStyle w:val="69"/>
                    <w:keepNext w:val="0"/>
                    <w:keepLines w:val="0"/>
                    <w:pageBreakBefore w:val="0"/>
                    <w:kinsoku/>
                    <w:wordWrap/>
                    <w:overflowPunct/>
                    <w:topLinePunct w:val="0"/>
                    <w:autoSpaceDE/>
                    <w:autoSpaceDN/>
                    <w:bidi w:val="0"/>
                    <w:adjustRightInd/>
                    <w:snapToGrid/>
                    <w:spacing w:before="0" w:beforeAutospacing="0" w:line="280" w:lineRule="exact"/>
                    <w:ind w:left="-53" w:leftChars="-25" w:right="-53" w:rightChars="-25"/>
                    <w:jc w:val="center"/>
                    <w:textAlignment w:val="auto"/>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生产</w:t>
                  </w:r>
                </w:p>
                <w:p>
                  <w:pPr>
                    <w:pStyle w:val="69"/>
                    <w:keepNext w:val="0"/>
                    <w:keepLines w:val="0"/>
                    <w:pageBreakBefore w:val="0"/>
                    <w:kinsoku/>
                    <w:wordWrap/>
                    <w:overflowPunct/>
                    <w:topLinePunct w:val="0"/>
                    <w:autoSpaceDE/>
                    <w:autoSpaceDN/>
                    <w:bidi w:val="0"/>
                    <w:adjustRightInd/>
                    <w:snapToGrid/>
                    <w:spacing w:before="0" w:beforeAutospacing="0"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车间</w:t>
                  </w:r>
                </w:p>
              </w:tc>
              <w:tc>
                <w:tcPr>
                  <w:tcW w:w="441" w:type="dxa"/>
                  <w:noWrap w:val="0"/>
                  <w:vAlign w:val="center"/>
                </w:tcPr>
                <w:p>
                  <w:pPr>
                    <w:pStyle w:val="69"/>
                    <w:keepNext w:val="0"/>
                    <w:keepLines w:val="0"/>
                    <w:pageBreakBefore w:val="0"/>
                    <w:kinsoku/>
                    <w:wordWrap/>
                    <w:overflowPunct/>
                    <w:topLinePunct w:val="0"/>
                    <w:autoSpaceDE/>
                    <w:autoSpaceDN/>
                    <w:bidi w:val="0"/>
                    <w:adjustRightInd/>
                    <w:snapToGrid/>
                    <w:spacing w:before="0" w:beforeAutospacing="0" w:line="280" w:lineRule="exact"/>
                    <w:ind w:left="-53" w:leftChars="-25" w:right="-53" w:rightChars="-25"/>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悬浮</w:t>
                  </w:r>
                </w:p>
                <w:p>
                  <w:pPr>
                    <w:pStyle w:val="69"/>
                    <w:keepNext w:val="0"/>
                    <w:keepLines w:val="0"/>
                    <w:pageBreakBefore w:val="0"/>
                    <w:kinsoku/>
                    <w:wordWrap/>
                    <w:overflowPunct/>
                    <w:topLinePunct w:val="0"/>
                    <w:autoSpaceDE/>
                    <w:autoSpaceDN/>
                    <w:bidi w:val="0"/>
                    <w:adjustRightInd/>
                    <w:snapToGrid/>
                    <w:spacing w:before="0" w:beforeAutospacing="0" w:line="280" w:lineRule="exact"/>
                    <w:ind w:left="-53" w:leftChars="-25" w:right="-53" w:rightChars="-25"/>
                    <w:jc w:val="center"/>
                    <w:textAlignment w:val="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sz w:val="18"/>
                      <w:szCs w:val="18"/>
                    </w:rPr>
                    <w:t>物</w:t>
                  </w:r>
                </w:p>
              </w:tc>
              <w:tc>
                <w:tcPr>
                  <w:tcW w:w="543" w:type="dxa"/>
                  <w:noWrap w:val="0"/>
                  <w:vAlign w:val="center"/>
                </w:tcPr>
                <w:p>
                  <w:pPr>
                    <w:pStyle w:val="69"/>
                    <w:keepNext w:val="0"/>
                    <w:keepLines w:val="0"/>
                    <w:pageBreakBefore w:val="0"/>
                    <w:kinsoku/>
                    <w:wordWrap/>
                    <w:overflowPunct/>
                    <w:topLinePunct w:val="0"/>
                    <w:autoSpaceDE/>
                    <w:autoSpaceDN/>
                    <w:bidi w:val="0"/>
                    <w:adjustRightInd/>
                    <w:snapToGrid/>
                    <w:spacing w:before="0" w:beforeAutospacing="0" w:line="280" w:lineRule="exact"/>
                    <w:ind w:left="-53" w:leftChars="-25" w:right="-53" w:rightChars="-25"/>
                    <w:jc w:val="center"/>
                    <w:textAlignment w:val="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sz w:val="18"/>
                      <w:szCs w:val="18"/>
                    </w:rPr>
                    <w:t>系数法</w:t>
                  </w:r>
                </w:p>
              </w:tc>
              <w:tc>
                <w:tcPr>
                  <w:tcW w:w="572" w:type="dxa"/>
                  <w:noWrap w:val="0"/>
                  <w:vAlign w:val="center"/>
                </w:tcPr>
                <w:p>
                  <w:pPr>
                    <w:pStyle w:val="69"/>
                    <w:keepNext w:val="0"/>
                    <w:keepLines w:val="0"/>
                    <w:pageBreakBefore w:val="0"/>
                    <w:kinsoku/>
                    <w:wordWrap/>
                    <w:overflowPunct/>
                    <w:topLinePunct w:val="0"/>
                    <w:autoSpaceDE/>
                    <w:autoSpaceDN/>
                    <w:bidi w:val="0"/>
                    <w:adjustRightInd/>
                    <w:snapToGrid/>
                    <w:spacing w:before="0" w:beforeAutospacing="0" w:line="240" w:lineRule="auto"/>
                    <w:ind w:left="-53" w:leftChars="-25" w:right="-53" w:rightChars="-25"/>
                    <w:jc w:val="center"/>
                    <w:textAlignment w:val="auto"/>
                    <w:rPr>
                      <w:rFonts w:hint="default" w:ascii="Times New Roman" w:hAnsi="Times New Roman" w:cs="Times New Roman"/>
                      <w:color w:val="auto"/>
                      <w:spacing w:val="1"/>
                      <w:sz w:val="18"/>
                      <w:szCs w:val="18"/>
                      <w:lang w:val="en-US" w:eastAsia="zh-CN"/>
                    </w:rPr>
                  </w:pPr>
                  <w:r>
                    <w:rPr>
                      <w:rFonts w:hint="default" w:ascii="Times New Roman" w:hAnsi="Times New Roman" w:cs="Times New Roman"/>
                      <w:color w:val="auto"/>
                      <w:spacing w:val="1"/>
                      <w:sz w:val="18"/>
                      <w:szCs w:val="18"/>
                      <w:lang w:val="en-US" w:eastAsia="zh-CN"/>
                    </w:rPr>
                    <w:t>90.89</w:t>
                  </w:r>
                </w:p>
                <w:p>
                  <w:pPr>
                    <w:pStyle w:val="69"/>
                    <w:keepNext w:val="0"/>
                    <w:keepLines w:val="0"/>
                    <w:pageBreakBefore w:val="0"/>
                    <w:kinsoku/>
                    <w:wordWrap/>
                    <w:overflowPunct/>
                    <w:topLinePunct w:val="0"/>
                    <w:autoSpaceDE/>
                    <w:autoSpaceDN/>
                    <w:bidi w:val="0"/>
                    <w:adjustRightInd/>
                    <w:snapToGrid/>
                    <w:spacing w:before="0" w:beforeAutospacing="0" w:line="240" w:lineRule="auto"/>
                    <w:ind w:left="-53" w:leftChars="-25" w:right="-53" w:rightChars="-25"/>
                    <w:jc w:val="center"/>
                    <w:textAlignment w:val="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spacing w:val="1"/>
                      <w:sz w:val="18"/>
                      <w:szCs w:val="18"/>
                      <w:lang w:val="en-US" w:eastAsia="zh-CN"/>
                    </w:rPr>
                    <w:t>万</w:t>
                  </w:r>
                </w:p>
              </w:tc>
              <w:tc>
                <w:tcPr>
                  <w:tcW w:w="639" w:type="dxa"/>
                  <w:noWrap w:val="0"/>
                  <w:vAlign w:val="center"/>
                </w:tcPr>
                <w:p>
                  <w:pPr>
                    <w:pStyle w:val="69"/>
                    <w:keepNext w:val="0"/>
                    <w:keepLines w:val="0"/>
                    <w:pageBreakBefore w:val="0"/>
                    <w:kinsoku/>
                    <w:wordWrap/>
                    <w:overflowPunct/>
                    <w:topLinePunct w:val="0"/>
                    <w:autoSpaceDE/>
                    <w:autoSpaceDN/>
                    <w:bidi w:val="0"/>
                    <w:adjustRightInd/>
                    <w:snapToGrid/>
                    <w:spacing w:before="0" w:beforeAutospacing="0" w:line="240" w:lineRule="auto"/>
                    <w:ind w:left="-53" w:leftChars="-25" w:right="-53" w:rightChars="-25"/>
                    <w:jc w:val="center"/>
                    <w:textAlignment w:val="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spacing w:val="1"/>
                      <w:sz w:val="18"/>
                      <w:szCs w:val="18"/>
                      <w:lang w:val="en-US" w:eastAsia="zh-CN"/>
                    </w:rPr>
                    <w:t>20</w:t>
                  </w:r>
                  <w:r>
                    <w:rPr>
                      <w:rFonts w:hint="default" w:ascii="Times New Roman" w:hAnsi="Times New Roman" w:eastAsia="Calibri" w:cs="Times New Roman"/>
                      <w:color w:val="auto"/>
                      <w:spacing w:val="1"/>
                      <w:sz w:val="18"/>
                      <w:szCs w:val="18"/>
                    </w:rPr>
                    <w:t>00</w:t>
                  </w:r>
                </w:p>
              </w:tc>
              <w:tc>
                <w:tcPr>
                  <w:tcW w:w="533" w:type="dxa"/>
                  <w:noWrap w:val="0"/>
                  <w:vAlign w:val="center"/>
                </w:tcPr>
                <w:p>
                  <w:pPr>
                    <w:pStyle w:val="69"/>
                    <w:keepNext w:val="0"/>
                    <w:keepLines w:val="0"/>
                    <w:pageBreakBefore w:val="0"/>
                    <w:kinsoku/>
                    <w:wordWrap/>
                    <w:overflowPunct/>
                    <w:topLinePunct w:val="0"/>
                    <w:autoSpaceDE/>
                    <w:autoSpaceDN/>
                    <w:bidi w:val="0"/>
                    <w:adjustRightInd/>
                    <w:snapToGrid/>
                    <w:spacing w:before="0" w:beforeAutospacing="0" w:line="240" w:lineRule="auto"/>
                    <w:ind w:left="-53" w:leftChars="-25" w:right="-53" w:rightChars="-25"/>
                    <w:jc w:val="center"/>
                    <w:textAlignment w:val="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sz w:val="18"/>
                      <w:szCs w:val="18"/>
                      <w:lang w:val="en-US" w:eastAsia="zh-CN"/>
                    </w:rPr>
                    <w:t>1871.7</w:t>
                  </w:r>
                </w:p>
              </w:tc>
              <w:tc>
                <w:tcPr>
                  <w:tcW w:w="437" w:type="dxa"/>
                  <w:noWrap w:val="0"/>
                  <w:vAlign w:val="center"/>
                </w:tcPr>
                <w:p>
                  <w:pPr>
                    <w:pStyle w:val="69"/>
                    <w:keepNext w:val="0"/>
                    <w:keepLines w:val="0"/>
                    <w:pageBreakBefore w:val="0"/>
                    <w:kinsoku/>
                    <w:wordWrap/>
                    <w:overflowPunct/>
                    <w:topLinePunct w:val="0"/>
                    <w:autoSpaceDE/>
                    <w:autoSpaceDN/>
                    <w:bidi w:val="0"/>
                    <w:adjustRightInd/>
                    <w:snapToGrid/>
                    <w:spacing w:before="0" w:beforeAutospacing="0" w:line="240" w:lineRule="auto"/>
                    <w:ind w:left="-53" w:leftChars="-25" w:right="-53" w:rightChars="-25"/>
                    <w:jc w:val="center"/>
                    <w:textAlignment w:val="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sz w:val="18"/>
                      <w:szCs w:val="18"/>
                      <w:lang w:val="en-US" w:eastAsia="zh-CN"/>
                    </w:rPr>
                    <w:t>絮凝</w:t>
                  </w:r>
                  <w:r>
                    <w:rPr>
                      <w:rFonts w:hint="default" w:ascii="Times New Roman" w:hAnsi="Times New Roman" w:cs="Times New Roman"/>
                      <w:color w:val="auto"/>
                      <w:sz w:val="18"/>
                      <w:szCs w:val="18"/>
                    </w:rPr>
                    <w:t>沉淀</w:t>
                  </w:r>
                </w:p>
              </w:tc>
              <w:tc>
                <w:tcPr>
                  <w:tcW w:w="438" w:type="dxa"/>
                  <w:noWrap w:val="0"/>
                  <w:vAlign w:val="center"/>
                </w:tcPr>
                <w:p>
                  <w:pPr>
                    <w:pStyle w:val="69"/>
                    <w:keepNext w:val="0"/>
                    <w:keepLines w:val="0"/>
                    <w:pageBreakBefore w:val="0"/>
                    <w:kinsoku/>
                    <w:wordWrap/>
                    <w:overflowPunct/>
                    <w:topLinePunct w:val="0"/>
                    <w:autoSpaceDE/>
                    <w:autoSpaceDN/>
                    <w:bidi w:val="0"/>
                    <w:adjustRightInd/>
                    <w:snapToGrid/>
                    <w:spacing w:before="0" w:beforeAutospacing="0" w:line="240" w:lineRule="auto"/>
                    <w:ind w:left="-53" w:leftChars="-25" w:right="-53" w:rightChars="-25"/>
                    <w:jc w:val="center"/>
                    <w:textAlignment w:val="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sz w:val="18"/>
                      <w:szCs w:val="18"/>
                      <w:lang w:val="en-US" w:eastAsia="zh-CN"/>
                    </w:rPr>
                    <w:t>95</w:t>
                  </w:r>
                </w:p>
              </w:tc>
              <w:tc>
                <w:tcPr>
                  <w:tcW w:w="423" w:type="dxa"/>
                  <w:noWrap w:val="0"/>
                  <w:vAlign w:val="center"/>
                </w:tcPr>
                <w:p>
                  <w:pPr>
                    <w:pStyle w:val="69"/>
                    <w:keepNext w:val="0"/>
                    <w:keepLines w:val="0"/>
                    <w:pageBreakBefore w:val="0"/>
                    <w:kinsoku/>
                    <w:wordWrap/>
                    <w:overflowPunct/>
                    <w:topLinePunct w:val="0"/>
                    <w:autoSpaceDE/>
                    <w:autoSpaceDN/>
                    <w:bidi w:val="0"/>
                    <w:adjustRightInd/>
                    <w:snapToGrid/>
                    <w:spacing w:before="0" w:beforeAutospacing="0" w:line="240" w:lineRule="auto"/>
                    <w:ind w:left="-53" w:leftChars="-25" w:right="-53" w:rightChars="-25"/>
                    <w:jc w:val="center"/>
                    <w:textAlignment w:val="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sz w:val="18"/>
                      <w:szCs w:val="18"/>
                    </w:rPr>
                    <w:t>/</w:t>
                  </w:r>
                </w:p>
              </w:tc>
              <w:tc>
                <w:tcPr>
                  <w:tcW w:w="566" w:type="dxa"/>
                  <w:noWrap w:val="0"/>
                  <w:vAlign w:val="center"/>
                </w:tcPr>
                <w:p>
                  <w:pPr>
                    <w:pStyle w:val="69"/>
                    <w:keepNext w:val="0"/>
                    <w:keepLines w:val="0"/>
                    <w:pageBreakBefore w:val="0"/>
                    <w:kinsoku/>
                    <w:wordWrap/>
                    <w:overflowPunct/>
                    <w:topLinePunct w:val="0"/>
                    <w:autoSpaceDE/>
                    <w:autoSpaceDN/>
                    <w:bidi w:val="0"/>
                    <w:adjustRightInd/>
                    <w:snapToGrid/>
                    <w:spacing w:before="0" w:beforeAutospacing="0" w:line="240" w:lineRule="auto"/>
                    <w:ind w:left="-53" w:leftChars="-25" w:right="-53" w:rightChars="-25"/>
                    <w:jc w:val="center"/>
                    <w:textAlignment w:val="auto"/>
                    <w:rPr>
                      <w:rFonts w:hint="default" w:ascii="Times New Roman" w:hAnsi="Times New Roman" w:eastAsia="Calibri" w:cs="Times New Roman"/>
                      <w:color w:val="auto"/>
                      <w:spacing w:val="-1"/>
                      <w:kern w:val="0"/>
                      <w:sz w:val="18"/>
                      <w:szCs w:val="18"/>
                      <w:lang w:val="en-US" w:eastAsia="zh-CN" w:bidi="ar-SA"/>
                    </w:rPr>
                  </w:pPr>
                  <w:r>
                    <w:rPr>
                      <w:rFonts w:hint="default" w:ascii="Times New Roman" w:hAnsi="Times New Roman" w:cs="Times New Roman"/>
                      <w:color w:val="auto"/>
                      <w:spacing w:val="1"/>
                      <w:sz w:val="18"/>
                      <w:szCs w:val="18"/>
                    </w:rPr>
                    <w:t>0</w:t>
                  </w:r>
                </w:p>
              </w:tc>
              <w:tc>
                <w:tcPr>
                  <w:tcW w:w="709" w:type="dxa"/>
                  <w:noWrap w:val="0"/>
                  <w:vAlign w:val="center"/>
                </w:tcPr>
                <w:p>
                  <w:pPr>
                    <w:pStyle w:val="69"/>
                    <w:keepNext w:val="0"/>
                    <w:keepLines w:val="0"/>
                    <w:pageBreakBefore w:val="0"/>
                    <w:kinsoku/>
                    <w:wordWrap/>
                    <w:overflowPunct/>
                    <w:topLinePunct w:val="0"/>
                    <w:autoSpaceDE/>
                    <w:autoSpaceDN/>
                    <w:bidi w:val="0"/>
                    <w:adjustRightInd/>
                    <w:snapToGrid/>
                    <w:spacing w:before="0" w:beforeAutospacing="0" w:line="280" w:lineRule="exact"/>
                    <w:ind w:left="-53" w:leftChars="-25" w:right="-53" w:rightChars="-25"/>
                    <w:jc w:val="center"/>
                    <w:textAlignment w:val="auto"/>
                    <w:rPr>
                      <w:rFonts w:hint="default" w:ascii="Times New Roman" w:hAnsi="Times New Roman" w:eastAsia="宋体" w:cs="Times New Roman"/>
                      <w:color w:val="auto"/>
                      <w:spacing w:val="-1"/>
                      <w:kern w:val="0"/>
                      <w:sz w:val="18"/>
                      <w:szCs w:val="18"/>
                      <w:lang w:val="en-US" w:eastAsia="zh-CN" w:bidi="ar-SA"/>
                    </w:rPr>
                  </w:pPr>
                  <w:r>
                    <w:rPr>
                      <w:rFonts w:hint="default" w:ascii="Times New Roman" w:hAnsi="Times New Roman" w:cs="Times New Roman"/>
                      <w:color w:val="auto"/>
                      <w:spacing w:val="-1"/>
                      <w:sz w:val="18"/>
                      <w:szCs w:val="18"/>
                    </w:rPr>
                    <w:t>/</w:t>
                  </w:r>
                </w:p>
              </w:tc>
              <w:tc>
                <w:tcPr>
                  <w:tcW w:w="701" w:type="dxa"/>
                  <w:noWrap w:val="0"/>
                  <w:vAlign w:val="center"/>
                </w:tcPr>
                <w:p>
                  <w:pPr>
                    <w:pStyle w:val="69"/>
                    <w:keepNext w:val="0"/>
                    <w:keepLines w:val="0"/>
                    <w:pageBreakBefore w:val="0"/>
                    <w:kinsoku/>
                    <w:wordWrap/>
                    <w:overflowPunct/>
                    <w:topLinePunct w:val="0"/>
                    <w:autoSpaceDE/>
                    <w:autoSpaceDN/>
                    <w:bidi w:val="0"/>
                    <w:adjustRightInd/>
                    <w:snapToGrid/>
                    <w:spacing w:before="0" w:beforeAutospacing="0" w:line="280" w:lineRule="exact"/>
                    <w:ind w:left="-53" w:leftChars="-25" w:right="-53" w:rightChars="-25"/>
                    <w:jc w:val="center"/>
                    <w:textAlignment w:val="auto"/>
                    <w:rPr>
                      <w:rFonts w:hint="default" w:ascii="Times New Roman" w:hAnsi="Times New Roman" w:eastAsia="宋体" w:cs="Times New Roman"/>
                      <w:color w:val="auto"/>
                      <w:spacing w:val="-1"/>
                      <w:kern w:val="0"/>
                      <w:sz w:val="18"/>
                      <w:szCs w:val="18"/>
                      <w:lang w:val="en-US" w:eastAsia="zh-CN" w:bidi="ar-SA"/>
                    </w:rPr>
                  </w:pPr>
                  <w:r>
                    <w:rPr>
                      <w:rFonts w:hint="default" w:ascii="Times New Roman" w:hAnsi="Times New Roman" w:cs="Times New Roman"/>
                      <w:color w:val="auto"/>
                      <w:spacing w:val="-1"/>
                      <w:sz w:val="18"/>
                      <w:szCs w:val="18"/>
                    </w:rPr>
                    <w:t>/</w:t>
                  </w:r>
                </w:p>
              </w:tc>
              <w:tc>
                <w:tcPr>
                  <w:tcW w:w="558" w:type="dxa"/>
                  <w:noWrap w:val="0"/>
                  <w:vAlign w:val="center"/>
                </w:tcPr>
                <w:p>
                  <w:pPr>
                    <w:keepNext w:val="0"/>
                    <w:keepLines w:val="0"/>
                    <w:pageBreakBefore w:val="0"/>
                    <w:widowControl/>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74" w:hRule="atLeast"/>
                <w:jc w:val="center"/>
              </w:trPr>
              <w:tc>
                <w:tcPr>
                  <w:tcW w:w="574" w:type="dxa"/>
                  <w:noWrap w:val="0"/>
                  <w:vAlign w:val="center"/>
                </w:tcPr>
                <w:p>
                  <w:pPr>
                    <w:pStyle w:val="69"/>
                    <w:keepNext w:val="0"/>
                    <w:keepLines w:val="0"/>
                    <w:pageBreakBefore w:val="0"/>
                    <w:kinsoku/>
                    <w:wordWrap/>
                    <w:overflowPunct/>
                    <w:topLinePunct w:val="0"/>
                    <w:autoSpaceDE/>
                    <w:autoSpaceDN/>
                    <w:bidi w:val="0"/>
                    <w:adjustRightInd/>
                    <w:snapToGrid/>
                    <w:spacing w:before="0" w:beforeAutospacing="0" w:line="280" w:lineRule="exact"/>
                    <w:ind w:left="-53" w:leftChars="-25" w:right="-53" w:rightChars="-25"/>
                    <w:jc w:val="center"/>
                    <w:textAlignment w:val="auto"/>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冲洗</w:t>
                  </w:r>
                </w:p>
                <w:p>
                  <w:pPr>
                    <w:pStyle w:val="69"/>
                    <w:keepNext w:val="0"/>
                    <w:keepLines w:val="0"/>
                    <w:pageBreakBefore w:val="0"/>
                    <w:kinsoku/>
                    <w:wordWrap/>
                    <w:overflowPunct/>
                    <w:topLinePunct w:val="0"/>
                    <w:autoSpaceDE/>
                    <w:autoSpaceDN/>
                    <w:bidi w:val="0"/>
                    <w:adjustRightInd/>
                    <w:snapToGrid/>
                    <w:spacing w:before="0" w:beforeAutospacing="0"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平台</w:t>
                  </w:r>
                </w:p>
              </w:tc>
              <w:tc>
                <w:tcPr>
                  <w:tcW w:w="558" w:type="dxa"/>
                  <w:noWrap w:val="0"/>
                  <w:vAlign w:val="center"/>
                </w:tcPr>
                <w:p>
                  <w:pPr>
                    <w:pStyle w:val="69"/>
                    <w:keepNext w:val="0"/>
                    <w:keepLines w:val="0"/>
                    <w:pageBreakBefore w:val="0"/>
                    <w:kinsoku/>
                    <w:wordWrap/>
                    <w:overflowPunct/>
                    <w:topLinePunct w:val="0"/>
                    <w:autoSpaceDE/>
                    <w:autoSpaceDN/>
                    <w:bidi w:val="0"/>
                    <w:adjustRightInd/>
                    <w:snapToGrid/>
                    <w:spacing w:before="0" w:beforeAutospacing="0" w:line="280" w:lineRule="exact"/>
                    <w:ind w:left="-53" w:leftChars="-25" w:right="-53" w:rightChars="-25"/>
                    <w:jc w:val="center"/>
                    <w:textAlignment w:val="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sz w:val="18"/>
                      <w:szCs w:val="18"/>
                    </w:rPr>
                    <w:t>车辆冲洗池</w:t>
                  </w:r>
                </w:p>
              </w:tc>
              <w:tc>
                <w:tcPr>
                  <w:tcW w:w="465" w:type="dxa"/>
                  <w:noWrap w:val="0"/>
                  <w:vAlign w:val="center"/>
                </w:tcPr>
                <w:p>
                  <w:pPr>
                    <w:pStyle w:val="69"/>
                    <w:keepNext w:val="0"/>
                    <w:keepLines w:val="0"/>
                    <w:pageBreakBefore w:val="0"/>
                    <w:kinsoku/>
                    <w:wordWrap/>
                    <w:overflowPunct/>
                    <w:topLinePunct w:val="0"/>
                    <w:autoSpaceDE/>
                    <w:autoSpaceDN/>
                    <w:bidi w:val="0"/>
                    <w:adjustRightInd/>
                    <w:snapToGrid/>
                    <w:spacing w:before="0" w:beforeAutospacing="0" w:line="280" w:lineRule="exact"/>
                    <w:ind w:left="-53" w:leftChars="-25" w:right="-53" w:rightChars="-25"/>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冲洗</w:t>
                  </w:r>
                </w:p>
                <w:p>
                  <w:pPr>
                    <w:pStyle w:val="69"/>
                    <w:keepNext w:val="0"/>
                    <w:keepLines w:val="0"/>
                    <w:pageBreakBefore w:val="0"/>
                    <w:kinsoku/>
                    <w:wordWrap/>
                    <w:overflowPunct/>
                    <w:topLinePunct w:val="0"/>
                    <w:autoSpaceDE/>
                    <w:autoSpaceDN/>
                    <w:bidi w:val="0"/>
                    <w:adjustRightInd/>
                    <w:snapToGrid/>
                    <w:spacing w:before="0" w:beforeAutospacing="0" w:line="280" w:lineRule="exact"/>
                    <w:ind w:left="-53" w:leftChars="-25" w:right="-53" w:rightChars="-25"/>
                    <w:jc w:val="center"/>
                    <w:textAlignment w:val="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sz w:val="18"/>
                      <w:szCs w:val="18"/>
                    </w:rPr>
                    <w:t>废水</w:t>
                  </w:r>
                </w:p>
              </w:tc>
              <w:tc>
                <w:tcPr>
                  <w:tcW w:w="441" w:type="dxa"/>
                  <w:noWrap w:val="0"/>
                  <w:vAlign w:val="center"/>
                </w:tcPr>
                <w:p>
                  <w:pPr>
                    <w:pStyle w:val="69"/>
                    <w:keepNext w:val="0"/>
                    <w:keepLines w:val="0"/>
                    <w:pageBreakBefore w:val="0"/>
                    <w:kinsoku/>
                    <w:wordWrap/>
                    <w:overflowPunct/>
                    <w:topLinePunct w:val="0"/>
                    <w:autoSpaceDE/>
                    <w:autoSpaceDN/>
                    <w:bidi w:val="0"/>
                    <w:adjustRightInd/>
                    <w:snapToGrid/>
                    <w:spacing w:before="0" w:beforeAutospacing="0" w:line="280" w:lineRule="exact"/>
                    <w:ind w:left="-53" w:leftChars="-25" w:right="-53" w:rightChars="-25"/>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悬浮</w:t>
                  </w:r>
                </w:p>
                <w:p>
                  <w:pPr>
                    <w:pStyle w:val="69"/>
                    <w:keepNext w:val="0"/>
                    <w:keepLines w:val="0"/>
                    <w:pageBreakBefore w:val="0"/>
                    <w:kinsoku/>
                    <w:wordWrap/>
                    <w:overflowPunct/>
                    <w:topLinePunct w:val="0"/>
                    <w:autoSpaceDE/>
                    <w:autoSpaceDN/>
                    <w:bidi w:val="0"/>
                    <w:adjustRightInd/>
                    <w:snapToGrid/>
                    <w:spacing w:before="0" w:beforeAutospacing="0" w:line="280" w:lineRule="exact"/>
                    <w:ind w:left="-53" w:leftChars="-25" w:right="-53" w:rightChars="-25"/>
                    <w:jc w:val="center"/>
                    <w:textAlignment w:val="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sz w:val="18"/>
                      <w:szCs w:val="18"/>
                    </w:rPr>
                    <w:t>物</w:t>
                  </w:r>
                </w:p>
              </w:tc>
              <w:tc>
                <w:tcPr>
                  <w:tcW w:w="543" w:type="dxa"/>
                  <w:noWrap w:val="0"/>
                  <w:vAlign w:val="center"/>
                </w:tcPr>
                <w:p>
                  <w:pPr>
                    <w:pStyle w:val="69"/>
                    <w:keepNext w:val="0"/>
                    <w:keepLines w:val="0"/>
                    <w:pageBreakBefore w:val="0"/>
                    <w:kinsoku/>
                    <w:wordWrap/>
                    <w:overflowPunct/>
                    <w:topLinePunct w:val="0"/>
                    <w:autoSpaceDE/>
                    <w:autoSpaceDN/>
                    <w:bidi w:val="0"/>
                    <w:adjustRightInd/>
                    <w:snapToGrid/>
                    <w:spacing w:before="0" w:beforeAutospacing="0" w:line="280" w:lineRule="exact"/>
                    <w:ind w:left="-53" w:leftChars="-25" w:right="-53" w:rightChars="-25"/>
                    <w:jc w:val="center"/>
                    <w:textAlignment w:val="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sz w:val="18"/>
                      <w:szCs w:val="18"/>
                    </w:rPr>
                    <w:t>系数法</w:t>
                  </w:r>
                </w:p>
              </w:tc>
              <w:tc>
                <w:tcPr>
                  <w:tcW w:w="572" w:type="dxa"/>
                  <w:noWrap w:val="0"/>
                  <w:vAlign w:val="center"/>
                </w:tcPr>
                <w:p>
                  <w:pPr>
                    <w:pStyle w:val="69"/>
                    <w:keepNext w:val="0"/>
                    <w:keepLines w:val="0"/>
                    <w:pageBreakBefore w:val="0"/>
                    <w:kinsoku/>
                    <w:wordWrap/>
                    <w:overflowPunct/>
                    <w:topLinePunct w:val="0"/>
                    <w:autoSpaceDE/>
                    <w:autoSpaceDN/>
                    <w:bidi w:val="0"/>
                    <w:adjustRightInd/>
                    <w:snapToGrid/>
                    <w:spacing w:before="0" w:beforeAutospacing="0" w:line="280" w:lineRule="exact"/>
                    <w:ind w:left="-53" w:leftChars="-25" w:right="-53" w:rightChars="-25"/>
                    <w:jc w:val="center"/>
                    <w:textAlignment w:val="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spacing w:val="1"/>
                      <w:sz w:val="18"/>
                      <w:szCs w:val="18"/>
                      <w:lang w:val="en-US" w:eastAsia="zh-CN"/>
                    </w:rPr>
                    <w:t>2400</w:t>
                  </w:r>
                </w:p>
              </w:tc>
              <w:tc>
                <w:tcPr>
                  <w:tcW w:w="639" w:type="dxa"/>
                  <w:noWrap w:val="0"/>
                  <w:vAlign w:val="center"/>
                </w:tcPr>
                <w:p>
                  <w:pPr>
                    <w:pStyle w:val="69"/>
                    <w:keepNext w:val="0"/>
                    <w:keepLines w:val="0"/>
                    <w:pageBreakBefore w:val="0"/>
                    <w:kinsoku/>
                    <w:wordWrap/>
                    <w:overflowPunct/>
                    <w:topLinePunct w:val="0"/>
                    <w:autoSpaceDE/>
                    <w:autoSpaceDN/>
                    <w:bidi w:val="0"/>
                    <w:adjustRightInd/>
                    <w:snapToGrid/>
                    <w:spacing w:before="0" w:beforeAutospacing="0" w:line="280" w:lineRule="exact"/>
                    <w:ind w:left="-53" w:leftChars="-25" w:right="-53" w:rightChars="-25"/>
                    <w:jc w:val="center"/>
                    <w:textAlignment w:val="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spacing w:val="1"/>
                      <w:sz w:val="18"/>
                      <w:szCs w:val="18"/>
                    </w:rPr>
                    <w:t>10</w:t>
                  </w:r>
                  <w:r>
                    <w:rPr>
                      <w:rFonts w:hint="default" w:ascii="Times New Roman" w:hAnsi="Times New Roman" w:eastAsia="Calibri" w:cs="Times New Roman"/>
                      <w:color w:val="auto"/>
                      <w:spacing w:val="1"/>
                      <w:sz w:val="18"/>
                      <w:szCs w:val="18"/>
                    </w:rPr>
                    <w:t>00</w:t>
                  </w:r>
                </w:p>
              </w:tc>
              <w:tc>
                <w:tcPr>
                  <w:tcW w:w="533" w:type="dxa"/>
                  <w:noWrap w:val="0"/>
                  <w:vAlign w:val="center"/>
                </w:tcPr>
                <w:p>
                  <w:pPr>
                    <w:pStyle w:val="69"/>
                    <w:keepNext w:val="0"/>
                    <w:keepLines w:val="0"/>
                    <w:pageBreakBefore w:val="0"/>
                    <w:kinsoku/>
                    <w:wordWrap/>
                    <w:overflowPunct/>
                    <w:topLinePunct w:val="0"/>
                    <w:autoSpaceDE/>
                    <w:autoSpaceDN/>
                    <w:bidi w:val="0"/>
                    <w:adjustRightInd/>
                    <w:snapToGrid/>
                    <w:spacing w:before="0" w:beforeAutospacing="0" w:line="280" w:lineRule="exact"/>
                    <w:ind w:left="-53" w:leftChars="-25" w:right="-53" w:rightChars="-25"/>
                    <w:jc w:val="center"/>
                    <w:textAlignment w:val="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sz w:val="18"/>
                      <w:szCs w:val="18"/>
                      <w:lang w:val="en-US" w:eastAsia="zh-CN"/>
                    </w:rPr>
                    <w:t>2.4</w:t>
                  </w:r>
                </w:p>
              </w:tc>
              <w:tc>
                <w:tcPr>
                  <w:tcW w:w="437" w:type="dxa"/>
                  <w:noWrap w:val="0"/>
                  <w:vAlign w:val="center"/>
                </w:tcPr>
                <w:p>
                  <w:pPr>
                    <w:pStyle w:val="69"/>
                    <w:keepNext w:val="0"/>
                    <w:keepLines w:val="0"/>
                    <w:pageBreakBefore w:val="0"/>
                    <w:kinsoku/>
                    <w:wordWrap/>
                    <w:overflowPunct/>
                    <w:topLinePunct w:val="0"/>
                    <w:autoSpaceDE/>
                    <w:autoSpaceDN/>
                    <w:bidi w:val="0"/>
                    <w:adjustRightInd/>
                    <w:snapToGrid/>
                    <w:spacing w:before="0" w:beforeAutospacing="0" w:line="280" w:lineRule="exact"/>
                    <w:ind w:left="-53" w:leftChars="-25" w:right="-53" w:rightChars="-25"/>
                    <w:jc w:val="center"/>
                    <w:textAlignment w:val="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sz w:val="18"/>
                      <w:szCs w:val="18"/>
                    </w:rPr>
                    <w:t>沉淀</w:t>
                  </w:r>
                </w:p>
              </w:tc>
              <w:tc>
                <w:tcPr>
                  <w:tcW w:w="438" w:type="dxa"/>
                  <w:noWrap w:val="0"/>
                  <w:vAlign w:val="center"/>
                </w:tcPr>
                <w:p>
                  <w:pPr>
                    <w:pStyle w:val="69"/>
                    <w:keepNext w:val="0"/>
                    <w:keepLines w:val="0"/>
                    <w:pageBreakBefore w:val="0"/>
                    <w:kinsoku/>
                    <w:wordWrap/>
                    <w:overflowPunct/>
                    <w:topLinePunct w:val="0"/>
                    <w:autoSpaceDE/>
                    <w:autoSpaceDN/>
                    <w:bidi w:val="0"/>
                    <w:adjustRightInd/>
                    <w:snapToGrid/>
                    <w:spacing w:before="0" w:beforeAutospacing="0" w:line="280" w:lineRule="exact"/>
                    <w:ind w:left="-53" w:leftChars="-25" w:right="-53" w:rightChars="-25"/>
                    <w:jc w:val="center"/>
                    <w:textAlignment w:val="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sz w:val="18"/>
                      <w:szCs w:val="18"/>
                      <w:lang w:val="en-US" w:eastAsia="zh-CN"/>
                    </w:rPr>
                    <w:t>9</w:t>
                  </w:r>
                  <w:r>
                    <w:rPr>
                      <w:rFonts w:hint="default" w:ascii="Times New Roman" w:hAnsi="Times New Roman" w:cs="Times New Roman"/>
                      <w:color w:val="auto"/>
                      <w:sz w:val="18"/>
                      <w:szCs w:val="18"/>
                    </w:rPr>
                    <w:t>0</w:t>
                  </w:r>
                </w:p>
              </w:tc>
              <w:tc>
                <w:tcPr>
                  <w:tcW w:w="423" w:type="dxa"/>
                  <w:noWrap w:val="0"/>
                  <w:vAlign w:val="center"/>
                </w:tcPr>
                <w:p>
                  <w:pPr>
                    <w:pStyle w:val="69"/>
                    <w:keepNext w:val="0"/>
                    <w:keepLines w:val="0"/>
                    <w:pageBreakBefore w:val="0"/>
                    <w:kinsoku/>
                    <w:wordWrap/>
                    <w:overflowPunct/>
                    <w:topLinePunct w:val="0"/>
                    <w:autoSpaceDE/>
                    <w:autoSpaceDN/>
                    <w:bidi w:val="0"/>
                    <w:adjustRightInd/>
                    <w:snapToGrid/>
                    <w:spacing w:before="0" w:beforeAutospacing="0" w:line="280" w:lineRule="exact"/>
                    <w:ind w:left="-53" w:leftChars="-25" w:right="-53" w:rightChars="-25"/>
                    <w:jc w:val="center"/>
                    <w:textAlignment w:val="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sz w:val="18"/>
                      <w:szCs w:val="18"/>
                    </w:rPr>
                    <w:t>/</w:t>
                  </w:r>
                </w:p>
              </w:tc>
              <w:tc>
                <w:tcPr>
                  <w:tcW w:w="566" w:type="dxa"/>
                  <w:noWrap w:val="0"/>
                  <w:vAlign w:val="center"/>
                </w:tcPr>
                <w:p>
                  <w:pPr>
                    <w:pStyle w:val="69"/>
                    <w:keepNext w:val="0"/>
                    <w:keepLines w:val="0"/>
                    <w:pageBreakBefore w:val="0"/>
                    <w:kinsoku/>
                    <w:wordWrap/>
                    <w:overflowPunct/>
                    <w:topLinePunct w:val="0"/>
                    <w:autoSpaceDE/>
                    <w:autoSpaceDN/>
                    <w:bidi w:val="0"/>
                    <w:adjustRightInd/>
                    <w:snapToGrid/>
                    <w:spacing w:before="0" w:beforeAutospacing="0" w:line="280" w:lineRule="exact"/>
                    <w:ind w:left="-53" w:leftChars="-25" w:right="-53" w:rightChars="-25"/>
                    <w:jc w:val="center"/>
                    <w:textAlignment w:val="auto"/>
                    <w:rPr>
                      <w:rFonts w:hint="default" w:ascii="Times New Roman" w:hAnsi="Times New Roman" w:eastAsia="Calibri" w:cs="Times New Roman"/>
                      <w:color w:val="auto"/>
                      <w:spacing w:val="-1"/>
                      <w:kern w:val="0"/>
                      <w:sz w:val="18"/>
                      <w:szCs w:val="18"/>
                      <w:lang w:val="en-US" w:eastAsia="zh-CN" w:bidi="ar-SA"/>
                    </w:rPr>
                  </w:pPr>
                  <w:r>
                    <w:rPr>
                      <w:rFonts w:hint="default" w:ascii="Times New Roman" w:hAnsi="Times New Roman" w:cs="Times New Roman"/>
                      <w:color w:val="auto"/>
                      <w:spacing w:val="1"/>
                      <w:sz w:val="18"/>
                      <w:szCs w:val="18"/>
                    </w:rPr>
                    <w:t>0</w:t>
                  </w:r>
                </w:p>
              </w:tc>
              <w:tc>
                <w:tcPr>
                  <w:tcW w:w="709" w:type="dxa"/>
                  <w:noWrap w:val="0"/>
                  <w:vAlign w:val="center"/>
                </w:tcPr>
                <w:p>
                  <w:pPr>
                    <w:pStyle w:val="69"/>
                    <w:keepNext w:val="0"/>
                    <w:keepLines w:val="0"/>
                    <w:pageBreakBefore w:val="0"/>
                    <w:kinsoku/>
                    <w:wordWrap/>
                    <w:overflowPunct/>
                    <w:topLinePunct w:val="0"/>
                    <w:autoSpaceDE/>
                    <w:autoSpaceDN/>
                    <w:bidi w:val="0"/>
                    <w:adjustRightInd/>
                    <w:snapToGrid/>
                    <w:spacing w:before="0" w:beforeAutospacing="0" w:line="280" w:lineRule="exact"/>
                    <w:ind w:left="-53" w:leftChars="-25" w:right="-53" w:rightChars="-25"/>
                    <w:jc w:val="center"/>
                    <w:textAlignment w:val="auto"/>
                    <w:rPr>
                      <w:rFonts w:hint="default" w:ascii="Times New Roman" w:hAnsi="Times New Roman" w:eastAsia="宋体" w:cs="Times New Roman"/>
                      <w:color w:val="auto"/>
                      <w:spacing w:val="-1"/>
                      <w:kern w:val="0"/>
                      <w:sz w:val="18"/>
                      <w:szCs w:val="18"/>
                      <w:lang w:val="en-US" w:eastAsia="zh-CN" w:bidi="ar-SA"/>
                    </w:rPr>
                  </w:pPr>
                  <w:r>
                    <w:rPr>
                      <w:rFonts w:hint="default" w:ascii="Times New Roman" w:hAnsi="Times New Roman" w:cs="Times New Roman"/>
                      <w:color w:val="auto"/>
                      <w:spacing w:val="-1"/>
                      <w:sz w:val="18"/>
                      <w:szCs w:val="18"/>
                    </w:rPr>
                    <w:t>/</w:t>
                  </w:r>
                </w:p>
              </w:tc>
              <w:tc>
                <w:tcPr>
                  <w:tcW w:w="701" w:type="dxa"/>
                  <w:noWrap w:val="0"/>
                  <w:vAlign w:val="center"/>
                </w:tcPr>
                <w:p>
                  <w:pPr>
                    <w:pStyle w:val="69"/>
                    <w:keepNext w:val="0"/>
                    <w:keepLines w:val="0"/>
                    <w:pageBreakBefore w:val="0"/>
                    <w:kinsoku/>
                    <w:wordWrap/>
                    <w:overflowPunct/>
                    <w:topLinePunct w:val="0"/>
                    <w:autoSpaceDE/>
                    <w:autoSpaceDN/>
                    <w:bidi w:val="0"/>
                    <w:adjustRightInd/>
                    <w:snapToGrid/>
                    <w:spacing w:before="0" w:beforeAutospacing="0" w:line="280" w:lineRule="exact"/>
                    <w:ind w:left="-53" w:leftChars="-25" w:right="-53" w:rightChars="-25"/>
                    <w:jc w:val="center"/>
                    <w:textAlignment w:val="auto"/>
                    <w:rPr>
                      <w:rFonts w:hint="default" w:ascii="Times New Roman" w:hAnsi="Times New Roman" w:eastAsia="宋体" w:cs="Times New Roman"/>
                      <w:color w:val="auto"/>
                      <w:spacing w:val="-1"/>
                      <w:kern w:val="0"/>
                      <w:sz w:val="18"/>
                      <w:szCs w:val="18"/>
                      <w:lang w:val="en-US" w:eastAsia="zh-CN" w:bidi="ar-SA"/>
                    </w:rPr>
                  </w:pPr>
                  <w:r>
                    <w:rPr>
                      <w:rFonts w:hint="default" w:ascii="Times New Roman" w:hAnsi="Times New Roman" w:cs="Times New Roman"/>
                      <w:color w:val="auto"/>
                      <w:spacing w:val="-1"/>
                      <w:sz w:val="18"/>
                      <w:szCs w:val="18"/>
                    </w:rPr>
                    <w:t>/</w:t>
                  </w:r>
                </w:p>
              </w:tc>
              <w:tc>
                <w:tcPr>
                  <w:tcW w:w="558" w:type="dxa"/>
                  <w:noWrap w:val="0"/>
                  <w:vAlign w:val="center"/>
                </w:tcPr>
                <w:p>
                  <w:pPr>
                    <w:keepNext w:val="0"/>
                    <w:keepLines w:val="0"/>
                    <w:pageBreakBefore w:val="0"/>
                    <w:widowControl/>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jc w:val="center"/>
              </w:trPr>
              <w:tc>
                <w:tcPr>
                  <w:tcW w:w="574" w:type="dxa"/>
                  <w:vMerge w:val="restart"/>
                  <w:noWrap w:val="0"/>
                  <w:vAlign w:val="center"/>
                </w:tcPr>
                <w:p>
                  <w:pPr>
                    <w:pStyle w:val="69"/>
                    <w:keepNext w:val="0"/>
                    <w:keepLines w:val="0"/>
                    <w:pageBreakBefore w:val="0"/>
                    <w:kinsoku/>
                    <w:wordWrap/>
                    <w:overflowPunct/>
                    <w:topLinePunct w:val="0"/>
                    <w:autoSpaceDE/>
                    <w:autoSpaceDN/>
                    <w:bidi w:val="0"/>
                    <w:adjustRightInd/>
                    <w:snapToGrid/>
                    <w:spacing w:before="0" w:beforeAutospacing="0" w:line="280" w:lineRule="exact"/>
                    <w:ind w:left="-53" w:leftChars="-25" w:right="-53" w:rightChars="-25"/>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生活区</w:t>
                  </w:r>
                </w:p>
              </w:tc>
              <w:tc>
                <w:tcPr>
                  <w:tcW w:w="558" w:type="dxa"/>
                  <w:vMerge w:val="restart"/>
                  <w:noWrap w:val="0"/>
                  <w:vAlign w:val="center"/>
                </w:tcPr>
                <w:p>
                  <w:pPr>
                    <w:pStyle w:val="69"/>
                    <w:keepNext w:val="0"/>
                    <w:keepLines w:val="0"/>
                    <w:pageBreakBefore w:val="0"/>
                    <w:kinsoku/>
                    <w:wordWrap/>
                    <w:overflowPunct/>
                    <w:topLinePunct w:val="0"/>
                    <w:autoSpaceDE/>
                    <w:autoSpaceDN/>
                    <w:bidi w:val="0"/>
                    <w:adjustRightInd/>
                    <w:snapToGrid/>
                    <w:spacing w:before="0" w:beforeAutospacing="0" w:line="280" w:lineRule="exact"/>
                    <w:ind w:left="-53" w:leftChars="-25" w:right="-53" w:rightChars="-25"/>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w:t>
                  </w:r>
                </w:p>
              </w:tc>
              <w:tc>
                <w:tcPr>
                  <w:tcW w:w="465" w:type="dxa"/>
                  <w:vMerge w:val="restart"/>
                  <w:noWrap w:val="0"/>
                  <w:vAlign w:val="center"/>
                </w:tcPr>
                <w:p>
                  <w:pPr>
                    <w:pStyle w:val="69"/>
                    <w:keepNext w:val="0"/>
                    <w:keepLines w:val="0"/>
                    <w:pageBreakBefore w:val="0"/>
                    <w:kinsoku/>
                    <w:wordWrap/>
                    <w:overflowPunct/>
                    <w:topLinePunct w:val="0"/>
                    <w:autoSpaceDE/>
                    <w:autoSpaceDN/>
                    <w:bidi w:val="0"/>
                    <w:adjustRightInd/>
                    <w:snapToGrid/>
                    <w:spacing w:before="0" w:beforeAutospacing="0" w:line="280" w:lineRule="exact"/>
                    <w:ind w:left="-53" w:leftChars="-25" w:right="-53" w:rightChars="-25"/>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生活</w:t>
                  </w:r>
                </w:p>
                <w:p>
                  <w:pPr>
                    <w:pStyle w:val="69"/>
                    <w:keepNext w:val="0"/>
                    <w:keepLines w:val="0"/>
                    <w:pageBreakBefore w:val="0"/>
                    <w:kinsoku/>
                    <w:wordWrap/>
                    <w:overflowPunct/>
                    <w:topLinePunct w:val="0"/>
                    <w:autoSpaceDE/>
                    <w:autoSpaceDN/>
                    <w:bidi w:val="0"/>
                    <w:adjustRightInd/>
                    <w:snapToGrid/>
                    <w:spacing w:before="0" w:beforeAutospacing="0" w:line="280" w:lineRule="exact"/>
                    <w:ind w:left="-53" w:leftChars="-25" w:right="-53" w:rightChars="-25"/>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污水</w:t>
                  </w:r>
                </w:p>
              </w:tc>
              <w:tc>
                <w:tcPr>
                  <w:tcW w:w="441" w:type="dxa"/>
                  <w:noWrap w:val="0"/>
                  <w:vAlign w:val="center"/>
                </w:tcPr>
                <w:p>
                  <w:pPr>
                    <w:pStyle w:val="69"/>
                    <w:keepNext w:val="0"/>
                    <w:keepLines w:val="0"/>
                    <w:pageBreakBefore w:val="0"/>
                    <w:kinsoku/>
                    <w:wordWrap/>
                    <w:overflowPunct/>
                    <w:topLinePunct w:val="0"/>
                    <w:autoSpaceDE/>
                    <w:autoSpaceDN/>
                    <w:bidi w:val="0"/>
                    <w:adjustRightInd/>
                    <w:snapToGrid/>
                    <w:spacing w:before="0" w:beforeAutospacing="0" w:line="280" w:lineRule="exact"/>
                    <w:ind w:left="-53" w:leftChars="-25" w:right="-53" w:rightChars="-25"/>
                    <w:jc w:val="center"/>
                    <w:textAlignment w:val="auto"/>
                    <w:rPr>
                      <w:rFonts w:hint="default" w:ascii="Times New Roman" w:hAnsi="Times New Roman" w:cs="Times New Roman"/>
                      <w:color w:val="auto"/>
                      <w:sz w:val="18"/>
                      <w:szCs w:val="18"/>
                    </w:rPr>
                  </w:pPr>
                  <w:r>
                    <w:rPr>
                      <w:rFonts w:hint="default" w:ascii="Times New Roman" w:hAnsi="Times New Roman" w:eastAsia="Calibri" w:cs="Times New Roman"/>
                      <w:color w:val="auto"/>
                      <w:sz w:val="18"/>
                      <w:szCs w:val="18"/>
                    </w:rPr>
                    <w:t>COD</w:t>
                  </w:r>
                </w:p>
              </w:tc>
              <w:tc>
                <w:tcPr>
                  <w:tcW w:w="543" w:type="dxa"/>
                  <w:vMerge w:val="restart"/>
                  <w:noWrap w:val="0"/>
                  <w:vAlign w:val="center"/>
                </w:tcPr>
                <w:p>
                  <w:pPr>
                    <w:pStyle w:val="69"/>
                    <w:keepNext w:val="0"/>
                    <w:keepLines w:val="0"/>
                    <w:pageBreakBefore w:val="0"/>
                    <w:kinsoku/>
                    <w:wordWrap/>
                    <w:overflowPunct/>
                    <w:topLinePunct w:val="0"/>
                    <w:autoSpaceDE/>
                    <w:autoSpaceDN/>
                    <w:bidi w:val="0"/>
                    <w:adjustRightInd/>
                    <w:snapToGrid/>
                    <w:spacing w:before="0" w:beforeAutospacing="0" w:line="280" w:lineRule="exact"/>
                    <w:ind w:left="-53" w:leftChars="-25" w:right="-53" w:rightChars="-25"/>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系数法</w:t>
                  </w:r>
                </w:p>
              </w:tc>
              <w:tc>
                <w:tcPr>
                  <w:tcW w:w="572" w:type="dxa"/>
                  <w:vMerge w:val="restart"/>
                  <w:noWrap w:val="0"/>
                  <w:vAlign w:val="center"/>
                </w:tcPr>
                <w:p>
                  <w:pPr>
                    <w:pStyle w:val="69"/>
                    <w:keepNext w:val="0"/>
                    <w:keepLines w:val="0"/>
                    <w:pageBreakBefore w:val="0"/>
                    <w:kinsoku/>
                    <w:wordWrap/>
                    <w:overflowPunct/>
                    <w:topLinePunct w:val="0"/>
                    <w:autoSpaceDE/>
                    <w:autoSpaceDN/>
                    <w:bidi w:val="0"/>
                    <w:adjustRightInd/>
                    <w:snapToGrid/>
                    <w:spacing w:before="0" w:beforeAutospacing="0"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1620.0</w:t>
                  </w:r>
                </w:p>
              </w:tc>
              <w:tc>
                <w:tcPr>
                  <w:tcW w:w="639" w:type="dxa"/>
                  <w:noWrap w:val="0"/>
                  <w:vAlign w:val="center"/>
                </w:tcPr>
                <w:p>
                  <w:pPr>
                    <w:pStyle w:val="69"/>
                    <w:keepNext w:val="0"/>
                    <w:keepLines w:val="0"/>
                    <w:pageBreakBefore w:val="0"/>
                    <w:kinsoku/>
                    <w:wordWrap/>
                    <w:overflowPunct/>
                    <w:topLinePunct w:val="0"/>
                    <w:autoSpaceDE/>
                    <w:autoSpaceDN/>
                    <w:bidi w:val="0"/>
                    <w:adjustRightInd/>
                    <w:snapToGrid/>
                    <w:spacing w:before="0" w:beforeAutospacing="0" w:line="280" w:lineRule="exact"/>
                    <w:ind w:left="-53" w:leftChars="-25" w:right="-53" w:rightChars="-25"/>
                    <w:jc w:val="center"/>
                    <w:textAlignment w:val="auto"/>
                    <w:rPr>
                      <w:rFonts w:hint="default" w:ascii="Times New Roman" w:hAnsi="Times New Roman" w:cs="Times New Roman"/>
                      <w:color w:val="auto"/>
                      <w:sz w:val="18"/>
                      <w:szCs w:val="18"/>
                    </w:rPr>
                  </w:pPr>
                  <w:r>
                    <w:rPr>
                      <w:rFonts w:hint="default" w:ascii="Times New Roman" w:hAnsi="Times New Roman" w:eastAsia="Calibri" w:cs="Times New Roman"/>
                      <w:color w:val="auto"/>
                      <w:spacing w:val="1"/>
                      <w:sz w:val="18"/>
                      <w:szCs w:val="18"/>
                    </w:rPr>
                    <w:t>350</w:t>
                  </w:r>
                </w:p>
              </w:tc>
              <w:tc>
                <w:tcPr>
                  <w:tcW w:w="533" w:type="dxa"/>
                  <w:noWrap w:val="0"/>
                  <w:vAlign w:val="center"/>
                </w:tcPr>
                <w:p>
                  <w:pPr>
                    <w:pStyle w:val="69"/>
                    <w:keepNext w:val="0"/>
                    <w:keepLines w:val="0"/>
                    <w:pageBreakBefore w:val="0"/>
                    <w:kinsoku/>
                    <w:wordWrap/>
                    <w:overflowPunct/>
                    <w:topLinePunct w:val="0"/>
                    <w:autoSpaceDE/>
                    <w:autoSpaceDN/>
                    <w:bidi w:val="0"/>
                    <w:adjustRightInd/>
                    <w:snapToGrid/>
                    <w:spacing w:before="0" w:beforeAutospacing="0"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Calibri" w:cs="Times New Roman"/>
                      <w:color w:val="auto"/>
                      <w:sz w:val="18"/>
                      <w:szCs w:val="18"/>
                    </w:rPr>
                    <w:t>0.</w:t>
                  </w:r>
                  <w:r>
                    <w:rPr>
                      <w:rFonts w:hint="default" w:ascii="Times New Roman" w:hAnsi="Times New Roman" w:cs="Times New Roman"/>
                      <w:color w:val="auto"/>
                      <w:sz w:val="18"/>
                      <w:szCs w:val="18"/>
                      <w:lang w:val="en-US" w:eastAsia="zh-CN"/>
                    </w:rPr>
                    <w:t>567</w:t>
                  </w:r>
                </w:p>
              </w:tc>
              <w:tc>
                <w:tcPr>
                  <w:tcW w:w="437" w:type="dxa"/>
                  <w:vMerge w:val="restart"/>
                  <w:noWrap w:val="0"/>
                  <w:vAlign w:val="center"/>
                </w:tcPr>
                <w:p>
                  <w:pPr>
                    <w:pStyle w:val="69"/>
                    <w:keepNext w:val="0"/>
                    <w:keepLines w:val="0"/>
                    <w:pageBreakBefore w:val="0"/>
                    <w:kinsoku/>
                    <w:wordWrap/>
                    <w:overflowPunct/>
                    <w:topLinePunct w:val="0"/>
                    <w:autoSpaceDE/>
                    <w:autoSpaceDN/>
                    <w:bidi w:val="0"/>
                    <w:adjustRightInd/>
                    <w:snapToGrid/>
                    <w:spacing w:before="0" w:beforeAutospacing="0" w:line="280" w:lineRule="exact"/>
                    <w:ind w:left="-53" w:leftChars="-25" w:right="-53" w:rightChars="-25"/>
                    <w:jc w:val="center"/>
                    <w:textAlignment w:val="auto"/>
                    <w:rPr>
                      <w:rFonts w:hint="default" w:ascii="Times New Roman" w:hAnsi="Times New Roman" w:eastAsia="宋体" w:cs="Times New Roman"/>
                      <w:color w:val="auto"/>
                      <w:sz w:val="18"/>
                      <w:szCs w:val="18"/>
                      <w:lang w:eastAsia="zh-CN"/>
                    </w:rPr>
                  </w:pPr>
                  <w:r>
                    <w:rPr>
                      <w:rFonts w:hint="default" w:ascii="Times New Roman" w:hAnsi="Times New Roman" w:cs="Times New Roman"/>
                      <w:color w:val="auto"/>
                      <w:sz w:val="18"/>
                      <w:szCs w:val="18"/>
                      <w:lang w:eastAsia="zh-CN"/>
                    </w:rPr>
                    <w:t>化粪池</w:t>
                  </w:r>
                </w:p>
              </w:tc>
              <w:tc>
                <w:tcPr>
                  <w:tcW w:w="438" w:type="dxa"/>
                  <w:noWrap w:val="0"/>
                  <w:vAlign w:val="center"/>
                </w:tcPr>
                <w:p>
                  <w:pPr>
                    <w:pStyle w:val="69"/>
                    <w:keepNext w:val="0"/>
                    <w:keepLines w:val="0"/>
                    <w:pageBreakBefore w:val="0"/>
                    <w:kinsoku/>
                    <w:wordWrap/>
                    <w:overflowPunct/>
                    <w:topLinePunct w:val="0"/>
                    <w:autoSpaceDE/>
                    <w:autoSpaceDN/>
                    <w:bidi w:val="0"/>
                    <w:adjustRightInd/>
                    <w:snapToGrid/>
                    <w:spacing w:before="0" w:beforeAutospacing="0" w:line="280" w:lineRule="exact"/>
                    <w:ind w:left="-53" w:leftChars="-25" w:right="-53" w:rightChars="-25"/>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w:t>
                  </w:r>
                </w:p>
              </w:tc>
              <w:tc>
                <w:tcPr>
                  <w:tcW w:w="423" w:type="dxa"/>
                  <w:vMerge w:val="restart"/>
                  <w:noWrap w:val="0"/>
                  <w:vAlign w:val="center"/>
                </w:tcPr>
                <w:p>
                  <w:pPr>
                    <w:pStyle w:val="69"/>
                    <w:keepNext w:val="0"/>
                    <w:keepLines w:val="0"/>
                    <w:pageBreakBefore w:val="0"/>
                    <w:kinsoku/>
                    <w:wordWrap/>
                    <w:overflowPunct/>
                    <w:topLinePunct w:val="0"/>
                    <w:autoSpaceDE/>
                    <w:autoSpaceDN/>
                    <w:bidi w:val="0"/>
                    <w:adjustRightInd/>
                    <w:snapToGrid/>
                    <w:spacing w:before="0" w:beforeAutospacing="0" w:line="280" w:lineRule="exact"/>
                    <w:ind w:left="-53" w:leftChars="-25" w:right="-53" w:rightChars="-25"/>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w:t>
                  </w:r>
                </w:p>
              </w:tc>
              <w:tc>
                <w:tcPr>
                  <w:tcW w:w="566" w:type="dxa"/>
                  <w:vMerge w:val="restart"/>
                  <w:noWrap w:val="0"/>
                  <w:vAlign w:val="center"/>
                </w:tcPr>
                <w:p>
                  <w:pPr>
                    <w:pStyle w:val="69"/>
                    <w:keepNext w:val="0"/>
                    <w:keepLines w:val="0"/>
                    <w:pageBreakBefore w:val="0"/>
                    <w:kinsoku/>
                    <w:wordWrap/>
                    <w:overflowPunct/>
                    <w:topLinePunct w:val="0"/>
                    <w:autoSpaceDE/>
                    <w:autoSpaceDN/>
                    <w:bidi w:val="0"/>
                    <w:adjustRightInd/>
                    <w:snapToGrid/>
                    <w:spacing w:before="0" w:beforeAutospacing="0" w:line="280" w:lineRule="exact"/>
                    <w:ind w:left="-53" w:leftChars="-25" w:right="-53" w:rightChars="-25"/>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0</w:t>
                  </w:r>
                </w:p>
              </w:tc>
              <w:tc>
                <w:tcPr>
                  <w:tcW w:w="709" w:type="dxa"/>
                  <w:noWrap w:val="0"/>
                  <w:vAlign w:val="center"/>
                </w:tcPr>
                <w:p>
                  <w:pPr>
                    <w:pStyle w:val="69"/>
                    <w:keepNext w:val="0"/>
                    <w:keepLines w:val="0"/>
                    <w:pageBreakBefore w:val="0"/>
                    <w:kinsoku/>
                    <w:wordWrap/>
                    <w:overflowPunct/>
                    <w:topLinePunct w:val="0"/>
                    <w:autoSpaceDE/>
                    <w:autoSpaceDN/>
                    <w:bidi w:val="0"/>
                    <w:adjustRightInd/>
                    <w:snapToGrid/>
                    <w:spacing w:before="0" w:beforeAutospacing="0" w:line="280" w:lineRule="exact"/>
                    <w:ind w:left="-53" w:leftChars="-25" w:right="-53" w:rightChars="-25"/>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w:t>
                  </w:r>
                </w:p>
              </w:tc>
              <w:tc>
                <w:tcPr>
                  <w:tcW w:w="701" w:type="dxa"/>
                  <w:noWrap w:val="0"/>
                  <w:vAlign w:val="center"/>
                </w:tcPr>
                <w:p>
                  <w:pPr>
                    <w:pStyle w:val="69"/>
                    <w:keepNext w:val="0"/>
                    <w:keepLines w:val="0"/>
                    <w:pageBreakBefore w:val="0"/>
                    <w:kinsoku/>
                    <w:wordWrap/>
                    <w:overflowPunct/>
                    <w:topLinePunct w:val="0"/>
                    <w:autoSpaceDE/>
                    <w:autoSpaceDN/>
                    <w:bidi w:val="0"/>
                    <w:adjustRightInd/>
                    <w:snapToGrid/>
                    <w:spacing w:before="0" w:beforeAutospacing="0" w:line="280" w:lineRule="exact"/>
                    <w:ind w:left="-53" w:leftChars="-25" w:right="-53" w:rightChars="-25"/>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w:t>
                  </w:r>
                </w:p>
              </w:tc>
              <w:tc>
                <w:tcPr>
                  <w:tcW w:w="558" w:type="dxa"/>
                  <w:vMerge w:val="restart"/>
                  <w:noWrap w:val="0"/>
                  <w:vAlign w:val="center"/>
                </w:tcPr>
                <w:p>
                  <w:pPr>
                    <w:pStyle w:val="69"/>
                    <w:keepNext w:val="0"/>
                    <w:keepLines w:val="0"/>
                    <w:pageBreakBefore w:val="0"/>
                    <w:kinsoku/>
                    <w:wordWrap/>
                    <w:overflowPunct/>
                    <w:topLinePunct w:val="0"/>
                    <w:autoSpaceDE/>
                    <w:autoSpaceDN/>
                    <w:bidi w:val="0"/>
                    <w:adjustRightInd/>
                    <w:snapToGrid/>
                    <w:spacing w:before="0" w:beforeAutospacing="0" w:line="280" w:lineRule="exact"/>
                    <w:ind w:left="-53" w:leftChars="-25" w:right="-53" w:rightChars="-25"/>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2" w:hRule="atLeast"/>
                <w:jc w:val="center"/>
              </w:trPr>
              <w:tc>
                <w:tcPr>
                  <w:tcW w:w="574" w:type="dxa"/>
                  <w:vMerge w:val="continue"/>
                  <w:noWrap w:val="0"/>
                  <w:vAlign w:val="center"/>
                </w:tcPr>
                <w:p>
                  <w:pPr>
                    <w:keepNext w:val="0"/>
                    <w:keepLines w:val="0"/>
                    <w:pageBreakBefore w:val="0"/>
                    <w:widowControl/>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cs="Times New Roman"/>
                      <w:color w:val="auto"/>
                      <w:sz w:val="18"/>
                      <w:szCs w:val="18"/>
                    </w:rPr>
                  </w:pPr>
                </w:p>
              </w:tc>
              <w:tc>
                <w:tcPr>
                  <w:tcW w:w="558" w:type="dxa"/>
                  <w:vMerge w:val="continue"/>
                  <w:noWrap w:val="0"/>
                  <w:vAlign w:val="center"/>
                </w:tcPr>
                <w:p>
                  <w:pPr>
                    <w:keepNext w:val="0"/>
                    <w:keepLines w:val="0"/>
                    <w:pageBreakBefore w:val="0"/>
                    <w:widowControl/>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cs="Times New Roman"/>
                      <w:color w:val="auto"/>
                      <w:sz w:val="18"/>
                      <w:szCs w:val="18"/>
                    </w:rPr>
                  </w:pPr>
                </w:p>
              </w:tc>
              <w:tc>
                <w:tcPr>
                  <w:tcW w:w="465" w:type="dxa"/>
                  <w:vMerge w:val="continue"/>
                  <w:noWrap w:val="0"/>
                  <w:vAlign w:val="center"/>
                </w:tcPr>
                <w:p>
                  <w:pPr>
                    <w:keepNext w:val="0"/>
                    <w:keepLines w:val="0"/>
                    <w:pageBreakBefore w:val="0"/>
                    <w:widowControl/>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cs="Times New Roman"/>
                      <w:color w:val="auto"/>
                      <w:sz w:val="18"/>
                      <w:szCs w:val="18"/>
                    </w:rPr>
                  </w:pPr>
                </w:p>
              </w:tc>
              <w:tc>
                <w:tcPr>
                  <w:tcW w:w="441" w:type="dxa"/>
                  <w:noWrap w:val="0"/>
                  <w:vAlign w:val="center"/>
                </w:tcPr>
                <w:p>
                  <w:pPr>
                    <w:pStyle w:val="69"/>
                    <w:keepNext w:val="0"/>
                    <w:keepLines w:val="0"/>
                    <w:pageBreakBefore w:val="0"/>
                    <w:kinsoku/>
                    <w:wordWrap/>
                    <w:overflowPunct/>
                    <w:topLinePunct w:val="0"/>
                    <w:autoSpaceDE/>
                    <w:autoSpaceDN/>
                    <w:bidi w:val="0"/>
                    <w:adjustRightInd/>
                    <w:snapToGrid/>
                    <w:spacing w:before="0" w:beforeAutospacing="0" w:line="280" w:lineRule="exact"/>
                    <w:ind w:left="-53" w:leftChars="-25" w:right="-53" w:rightChars="-25"/>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氨氮</w:t>
                  </w:r>
                </w:p>
              </w:tc>
              <w:tc>
                <w:tcPr>
                  <w:tcW w:w="543" w:type="dxa"/>
                  <w:vMerge w:val="continue"/>
                  <w:noWrap w:val="0"/>
                  <w:vAlign w:val="center"/>
                </w:tcPr>
                <w:p>
                  <w:pPr>
                    <w:keepNext w:val="0"/>
                    <w:keepLines w:val="0"/>
                    <w:pageBreakBefore w:val="0"/>
                    <w:widowControl/>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cs="Times New Roman"/>
                      <w:color w:val="auto"/>
                      <w:sz w:val="18"/>
                      <w:szCs w:val="18"/>
                    </w:rPr>
                  </w:pPr>
                </w:p>
              </w:tc>
              <w:tc>
                <w:tcPr>
                  <w:tcW w:w="572" w:type="dxa"/>
                  <w:vMerge w:val="continue"/>
                  <w:noWrap w:val="0"/>
                  <w:vAlign w:val="center"/>
                </w:tcPr>
                <w:p>
                  <w:pPr>
                    <w:keepNext w:val="0"/>
                    <w:keepLines w:val="0"/>
                    <w:pageBreakBefore w:val="0"/>
                    <w:widowControl/>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cs="Times New Roman"/>
                      <w:color w:val="auto"/>
                      <w:sz w:val="18"/>
                      <w:szCs w:val="18"/>
                    </w:rPr>
                  </w:pPr>
                </w:p>
              </w:tc>
              <w:tc>
                <w:tcPr>
                  <w:tcW w:w="639" w:type="dxa"/>
                  <w:noWrap w:val="0"/>
                  <w:vAlign w:val="center"/>
                </w:tcPr>
                <w:p>
                  <w:pPr>
                    <w:pStyle w:val="69"/>
                    <w:keepNext w:val="0"/>
                    <w:keepLines w:val="0"/>
                    <w:pageBreakBefore w:val="0"/>
                    <w:kinsoku/>
                    <w:wordWrap/>
                    <w:overflowPunct/>
                    <w:topLinePunct w:val="0"/>
                    <w:autoSpaceDE/>
                    <w:autoSpaceDN/>
                    <w:bidi w:val="0"/>
                    <w:adjustRightInd/>
                    <w:snapToGrid/>
                    <w:spacing w:before="0" w:beforeAutospacing="0" w:line="280" w:lineRule="exact"/>
                    <w:ind w:left="-53" w:leftChars="-25" w:right="-53" w:rightChars="-25"/>
                    <w:jc w:val="center"/>
                    <w:textAlignment w:val="auto"/>
                    <w:rPr>
                      <w:rFonts w:hint="default" w:ascii="Times New Roman" w:hAnsi="Times New Roman" w:cs="Times New Roman"/>
                      <w:color w:val="auto"/>
                      <w:sz w:val="18"/>
                      <w:szCs w:val="18"/>
                    </w:rPr>
                  </w:pPr>
                  <w:r>
                    <w:rPr>
                      <w:rFonts w:hint="default" w:ascii="Times New Roman" w:hAnsi="Times New Roman" w:eastAsia="Calibri" w:cs="Times New Roman"/>
                      <w:color w:val="auto"/>
                      <w:spacing w:val="1"/>
                      <w:sz w:val="18"/>
                      <w:szCs w:val="18"/>
                    </w:rPr>
                    <w:t>35</w:t>
                  </w:r>
                </w:p>
              </w:tc>
              <w:tc>
                <w:tcPr>
                  <w:tcW w:w="533" w:type="dxa"/>
                  <w:noWrap w:val="0"/>
                  <w:vAlign w:val="center"/>
                </w:tcPr>
                <w:p>
                  <w:pPr>
                    <w:pStyle w:val="69"/>
                    <w:keepNext w:val="0"/>
                    <w:keepLines w:val="0"/>
                    <w:pageBreakBefore w:val="0"/>
                    <w:kinsoku/>
                    <w:wordWrap/>
                    <w:overflowPunct/>
                    <w:topLinePunct w:val="0"/>
                    <w:autoSpaceDE/>
                    <w:autoSpaceDN/>
                    <w:bidi w:val="0"/>
                    <w:adjustRightInd/>
                    <w:snapToGrid/>
                    <w:spacing w:before="0" w:beforeAutospacing="0" w:line="280" w:lineRule="exact"/>
                    <w:ind w:left="-53" w:leftChars="-25" w:right="-53" w:rightChars="-2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Calibri" w:cs="Times New Roman"/>
                      <w:color w:val="auto"/>
                      <w:sz w:val="18"/>
                      <w:szCs w:val="18"/>
                    </w:rPr>
                    <w:t>0.0</w:t>
                  </w:r>
                  <w:r>
                    <w:rPr>
                      <w:rFonts w:hint="default" w:ascii="Times New Roman" w:hAnsi="Times New Roman" w:cs="Times New Roman"/>
                      <w:color w:val="auto"/>
                      <w:sz w:val="18"/>
                      <w:szCs w:val="18"/>
                      <w:lang w:val="en-US" w:eastAsia="zh-CN"/>
                    </w:rPr>
                    <w:t>57</w:t>
                  </w:r>
                </w:p>
              </w:tc>
              <w:tc>
                <w:tcPr>
                  <w:tcW w:w="437" w:type="dxa"/>
                  <w:vMerge w:val="continue"/>
                  <w:noWrap w:val="0"/>
                  <w:vAlign w:val="center"/>
                </w:tcPr>
                <w:p>
                  <w:pPr>
                    <w:keepNext w:val="0"/>
                    <w:keepLines w:val="0"/>
                    <w:pageBreakBefore w:val="0"/>
                    <w:widowControl/>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cs="Times New Roman"/>
                      <w:color w:val="auto"/>
                      <w:sz w:val="18"/>
                      <w:szCs w:val="18"/>
                    </w:rPr>
                  </w:pPr>
                </w:p>
              </w:tc>
              <w:tc>
                <w:tcPr>
                  <w:tcW w:w="438" w:type="dxa"/>
                  <w:noWrap w:val="0"/>
                  <w:vAlign w:val="center"/>
                </w:tcPr>
                <w:p>
                  <w:pPr>
                    <w:pStyle w:val="69"/>
                    <w:keepNext w:val="0"/>
                    <w:keepLines w:val="0"/>
                    <w:pageBreakBefore w:val="0"/>
                    <w:kinsoku/>
                    <w:wordWrap/>
                    <w:overflowPunct/>
                    <w:topLinePunct w:val="0"/>
                    <w:autoSpaceDE/>
                    <w:autoSpaceDN/>
                    <w:bidi w:val="0"/>
                    <w:adjustRightInd/>
                    <w:snapToGrid/>
                    <w:spacing w:before="0" w:beforeAutospacing="0" w:line="280" w:lineRule="exact"/>
                    <w:ind w:left="-53" w:leftChars="-25" w:right="-53" w:rightChars="-25"/>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w:t>
                  </w:r>
                </w:p>
              </w:tc>
              <w:tc>
                <w:tcPr>
                  <w:tcW w:w="423" w:type="dxa"/>
                  <w:vMerge w:val="continue"/>
                  <w:noWrap w:val="0"/>
                  <w:vAlign w:val="center"/>
                </w:tcPr>
                <w:p>
                  <w:pPr>
                    <w:keepNext w:val="0"/>
                    <w:keepLines w:val="0"/>
                    <w:pageBreakBefore w:val="0"/>
                    <w:widowControl/>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cs="Times New Roman"/>
                      <w:color w:val="auto"/>
                      <w:sz w:val="18"/>
                      <w:szCs w:val="18"/>
                    </w:rPr>
                  </w:pPr>
                </w:p>
              </w:tc>
              <w:tc>
                <w:tcPr>
                  <w:tcW w:w="566" w:type="dxa"/>
                  <w:vMerge w:val="continue"/>
                  <w:noWrap w:val="0"/>
                  <w:vAlign w:val="center"/>
                </w:tcPr>
                <w:p>
                  <w:pPr>
                    <w:keepNext w:val="0"/>
                    <w:keepLines w:val="0"/>
                    <w:pageBreakBefore w:val="0"/>
                    <w:widowControl/>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cs="Times New Roman"/>
                      <w:color w:val="auto"/>
                      <w:sz w:val="18"/>
                      <w:szCs w:val="18"/>
                    </w:rPr>
                  </w:pPr>
                </w:p>
              </w:tc>
              <w:tc>
                <w:tcPr>
                  <w:tcW w:w="709" w:type="dxa"/>
                  <w:noWrap w:val="0"/>
                  <w:vAlign w:val="center"/>
                </w:tcPr>
                <w:p>
                  <w:pPr>
                    <w:pStyle w:val="69"/>
                    <w:keepNext w:val="0"/>
                    <w:keepLines w:val="0"/>
                    <w:pageBreakBefore w:val="0"/>
                    <w:kinsoku/>
                    <w:wordWrap/>
                    <w:overflowPunct/>
                    <w:topLinePunct w:val="0"/>
                    <w:autoSpaceDE/>
                    <w:autoSpaceDN/>
                    <w:bidi w:val="0"/>
                    <w:adjustRightInd/>
                    <w:snapToGrid/>
                    <w:spacing w:before="0" w:beforeAutospacing="0" w:line="280" w:lineRule="exact"/>
                    <w:ind w:left="-53" w:leftChars="-25" w:right="-53" w:rightChars="-25"/>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w:t>
                  </w:r>
                </w:p>
              </w:tc>
              <w:tc>
                <w:tcPr>
                  <w:tcW w:w="701" w:type="dxa"/>
                  <w:noWrap w:val="0"/>
                  <w:vAlign w:val="center"/>
                </w:tcPr>
                <w:p>
                  <w:pPr>
                    <w:pStyle w:val="69"/>
                    <w:keepNext w:val="0"/>
                    <w:keepLines w:val="0"/>
                    <w:pageBreakBefore w:val="0"/>
                    <w:kinsoku/>
                    <w:wordWrap/>
                    <w:overflowPunct/>
                    <w:topLinePunct w:val="0"/>
                    <w:autoSpaceDE/>
                    <w:autoSpaceDN/>
                    <w:bidi w:val="0"/>
                    <w:adjustRightInd/>
                    <w:snapToGrid/>
                    <w:spacing w:before="0" w:beforeAutospacing="0" w:line="280" w:lineRule="exact"/>
                    <w:ind w:left="-53" w:leftChars="-25" w:right="-53" w:rightChars="-25"/>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w:t>
                  </w:r>
                </w:p>
              </w:tc>
              <w:tc>
                <w:tcPr>
                  <w:tcW w:w="558" w:type="dxa"/>
                  <w:vMerge w:val="continue"/>
                  <w:noWrap w:val="0"/>
                  <w:vAlign w:val="center"/>
                </w:tcPr>
                <w:p>
                  <w:pPr>
                    <w:keepNext w:val="0"/>
                    <w:keepLines w:val="0"/>
                    <w:pageBreakBefore w:val="0"/>
                    <w:widowControl/>
                    <w:kinsoku/>
                    <w:wordWrap/>
                    <w:overflowPunct/>
                    <w:topLinePunct w:val="0"/>
                    <w:autoSpaceDE/>
                    <w:autoSpaceDN/>
                    <w:bidi w:val="0"/>
                    <w:adjustRightInd/>
                    <w:snapToGrid/>
                    <w:spacing w:line="280" w:lineRule="exact"/>
                    <w:ind w:left="-53" w:leftChars="-25" w:right="-53" w:rightChars="-25"/>
                    <w:jc w:val="center"/>
                    <w:textAlignment w:val="auto"/>
                    <w:rPr>
                      <w:rFonts w:hint="default" w:ascii="Times New Roman" w:hAnsi="Times New Roman" w:cs="Times New Roman"/>
                      <w:color w:val="auto"/>
                      <w:sz w:val="18"/>
                      <w:szCs w:val="18"/>
                    </w:rPr>
                  </w:pPr>
                </w:p>
              </w:tc>
            </w:tr>
          </w:tbl>
          <w:p>
            <w:pPr>
              <w:keepNext w:val="0"/>
              <w:keepLines w:val="0"/>
              <w:numPr>
                <w:ilvl w:val="0"/>
                <w:numId w:val="2"/>
              </w:numPr>
              <w:suppressLineNumbers w:val="0"/>
              <w:tabs>
                <w:tab w:val="left" w:pos="0"/>
              </w:tabs>
              <w:autoSpaceDE w:val="0"/>
              <w:autoSpaceDN w:val="0"/>
              <w:adjustRightInd w:val="0"/>
              <w:snapToGrid w:val="0"/>
              <w:spacing w:before="0" w:beforeAutospacing="0" w:after="0" w:afterAutospacing="0" w:line="360" w:lineRule="exact"/>
              <w:ind w:left="0" w:leftChars="0" w:right="0" w:firstLine="0" w:firstLineChars="0"/>
              <w:jc w:val="center"/>
              <w:rPr>
                <w:rFonts w:hint="default" w:ascii="Times New Roman" w:hAnsi="Times New Roman" w:eastAsia="黑体" w:cs="Times New Roman"/>
                <w:color w:val="auto"/>
                <w:kern w:val="0"/>
                <w:sz w:val="20"/>
                <w:szCs w:val="20"/>
                <w:lang w:val="zh-CN" w:eastAsia="zh-CN"/>
              </w:rPr>
            </w:pPr>
            <w:r>
              <w:rPr>
                <w:rFonts w:hint="default" w:ascii="Times New Roman" w:hAnsi="Times New Roman" w:eastAsia="黑体" w:cs="Times New Roman"/>
                <w:color w:val="auto"/>
                <w:kern w:val="0"/>
                <w:sz w:val="20"/>
                <w:szCs w:val="20"/>
                <w:lang w:val="zh-CN" w:eastAsia="zh-CN"/>
              </w:rPr>
              <w:t>废水类别、污染物及污染治理设施信息表</w:t>
            </w:r>
          </w:p>
          <w:tbl>
            <w:tblPr>
              <w:tblStyle w:val="22"/>
              <w:tblW w:w="80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78"/>
              <w:gridCol w:w="794"/>
              <w:gridCol w:w="421"/>
              <w:gridCol w:w="376"/>
              <w:gridCol w:w="804"/>
              <w:gridCol w:w="764"/>
              <w:gridCol w:w="984"/>
              <w:gridCol w:w="813"/>
              <w:gridCol w:w="584"/>
              <w:gridCol w:w="764"/>
              <w:gridCol w:w="5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jc w:val="center"/>
              </w:trPr>
              <w:tc>
                <w:tcPr>
                  <w:tcW w:w="1178" w:type="dxa"/>
                  <w:vMerge w:val="restart"/>
                  <w:noWrap w:val="0"/>
                  <w:vAlign w:val="center"/>
                </w:tcPr>
                <w:p>
                  <w:pPr>
                    <w:keepNext w:val="0"/>
                    <w:keepLines w:val="0"/>
                    <w:pageBreakBefore w:val="0"/>
                    <w:kinsoku/>
                    <w:wordWrap/>
                    <w:overflowPunct/>
                    <w:topLinePunct w:val="0"/>
                    <w:autoSpaceDE/>
                    <w:autoSpaceDN/>
                    <w:bidi w:val="0"/>
                    <w:adjustRightInd w:val="0"/>
                    <w:snapToGrid w:val="0"/>
                    <w:spacing w:line="280" w:lineRule="exact"/>
                    <w:ind w:left="-92" w:leftChars="-44" w:right="-92" w:rightChars="-44"/>
                    <w:jc w:val="center"/>
                    <w:textAlignment w:val="auto"/>
                    <w:rPr>
                      <w:rFonts w:hint="default" w:ascii="Times New Roman" w:hAnsi="Times New Roman" w:cs="Times New Roman"/>
                      <w:b/>
                      <w:bCs/>
                      <w:color w:val="auto"/>
                      <w:spacing w:val="-11"/>
                      <w:kern w:val="0"/>
                      <w:sz w:val="18"/>
                      <w:szCs w:val="18"/>
                    </w:rPr>
                  </w:pPr>
                  <w:r>
                    <w:rPr>
                      <w:rFonts w:hint="default" w:ascii="Times New Roman" w:hAnsi="Times New Roman" w:cs="Times New Roman"/>
                      <w:b/>
                      <w:bCs/>
                      <w:color w:val="auto"/>
                      <w:spacing w:val="-11"/>
                      <w:kern w:val="0"/>
                      <w:sz w:val="18"/>
                      <w:szCs w:val="18"/>
                    </w:rPr>
                    <w:t>废水类别</w:t>
                  </w:r>
                </w:p>
              </w:tc>
              <w:tc>
                <w:tcPr>
                  <w:tcW w:w="794" w:type="dxa"/>
                  <w:vMerge w:val="restart"/>
                  <w:noWrap w:val="0"/>
                  <w:vAlign w:val="center"/>
                </w:tcPr>
                <w:p>
                  <w:pPr>
                    <w:keepNext w:val="0"/>
                    <w:keepLines w:val="0"/>
                    <w:pageBreakBefore w:val="0"/>
                    <w:kinsoku/>
                    <w:wordWrap/>
                    <w:overflowPunct/>
                    <w:topLinePunct w:val="0"/>
                    <w:autoSpaceDE/>
                    <w:autoSpaceDN/>
                    <w:bidi w:val="0"/>
                    <w:adjustRightInd w:val="0"/>
                    <w:snapToGrid w:val="0"/>
                    <w:spacing w:line="280" w:lineRule="exact"/>
                    <w:ind w:left="-92" w:leftChars="-44" w:right="-92" w:rightChars="-44"/>
                    <w:jc w:val="center"/>
                    <w:textAlignment w:val="auto"/>
                    <w:rPr>
                      <w:rFonts w:hint="default" w:ascii="Times New Roman" w:hAnsi="Times New Roman" w:cs="Times New Roman"/>
                      <w:b/>
                      <w:bCs/>
                      <w:color w:val="auto"/>
                      <w:spacing w:val="-11"/>
                      <w:kern w:val="0"/>
                      <w:sz w:val="18"/>
                      <w:szCs w:val="18"/>
                    </w:rPr>
                  </w:pPr>
                  <w:r>
                    <w:rPr>
                      <w:rFonts w:hint="default" w:ascii="Times New Roman" w:hAnsi="Times New Roman" w:cs="Times New Roman"/>
                      <w:b/>
                      <w:bCs/>
                      <w:color w:val="auto"/>
                      <w:spacing w:val="-11"/>
                      <w:kern w:val="0"/>
                      <w:sz w:val="18"/>
                      <w:szCs w:val="18"/>
                    </w:rPr>
                    <w:t>污染物</w:t>
                  </w:r>
                </w:p>
                <w:p>
                  <w:pPr>
                    <w:keepNext w:val="0"/>
                    <w:keepLines w:val="0"/>
                    <w:pageBreakBefore w:val="0"/>
                    <w:kinsoku/>
                    <w:wordWrap/>
                    <w:overflowPunct/>
                    <w:topLinePunct w:val="0"/>
                    <w:autoSpaceDE/>
                    <w:autoSpaceDN/>
                    <w:bidi w:val="0"/>
                    <w:adjustRightInd w:val="0"/>
                    <w:snapToGrid w:val="0"/>
                    <w:spacing w:line="280" w:lineRule="exact"/>
                    <w:ind w:left="-92" w:leftChars="-44" w:right="-92" w:rightChars="-44"/>
                    <w:jc w:val="center"/>
                    <w:textAlignment w:val="auto"/>
                    <w:rPr>
                      <w:rFonts w:hint="default" w:ascii="Times New Roman" w:hAnsi="Times New Roman" w:cs="Times New Roman"/>
                      <w:b/>
                      <w:bCs/>
                      <w:color w:val="auto"/>
                      <w:spacing w:val="-11"/>
                      <w:kern w:val="0"/>
                      <w:sz w:val="18"/>
                      <w:szCs w:val="18"/>
                    </w:rPr>
                  </w:pPr>
                  <w:r>
                    <w:rPr>
                      <w:rFonts w:hint="default" w:ascii="Times New Roman" w:hAnsi="Times New Roman" w:cs="Times New Roman"/>
                      <w:b/>
                      <w:bCs/>
                      <w:color w:val="auto"/>
                      <w:spacing w:val="-11"/>
                      <w:kern w:val="0"/>
                      <w:sz w:val="18"/>
                      <w:szCs w:val="18"/>
                    </w:rPr>
                    <w:t>种类</w:t>
                  </w:r>
                </w:p>
              </w:tc>
              <w:tc>
                <w:tcPr>
                  <w:tcW w:w="421" w:type="dxa"/>
                  <w:vMerge w:val="restart"/>
                  <w:noWrap w:val="0"/>
                  <w:vAlign w:val="center"/>
                </w:tcPr>
                <w:p>
                  <w:pPr>
                    <w:keepNext w:val="0"/>
                    <w:keepLines w:val="0"/>
                    <w:pageBreakBefore w:val="0"/>
                    <w:kinsoku/>
                    <w:wordWrap/>
                    <w:overflowPunct/>
                    <w:topLinePunct w:val="0"/>
                    <w:autoSpaceDE/>
                    <w:autoSpaceDN/>
                    <w:bidi w:val="0"/>
                    <w:adjustRightInd w:val="0"/>
                    <w:snapToGrid w:val="0"/>
                    <w:spacing w:line="280" w:lineRule="exact"/>
                    <w:ind w:left="-92" w:leftChars="-44" w:right="-92" w:rightChars="-44"/>
                    <w:jc w:val="center"/>
                    <w:textAlignment w:val="auto"/>
                    <w:rPr>
                      <w:rFonts w:hint="default" w:ascii="Times New Roman" w:hAnsi="Times New Roman" w:cs="Times New Roman"/>
                      <w:b/>
                      <w:bCs/>
                      <w:color w:val="auto"/>
                      <w:spacing w:val="-11"/>
                      <w:kern w:val="0"/>
                      <w:sz w:val="18"/>
                      <w:szCs w:val="18"/>
                    </w:rPr>
                  </w:pPr>
                  <w:r>
                    <w:rPr>
                      <w:rFonts w:hint="default" w:ascii="Times New Roman" w:hAnsi="Times New Roman" w:cs="Times New Roman"/>
                      <w:b/>
                      <w:bCs/>
                      <w:color w:val="auto"/>
                      <w:spacing w:val="-11"/>
                      <w:kern w:val="0"/>
                      <w:sz w:val="18"/>
                      <w:szCs w:val="18"/>
                    </w:rPr>
                    <w:t>排放去向</w:t>
                  </w:r>
                </w:p>
              </w:tc>
              <w:tc>
                <w:tcPr>
                  <w:tcW w:w="376" w:type="dxa"/>
                  <w:vMerge w:val="restart"/>
                  <w:noWrap w:val="0"/>
                  <w:vAlign w:val="center"/>
                </w:tcPr>
                <w:p>
                  <w:pPr>
                    <w:keepNext w:val="0"/>
                    <w:keepLines w:val="0"/>
                    <w:pageBreakBefore w:val="0"/>
                    <w:kinsoku/>
                    <w:wordWrap/>
                    <w:overflowPunct/>
                    <w:topLinePunct w:val="0"/>
                    <w:autoSpaceDE/>
                    <w:autoSpaceDN/>
                    <w:bidi w:val="0"/>
                    <w:adjustRightInd w:val="0"/>
                    <w:snapToGrid w:val="0"/>
                    <w:spacing w:line="280" w:lineRule="exact"/>
                    <w:ind w:left="-92" w:leftChars="-44" w:right="-92" w:rightChars="-44"/>
                    <w:jc w:val="center"/>
                    <w:textAlignment w:val="auto"/>
                    <w:rPr>
                      <w:rFonts w:hint="default" w:ascii="Times New Roman" w:hAnsi="Times New Roman" w:cs="Times New Roman"/>
                      <w:b/>
                      <w:bCs/>
                      <w:color w:val="auto"/>
                      <w:spacing w:val="-11"/>
                      <w:kern w:val="0"/>
                      <w:sz w:val="18"/>
                      <w:szCs w:val="18"/>
                    </w:rPr>
                  </w:pPr>
                  <w:r>
                    <w:rPr>
                      <w:rFonts w:hint="default" w:ascii="Times New Roman" w:hAnsi="Times New Roman" w:cs="Times New Roman"/>
                      <w:b/>
                      <w:bCs/>
                      <w:color w:val="auto"/>
                      <w:spacing w:val="-11"/>
                      <w:kern w:val="0"/>
                      <w:sz w:val="18"/>
                      <w:szCs w:val="18"/>
                    </w:rPr>
                    <w:t>排放规律</w:t>
                  </w:r>
                </w:p>
              </w:tc>
              <w:tc>
                <w:tcPr>
                  <w:tcW w:w="3365" w:type="dxa"/>
                  <w:gridSpan w:val="4"/>
                  <w:noWrap w:val="0"/>
                  <w:vAlign w:val="center"/>
                </w:tcPr>
                <w:p>
                  <w:pPr>
                    <w:keepNext w:val="0"/>
                    <w:keepLines w:val="0"/>
                    <w:pageBreakBefore w:val="0"/>
                    <w:kinsoku/>
                    <w:wordWrap/>
                    <w:overflowPunct/>
                    <w:topLinePunct w:val="0"/>
                    <w:autoSpaceDE/>
                    <w:autoSpaceDN/>
                    <w:bidi w:val="0"/>
                    <w:adjustRightInd w:val="0"/>
                    <w:snapToGrid w:val="0"/>
                    <w:spacing w:line="280" w:lineRule="exact"/>
                    <w:ind w:left="-92" w:leftChars="-44" w:right="-92" w:rightChars="-44"/>
                    <w:jc w:val="center"/>
                    <w:textAlignment w:val="auto"/>
                    <w:rPr>
                      <w:rFonts w:hint="default" w:ascii="Times New Roman" w:hAnsi="Times New Roman" w:cs="Times New Roman"/>
                      <w:b/>
                      <w:bCs/>
                      <w:color w:val="auto"/>
                      <w:spacing w:val="-11"/>
                      <w:kern w:val="0"/>
                      <w:sz w:val="18"/>
                      <w:szCs w:val="18"/>
                    </w:rPr>
                  </w:pPr>
                  <w:r>
                    <w:rPr>
                      <w:rFonts w:hint="default" w:ascii="Times New Roman" w:hAnsi="Times New Roman" w:cs="Times New Roman"/>
                      <w:b/>
                      <w:bCs/>
                      <w:color w:val="auto"/>
                      <w:spacing w:val="-11"/>
                      <w:kern w:val="0"/>
                      <w:sz w:val="18"/>
                      <w:szCs w:val="18"/>
                    </w:rPr>
                    <w:t>污染治理设施</w:t>
                  </w:r>
                </w:p>
              </w:tc>
              <w:tc>
                <w:tcPr>
                  <w:tcW w:w="584" w:type="dxa"/>
                  <w:vMerge w:val="restart"/>
                  <w:noWrap w:val="0"/>
                  <w:vAlign w:val="center"/>
                </w:tcPr>
                <w:p>
                  <w:pPr>
                    <w:keepNext w:val="0"/>
                    <w:keepLines w:val="0"/>
                    <w:pageBreakBefore w:val="0"/>
                    <w:kinsoku/>
                    <w:wordWrap/>
                    <w:overflowPunct/>
                    <w:topLinePunct w:val="0"/>
                    <w:autoSpaceDE/>
                    <w:autoSpaceDN/>
                    <w:bidi w:val="0"/>
                    <w:adjustRightInd w:val="0"/>
                    <w:snapToGrid w:val="0"/>
                    <w:spacing w:line="280" w:lineRule="exact"/>
                    <w:ind w:left="-92" w:leftChars="-44" w:right="-92" w:rightChars="-44"/>
                    <w:jc w:val="center"/>
                    <w:textAlignment w:val="auto"/>
                    <w:rPr>
                      <w:rFonts w:hint="default" w:ascii="Times New Roman" w:hAnsi="Times New Roman" w:cs="Times New Roman"/>
                      <w:b/>
                      <w:bCs/>
                      <w:color w:val="auto"/>
                      <w:spacing w:val="-11"/>
                      <w:kern w:val="0"/>
                      <w:sz w:val="18"/>
                      <w:szCs w:val="18"/>
                    </w:rPr>
                  </w:pPr>
                  <w:r>
                    <w:rPr>
                      <w:rFonts w:hint="default" w:ascii="Times New Roman" w:hAnsi="Times New Roman" w:cs="Times New Roman"/>
                      <w:b/>
                      <w:bCs/>
                      <w:color w:val="auto"/>
                      <w:spacing w:val="-11"/>
                      <w:kern w:val="0"/>
                      <w:sz w:val="18"/>
                      <w:szCs w:val="18"/>
                    </w:rPr>
                    <w:t>排放口编号</w:t>
                  </w:r>
                </w:p>
              </w:tc>
              <w:tc>
                <w:tcPr>
                  <w:tcW w:w="764" w:type="dxa"/>
                  <w:vMerge w:val="restart"/>
                  <w:noWrap w:val="0"/>
                  <w:vAlign w:val="center"/>
                </w:tcPr>
                <w:p>
                  <w:pPr>
                    <w:keepNext w:val="0"/>
                    <w:keepLines w:val="0"/>
                    <w:pageBreakBefore w:val="0"/>
                    <w:kinsoku/>
                    <w:wordWrap/>
                    <w:overflowPunct/>
                    <w:topLinePunct w:val="0"/>
                    <w:autoSpaceDE/>
                    <w:autoSpaceDN/>
                    <w:bidi w:val="0"/>
                    <w:adjustRightInd w:val="0"/>
                    <w:snapToGrid w:val="0"/>
                    <w:spacing w:line="280" w:lineRule="exact"/>
                    <w:ind w:left="-92" w:leftChars="-44" w:right="-92" w:rightChars="-44"/>
                    <w:jc w:val="center"/>
                    <w:textAlignment w:val="auto"/>
                    <w:rPr>
                      <w:rFonts w:hint="default" w:ascii="Times New Roman" w:hAnsi="Times New Roman" w:cs="Times New Roman"/>
                      <w:b/>
                      <w:bCs/>
                      <w:color w:val="auto"/>
                      <w:spacing w:val="-11"/>
                      <w:kern w:val="0"/>
                      <w:sz w:val="18"/>
                      <w:szCs w:val="18"/>
                    </w:rPr>
                  </w:pPr>
                  <w:r>
                    <w:rPr>
                      <w:rFonts w:hint="default" w:ascii="Times New Roman" w:hAnsi="Times New Roman" w:cs="Times New Roman"/>
                      <w:b/>
                      <w:bCs/>
                      <w:color w:val="auto"/>
                      <w:spacing w:val="-11"/>
                      <w:kern w:val="0"/>
                      <w:sz w:val="18"/>
                      <w:szCs w:val="18"/>
                    </w:rPr>
                    <w:t>排放口设置是否符合要求</w:t>
                  </w:r>
                </w:p>
              </w:tc>
              <w:tc>
                <w:tcPr>
                  <w:tcW w:w="596" w:type="dxa"/>
                  <w:vMerge w:val="restart"/>
                  <w:noWrap w:val="0"/>
                  <w:vAlign w:val="center"/>
                </w:tcPr>
                <w:p>
                  <w:pPr>
                    <w:keepNext w:val="0"/>
                    <w:keepLines w:val="0"/>
                    <w:pageBreakBefore w:val="0"/>
                    <w:kinsoku/>
                    <w:wordWrap/>
                    <w:overflowPunct/>
                    <w:topLinePunct w:val="0"/>
                    <w:autoSpaceDE/>
                    <w:autoSpaceDN/>
                    <w:bidi w:val="0"/>
                    <w:adjustRightInd w:val="0"/>
                    <w:snapToGrid w:val="0"/>
                    <w:spacing w:line="280" w:lineRule="exact"/>
                    <w:ind w:left="-92" w:leftChars="-44" w:right="-92" w:rightChars="-44"/>
                    <w:jc w:val="center"/>
                    <w:textAlignment w:val="auto"/>
                    <w:rPr>
                      <w:rFonts w:hint="default" w:ascii="Times New Roman" w:hAnsi="Times New Roman" w:cs="Times New Roman"/>
                      <w:b/>
                      <w:bCs/>
                      <w:color w:val="auto"/>
                      <w:spacing w:val="-11"/>
                      <w:kern w:val="0"/>
                      <w:sz w:val="18"/>
                      <w:szCs w:val="18"/>
                    </w:rPr>
                  </w:pPr>
                  <w:r>
                    <w:rPr>
                      <w:rFonts w:hint="default" w:ascii="Times New Roman" w:hAnsi="Times New Roman" w:cs="Times New Roman"/>
                      <w:b/>
                      <w:bCs/>
                      <w:color w:val="auto"/>
                      <w:spacing w:val="-11"/>
                      <w:kern w:val="0"/>
                      <w:sz w:val="18"/>
                      <w:szCs w:val="18"/>
                    </w:rPr>
                    <w:t>排放口类型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4" w:hRule="atLeast"/>
                <w:jc w:val="center"/>
              </w:trPr>
              <w:tc>
                <w:tcPr>
                  <w:tcW w:w="1178" w:type="dxa"/>
                  <w:vMerge w:val="continue"/>
                  <w:noWrap w:val="0"/>
                  <w:vAlign w:val="center"/>
                </w:tcPr>
                <w:p>
                  <w:pPr>
                    <w:keepNext w:val="0"/>
                    <w:keepLines w:val="0"/>
                    <w:pageBreakBefore w:val="0"/>
                    <w:kinsoku/>
                    <w:wordWrap/>
                    <w:overflowPunct/>
                    <w:topLinePunct w:val="0"/>
                    <w:autoSpaceDE/>
                    <w:autoSpaceDN/>
                    <w:bidi w:val="0"/>
                    <w:adjustRightInd w:val="0"/>
                    <w:snapToGrid w:val="0"/>
                    <w:spacing w:line="280" w:lineRule="exact"/>
                    <w:ind w:left="-92" w:leftChars="-44" w:right="-92" w:rightChars="-44"/>
                    <w:jc w:val="center"/>
                    <w:textAlignment w:val="auto"/>
                    <w:rPr>
                      <w:rFonts w:hint="default" w:ascii="Times New Roman" w:hAnsi="Times New Roman" w:cs="Times New Roman"/>
                      <w:b/>
                      <w:bCs/>
                      <w:color w:val="auto"/>
                      <w:spacing w:val="-11"/>
                      <w:kern w:val="0"/>
                      <w:sz w:val="18"/>
                      <w:szCs w:val="18"/>
                    </w:rPr>
                  </w:pPr>
                </w:p>
              </w:tc>
              <w:tc>
                <w:tcPr>
                  <w:tcW w:w="794" w:type="dxa"/>
                  <w:vMerge w:val="continue"/>
                  <w:noWrap w:val="0"/>
                  <w:vAlign w:val="center"/>
                </w:tcPr>
                <w:p>
                  <w:pPr>
                    <w:keepNext w:val="0"/>
                    <w:keepLines w:val="0"/>
                    <w:pageBreakBefore w:val="0"/>
                    <w:kinsoku/>
                    <w:wordWrap/>
                    <w:overflowPunct/>
                    <w:topLinePunct w:val="0"/>
                    <w:autoSpaceDE/>
                    <w:autoSpaceDN/>
                    <w:bidi w:val="0"/>
                    <w:adjustRightInd w:val="0"/>
                    <w:snapToGrid w:val="0"/>
                    <w:spacing w:line="280" w:lineRule="exact"/>
                    <w:ind w:left="-92" w:leftChars="-44" w:right="-92" w:rightChars="-44"/>
                    <w:jc w:val="center"/>
                    <w:textAlignment w:val="auto"/>
                    <w:rPr>
                      <w:rFonts w:hint="default" w:ascii="Times New Roman" w:hAnsi="Times New Roman" w:cs="Times New Roman"/>
                      <w:b/>
                      <w:bCs/>
                      <w:color w:val="auto"/>
                      <w:spacing w:val="-11"/>
                      <w:kern w:val="0"/>
                      <w:sz w:val="18"/>
                      <w:szCs w:val="18"/>
                    </w:rPr>
                  </w:pPr>
                </w:p>
              </w:tc>
              <w:tc>
                <w:tcPr>
                  <w:tcW w:w="421" w:type="dxa"/>
                  <w:vMerge w:val="continue"/>
                  <w:noWrap w:val="0"/>
                  <w:vAlign w:val="center"/>
                </w:tcPr>
                <w:p>
                  <w:pPr>
                    <w:keepNext w:val="0"/>
                    <w:keepLines w:val="0"/>
                    <w:pageBreakBefore w:val="0"/>
                    <w:kinsoku/>
                    <w:wordWrap/>
                    <w:overflowPunct/>
                    <w:topLinePunct w:val="0"/>
                    <w:autoSpaceDE/>
                    <w:autoSpaceDN/>
                    <w:bidi w:val="0"/>
                    <w:adjustRightInd w:val="0"/>
                    <w:snapToGrid w:val="0"/>
                    <w:spacing w:line="280" w:lineRule="exact"/>
                    <w:ind w:left="-92" w:leftChars="-44" w:right="-92" w:rightChars="-44"/>
                    <w:jc w:val="center"/>
                    <w:textAlignment w:val="auto"/>
                    <w:rPr>
                      <w:rFonts w:hint="default" w:ascii="Times New Roman" w:hAnsi="Times New Roman" w:cs="Times New Roman"/>
                      <w:b/>
                      <w:bCs/>
                      <w:color w:val="auto"/>
                      <w:spacing w:val="-11"/>
                      <w:kern w:val="0"/>
                      <w:sz w:val="18"/>
                      <w:szCs w:val="18"/>
                    </w:rPr>
                  </w:pPr>
                </w:p>
              </w:tc>
              <w:tc>
                <w:tcPr>
                  <w:tcW w:w="376" w:type="dxa"/>
                  <w:vMerge w:val="continue"/>
                  <w:noWrap w:val="0"/>
                  <w:vAlign w:val="center"/>
                </w:tcPr>
                <w:p>
                  <w:pPr>
                    <w:keepNext w:val="0"/>
                    <w:keepLines w:val="0"/>
                    <w:pageBreakBefore w:val="0"/>
                    <w:kinsoku/>
                    <w:wordWrap/>
                    <w:overflowPunct/>
                    <w:topLinePunct w:val="0"/>
                    <w:autoSpaceDE/>
                    <w:autoSpaceDN/>
                    <w:bidi w:val="0"/>
                    <w:adjustRightInd w:val="0"/>
                    <w:snapToGrid w:val="0"/>
                    <w:spacing w:line="280" w:lineRule="exact"/>
                    <w:ind w:left="-92" w:leftChars="-44" w:right="-92" w:rightChars="-44"/>
                    <w:jc w:val="center"/>
                    <w:textAlignment w:val="auto"/>
                    <w:rPr>
                      <w:rFonts w:hint="default" w:ascii="Times New Roman" w:hAnsi="Times New Roman" w:cs="Times New Roman"/>
                      <w:b/>
                      <w:bCs/>
                      <w:color w:val="auto"/>
                      <w:spacing w:val="-11"/>
                      <w:kern w:val="0"/>
                      <w:sz w:val="18"/>
                      <w:szCs w:val="18"/>
                    </w:rPr>
                  </w:pPr>
                </w:p>
              </w:tc>
              <w:tc>
                <w:tcPr>
                  <w:tcW w:w="804" w:type="dxa"/>
                  <w:noWrap w:val="0"/>
                  <w:vAlign w:val="center"/>
                </w:tcPr>
                <w:p>
                  <w:pPr>
                    <w:keepNext w:val="0"/>
                    <w:keepLines w:val="0"/>
                    <w:pageBreakBefore w:val="0"/>
                    <w:kinsoku/>
                    <w:wordWrap/>
                    <w:overflowPunct/>
                    <w:topLinePunct w:val="0"/>
                    <w:autoSpaceDE/>
                    <w:autoSpaceDN/>
                    <w:bidi w:val="0"/>
                    <w:adjustRightInd w:val="0"/>
                    <w:snapToGrid w:val="0"/>
                    <w:spacing w:line="280" w:lineRule="exact"/>
                    <w:ind w:left="-92" w:leftChars="-44" w:right="-92" w:rightChars="-44"/>
                    <w:jc w:val="center"/>
                    <w:textAlignment w:val="auto"/>
                    <w:rPr>
                      <w:rFonts w:hint="default" w:ascii="Times New Roman" w:hAnsi="Times New Roman" w:cs="Times New Roman"/>
                      <w:b/>
                      <w:bCs/>
                      <w:color w:val="auto"/>
                      <w:spacing w:val="-11"/>
                      <w:kern w:val="0"/>
                      <w:sz w:val="18"/>
                      <w:szCs w:val="18"/>
                    </w:rPr>
                  </w:pPr>
                  <w:r>
                    <w:rPr>
                      <w:rFonts w:hint="default" w:ascii="Times New Roman" w:hAnsi="Times New Roman" w:cs="Times New Roman"/>
                      <w:b/>
                      <w:bCs/>
                      <w:color w:val="auto"/>
                      <w:spacing w:val="-11"/>
                      <w:kern w:val="0"/>
                      <w:sz w:val="18"/>
                      <w:szCs w:val="18"/>
                    </w:rPr>
                    <w:t>污染治理设施编号</w:t>
                  </w:r>
                </w:p>
              </w:tc>
              <w:tc>
                <w:tcPr>
                  <w:tcW w:w="764" w:type="dxa"/>
                  <w:noWrap w:val="0"/>
                  <w:vAlign w:val="center"/>
                </w:tcPr>
                <w:p>
                  <w:pPr>
                    <w:keepNext w:val="0"/>
                    <w:keepLines w:val="0"/>
                    <w:pageBreakBefore w:val="0"/>
                    <w:kinsoku/>
                    <w:wordWrap/>
                    <w:overflowPunct/>
                    <w:topLinePunct w:val="0"/>
                    <w:autoSpaceDE/>
                    <w:autoSpaceDN/>
                    <w:bidi w:val="0"/>
                    <w:adjustRightInd w:val="0"/>
                    <w:snapToGrid w:val="0"/>
                    <w:spacing w:line="280" w:lineRule="exact"/>
                    <w:ind w:left="-92" w:leftChars="-44" w:right="-92" w:rightChars="-44"/>
                    <w:jc w:val="center"/>
                    <w:textAlignment w:val="auto"/>
                    <w:rPr>
                      <w:rFonts w:hint="default" w:ascii="Times New Roman" w:hAnsi="Times New Roman" w:cs="Times New Roman"/>
                      <w:b/>
                      <w:bCs/>
                      <w:color w:val="auto"/>
                      <w:spacing w:val="-11"/>
                      <w:kern w:val="0"/>
                      <w:sz w:val="18"/>
                      <w:szCs w:val="18"/>
                    </w:rPr>
                  </w:pPr>
                  <w:r>
                    <w:rPr>
                      <w:rFonts w:hint="default" w:ascii="Times New Roman" w:hAnsi="Times New Roman" w:cs="Times New Roman"/>
                      <w:b/>
                      <w:bCs/>
                      <w:color w:val="auto"/>
                      <w:spacing w:val="-11"/>
                      <w:kern w:val="0"/>
                      <w:sz w:val="18"/>
                      <w:szCs w:val="18"/>
                    </w:rPr>
                    <w:t>污染治理设施名称</w:t>
                  </w:r>
                </w:p>
              </w:tc>
              <w:tc>
                <w:tcPr>
                  <w:tcW w:w="984" w:type="dxa"/>
                  <w:noWrap w:val="0"/>
                  <w:vAlign w:val="center"/>
                </w:tcPr>
                <w:p>
                  <w:pPr>
                    <w:keepNext w:val="0"/>
                    <w:keepLines w:val="0"/>
                    <w:pageBreakBefore w:val="0"/>
                    <w:kinsoku/>
                    <w:wordWrap/>
                    <w:overflowPunct/>
                    <w:topLinePunct w:val="0"/>
                    <w:autoSpaceDE/>
                    <w:autoSpaceDN/>
                    <w:bidi w:val="0"/>
                    <w:adjustRightInd w:val="0"/>
                    <w:snapToGrid w:val="0"/>
                    <w:spacing w:line="280" w:lineRule="exact"/>
                    <w:ind w:left="-92" w:leftChars="-44" w:right="-92" w:rightChars="-44"/>
                    <w:jc w:val="center"/>
                    <w:textAlignment w:val="auto"/>
                    <w:rPr>
                      <w:rFonts w:hint="default" w:ascii="Times New Roman" w:hAnsi="Times New Roman" w:cs="Times New Roman"/>
                      <w:b/>
                      <w:bCs/>
                      <w:color w:val="auto"/>
                      <w:spacing w:val="-11"/>
                      <w:kern w:val="0"/>
                      <w:sz w:val="18"/>
                      <w:szCs w:val="18"/>
                    </w:rPr>
                  </w:pPr>
                  <w:r>
                    <w:rPr>
                      <w:rFonts w:hint="default" w:ascii="Times New Roman" w:hAnsi="Times New Roman" w:cs="Times New Roman"/>
                      <w:b/>
                      <w:bCs/>
                      <w:color w:val="auto"/>
                      <w:spacing w:val="-11"/>
                      <w:kern w:val="0"/>
                      <w:sz w:val="18"/>
                      <w:szCs w:val="18"/>
                    </w:rPr>
                    <w:t>污染治理设施工艺</w:t>
                  </w:r>
                </w:p>
              </w:tc>
              <w:tc>
                <w:tcPr>
                  <w:tcW w:w="813" w:type="dxa"/>
                  <w:noWrap w:val="0"/>
                  <w:vAlign w:val="center"/>
                </w:tcPr>
                <w:p>
                  <w:pPr>
                    <w:keepNext w:val="0"/>
                    <w:keepLines w:val="0"/>
                    <w:pageBreakBefore w:val="0"/>
                    <w:kinsoku/>
                    <w:wordWrap/>
                    <w:overflowPunct/>
                    <w:topLinePunct w:val="0"/>
                    <w:autoSpaceDE/>
                    <w:autoSpaceDN/>
                    <w:bidi w:val="0"/>
                    <w:adjustRightInd w:val="0"/>
                    <w:snapToGrid w:val="0"/>
                    <w:spacing w:line="280" w:lineRule="exact"/>
                    <w:ind w:left="-92" w:leftChars="-44" w:right="-92" w:rightChars="-44"/>
                    <w:jc w:val="center"/>
                    <w:textAlignment w:val="auto"/>
                    <w:rPr>
                      <w:rFonts w:hint="default" w:ascii="Times New Roman" w:hAnsi="Times New Roman" w:cs="Times New Roman"/>
                      <w:b/>
                      <w:bCs/>
                      <w:color w:val="auto"/>
                      <w:spacing w:val="-11"/>
                      <w:kern w:val="0"/>
                      <w:sz w:val="18"/>
                      <w:szCs w:val="18"/>
                    </w:rPr>
                  </w:pPr>
                  <w:r>
                    <w:rPr>
                      <w:rFonts w:hint="default" w:ascii="Times New Roman" w:hAnsi="Times New Roman" w:cs="Times New Roman"/>
                      <w:b/>
                      <w:bCs/>
                      <w:color w:val="auto"/>
                      <w:spacing w:val="-11"/>
                      <w:kern w:val="0"/>
                      <w:sz w:val="18"/>
                      <w:szCs w:val="18"/>
                    </w:rPr>
                    <w:t>是否为可行技术</w:t>
                  </w:r>
                </w:p>
              </w:tc>
              <w:tc>
                <w:tcPr>
                  <w:tcW w:w="584" w:type="dxa"/>
                  <w:vMerge w:val="continue"/>
                  <w:noWrap w:val="0"/>
                  <w:vAlign w:val="center"/>
                </w:tcPr>
                <w:p>
                  <w:pPr>
                    <w:keepNext w:val="0"/>
                    <w:keepLines w:val="0"/>
                    <w:pageBreakBefore w:val="0"/>
                    <w:kinsoku/>
                    <w:wordWrap/>
                    <w:overflowPunct/>
                    <w:topLinePunct w:val="0"/>
                    <w:autoSpaceDE/>
                    <w:autoSpaceDN/>
                    <w:bidi w:val="0"/>
                    <w:adjustRightInd w:val="0"/>
                    <w:snapToGrid w:val="0"/>
                    <w:spacing w:line="280" w:lineRule="exact"/>
                    <w:ind w:left="-92" w:leftChars="-44" w:right="-92" w:rightChars="-44"/>
                    <w:jc w:val="center"/>
                    <w:textAlignment w:val="auto"/>
                    <w:rPr>
                      <w:rFonts w:hint="default" w:ascii="Times New Roman" w:hAnsi="Times New Roman" w:cs="Times New Roman"/>
                      <w:b/>
                      <w:bCs/>
                      <w:color w:val="auto"/>
                      <w:spacing w:val="-11"/>
                      <w:kern w:val="0"/>
                      <w:sz w:val="18"/>
                      <w:szCs w:val="18"/>
                    </w:rPr>
                  </w:pPr>
                </w:p>
              </w:tc>
              <w:tc>
                <w:tcPr>
                  <w:tcW w:w="764" w:type="dxa"/>
                  <w:vMerge w:val="continue"/>
                  <w:noWrap w:val="0"/>
                  <w:vAlign w:val="center"/>
                </w:tcPr>
                <w:p>
                  <w:pPr>
                    <w:keepNext w:val="0"/>
                    <w:keepLines w:val="0"/>
                    <w:pageBreakBefore w:val="0"/>
                    <w:kinsoku/>
                    <w:wordWrap/>
                    <w:overflowPunct/>
                    <w:topLinePunct w:val="0"/>
                    <w:autoSpaceDE/>
                    <w:autoSpaceDN/>
                    <w:bidi w:val="0"/>
                    <w:adjustRightInd w:val="0"/>
                    <w:snapToGrid w:val="0"/>
                    <w:spacing w:line="280" w:lineRule="exact"/>
                    <w:ind w:left="-92" w:leftChars="-44" w:right="-92" w:rightChars="-44"/>
                    <w:jc w:val="center"/>
                    <w:textAlignment w:val="auto"/>
                    <w:rPr>
                      <w:rFonts w:hint="default" w:ascii="Times New Roman" w:hAnsi="Times New Roman" w:cs="Times New Roman"/>
                      <w:b/>
                      <w:bCs/>
                      <w:color w:val="auto"/>
                      <w:spacing w:val="-11"/>
                      <w:kern w:val="0"/>
                      <w:sz w:val="18"/>
                      <w:szCs w:val="18"/>
                    </w:rPr>
                  </w:pPr>
                </w:p>
              </w:tc>
              <w:tc>
                <w:tcPr>
                  <w:tcW w:w="596" w:type="dxa"/>
                  <w:vMerge w:val="continue"/>
                  <w:noWrap w:val="0"/>
                  <w:vAlign w:val="center"/>
                </w:tcPr>
                <w:p>
                  <w:pPr>
                    <w:keepNext w:val="0"/>
                    <w:keepLines w:val="0"/>
                    <w:pageBreakBefore w:val="0"/>
                    <w:kinsoku/>
                    <w:wordWrap/>
                    <w:overflowPunct/>
                    <w:topLinePunct w:val="0"/>
                    <w:autoSpaceDE/>
                    <w:autoSpaceDN/>
                    <w:bidi w:val="0"/>
                    <w:adjustRightInd w:val="0"/>
                    <w:snapToGrid w:val="0"/>
                    <w:spacing w:line="280" w:lineRule="exact"/>
                    <w:ind w:left="-92" w:leftChars="-44" w:right="-92" w:rightChars="-44"/>
                    <w:jc w:val="center"/>
                    <w:textAlignment w:val="auto"/>
                    <w:rPr>
                      <w:rFonts w:hint="default" w:ascii="Times New Roman" w:hAnsi="Times New Roman" w:cs="Times New Roman"/>
                      <w:b/>
                      <w:bCs/>
                      <w:color w:val="auto"/>
                      <w:spacing w:val="-11"/>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jc w:val="center"/>
              </w:trPr>
              <w:tc>
                <w:tcPr>
                  <w:tcW w:w="1178" w:type="dxa"/>
                  <w:noWrap w:val="0"/>
                  <w:vAlign w:val="center"/>
                </w:tcPr>
                <w:p>
                  <w:pPr>
                    <w:keepNext w:val="0"/>
                    <w:keepLines w:val="0"/>
                    <w:pageBreakBefore w:val="0"/>
                    <w:widowControl/>
                    <w:kinsoku/>
                    <w:wordWrap/>
                    <w:overflowPunct/>
                    <w:topLinePunct w:val="0"/>
                    <w:autoSpaceDE/>
                    <w:autoSpaceDN/>
                    <w:bidi w:val="0"/>
                    <w:spacing w:line="280" w:lineRule="exact"/>
                    <w:ind w:left="-92" w:leftChars="-44" w:right="-92" w:rightChars="-44"/>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矿山初期雨水</w:t>
                  </w:r>
                </w:p>
              </w:tc>
              <w:tc>
                <w:tcPr>
                  <w:tcW w:w="794" w:type="dxa"/>
                  <w:noWrap w:val="0"/>
                  <w:vAlign w:val="center"/>
                </w:tcPr>
                <w:p>
                  <w:pPr>
                    <w:keepNext w:val="0"/>
                    <w:keepLines w:val="0"/>
                    <w:pageBreakBefore w:val="0"/>
                    <w:kinsoku/>
                    <w:wordWrap/>
                    <w:overflowPunct/>
                    <w:topLinePunct w:val="0"/>
                    <w:autoSpaceDE/>
                    <w:autoSpaceDN/>
                    <w:bidi w:val="0"/>
                    <w:adjustRightInd w:val="0"/>
                    <w:snapToGrid w:val="0"/>
                    <w:spacing w:line="280" w:lineRule="exact"/>
                    <w:ind w:left="-92" w:leftChars="-44" w:right="-92" w:rightChars="-44"/>
                    <w:jc w:val="center"/>
                    <w:textAlignment w:val="auto"/>
                    <w:rPr>
                      <w:rFonts w:hint="default" w:ascii="Times New Roman" w:hAnsi="Times New Roman" w:cs="Times New Roman"/>
                      <w:color w:val="auto"/>
                      <w:spacing w:val="-11"/>
                      <w:kern w:val="0"/>
                      <w:sz w:val="18"/>
                      <w:szCs w:val="18"/>
                    </w:rPr>
                  </w:pPr>
                  <w:r>
                    <w:rPr>
                      <w:rFonts w:hint="default" w:ascii="Times New Roman" w:hAnsi="Times New Roman" w:cs="Times New Roman"/>
                      <w:color w:val="auto"/>
                      <w:spacing w:val="-11"/>
                      <w:kern w:val="0"/>
                      <w:sz w:val="18"/>
                      <w:szCs w:val="18"/>
                    </w:rPr>
                    <w:t>悬浮物</w:t>
                  </w:r>
                </w:p>
              </w:tc>
              <w:tc>
                <w:tcPr>
                  <w:tcW w:w="421" w:type="dxa"/>
                  <w:noWrap w:val="0"/>
                  <w:vAlign w:val="center"/>
                </w:tcPr>
                <w:p>
                  <w:pPr>
                    <w:keepNext w:val="0"/>
                    <w:keepLines w:val="0"/>
                    <w:pageBreakBefore w:val="0"/>
                    <w:kinsoku/>
                    <w:wordWrap/>
                    <w:overflowPunct/>
                    <w:topLinePunct w:val="0"/>
                    <w:autoSpaceDE/>
                    <w:autoSpaceDN/>
                    <w:bidi w:val="0"/>
                    <w:adjustRightInd w:val="0"/>
                    <w:snapToGrid w:val="0"/>
                    <w:spacing w:line="280" w:lineRule="exact"/>
                    <w:ind w:left="-92" w:leftChars="-44" w:right="-92" w:rightChars="-44"/>
                    <w:jc w:val="center"/>
                    <w:textAlignment w:val="auto"/>
                    <w:rPr>
                      <w:rFonts w:hint="default" w:ascii="Times New Roman" w:hAnsi="Times New Roman" w:cs="Times New Roman"/>
                      <w:color w:val="auto"/>
                      <w:spacing w:val="-11"/>
                      <w:kern w:val="0"/>
                      <w:sz w:val="18"/>
                      <w:szCs w:val="18"/>
                    </w:rPr>
                  </w:pPr>
                  <w:r>
                    <w:rPr>
                      <w:rFonts w:hint="default" w:ascii="Times New Roman" w:hAnsi="Times New Roman" w:cs="Times New Roman"/>
                      <w:color w:val="auto"/>
                      <w:spacing w:val="-11"/>
                      <w:kern w:val="0"/>
                      <w:sz w:val="18"/>
                      <w:szCs w:val="18"/>
                    </w:rPr>
                    <w:t>/</w:t>
                  </w:r>
                </w:p>
              </w:tc>
              <w:tc>
                <w:tcPr>
                  <w:tcW w:w="376" w:type="dxa"/>
                  <w:noWrap w:val="0"/>
                  <w:vAlign w:val="center"/>
                </w:tcPr>
                <w:p>
                  <w:pPr>
                    <w:keepNext w:val="0"/>
                    <w:keepLines w:val="0"/>
                    <w:pageBreakBefore w:val="0"/>
                    <w:kinsoku/>
                    <w:wordWrap/>
                    <w:overflowPunct/>
                    <w:topLinePunct w:val="0"/>
                    <w:autoSpaceDE/>
                    <w:autoSpaceDN/>
                    <w:bidi w:val="0"/>
                    <w:adjustRightInd w:val="0"/>
                    <w:snapToGrid w:val="0"/>
                    <w:spacing w:line="280" w:lineRule="exact"/>
                    <w:ind w:left="-92" w:leftChars="-44" w:right="-92" w:rightChars="-44"/>
                    <w:jc w:val="center"/>
                    <w:textAlignment w:val="auto"/>
                    <w:rPr>
                      <w:rFonts w:hint="default" w:ascii="Times New Roman" w:hAnsi="Times New Roman" w:cs="Times New Roman"/>
                      <w:color w:val="auto"/>
                      <w:spacing w:val="-11"/>
                      <w:kern w:val="0"/>
                      <w:sz w:val="18"/>
                      <w:szCs w:val="18"/>
                    </w:rPr>
                  </w:pPr>
                  <w:r>
                    <w:rPr>
                      <w:rFonts w:hint="default" w:ascii="Times New Roman" w:hAnsi="Times New Roman" w:cs="Times New Roman"/>
                      <w:color w:val="auto"/>
                      <w:spacing w:val="-11"/>
                      <w:kern w:val="0"/>
                      <w:sz w:val="18"/>
                      <w:szCs w:val="18"/>
                    </w:rPr>
                    <w:t>/</w:t>
                  </w:r>
                </w:p>
              </w:tc>
              <w:tc>
                <w:tcPr>
                  <w:tcW w:w="804" w:type="dxa"/>
                  <w:noWrap w:val="0"/>
                  <w:vAlign w:val="center"/>
                </w:tcPr>
                <w:p>
                  <w:pPr>
                    <w:keepNext w:val="0"/>
                    <w:keepLines w:val="0"/>
                    <w:pageBreakBefore w:val="0"/>
                    <w:kinsoku/>
                    <w:wordWrap/>
                    <w:overflowPunct/>
                    <w:topLinePunct w:val="0"/>
                    <w:autoSpaceDE/>
                    <w:autoSpaceDN/>
                    <w:bidi w:val="0"/>
                    <w:adjustRightInd w:val="0"/>
                    <w:snapToGrid w:val="0"/>
                    <w:spacing w:line="280" w:lineRule="exact"/>
                    <w:ind w:left="-92" w:leftChars="-44" w:right="-92" w:rightChars="-44"/>
                    <w:jc w:val="center"/>
                    <w:textAlignment w:val="auto"/>
                    <w:rPr>
                      <w:rFonts w:hint="default" w:ascii="Times New Roman" w:hAnsi="Times New Roman" w:cs="Times New Roman"/>
                      <w:color w:val="auto"/>
                      <w:spacing w:val="-11"/>
                      <w:kern w:val="0"/>
                      <w:sz w:val="18"/>
                      <w:szCs w:val="18"/>
                    </w:rPr>
                  </w:pPr>
                  <w:r>
                    <w:rPr>
                      <w:rFonts w:hint="default" w:ascii="Times New Roman" w:hAnsi="Times New Roman" w:cs="Times New Roman"/>
                      <w:color w:val="auto"/>
                      <w:spacing w:val="-11"/>
                      <w:kern w:val="0"/>
                      <w:sz w:val="18"/>
                      <w:szCs w:val="18"/>
                    </w:rPr>
                    <w:t>TW001</w:t>
                  </w:r>
                </w:p>
              </w:tc>
              <w:tc>
                <w:tcPr>
                  <w:tcW w:w="764" w:type="dxa"/>
                  <w:noWrap w:val="0"/>
                  <w:vAlign w:val="center"/>
                </w:tcPr>
                <w:p>
                  <w:pPr>
                    <w:keepNext w:val="0"/>
                    <w:keepLines w:val="0"/>
                    <w:pageBreakBefore w:val="0"/>
                    <w:kinsoku/>
                    <w:wordWrap/>
                    <w:overflowPunct/>
                    <w:topLinePunct w:val="0"/>
                    <w:autoSpaceDE/>
                    <w:autoSpaceDN/>
                    <w:bidi w:val="0"/>
                    <w:adjustRightInd w:val="0"/>
                    <w:snapToGrid w:val="0"/>
                    <w:spacing w:line="280" w:lineRule="exact"/>
                    <w:ind w:left="-92" w:leftChars="-44" w:right="-92" w:rightChars="-44"/>
                    <w:jc w:val="center"/>
                    <w:textAlignment w:val="auto"/>
                    <w:rPr>
                      <w:rFonts w:hint="default" w:ascii="Times New Roman" w:hAnsi="Times New Roman" w:cs="Times New Roman"/>
                      <w:color w:val="auto"/>
                      <w:spacing w:val="-11"/>
                      <w:kern w:val="0"/>
                      <w:sz w:val="18"/>
                      <w:szCs w:val="18"/>
                    </w:rPr>
                  </w:pPr>
                  <w:r>
                    <w:rPr>
                      <w:rFonts w:hint="default" w:ascii="Times New Roman" w:hAnsi="Times New Roman" w:cs="Times New Roman"/>
                      <w:color w:val="auto"/>
                      <w:spacing w:val="-11"/>
                      <w:kern w:val="0"/>
                      <w:sz w:val="18"/>
                      <w:szCs w:val="18"/>
                    </w:rPr>
                    <w:t>沉淀池</w:t>
                  </w:r>
                </w:p>
              </w:tc>
              <w:tc>
                <w:tcPr>
                  <w:tcW w:w="984" w:type="dxa"/>
                  <w:noWrap w:val="0"/>
                  <w:vAlign w:val="center"/>
                </w:tcPr>
                <w:p>
                  <w:pPr>
                    <w:keepNext w:val="0"/>
                    <w:keepLines w:val="0"/>
                    <w:pageBreakBefore w:val="0"/>
                    <w:kinsoku/>
                    <w:wordWrap/>
                    <w:overflowPunct/>
                    <w:topLinePunct w:val="0"/>
                    <w:autoSpaceDE/>
                    <w:autoSpaceDN/>
                    <w:bidi w:val="0"/>
                    <w:adjustRightInd w:val="0"/>
                    <w:snapToGrid w:val="0"/>
                    <w:spacing w:line="280" w:lineRule="exact"/>
                    <w:ind w:left="-92" w:leftChars="-44" w:right="-92" w:rightChars="-44"/>
                    <w:jc w:val="center"/>
                    <w:textAlignment w:val="auto"/>
                    <w:rPr>
                      <w:rFonts w:hint="default" w:ascii="Times New Roman" w:hAnsi="Times New Roman" w:cs="Times New Roman"/>
                      <w:color w:val="auto"/>
                      <w:spacing w:val="-11"/>
                      <w:kern w:val="0"/>
                      <w:sz w:val="18"/>
                      <w:szCs w:val="18"/>
                    </w:rPr>
                  </w:pPr>
                  <w:r>
                    <w:rPr>
                      <w:rFonts w:hint="default" w:ascii="Times New Roman" w:hAnsi="Times New Roman" w:cs="Times New Roman"/>
                      <w:color w:val="auto"/>
                      <w:spacing w:val="-11"/>
                      <w:kern w:val="0"/>
                      <w:sz w:val="18"/>
                      <w:szCs w:val="18"/>
                      <w:lang w:val="en-US" w:eastAsia="zh-CN"/>
                    </w:rPr>
                    <w:t>自然</w:t>
                  </w:r>
                  <w:r>
                    <w:rPr>
                      <w:rFonts w:hint="default" w:ascii="Times New Roman" w:hAnsi="Times New Roman" w:cs="Times New Roman"/>
                      <w:color w:val="auto"/>
                      <w:spacing w:val="-11"/>
                      <w:kern w:val="0"/>
                      <w:sz w:val="18"/>
                      <w:szCs w:val="18"/>
                    </w:rPr>
                    <w:t>沉淀</w:t>
                  </w:r>
                </w:p>
              </w:tc>
              <w:tc>
                <w:tcPr>
                  <w:tcW w:w="813" w:type="dxa"/>
                  <w:noWrap w:val="0"/>
                  <w:vAlign w:val="center"/>
                </w:tcPr>
                <w:p>
                  <w:pPr>
                    <w:keepNext w:val="0"/>
                    <w:keepLines w:val="0"/>
                    <w:pageBreakBefore w:val="0"/>
                    <w:kinsoku/>
                    <w:wordWrap/>
                    <w:overflowPunct/>
                    <w:topLinePunct w:val="0"/>
                    <w:autoSpaceDE/>
                    <w:autoSpaceDN/>
                    <w:bidi w:val="0"/>
                    <w:adjustRightInd w:val="0"/>
                    <w:snapToGrid w:val="0"/>
                    <w:spacing w:line="280" w:lineRule="exact"/>
                    <w:ind w:left="-92" w:leftChars="-44" w:right="-92" w:rightChars="-44"/>
                    <w:jc w:val="center"/>
                    <w:textAlignment w:val="auto"/>
                    <w:rPr>
                      <w:rFonts w:hint="default" w:ascii="Times New Roman" w:hAnsi="Times New Roman" w:cs="Times New Roman"/>
                      <w:color w:val="auto"/>
                      <w:spacing w:val="-11"/>
                      <w:kern w:val="0"/>
                      <w:sz w:val="18"/>
                      <w:szCs w:val="18"/>
                    </w:rPr>
                  </w:pPr>
                  <w:r>
                    <w:rPr>
                      <w:rFonts w:hint="default" w:ascii="Times New Roman" w:hAnsi="Times New Roman" w:cs="Times New Roman"/>
                      <w:color w:val="auto"/>
                      <w:spacing w:val="-11"/>
                      <w:kern w:val="0"/>
                      <w:sz w:val="18"/>
                      <w:szCs w:val="18"/>
                    </w:rPr>
                    <w:t>是</w:t>
                  </w:r>
                </w:p>
              </w:tc>
              <w:tc>
                <w:tcPr>
                  <w:tcW w:w="584" w:type="dxa"/>
                  <w:noWrap w:val="0"/>
                  <w:vAlign w:val="center"/>
                </w:tcPr>
                <w:p>
                  <w:pPr>
                    <w:pStyle w:val="69"/>
                    <w:keepNext w:val="0"/>
                    <w:keepLines w:val="0"/>
                    <w:pageBreakBefore w:val="0"/>
                    <w:kinsoku/>
                    <w:wordWrap/>
                    <w:overflowPunct/>
                    <w:topLinePunct w:val="0"/>
                    <w:autoSpaceDE/>
                    <w:autoSpaceDN/>
                    <w:bidi w:val="0"/>
                    <w:spacing w:before="0" w:beforeAutospacing="0" w:line="280" w:lineRule="exact"/>
                    <w:ind w:left="-92" w:leftChars="-44" w:right="-92" w:rightChars="-44"/>
                    <w:jc w:val="center"/>
                    <w:textAlignment w:val="auto"/>
                    <w:rPr>
                      <w:rFonts w:hint="default" w:ascii="Times New Roman" w:hAnsi="Times New Roman" w:cs="Times New Roman"/>
                      <w:color w:val="auto"/>
                      <w:spacing w:val="-11"/>
                      <w:sz w:val="18"/>
                      <w:szCs w:val="18"/>
                    </w:rPr>
                  </w:pPr>
                  <w:r>
                    <w:rPr>
                      <w:rFonts w:hint="default" w:ascii="Times New Roman" w:hAnsi="Times New Roman" w:cs="Times New Roman"/>
                      <w:color w:val="auto"/>
                      <w:sz w:val="18"/>
                      <w:szCs w:val="18"/>
                    </w:rPr>
                    <w:t>/</w:t>
                  </w:r>
                </w:p>
              </w:tc>
              <w:tc>
                <w:tcPr>
                  <w:tcW w:w="764" w:type="dxa"/>
                  <w:noWrap w:val="0"/>
                  <w:vAlign w:val="center"/>
                </w:tcPr>
                <w:p>
                  <w:pPr>
                    <w:pStyle w:val="69"/>
                    <w:keepNext w:val="0"/>
                    <w:keepLines w:val="0"/>
                    <w:pageBreakBefore w:val="0"/>
                    <w:kinsoku/>
                    <w:wordWrap/>
                    <w:overflowPunct/>
                    <w:topLinePunct w:val="0"/>
                    <w:autoSpaceDE/>
                    <w:autoSpaceDN/>
                    <w:bidi w:val="0"/>
                    <w:spacing w:before="0" w:beforeAutospacing="0" w:line="280" w:lineRule="exact"/>
                    <w:ind w:left="-92" w:leftChars="-44" w:right="-92" w:rightChars="-44"/>
                    <w:jc w:val="center"/>
                    <w:textAlignment w:val="auto"/>
                    <w:rPr>
                      <w:rFonts w:hint="default" w:ascii="Times New Roman" w:hAnsi="Times New Roman" w:cs="Times New Roman"/>
                      <w:color w:val="auto"/>
                      <w:spacing w:val="-11"/>
                      <w:sz w:val="18"/>
                      <w:szCs w:val="18"/>
                    </w:rPr>
                  </w:pPr>
                  <w:r>
                    <w:rPr>
                      <w:rFonts w:hint="default" w:ascii="Times New Roman" w:hAnsi="Times New Roman" w:cs="Times New Roman"/>
                      <w:color w:val="auto"/>
                      <w:sz w:val="18"/>
                      <w:szCs w:val="18"/>
                    </w:rPr>
                    <w:t>/</w:t>
                  </w:r>
                </w:p>
              </w:tc>
              <w:tc>
                <w:tcPr>
                  <w:tcW w:w="596" w:type="dxa"/>
                  <w:noWrap w:val="0"/>
                  <w:vAlign w:val="center"/>
                </w:tcPr>
                <w:p>
                  <w:pPr>
                    <w:pStyle w:val="69"/>
                    <w:keepNext w:val="0"/>
                    <w:keepLines w:val="0"/>
                    <w:pageBreakBefore w:val="0"/>
                    <w:kinsoku/>
                    <w:wordWrap/>
                    <w:overflowPunct/>
                    <w:topLinePunct w:val="0"/>
                    <w:autoSpaceDE/>
                    <w:autoSpaceDN/>
                    <w:bidi w:val="0"/>
                    <w:spacing w:before="0" w:beforeAutospacing="0" w:line="280" w:lineRule="exact"/>
                    <w:ind w:left="-92" w:leftChars="-44" w:right="-92" w:rightChars="-44"/>
                    <w:jc w:val="center"/>
                    <w:textAlignment w:val="auto"/>
                    <w:rPr>
                      <w:rFonts w:hint="default" w:ascii="Times New Roman" w:hAnsi="Times New Roman" w:cs="Times New Roman"/>
                      <w:color w:val="auto"/>
                      <w:spacing w:val="-11"/>
                      <w:sz w:val="18"/>
                      <w:szCs w:val="18"/>
                    </w:rPr>
                  </w:pPr>
                  <w:r>
                    <w:rPr>
                      <w:rFonts w:hint="default" w:ascii="Times New Roman" w:hAnsi="Times New Roman" w:cs="Times New Roman"/>
                      <w:color w:val="auto"/>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4" w:hRule="atLeast"/>
                <w:jc w:val="center"/>
              </w:trPr>
              <w:tc>
                <w:tcPr>
                  <w:tcW w:w="1178" w:type="dxa"/>
                  <w:noWrap w:val="0"/>
                  <w:vAlign w:val="center"/>
                </w:tcPr>
                <w:p>
                  <w:pPr>
                    <w:keepNext w:val="0"/>
                    <w:keepLines w:val="0"/>
                    <w:pageBreakBefore w:val="0"/>
                    <w:widowControl/>
                    <w:kinsoku/>
                    <w:wordWrap/>
                    <w:overflowPunct/>
                    <w:topLinePunct w:val="0"/>
                    <w:autoSpaceDE/>
                    <w:autoSpaceDN/>
                    <w:bidi w:val="0"/>
                    <w:spacing w:line="280" w:lineRule="exact"/>
                    <w:ind w:left="-92" w:leftChars="-44" w:right="-92" w:rightChars="-44"/>
                    <w:jc w:val="center"/>
                    <w:textAlignment w:val="auto"/>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工业广场</w:t>
                  </w:r>
                </w:p>
                <w:p>
                  <w:pPr>
                    <w:keepNext w:val="0"/>
                    <w:keepLines w:val="0"/>
                    <w:pageBreakBefore w:val="0"/>
                    <w:widowControl/>
                    <w:kinsoku/>
                    <w:wordWrap/>
                    <w:overflowPunct/>
                    <w:topLinePunct w:val="0"/>
                    <w:autoSpaceDE/>
                    <w:autoSpaceDN/>
                    <w:bidi w:val="0"/>
                    <w:spacing w:line="280" w:lineRule="exact"/>
                    <w:ind w:left="-92" w:leftChars="-44" w:right="-92" w:rightChars="-44"/>
                    <w:jc w:val="center"/>
                    <w:textAlignment w:val="auto"/>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初期雨水</w:t>
                  </w:r>
                </w:p>
              </w:tc>
              <w:tc>
                <w:tcPr>
                  <w:tcW w:w="794" w:type="dxa"/>
                  <w:noWrap w:val="0"/>
                  <w:vAlign w:val="center"/>
                </w:tcPr>
                <w:p>
                  <w:pPr>
                    <w:keepNext w:val="0"/>
                    <w:keepLines w:val="0"/>
                    <w:pageBreakBefore w:val="0"/>
                    <w:kinsoku/>
                    <w:wordWrap/>
                    <w:overflowPunct/>
                    <w:topLinePunct w:val="0"/>
                    <w:autoSpaceDE/>
                    <w:autoSpaceDN/>
                    <w:bidi w:val="0"/>
                    <w:adjustRightInd w:val="0"/>
                    <w:snapToGrid w:val="0"/>
                    <w:spacing w:line="280" w:lineRule="exact"/>
                    <w:ind w:left="-92" w:leftChars="-44" w:right="-92" w:rightChars="-44"/>
                    <w:jc w:val="center"/>
                    <w:textAlignment w:val="auto"/>
                    <w:rPr>
                      <w:rFonts w:hint="default" w:ascii="Times New Roman" w:hAnsi="Times New Roman" w:eastAsia="宋体" w:cs="Times New Roman"/>
                      <w:color w:val="auto"/>
                      <w:spacing w:val="-11"/>
                      <w:kern w:val="0"/>
                      <w:sz w:val="18"/>
                      <w:szCs w:val="18"/>
                      <w:lang w:val="en-US" w:eastAsia="zh-CN" w:bidi="ar-SA"/>
                    </w:rPr>
                  </w:pPr>
                  <w:r>
                    <w:rPr>
                      <w:rFonts w:hint="default" w:ascii="Times New Roman" w:hAnsi="Times New Roman" w:cs="Times New Roman"/>
                      <w:color w:val="auto"/>
                      <w:spacing w:val="-11"/>
                      <w:kern w:val="0"/>
                      <w:sz w:val="18"/>
                      <w:szCs w:val="18"/>
                    </w:rPr>
                    <w:t>悬浮物</w:t>
                  </w:r>
                </w:p>
              </w:tc>
              <w:tc>
                <w:tcPr>
                  <w:tcW w:w="421" w:type="dxa"/>
                  <w:noWrap w:val="0"/>
                  <w:vAlign w:val="center"/>
                </w:tcPr>
                <w:p>
                  <w:pPr>
                    <w:keepNext w:val="0"/>
                    <w:keepLines w:val="0"/>
                    <w:pageBreakBefore w:val="0"/>
                    <w:kinsoku/>
                    <w:wordWrap/>
                    <w:overflowPunct/>
                    <w:topLinePunct w:val="0"/>
                    <w:autoSpaceDE/>
                    <w:autoSpaceDN/>
                    <w:bidi w:val="0"/>
                    <w:adjustRightInd w:val="0"/>
                    <w:snapToGrid w:val="0"/>
                    <w:spacing w:line="280" w:lineRule="exact"/>
                    <w:ind w:left="-92" w:leftChars="-44" w:right="-92" w:rightChars="-44"/>
                    <w:jc w:val="center"/>
                    <w:textAlignment w:val="auto"/>
                    <w:rPr>
                      <w:rFonts w:hint="default" w:ascii="Times New Roman" w:hAnsi="Times New Roman" w:eastAsia="宋体" w:cs="Times New Roman"/>
                      <w:color w:val="auto"/>
                      <w:spacing w:val="-11"/>
                      <w:kern w:val="0"/>
                      <w:sz w:val="18"/>
                      <w:szCs w:val="18"/>
                      <w:lang w:val="en-US" w:eastAsia="zh-CN" w:bidi="ar-SA"/>
                    </w:rPr>
                  </w:pPr>
                  <w:r>
                    <w:rPr>
                      <w:rFonts w:hint="default" w:ascii="Times New Roman" w:hAnsi="Times New Roman" w:cs="Times New Roman"/>
                      <w:color w:val="auto"/>
                      <w:spacing w:val="-11"/>
                      <w:kern w:val="0"/>
                      <w:sz w:val="18"/>
                      <w:szCs w:val="18"/>
                    </w:rPr>
                    <w:t>/</w:t>
                  </w:r>
                </w:p>
              </w:tc>
              <w:tc>
                <w:tcPr>
                  <w:tcW w:w="376" w:type="dxa"/>
                  <w:noWrap w:val="0"/>
                  <w:vAlign w:val="center"/>
                </w:tcPr>
                <w:p>
                  <w:pPr>
                    <w:keepNext w:val="0"/>
                    <w:keepLines w:val="0"/>
                    <w:pageBreakBefore w:val="0"/>
                    <w:kinsoku/>
                    <w:wordWrap/>
                    <w:overflowPunct/>
                    <w:topLinePunct w:val="0"/>
                    <w:autoSpaceDE/>
                    <w:autoSpaceDN/>
                    <w:bidi w:val="0"/>
                    <w:adjustRightInd w:val="0"/>
                    <w:snapToGrid w:val="0"/>
                    <w:spacing w:line="280" w:lineRule="exact"/>
                    <w:ind w:left="-92" w:leftChars="-44" w:right="-92" w:rightChars="-44"/>
                    <w:jc w:val="center"/>
                    <w:textAlignment w:val="auto"/>
                    <w:rPr>
                      <w:rFonts w:hint="default" w:ascii="Times New Roman" w:hAnsi="Times New Roman" w:eastAsia="宋体" w:cs="Times New Roman"/>
                      <w:color w:val="auto"/>
                      <w:spacing w:val="-11"/>
                      <w:kern w:val="0"/>
                      <w:sz w:val="18"/>
                      <w:szCs w:val="18"/>
                      <w:lang w:val="en-US" w:eastAsia="zh-CN" w:bidi="ar-SA"/>
                    </w:rPr>
                  </w:pPr>
                  <w:r>
                    <w:rPr>
                      <w:rFonts w:hint="default" w:ascii="Times New Roman" w:hAnsi="Times New Roman" w:cs="Times New Roman"/>
                      <w:color w:val="auto"/>
                      <w:spacing w:val="-11"/>
                      <w:kern w:val="0"/>
                      <w:sz w:val="18"/>
                      <w:szCs w:val="18"/>
                    </w:rPr>
                    <w:t>/</w:t>
                  </w:r>
                </w:p>
              </w:tc>
              <w:tc>
                <w:tcPr>
                  <w:tcW w:w="804" w:type="dxa"/>
                  <w:noWrap w:val="0"/>
                  <w:vAlign w:val="center"/>
                </w:tcPr>
                <w:p>
                  <w:pPr>
                    <w:keepNext w:val="0"/>
                    <w:keepLines w:val="0"/>
                    <w:pageBreakBefore w:val="0"/>
                    <w:kinsoku/>
                    <w:wordWrap/>
                    <w:overflowPunct/>
                    <w:topLinePunct w:val="0"/>
                    <w:autoSpaceDE/>
                    <w:autoSpaceDN/>
                    <w:bidi w:val="0"/>
                    <w:adjustRightInd w:val="0"/>
                    <w:snapToGrid w:val="0"/>
                    <w:spacing w:line="280" w:lineRule="exact"/>
                    <w:ind w:left="-92" w:leftChars="-44" w:right="-92" w:rightChars="-44"/>
                    <w:jc w:val="center"/>
                    <w:textAlignment w:val="auto"/>
                    <w:rPr>
                      <w:rFonts w:hint="default" w:ascii="Times New Roman" w:hAnsi="Times New Roman" w:eastAsia="宋体" w:cs="Times New Roman"/>
                      <w:color w:val="auto"/>
                      <w:spacing w:val="-11"/>
                      <w:kern w:val="0"/>
                      <w:sz w:val="18"/>
                      <w:szCs w:val="18"/>
                      <w:lang w:val="en-US" w:eastAsia="zh-CN" w:bidi="ar-SA"/>
                    </w:rPr>
                  </w:pPr>
                  <w:r>
                    <w:rPr>
                      <w:rFonts w:hint="default" w:ascii="Times New Roman" w:hAnsi="Times New Roman" w:cs="Times New Roman"/>
                      <w:color w:val="auto"/>
                      <w:spacing w:val="-11"/>
                      <w:kern w:val="0"/>
                      <w:sz w:val="18"/>
                      <w:szCs w:val="18"/>
                    </w:rPr>
                    <w:t>TW00</w:t>
                  </w:r>
                  <w:r>
                    <w:rPr>
                      <w:rFonts w:hint="default" w:ascii="Times New Roman" w:hAnsi="Times New Roman" w:cs="Times New Roman"/>
                      <w:color w:val="auto"/>
                      <w:spacing w:val="-11"/>
                      <w:kern w:val="0"/>
                      <w:sz w:val="18"/>
                      <w:szCs w:val="18"/>
                      <w:lang w:val="en-US" w:eastAsia="zh-CN"/>
                    </w:rPr>
                    <w:t>2</w:t>
                  </w:r>
                </w:p>
              </w:tc>
              <w:tc>
                <w:tcPr>
                  <w:tcW w:w="764" w:type="dxa"/>
                  <w:noWrap w:val="0"/>
                  <w:vAlign w:val="center"/>
                </w:tcPr>
                <w:p>
                  <w:pPr>
                    <w:keepNext w:val="0"/>
                    <w:keepLines w:val="0"/>
                    <w:pageBreakBefore w:val="0"/>
                    <w:kinsoku/>
                    <w:wordWrap/>
                    <w:overflowPunct/>
                    <w:topLinePunct w:val="0"/>
                    <w:autoSpaceDE/>
                    <w:autoSpaceDN/>
                    <w:bidi w:val="0"/>
                    <w:adjustRightInd w:val="0"/>
                    <w:snapToGrid w:val="0"/>
                    <w:spacing w:line="280" w:lineRule="exact"/>
                    <w:ind w:left="-92" w:leftChars="-44" w:right="-92" w:rightChars="-44"/>
                    <w:jc w:val="center"/>
                    <w:textAlignment w:val="auto"/>
                    <w:rPr>
                      <w:rFonts w:hint="default" w:ascii="Times New Roman" w:hAnsi="Times New Roman" w:eastAsia="宋体" w:cs="Times New Roman"/>
                      <w:color w:val="auto"/>
                      <w:spacing w:val="-11"/>
                      <w:kern w:val="0"/>
                      <w:sz w:val="18"/>
                      <w:szCs w:val="18"/>
                      <w:lang w:val="en-US" w:eastAsia="zh-CN" w:bidi="ar-SA"/>
                    </w:rPr>
                  </w:pPr>
                  <w:r>
                    <w:rPr>
                      <w:rFonts w:hint="default" w:ascii="Times New Roman" w:hAnsi="Times New Roman" w:cs="Times New Roman"/>
                      <w:color w:val="auto"/>
                      <w:spacing w:val="-11"/>
                      <w:kern w:val="0"/>
                      <w:sz w:val="18"/>
                      <w:szCs w:val="18"/>
                    </w:rPr>
                    <w:t>沉淀池</w:t>
                  </w:r>
                </w:p>
              </w:tc>
              <w:tc>
                <w:tcPr>
                  <w:tcW w:w="984" w:type="dxa"/>
                  <w:noWrap w:val="0"/>
                  <w:vAlign w:val="center"/>
                </w:tcPr>
                <w:p>
                  <w:pPr>
                    <w:keepNext w:val="0"/>
                    <w:keepLines w:val="0"/>
                    <w:pageBreakBefore w:val="0"/>
                    <w:kinsoku/>
                    <w:wordWrap/>
                    <w:overflowPunct/>
                    <w:topLinePunct w:val="0"/>
                    <w:autoSpaceDE/>
                    <w:autoSpaceDN/>
                    <w:bidi w:val="0"/>
                    <w:adjustRightInd w:val="0"/>
                    <w:snapToGrid w:val="0"/>
                    <w:spacing w:line="280" w:lineRule="exact"/>
                    <w:ind w:left="-92" w:leftChars="-44" w:right="-92" w:rightChars="-44"/>
                    <w:jc w:val="center"/>
                    <w:textAlignment w:val="auto"/>
                    <w:rPr>
                      <w:rFonts w:hint="default" w:ascii="Times New Roman" w:hAnsi="Times New Roman" w:eastAsia="宋体" w:cs="Times New Roman"/>
                      <w:color w:val="auto"/>
                      <w:spacing w:val="-11"/>
                      <w:kern w:val="0"/>
                      <w:sz w:val="18"/>
                      <w:szCs w:val="18"/>
                      <w:lang w:val="en-US" w:eastAsia="zh-CN" w:bidi="ar-SA"/>
                    </w:rPr>
                  </w:pPr>
                  <w:r>
                    <w:rPr>
                      <w:rFonts w:hint="default" w:ascii="Times New Roman" w:hAnsi="Times New Roman" w:cs="Times New Roman"/>
                      <w:color w:val="auto"/>
                      <w:spacing w:val="-11"/>
                      <w:kern w:val="0"/>
                      <w:sz w:val="18"/>
                      <w:szCs w:val="18"/>
                      <w:lang w:val="en-US" w:eastAsia="zh-CN"/>
                    </w:rPr>
                    <w:t>自然</w:t>
                  </w:r>
                  <w:r>
                    <w:rPr>
                      <w:rFonts w:hint="default" w:ascii="Times New Roman" w:hAnsi="Times New Roman" w:cs="Times New Roman"/>
                      <w:color w:val="auto"/>
                      <w:spacing w:val="-11"/>
                      <w:kern w:val="0"/>
                      <w:sz w:val="18"/>
                      <w:szCs w:val="18"/>
                    </w:rPr>
                    <w:t>沉淀</w:t>
                  </w:r>
                </w:p>
              </w:tc>
              <w:tc>
                <w:tcPr>
                  <w:tcW w:w="813" w:type="dxa"/>
                  <w:noWrap w:val="0"/>
                  <w:vAlign w:val="center"/>
                </w:tcPr>
                <w:p>
                  <w:pPr>
                    <w:keepNext w:val="0"/>
                    <w:keepLines w:val="0"/>
                    <w:pageBreakBefore w:val="0"/>
                    <w:kinsoku/>
                    <w:wordWrap/>
                    <w:overflowPunct/>
                    <w:topLinePunct w:val="0"/>
                    <w:autoSpaceDE/>
                    <w:autoSpaceDN/>
                    <w:bidi w:val="0"/>
                    <w:adjustRightInd w:val="0"/>
                    <w:snapToGrid w:val="0"/>
                    <w:spacing w:line="280" w:lineRule="exact"/>
                    <w:ind w:left="-92" w:leftChars="-44" w:right="-92" w:rightChars="-44"/>
                    <w:jc w:val="center"/>
                    <w:textAlignment w:val="auto"/>
                    <w:rPr>
                      <w:rFonts w:hint="default" w:ascii="Times New Roman" w:hAnsi="Times New Roman" w:eastAsia="宋体" w:cs="Times New Roman"/>
                      <w:color w:val="auto"/>
                      <w:spacing w:val="-11"/>
                      <w:kern w:val="0"/>
                      <w:sz w:val="18"/>
                      <w:szCs w:val="18"/>
                      <w:lang w:val="en-US" w:eastAsia="zh-CN" w:bidi="ar-SA"/>
                    </w:rPr>
                  </w:pPr>
                  <w:r>
                    <w:rPr>
                      <w:rFonts w:hint="default" w:ascii="Times New Roman" w:hAnsi="Times New Roman" w:cs="Times New Roman"/>
                      <w:color w:val="auto"/>
                      <w:spacing w:val="-11"/>
                      <w:kern w:val="0"/>
                      <w:sz w:val="18"/>
                      <w:szCs w:val="18"/>
                    </w:rPr>
                    <w:t>是</w:t>
                  </w:r>
                </w:p>
              </w:tc>
              <w:tc>
                <w:tcPr>
                  <w:tcW w:w="584" w:type="dxa"/>
                  <w:noWrap w:val="0"/>
                  <w:vAlign w:val="center"/>
                </w:tcPr>
                <w:p>
                  <w:pPr>
                    <w:pStyle w:val="69"/>
                    <w:keepNext w:val="0"/>
                    <w:keepLines w:val="0"/>
                    <w:pageBreakBefore w:val="0"/>
                    <w:kinsoku/>
                    <w:wordWrap/>
                    <w:overflowPunct/>
                    <w:topLinePunct w:val="0"/>
                    <w:autoSpaceDE/>
                    <w:autoSpaceDN/>
                    <w:bidi w:val="0"/>
                    <w:spacing w:before="0" w:beforeAutospacing="0" w:line="280" w:lineRule="exact"/>
                    <w:ind w:left="-92" w:leftChars="-44" w:right="-92" w:rightChars="-44"/>
                    <w:jc w:val="center"/>
                    <w:textAlignment w:val="auto"/>
                    <w:rPr>
                      <w:rFonts w:hint="default" w:ascii="Times New Roman" w:hAnsi="Times New Roman" w:eastAsia="宋体" w:cs="Times New Roman"/>
                      <w:color w:val="auto"/>
                      <w:spacing w:val="-11"/>
                      <w:kern w:val="0"/>
                      <w:sz w:val="18"/>
                      <w:szCs w:val="18"/>
                      <w:lang w:val="en-US" w:eastAsia="zh-CN" w:bidi="ar-SA"/>
                    </w:rPr>
                  </w:pPr>
                  <w:r>
                    <w:rPr>
                      <w:rFonts w:hint="default" w:ascii="Times New Roman" w:hAnsi="Times New Roman" w:cs="Times New Roman"/>
                      <w:color w:val="auto"/>
                      <w:sz w:val="18"/>
                      <w:szCs w:val="18"/>
                    </w:rPr>
                    <w:t>/</w:t>
                  </w:r>
                </w:p>
              </w:tc>
              <w:tc>
                <w:tcPr>
                  <w:tcW w:w="764" w:type="dxa"/>
                  <w:noWrap w:val="0"/>
                  <w:vAlign w:val="center"/>
                </w:tcPr>
                <w:p>
                  <w:pPr>
                    <w:pStyle w:val="69"/>
                    <w:keepNext w:val="0"/>
                    <w:keepLines w:val="0"/>
                    <w:pageBreakBefore w:val="0"/>
                    <w:kinsoku/>
                    <w:wordWrap/>
                    <w:overflowPunct/>
                    <w:topLinePunct w:val="0"/>
                    <w:autoSpaceDE/>
                    <w:autoSpaceDN/>
                    <w:bidi w:val="0"/>
                    <w:spacing w:before="0" w:beforeAutospacing="0" w:line="280" w:lineRule="exact"/>
                    <w:ind w:left="-92" w:leftChars="-44" w:right="-92" w:rightChars="-44"/>
                    <w:jc w:val="center"/>
                    <w:textAlignment w:val="auto"/>
                    <w:rPr>
                      <w:rFonts w:hint="default" w:ascii="Times New Roman" w:hAnsi="Times New Roman" w:eastAsia="宋体" w:cs="Times New Roman"/>
                      <w:color w:val="auto"/>
                      <w:spacing w:val="-11"/>
                      <w:kern w:val="0"/>
                      <w:sz w:val="18"/>
                      <w:szCs w:val="18"/>
                      <w:lang w:val="en-US" w:eastAsia="zh-CN" w:bidi="ar-SA"/>
                    </w:rPr>
                  </w:pPr>
                  <w:r>
                    <w:rPr>
                      <w:rFonts w:hint="default" w:ascii="Times New Roman" w:hAnsi="Times New Roman" w:cs="Times New Roman"/>
                      <w:color w:val="auto"/>
                      <w:sz w:val="18"/>
                      <w:szCs w:val="18"/>
                    </w:rPr>
                    <w:t>/</w:t>
                  </w:r>
                </w:p>
              </w:tc>
              <w:tc>
                <w:tcPr>
                  <w:tcW w:w="596" w:type="dxa"/>
                  <w:noWrap w:val="0"/>
                  <w:vAlign w:val="center"/>
                </w:tcPr>
                <w:p>
                  <w:pPr>
                    <w:pStyle w:val="69"/>
                    <w:keepNext w:val="0"/>
                    <w:keepLines w:val="0"/>
                    <w:pageBreakBefore w:val="0"/>
                    <w:kinsoku/>
                    <w:wordWrap/>
                    <w:overflowPunct/>
                    <w:topLinePunct w:val="0"/>
                    <w:autoSpaceDE/>
                    <w:autoSpaceDN/>
                    <w:bidi w:val="0"/>
                    <w:spacing w:before="0" w:beforeAutospacing="0" w:line="280" w:lineRule="exact"/>
                    <w:ind w:left="-92" w:leftChars="-44" w:right="-92" w:rightChars="-44"/>
                    <w:jc w:val="center"/>
                    <w:textAlignment w:val="auto"/>
                    <w:rPr>
                      <w:rFonts w:hint="default" w:ascii="Times New Roman" w:hAnsi="Times New Roman" w:eastAsia="宋体" w:cs="Times New Roman"/>
                      <w:color w:val="auto"/>
                      <w:spacing w:val="-11"/>
                      <w:kern w:val="0"/>
                      <w:sz w:val="18"/>
                      <w:szCs w:val="18"/>
                      <w:lang w:val="en-US" w:eastAsia="zh-CN" w:bidi="ar-SA"/>
                    </w:rPr>
                  </w:pPr>
                  <w:r>
                    <w:rPr>
                      <w:rFonts w:hint="default" w:ascii="Times New Roman" w:hAnsi="Times New Roman" w:cs="Times New Roman"/>
                      <w:color w:val="auto"/>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jc w:val="center"/>
              </w:trPr>
              <w:tc>
                <w:tcPr>
                  <w:tcW w:w="1178" w:type="dxa"/>
                  <w:noWrap w:val="0"/>
                  <w:vAlign w:val="center"/>
                </w:tcPr>
                <w:p>
                  <w:pPr>
                    <w:keepNext w:val="0"/>
                    <w:keepLines w:val="0"/>
                    <w:pageBreakBefore w:val="0"/>
                    <w:widowControl/>
                    <w:kinsoku/>
                    <w:wordWrap/>
                    <w:overflowPunct/>
                    <w:topLinePunct w:val="0"/>
                    <w:autoSpaceDE/>
                    <w:autoSpaceDN/>
                    <w:bidi w:val="0"/>
                    <w:spacing w:line="280" w:lineRule="exact"/>
                    <w:ind w:left="-92" w:leftChars="-44" w:right="-92" w:rightChars="-44"/>
                    <w:jc w:val="center"/>
                    <w:textAlignment w:val="auto"/>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洗选废水</w:t>
                  </w:r>
                </w:p>
              </w:tc>
              <w:tc>
                <w:tcPr>
                  <w:tcW w:w="794" w:type="dxa"/>
                  <w:noWrap w:val="0"/>
                  <w:vAlign w:val="center"/>
                </w:tcPr>
                <w:p>
                  <w:pPr>
                    <w:keepNext w:val="0"/>
                    <w:keepLines w:val="0"/>
                    <w:pageBreakBefore w:val="0"/>
                    <w:kinsoku/>
                    <w:wordWrap/>
                    <w:overflowPunct/>
                    <w:topLinePunct w:val="0"/>
                    <w:autoSpaceDE/>
                    <w:autoSpaceDN/>
                    <w:bidi w:val="0"/>
                    <w:adjustRightInd w:val="0"/>
                    <w:snapToGrid w:val="0"/>
                    <w:spacing w:line="280" w:lineRule="exact"/>
                    <w:ind w:left="-92" w:leftChars="-44" w:right="-92" w:rightChars="-44"/>
                    <w:jc w:val="center"/>
                    <w:textAlignment w:val="auto"/>
                    <w:rPr>
                      <w:rFonts w:hint="default" w:ascii="Times New Roman" w:hAnsi="Times New Roman" w:eastAsia="宋体" w:cs="Times New Roman"/>
                      <w:color w:val="auto"/>
                      <w:spacing w:val="-11"/>
                      <w:kern w:val="0"/>
                      <w:sz w:val="18"/>
                      <w:szCs w:val="18"/>
                      <w:lang w:val="en-US" w:eastAsia="zh-CN" w:bidi="ar-SA"/>
                    </w:rPr>
                  </w:pPr>
                  <w:r>
                    <w:rPr>
                      <w:rFonts w:hint="default" w:ascii="Times New Roman" w:hAnsi="Times New Roman" w:cs="Times New Roman"/>
                      <w:color w:val="auto"/>
                      <w:spacing w:val="-11"/>
                      <w:kern w:val="0"/>
                      <w:sz w:val="18"/>
                      <w:szCs w:val="18"/>
                    </w:rPr>
                    <w:t>悬浮物</w:t>
                  </w:r>
                </w:p>
              </w:tc>
              <w:tc>
                <w:tcPr>
                  <w:tcW w:w="421" w:type="dxa"/>
                  <w:noWrap w:val="0"/>
                  <w:vAlign w:val="center"/>
                </w:tcPr>
                <w:p>
                  <w:pPr>
                    <w:keepNext w:val="0"/>
                    <w:keepLines w:val="0"/>
                    <w:pageBreakBefore w:val="0"/>
                    <w:kinsoku/>
                    <w:wordWrap/>
                    <w:overflowPunct/>
                    <w:topLinePunct w:val="0"/>
                    <w:autoSpaceDE/>
                    <w:autoSpaceDN/>
                    <w:bidi w:val="0"/>
                    <w:adjustRightInd w:val="0"/>
                    <w:snapToGrid w:val="0"/>
                    <w:spacing w:line="280" w:lineRule="exact"/>
                    <w:ind w:left="-92" w:leftChars="-44" w:right="-92" w:rightChars="-44"/>
                    <w:jc w:val="center"/>
                    <w:textAlignment w:val="auto"/>
                    <w:rPr>
                      <w:rFonts w:hint="default" w:ascii="Times New Roman" w:hAnsi="Times New Roman" w:eastAsia="宋体" w:cs="Times New Roman"/>
                      <w:color w:val="auto"/>
                      <w:spacing w:val="-11"/>
                      <w:kern w:val="0"/>
                      <w:sz w:val="18"/>
                      <w:szCs w:val="18"/>
                      <w:lang w:val="en-US" w:eastAsia="zh-CN" w:bidi="ar-SA"/>
                    </w:rPr>
                  </w:pPr>
                  <w:r>
                    <w:rPr>
                      <w:rFonts w:hint="default" w:ascii="Times New Roman" w:hAnsi="Times New Roman" w:cs="Times New Roman"/>
                      <w:color w:val="auto"/>
                      <w:spacing w:val="-11"/>
                      <w:kern w:val="0"/>
                      <w:sz w:val="18"/>
                      <w:szCs w:val="18"/>
                    </w:rPr>
                    <w:t>/</w:t>
                  </w:r>
                </w:p>
              </w:tc>
              <w:tc>
                <w:tcPr>
                  <w:tcW w:w="376" w:type="dxa"/>
                  <w:noWrap w:val="0"/>
                  <w:vAlign w:val="center"/>
                </w:tcPr>
                <w:p>
                  <w:pPr>
                    <w:keepNext w:val="0"/>
                    <w:keepLines w:val="0"/>
                    <w:pageBreakBefore w:val="0"/>
                    <w:kinsoku/>
                    <w:wordWrap/>
                    <w:overflowPunct/>
                    <w:topLinePunct w:val="0"/>
                    <w:autoSpaceDE/>
                    <w:autoSpaceDN/>
                    <w:bidi w:val="0"/>
                    <w:adjustRightInd w:val="0"/>
                    <w:snapToGrid w:val="0"/>
                    <w:spacing w:line="280" w:lineRule="exact"/>
                    <w:ind w:left="-92" w:leftChars="-44" w:right="-92" w:rightChars="-44"/>
                    <w:jc w:val="center"/>
                    <w:textAlignment w:val="auto"/>
                    <w:rPr>
                      <w:rFonts w:hint="default" w:ascii="Times New Roman" w:hAnsi="Times New Roman" w:eastAsia="宋体" w:cs="Times New Roman"/>
                      <w:color w:val="auto"/>
                      <w:spacing w:val="-11"/>
                      <w:kern w:val="0"/>
                      <w:sz w:val="18"/>
                      <w:szCs w:val="18"/>
                      <w:lang w:val="en-US" w:eastAsia="zh-CN" w:bidi="ar-SA"/>
                    </w:rPr>
                  </w:pPr>
                  <w:r>
                    <w:rPr>
                      <w:rFonts w:hint="default" w:ascii="Times New Roman" w:hAnsi="Times New Roman" w:cs="Times New Roman"/>
                      <w:color w:val="auto"/>
                      <w:spacing w:val="-11"/>
                      <w:kern w:val="0"/>
                      <w:sz w:val="18"/>
                      <w:szCs w:val="18"/>
                    </w:rPr>
                    <w:t>/</w:t>
                  </w:r>
                </w:p>
              </w:tc>
              <w:tc>
                <w:tcPr>
                  <w:tcW w:w="804" w:type="dxa"/>
                  <w:noWrap w:val="0"/>
                  <w:vAlign w:val="center"/>
                </w:tcPr>
                <w:p>
                  <w:pPr>
                    <w:keepNext w:val="0"/>
                    <w:keepLines w:val="0"/>
                    <w:pageBreakBefore w:val="0"/>
                    <w:kinsoku/>
                    <w:wordWrap/>
                    <w:overflowPunct/>
                    <w:topLinePunct w:val="0"/>
                    <w:autoSpaceDE/>
                    <w:autoSpaceDN/>
                    <w:bidi w:val="0"/>
                    <w:adjustRightInd w:val="0"/>
                    <w:snapToGrid w:val="0"/>
                    <w:spacing w:line="280" w:lineRule="exact"/>
                    <w:ind w:left="-92" w:leftChars="-44" w:right="-92" w:rightChars="-44"/>
                    <w:jc w:val="center"/>
                    <w:textAlignment w:val="auto"/>
                    <w:rPr>
                      <w:rFonts w:hint="default" w:ascii="Times New Roman" w:hAnsi="Times New Roman" w:eastAsia="宋体" w:cs="Times New Roman"/>
                      <w:color w:val="auto"/>
                      <w:spacing w:val="-11"/>
                      <w:kern w:val="0"/>
                      <w:sz w:val="18"/>
                      <w:szCs w:val="18"/>
                      <w:lang w:val="en-US" w:eastAsia="zh-CN" w:bidi="ar-SA"/>
                    </w:rPr>
                  </w:pPr>
                  <w:r>
                    <w:rPr>
                      <w:rFonts w:hint="default" w:ascii="Times New Roman" w:hAnsi="Times New Roman" w:cs="Times New Roman"/>
                      <w:color w:val="auto"/>
                      <w:spacing w:val="-11"/>
                      <w:kern w:val="0"/>
                      <w:sz w:val="18"/>
                      <w:szCs w:val="18"/>
                    </w:rPr>
                    <w:t>TW00</w:t>
                  </w:r>
                  <w:r>
                    <w:rPr>
                      <w:rFonts w:hint="default" w:ascii="Times New Roman" w:hAnsi="Times New Roman" w:cs="Times New Roman"/>
                      <w:color w:val="auto"/>
                      <w:spacing w:val="-11"/>
                      <w:kern w:val="0"/>
                      <w:sz w:val="18"/>
                      <w:szCs w:val="18"/>
                      <w:lang w:val="en-US" w:eastAsia="zh-CN"/>
                    </w:rPr>
                    <w:t>3</w:t>
                  </w:r>
                </w:p>
              </w:tc>
              <w:tc>
                <w:tcPr>
                  <w:tcW w:w="764" w:type="dxa"/>
                  <w:noWrap w:val="0"/>
                  <w:vAlign w:val="center"/>
                </w:tcPr>
                <w:p>
                  <w:pPr>
                    <w:keepNext w:val="0"/>
                    <w:keepLines w:val="0"/>
                    <w:pageBreakBefore w:val="0"/>
                    <w:kinsoku/>
                    <w:wordWrap/>
                    <w:overflowPunct/>
                    <w:topLinePunct w:val="0"/>
                    <w:autoSpaceDE/>
                    <w:autoSpaceDN/>
                    <w:bidi w:val="0"/>
                    <w:adjustRightInd w:val="0"/>
                    <w:snapToGrid w:val="0"/>
                    <w:spacing w:line="280" w:lineRule="exact"/>
                    <w:ind w:left="-92" w:leftChars="-44" w:right="-92" w:rightChars="-44"/>
                    <w:jc w:val="center"/>
                    <w:textAlignment w:val="auto"/>
                    <w:rPr>
                      <w:rFonts w:hint="default" w:ascii="Times New Roman" w:hAnsi="Times New Roman" w:cs="Times New Roman"/>
                      <w:color w:val="auto"/>
                      <w:spacing w:val="-11"/>
                      <w:kern w:val="0"/>
                      <w:sz w:val="18"/>
                      <w:szCs w:val="18"/>
                    </w:rPr>
                  </w:pPr>
                  <w:r>
                    <w:rPr>
                      <w:rFonts w:hint="default" w:ascii="Times New Roman" w:hAnsi="Times New Roman" w:cs="Times New Roman"/>
                      <w:color w:val="auto"/>
                      <w:spacing w:val="-11"/>
                      <w:kern w:val="0"/>
                      <w:sz w:val="18"/>
                      <w:szCs w:val="18"/>
                    </w:rPr>
                    <w:t>沉淀池</w:t>
                  </w:r>
                </w:p>
              </w:tc>
              <w:tc>
                <w:tcPr>
                  <w:tcW w:w="984" w:type="dxa"/>
                  <w:noWrap w:val="0"/>
                  <w:vAlign w:val="center"/>
                </w:tcPr>
                <w:p>
                  <w:pPr>
                    <w:keepNext w:val="0"/>
                    <w:keepLines w:val="0"/>
                    <w:pageBreakBefore w:val="0"/>
                    <w:kinsoku/>
                    <w:wordWrap/>
                    <w:overflowPunct/>
                    <w:topLinePunct w:val="0"/>
                    <w:autoSpaceDE/>
                    <w:autoSpaceDN/>
                    <w:bidi w:val="0"/>
                    <w:adjustRightInd w:val="0"/>
                    <w:snapToGrid w:val="0"/>
                    <w:spacing w:line="280" w:lineRule="exact"/>
                    <w:ind w:left="-92" w:leftChars="-44" w:right="-92" w:rightChars="-44"/>
                    <w:jc w:val="center"/>
                    <w:textAlignment w:val="auto"/>
                    <w:rPr>
                      <w:rFonts w:hint="default" w:ascii="Times New Roman" w:hAnsi="Times New Roman" w:cs="Times New Roman"/>
                      <w:color w:val="auto"/>
                      <w:spacing w:val="-11"/>
                      <w:kern w:val="0"/>
                      <w:sz w:val="18"/>
                      <w:szCs w:val="18"/>
                      <w:lang w:val="en-US" w:eastAsia="zh-CN"/>
                    </w:rPr>
                  </w:pPr>
                  <w:r>
                    <w:rPr>
                      <w:rFonts w:hint="default" w:ascii="Times New Roman" w:hAnsi="Times New Roman" w:cs="Times New Roman"/>
                      <w:color w:val="auto"/>
                      <w:spacing w:val="-11"/>
                      <w:kern w:val="0"/>
                      <w:sz w:val="18"/>
                      <w:szCs w:val="18"/>
                      <w:lang w:val="en-US" w:eastAsia="zh-CN"/>
                    </w:rPr>
                    <w:t>絮凝沉淀</w:t>
                  </w:r>
                </w:p>
              </w:tc>
              <w:tc>
                <w:tcPr>
                  <w:tcW w:w="813" w:type="dxa"/>
                  <w:noWrap w:val="0"/>
                  <w:vAlign w:val="center"/>
                </w:tcPr>
                <w:p>
                  <w:pPr>
                    <w:keepNext w:val="0"/>
                    <w:keepLines w:val="0"/>
                    <w:pageBreakBefore w:val="0"/>
                    <w:kinsoku/>
                    <w:wordWrap/>
                    <w:overflowPunct/>
                    <w:topLinePunct w:val="0"/>
                    <w:autoSpaceDE/>
                    <w:autoSpaceDN/>
                    <w:bidi w:val="0"/>
                    <w:adjustRightInd w:val="0"/>
                    <w:snapToGrid w:val="0"/>
                    <w:spacing w:line="280" w:lineRule="exact"/>
                    <w:ind w:left="-92" w:leftChars="-44" w:right="-92" w:rightChars="-44"/>
                    <w:jc w:val="center"/>
                    <w:textAlignment w:val="auto"/>
                    <w:rPr>
                      <w:rFonts w:hint="default" w:ascii="Times New Roman" w:hAnsi="Times New Roman" w:eastAsia="宋体" w:cs="Times New Roman"/>
                      <w:color w:val="auto"/>
                      <w:spacing w:val="-11"/>
                      <w:kern w:val="0"/>
                      <w:sz w:val="18"/>
                      <w:szCs w:val="18"/>
                      <w:lang w:val="en-US" w:eastAsia="zh-CN" w:bidi="ar-SA"/>
                    </w:rPr>
                  </w:pPr>
                  <w:r>
                    <w:rPr>
                      <w:rFonts w:hint="default" w:ascii="Times New Roman" w:hAnsi="Times New Roman" w:cs="Times New Roman"/>
                      <w:color w:val="auto"/>
                      <w:spacing w:val="-11"/>
                      <w:kern w:val="0"/>
                      <w:sz w:val="18"/>
                      <w:szCs w:val="18"/>
                    </w:rPr>
                    <w:t>是</w:t>
                  </w:r>
                </w:p>
              </w:tc>
              <w:tc>
                <w:tcPr>
                  <w:tcW w:w="584" w:type="dxa"/>
                  <w:noWrap w:val="0"/>
                  <w:vAlign w:val="center"/>
                </w:tcPr>
                <w:p>
                  <w:pPr>
                    <w:pStyle w:val="69"/>
                    <w:keepNext w:val="0"/>
                    <w:keepLines w:val="0"/>
                    <w:pageBreakBefore w:val="0"/>
                    <w:kinsoku/>
                    <w:wordWrap/>
                    <w:overflowPunct/>
                    <w:topLinePunct w:val="0"/>
                    <w:autoSpaceDE/>
                    <w:autoSpaceDN/>
                    <w:bidi w:val="0"/>
                    <w:spacing w:before="0" w:beforeAutospacing="0" w:line="280" w:lineRule="exact"/>
                    <w:ind w:left="-92" w:leftChars="-44" w:right="-92" w:rightChars="-44"/>
                    <w:jc w:val="center"/>
                    <w:textAlignment w:val="auto"/>
                    <w:rPr>
                      <w:rFonts w:hint="default" w:ascii="Times New Roman" w:hAnsi="Times New Roman" w:eastAsia="宋体" w:cs="Times New Roman"/>
                      <w:color w:val="auto"/>
                      <w:spacing w:val="-11"/>
                      <w:kern w:val="0"/>
                      <w:sz w:val="18"/>
                      <w:szCs w:val="18"/>
                      <w:lang w:val="en-US" w:eastAsia="zh-CN" w:bidi="ar-SA"/>
                    </w:rPr>
                  </w:pPr>
                  <w:r>
                    <w:rPr>
                      <w:rFonts w:hint="default" w:ascii="Times New Roman" w:hAnsi="Times New Roman" w:cs="Times New Roman"/>
                      <w:color w:val="auto"/>
                      <w:sz w:val="18"/>
                      <w:szCs w:val="18"/>
                    </w:rPr>
                    <w:t>/</w:t>
                  </w:r>
                </w:p>
              </w:tc>
              <w:tc>
                <w:tcPr>
                  <w:tcW w:w="764" w:type="dxa"/>
                  <w:noWrap w:val="0"/>
                  <w:vAlign w:val="center"/>
                </w:tcPr>
                <w:p>
                  <w:pPr>
                    <w:pStyle w:val="69"/>
                    <w:keepNext w:val="0"/>
                    <w:keepLines w:val="0"/>
                    <w:pageBreakBefore w:val="0"/>
                    <w:kinsoku/>
                    <w:wordWrap/>
                    <w:overflowPunct/>
                    <w:topLinePunct w:val="0"/>
                    <w:autoSpaceDE/>
                    <w:autoSpaceDN/>
                    <w:bidi w:val="0"/>
                    <w:spacing w:before="0" w:beforeAutospacing="0" w:line="280" w:lineRule="exact"/>
                    <w:ind w:left="-92" w:leftChars="-44" w:right="-92" w:rightChars="-44"/>
                    <w:jc w:val="center"/>
                    <w:textAlignment w:val="auto"/>
                    <w:rPr>
                      <w:rFonts w:hint="default" w:ascii="Times New Roman" w:hAnsi="Times New Roman" w:eastAsia="宋体" w:cs="Times New Roman"/>
                      <w:color w:val="auto"/>
                      <w:spacing w:val="-11"/>
                      <w:kern w:val="0"/>
                      <w:sz w:val="18"/>
                      <w:szCs w:val="18"/>
                      <w:lang w:val="en-US" w:eastAsia="zh-CN" w:bidi="ar-SA"/>
                    </w:rPr>
                  </w:pPr>
                  <w:r>
                    <w:rPr>
                      <w:rFonts w:hint="default" w:ascii="Times New Roman" w:hAnsi="Times New Roman" w:cs="Times New Roman"/>
                      <w:color w:val="auto"/>
                      <w:sz w:val="18"/>
                      <w:szCs w:val="18"/>
                    </w:rPr>
                    <w:t>/</w:t>
                  </w:r>
                </w:p>
              </w:tc>
              <w:tc>
                <w:tcPr>
                  <w:tcW w:w="596" w:type="dxa"/>
                  <w:noWrap w:val="0"/>
                  <w:vAlign w:val="center"/>
                </w:tcPr>
                <w:p>
                  <w:pPr>
                    <w:pStyle w:val="69"/>
                    <w:keepNext w:val="0"/>
                    <w:keepLines w:val="0"/>
                    <w:pageBreakBefore w:val="0"/>
                    <w:kinsoku/>
                    <w:wordWrap/>
                    <w:overflowPunct/>
                    <w:topLinePunct w:val="0"/>
                    <w:autoSpaceDE/>
                    <w:autoSpaceDN/>
                    <w:bidi w:val="0"/>
                    <w:spacing w:before="0" w:beforeAutospacing="0" w:line="280" w:lineRule="exact"/>
                    <w:ind w:left="-92" w:leftChars="-44" w:right="-92" w:rightChars="-44"/>
                    <w:jc w:val="center"/>
                    <w:textAlignment w:val="auto"/>
                    <w:rPr>
                      <w:rFonts w:hint="default" w:ascii="Times New Roman" w:hAnsi="Times New Roman" w:eastAsia="宋体" w:cs="Times New Roman"/>
                      <w:color w:val="auto"/>
                      <w:spacing w:val="-11"/>
                      <w:kern w:val="0"/>
                      <w:sz w:val="18"/>
                      <w:szCs w:val="18"/>
                      <w:lang w:val="en-US" w:eastAsia="zh-CN" w:bidi="ar-SA"/>
                    </w:rPr>
                  </w:pPr>
                  <w:r>
                    <w:rPr>
                      <w:rFonts w:hint="default" w:ascii="Times New Roman" w:hAnsi="Times New Roman" w:cs="Times New Roman"/>
                      <w:color w:val="auto"/>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2" w:hRule="atLeast"/>
                <w:jc w:val="center"/>
              </w:trPr>
              <w:tc>
                <w:tcPr>
                  <w:tcW w:w="1178" w:type="dxa"/>
                  <w:noWrap w:val="0"/>
                  <w:vAlign w:val="center"/>
                </w:tcPr>
                <w:p>
                  <w:pPr>
                    <w:keepNext w:val="0"/>
                    <w:keepLines w:val="0"/>
                    <w:pageBreakBefore w:val="0"/>
                    <w:widowControl/>
                    <w:kinsoku/>
                    <w:wordWrap/>
                    <w:overflowPunct/>
                    <w:topLinePunct w:val="0"/>
                    <w:autoSpaceDE/>
                    <w:autoSpaceDN/>
                    <w:bidi w:val="0"/>
                    <w:spacing w:line="280" w:lineRule="exact"/>
                    <w:ind w:left="-92" w:leftChars="-44" w:right="-92" w:rightChars="-44"/>
                    <w:jc w:val="center"/>
                    <w:textAlignment w:val="auto"/>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车辆冲洗废水（开采区）</w:t>
                  </w:r>
                </w:p>
              </w:tc>
              <w:tc>
                <w:tcPr>
                  <w:tcW w:w="794" w:type="dxa"/>
                  <w:noWrap w:val="0"/>
                  <w:vAlign w:val="center"/>
                </w:tcPr>
                <w:p>
                  <w:pPr>
                    <w:keepNext w:val="0"/>
                    <w:keepLines w:val="0"/>
                    <w:pageBreakBefore w:val="0"/>
                    <w:kinsoku/>
                    <w:wordWrap/>
                    <w:overflowPunct/>
                    <w:topLinePunct w:val="0"/>
                    <w:autoSpaceDE/>
                    <w:autoSpaceDN/>
                    <w:bidi w:val="0"/>
                    <w:adjustRightInd w:val="0"/>
                    <w:snapToGrid w:val="0"/>
                    <w:spacing w:line="280" w:lineRule="exact"/>
                    <w:ind w:left="-92" w:leftChars="-44" w:right="-92" w:rightChars="-44"/>
                    <w:jc w:val="center"/>
                    <w:textAlignment w:val="auto"/>
                    <w:rPr>
                      <w:rFonts w:hint="default" w:ascii="Times New Roman" w:hAnsi="Times New Roman" w:cs="Times New Roman"/>
                      <w:color w:val="auto"/>
                      <w:spacing w:val="-11"/>
                      <w:kern w:val="0"/>
                      <w:sz w:val="18"/>
                      <w:szCs w:val="18"/>
                    </w:rPr>
                  </w:pPr>
                  <w:r>
                    <w:rPr>
                      <w:rFonts w:hint="default" w:ascii="Times New Roman" w:hAnsi="Times New Roman" w:cs="Times New Roman"/>
                      <w:color w:val="auto"/>
                      <w:spacing w:val="-11"/>
                      <w:kern w:val="0"/>
                      <w:sz w:val="18"/>
                      <w:szCs w:val="18"/>
                    </w:rPr>
                    <w:t>悬浮物</w:t>
                  </w:r>
                </w:p>
              </w:tc>
              <w:tc>
                <w:tcPr>
                  <w:tcW w:w="421" w:type="dxa"/>
                  <w:noWrap w:val="0"/>
                  <w:vAlign w:val="center"/>
                </w:tcPr>
                <w:p>
                  <w:pPr>
                    <w:keepNext w:val="0"/>
                    <w:keepLines w:val="0"/>
                    <w:pageBreakBefore w:val="0"/>
                    <w:kinsoku/>
                    <w:wordWrap/>
                    <w:overflowPunct/>
                    <w:topLinePunct w:val="0"/>
                    <w:autoSpaceDE/>
                    <w:autoSpaceDN/>
                    <w:bidi w:val="0"/>
                    <w:adjustRightInd w:val="0"/>
                    <w:snapToGrid w:val="0"/>
                    <w:spacing w:line="280" w:lineRule="exact"/>
                    <w:ind w:left="-92" w:leftChars="-44" w:right="-92" w:rightChars="-44"/>
                    <w:jc w:val="center"/>
                    <w:textAlignment w:val="auto"/>
                    <w:rPr>
                      <w:rFonts w:hint="default" w:ascii="Times New Roman" w:hAnsi="Times New Roman" w:cs="Times New Roman"/>
                      <w:color w:val="auto"/>
                      <w:spacing w:val="-11"/>
                      <w:kern w:val="0"/>
                      <w:sz w:val="18"/>
                      <w:szCs w:val="18"/>
                    </w:rPr>
                  </w:pPr>
                  <w:r>
                    <w:rPr>
                      <w:rFonts w:hint="default" w:ascii="Times New Roman" w:hAnsi="Times New Roman" w:cs="Times New Roman"/>
                      <w:color w:val="auto"/>
                      <w:spacing w:val="-11"/>
                      <w:kern w:val="0"/>
                      <w:sz w:val="18"/>
                      <w:szCs w:val="18"/>
                    </w:rPr>
                    <w:t>/</w:t>
                  </w:r>
                </w:p>
              </w:tc>
              <w:tc>
                <w:tcPr>
                  <w:tcW w:w="376" w:type="dxa"/>
                  <w:noWrap w:val="0"/>
                  <w:vAlign w:val="center"/>
                </w:tcPr>
                <w:p>
                  <w:pPr>
                    <w:keepNext w:val="0"/>
                    <w:keepLines w:val="0"/>
                    <w:pageBreakBefore w:val="0"/>
                    <w:kinsoku/>
                    <w:wordWrap/>
                    <w:overflowPunct/>
                    <w:topLinePunct w:val="0"/>
                    <w:autoSpaceDE/>
                    <w:autoSpaceDN/>
                    <w:bidi w:val="0"/>
                    <w:adjustRightInd w:val="0"/>
                    <w:snapToGrid w:val="0"/>
                    <w:spacing w:line="280" w:lineRule="exact"/>
                    <w:ind w:left="-92" w:leftChars="-44" w:right="-92" w:rightChars="-44"/>
                    <w:jc w:val="center"/>
                    <w:textAlignment w:val="auto"/>
                    <w:rPr>
                      <w:rFonts w:hint="default" w:ascii="Times New Roman" w:hAnsi="Times New Roman" w:cs="Times New Roman"/>
                      <w:color w:val="auto"/>
                      <w:spacing w:val="-11"/>
                      <w:kern w:val="0"/>
                      <w:sz w:val="18"/>
                      <w:szCs w:val="18"/>
                    </w:rPr>
                  </w:pPr>
                  <w:r>
                    <w:rPr>
                      <w:rFonts w:hint="default" w:ascii="Times New Roman" w:hAnsi="Times New Roman" w:cs="Times New Roman"/>
                      <w:color w:val="auto"/>
                      <w:spacing w:val="-11"/>
                      <w:kern w:val="0"/>
                      <w:sz w:val="18"/>
                      <w:szCs w:val="18"/>
                    </w:rPr>
                    <w:t>/</w:t>
                  </w:r>
                </w:p>
              </w:tc>
              <w:tc>
                <w:tcPr>
                  <w:tcW w:w="804" w:type="dxa"/>
                  <w:noWrap w:val="0"/>
                  <w:vAlign w:val="center"/>
                </w:tcPr>
                <w:p>
                  <w:pPr>
                    <w:keepNext w:val="0"/>
                    <w:keepLines w:val="0"/>
                    <w:pageBreakBefore w:val="0"/>
                    <w:kinsoku/>
                    <w:wordWrap/>
                    <w:overflowPunct/>
                    <w:topLinePunct w:val="0"/>
                    <w:autoSpaceDE/>
                    <w:autoSpaceDN/>
                    <w:bidi w:val="0"/>
                    <w:adjustRightInd w:val="0"/>
                    <w:snapToGrid w:val="0"/>
                    <w:spacing w:line="280" w:lineRule="exact"/>
                    <w:ind w:left="-92" w:leftChars="-44" w:right="-92" w:rightChars="-44"/>
                    <w:jc w:val="center"/>
                    <w:textAlignment w:val="auto"/>
                    <w:rPr>
                      <w:rFonts w:hint="default" w:ascii="Times New Roman" w:hAnsi="Times New Roman" w:eastAsia="宋体" w:cs="Times New Roman"/>
                      <w:color w:val="auto"/>
                      <w:spacing w:val="-11"/>
                      <w:kern w:val="0"/>
                      <w:sz w:val="18"/>
                      <w:szCs w:val="18"/>
                      <w:lang w:val="en-US" w:eastAsia="zh-CN" w:bidi="ar-SA"/>
                    </w:rPr>
                  </w:pPr>
                  <w:r>
                    <w:rPr>
                      <w:rFonts w:hint="default" w:ascii="Times New Roman" w:hAnsi="Times New Roman" w:cs="Times New Roman"/>
                      <w:color w:val="auto"/>
                      <w:spacing w:val="-11"/>
                      <w:kern w:val="0"/>
                      <w:sz w:val="18"/>
                      <w:szCs w:val="18"/>
                    </w:rPr>
                    <w:t>TW00</w:t>
                  </w:r>
                  <w:r>
                    <w:rPr>
                      <w:rFonts w:hint="default" w:ascii="Times New Roman" w:hAnsi="Times New Roman" w:cs="Times New Roman"/>
                      <w:color w:val="auto"/>
                      <w:spacing w:val="-11"/>
                      <w:kern w:val="0"/>
                      <w:sz w:val="18"/>
                      <w:szCs w:val="18"/>
                      <w:lang w:val="en-US" w:eastAsia="zh-CN"/>
                    </w:rPr>
                    <w:t>4</w:t>
                  </w:r>
                </w:p>
              </w:tc>
              <w:tc>
                <w:tcPr>
                  <w:tcW w:w="764" w:type="dxa"/>
                  <w:noWrap w:val="0"/>
                  <w:vAlign w:val="center"/>
                </w:tcPr>
                <w:p>
                  <w:pPr>
                    <w:keepNext w:val="0"/>
                    <w:keepLines w:val="0"/>
                    <w:pageBreakBefore w:val="0"/>
                    <w:kinsoku/>
                    <w:wordWrap/>
                    <w:overflowPunct/>
                    <w:topLinePunct w:val="0"/>
                    <w:autoSpaceDE/>
                    <w:autoSpaceDN/>
                    <w:bidi w:val="0"/>
                    <w:adjustRightInd w:val="0"/>
                    <w:snapToGrid w:val="0"/>
                    <w:spacing w:line="280" w:lineRule="exact"/>
                    <w:ind w:left="-92" w:leftChars="-44" w:right="-92" w:rightChars="-44"/>
                    <w:jc w:val="center"/>
                    <w:textAlignment w:val="auto"/>
                    <w:rPr>
                      <w:rFonts w:hint="default" w:ascii="Times New Roman" w:hAnsi="Times New Roman" w:cs="Times New Roman"/>
                      <w:color w:val="auto"/>
                      <w:spacing w:val="-11"/>
                      <w:kern w:val="0"/>
                      <w:sz w:val="18"/>
                      <w:szCs w:val="18"/>
                    </w:rPr>
                  </w:pPr>
                  <w:r>
                    <w:rPr>
                      <w:rFonts w:hint="default" w:ascii="Times New Roman" w:hAnsi="Times New Roman" w:cs="Times New Roman"/>
                      <w:color w:val="auto"/>
                      <w:spacing w:val="-11"/>
                      <w:kern w:val="0"/>
                      <w:sz w:val="18"/>
                      <w:szCs w:val="18"/>
                    </w:rPr>
                    <w:t>沉淀池</w:t>
                  </w:r>
                </w:p>
              </w:tc>
              <w:tc>
                <w:tcPr>
                  <w:tcW w:w="984" w:type="dxa"/>
                  <w:noWrap w:val="0"/>
                  <w:vAlign w:val="center"/>
                </w:tcPr>
                <w:p>
                  <w:pPr>
                    <w:keepNext w:val="0"/>
                    <w:keepLines w:val="0"/>
                    <w:pageBreakBefore w:val="0"/>
                    <w:kinsoku/>
                    <w:wordWrap/>
                    <w:overflowPunct/>
                    <w:topLinePunct w:val="0"/>
                    <w:autoSpaceDE/>
                    <w:autoSpaceDN/>
                    <w:bidi w:val="0"/>
                    <w:adjustRightInd w:val="0"/>
                    <w:snapToGrid w:val="0"/>
                    <w:spacing w:line="280" w:lineRule="exact"/>
                    <w:ind w:left="-92" w:leftChars="-44" w:right="-92" w:rightChars="-44"/>
                    <w:jc w:val="center"/>
                    <w:textAlignment w:val="auto"/>
                    <w:rPr>
                      <w:rFonts w:hint="default" w:ascii="Times New Roman" w:hAnsi="Times New Roman" w:cs="Times New Roman"/>
                      <w:color w:val="auto"/>
                      <w:spacing w:val="-11"/>
                      <w:kern w:val="0"/>
                      <w:sz w:val="18"/>
                      <w:szCs w:val="18"/>
                    </w:rPr>
                  </w:pPr>
                  <w:r>
                    <w:rPr>
                      <w:rFonts w:hint="default" w:ascii="Times New Roman" w:hAnsi="Times New Roman" w:cs="Times New Roman"/>
                      <w:color w:val="auto"/>
                      <w:spacing w:val="-11"/>
                      <w:kern w:val="0"/>
                      <w:sz w:val="18"/>
                      <w:szCs w:val="18"/>
                      <w:lang w:val="en-US" w:eastAsia="zh-CN"/>
                    </w:rPr>
                    <w:t>自然</w:t>
                  </w:r>
                  <w:r>
                    <w:rPr>
                      <w:rFonts w:hint="default" w:ascii="Times New Roman" w:hAnsi="Times New Roman" w:cs="Times New Roman"/>
                      <w:color w:val="auto"/>
                      <w:spacing w:val="-11"/>
                      <w:kern w:val="0"/>
                      <w:sz w:val="18"/>
                      <w:szCs w:val="18"/>
                    </w:rPr>
                    <w:t>沉淀</w:t>
                  </w:r>
                </w:p>
              </w:tc>
              <w:tc>
                <w:tcPr>
                  <w:tcW w:w="813" w:type="dxa"/>
                  <w:noWrap w:val="0"/>
                  <w:vAlign w:val="center"/>
                </w:tcPr>
                <w:p>
                  <w:pPr>
                    <w:keepNext w:val="0"/>
                    <w:keepLines w:val="0"/>
                    <w:pageBreakBefore w:val="0"/>
                    <w:kinsoku/>
                    <w:wordWrap/>
                    <w:overflowPunct/>
                    <w:topLinePunct w:val="0"/>
                    <w:autoSpaceDE/>
                    <w:autoSpaceDN/>
                    <w:bidi w:val="0"/>
                    <w:adjustRightInd w:val="0"/>
                    <w:snapToGrid w:val="0"/>
                    <w:spacing w:line="280" w:lineRule="exact"/>
                    <w:ind w:left="-92" w:leftChars="-44" w:right="-92" w:rightChars="-44"/>
                    <w:jc w:val="center"/>
                    <w:textAlignment w:val="auto"/>
                    <w:rPr>
                      <w:rFonts w:hint="default" w:ascii="Times New Roman" w:hAnsi="Times New Roman" w:cs="Times New Roman"/>
                      <w:color w:val="auto"/>
                      <w:spacing w:val="-11"/>
                      <w:kern w:val="0"/>
                      <w:sz w:val="18"/>
                      <w:szCs w:val="18"/>
                    </w:rPr>
                  </w:pPr>
                  <w:r>
                    <w:rPr>
                      <w:rFonts w:hint="default" w:ascii="Times New Roman" w:hAnsi="Times New Roman" w:cs="Times New Roman"/>
                      <w:color w:val="auto"/>
                      <w:spacing w:val="-11"/>
                      <w:kern w:val="0"/>
                      <w:sz w:val="18"/>
                      <w:szCs w:val="18"/>
                    </w:rPr>
                    <w:t>是</w:t>
                  </w:r>
                </w:p>
              </w:tc>
              <w:tc>
                <w:tcPr>
                  <w:tcW w:w="584" w:type="dxa"/>
                  <w:noWrap w:val="0"/>
                  <w:vAlign w:val="center"/>
                </w:tcPr>
                <w:p>
                  <w:pPr>
                    <w:pStyle w:val="69"/>
                    <w:keepNext w:val="0"/>
                    <w:keepLines w:val="0"/>
                    <w:pageBreakBefore w:val="0"/>
                    <w:kinsoku/>
                    <w:wordWrap/>
                    <w:overflowPunct/>
                    <w:topLinePunct w:val="0"/>
                    <w:autoSpaceDE/>
                    <w:autoSpaceDN/>
                    <w:bidi w:val="0"/>
                    <w:spacing w:before="0" w:beforeAutospacing="0" w:line="280" w:lineRule="exact"/>
                    <w:ind w:left="-92" w:leftChars="-44" w:right="-92" w:rightChars="-44"/>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w:t>
                  </w:r>
                </w:p>
              </w:tc>
              <w:tc>
                <w:tcPr>
                  <w:tcW w:w="764" w:type="dxa"/>
                  <w:noWrap w:val="0"/>
                  <w:vAlign w:val="center"/>
                </w:tcPr>
                <w:p>
                  <w:pPr>
                    <w:pStyle w:val="69"/>
                    <w:keepNext w:val="0"/>
                    <w:keepLines w:val="0"/>
                    <w:pageBreakBefore w:val="0"/>
                    <w:kinsoku/>
                    <w:wordWrap/>
                    <w:overflowPunct/>
                    <w:topLinePunct w:val="0"/>
                    <w:autoSpaceDE/>
                    <w:autoSpaceDN/>
                    <w:bidi w:val="0"/>
                    <w:spacing w:before="0" w:beforeAutospacing="0" w:line="280" w:lineRule="exact"/>
                    <w:ind w:left="-92" w:leftChars="-44" w:right="-92" w:rightChars="-44"/>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w:t>
                  </w:r>
                </w:p>
              </w:tc>
              <w:tc>
                <w:tcPr>
                  <w:tcW w:w="596" w:type="dxa"/>
                  <w:noWrap w:val="0"/>
                  <w:vAlign w:val="center"/>
                </w:tcPr>
                <w:p>
                  <w:pPr>
                    <w:pStyle w:val="69"/>
                    <w:keepNext w:val="0"/>
                    <w:keepLines w:val="0"/>
                    <w:pageBreakBefore w:val="0"/>
                    <w:kinsoku/>
                    <w:wordWrap/>
                    <w:overflowPunct/>
                    <w:topLinePunct w:val="0"/>
                    <w:autoSpaceDE/>
                    <w:autoSpaceDN/>
                    <w:bidi w:val="0"/>
                    <w:spacing w:before="0" w:beforeAutospacing="0" w:line="280" w:lineRule="exact"/>
                    <w:ind w:left="-92" w:leftChars="-44" w:right="-92" w:rightChars="-44"/>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2" w:hRule="atLeast"/>
                <w:jc w:val="center"/>
              </w:trPr>
              <w:tc>
                <w:tcPr>
                  <w:tcW w:w="1178" w:type="dxa"/>
                  <w:noWrap w:val="0"/>
                  <w:vAlign w:val="center"/>
                </w:tcPr>
                <w:p>
                  <w:pPr>
                    <w:keepNext w:val="0"/>
                    <w:keepLines w:val="0"/>
                    <w:pageBreakBefore w:val="0"/>
                    <w:widowControl/>
                    <w:kinsoku/>
                    <w:wordWrap/>
                    <w:overflowPunct/>
                    <w:topLinePunct w:val="0"/>
                    <w:autoSpaceDE/>
                    <w:autoSpaceDN/>
                    <w:bidi w:val="0"/>
                    <w:spacing w:line="280" w:lineRule="exact"/>
                    <w:ind w:left="-92" w:leftChars="-44" w:right="-92" w:rightChars="-44"/>
                    <w:jc w:val="center"/>
                    <w:textAlignment w:val="auto"/>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车辆冲洗废水（生产区）</w:t>
                  </w:r>
                </w:p>
              </w:tc>
              <w:tc>
                <w:tcPr>
                  <w:tcW w:w="794" w:type="dxa"/>
                  <w:noWrap w:val="0"/>
                  <w:vAlign w:val="center"/>
                </w:tcPr>
                <w:p>
                  <w:pPr>
                    <w:keepNext w:val="0"/>
                    <w:keepLines w:val="0"/>
                    <w:pageBreakBefore w:val="0"/>
                    <w:kinsoku/>
                    <w:wordWrap/>
                    <w:overflowPunct/>
                    <w:topLinePunct w:val="0"/>
                    <w:autoSpaceDE/>
                    <w:autoSpaceDN/>
                    <w:bidi w:val="0"/>
                    <w:adjustRightInd w:val="0"/>
                    <w:snapToGrid w:val="0"/>
                    <w:spacing w:line="280" w:lineRule="exact"/>
                    <w:ind w:left="-92" w:leftChars="-44" w:right="-92" w:rightChars="-44"/>
                    <w:jc w:val="center"/>
                    <w:textAlignment w:val="auto"/>
                    <w:rPr>
                      <w:rFonts w:hint="default" w:ascii="Times New Roman" w:hAnsi="Times New Roman" w:eastAsia="宋体" w:cs="Times New Roman"/>
                      <w:color w:val="auto"/>
                      <w:spacing w:val="-11"/>
                      <w:kern w:val="0"/>
                      <w:sz w:val="18"/>
                      <w:szCs w:val="18"/>
                      <w:lang w:val="en-US" w:eastAsia="zh-CN" w:bidi="ar-SA"/>
                    </w:rPr>
                  </w:pPr>
                  <w:r>
                    <w:rPr>
                      <w:rFonts w:hint="default" w:ascii="Times New Roman" w:hAnsi="Times New Roman" w:cs="Times New Roman"/>
                      <w:color w:val="auto"/>
                      <w:spacing w:val="-11"/>
                      <w:kern w:val="0"/>
                      <w:sz w:val="18"/>
                      <w:szCs w:val="18"/>
                    </w:rPr>
                    <w:t>悬浮物</w:t>
                  </w:r>
                </w:p>
              </w:tc>
              <w:tc>
                <w:tcPr>
                  <w:tcW w:w="421" w:type="dxa"/>
                  <w:noWrap w:val="0"/>
                  <w:vAlign w:val="center"/>
                </w:tcPr>
                <w:p>
                  <w:pPr>
                    <w:keepNext w:val="0"/>
                    <w:keepLines w:val="0"/>
                    <w:pageBreakBefore w:val="0"/>
                    <w:kinsoku/>
                    <w:wordWrap/>
                    <w:overflowPunct/>
                    <w:topLinePunct w:val="0"/>
                    <w:autoSpaceDE/>
                    <w:autoSpaceDN/>
                    <w:bidi w:val="0"/>
                    <w:adjustRightInd w:val="0"/>
                    <w:snapToGrid w:val="0"/>
                    <w:spacing w:line="280" w:lineRule="exact"/>
                    <w:ind w:left="-92" w:leftChars="-44" w:right="-92" w:rightChars="-44"/>
                    <w:jc w:val="center"/>
                    <w:textAlignment w:val="auto"/>
                    <w:rPr>
                      <w:rFonts w:hint="default" w:ascii="Times New Roman" w:hAnsi="Times New Roman" w:eastAsia="宋体" w:cs="Times New Roman"/>
                      <w:color w:val="auto"/>
                      <w:spacing w:val="-11"/>
                      <w:kern w:val="0"/>
                      <w:sz w:val="18"/>
                      <w:szCs w:val="18"/>
                      <w:lang w:val="en-US" w:eastAsia="zh-CN" w:bidi="ar-SA"/>
                    </w:rPr>
                  </w:pPr>
                  <w:r>
                    <w:rPr>
                      <w:rFonts w:hint="default" w:ascii="Times New Roman" w:hAnsi="Times New Roman" w:cs="Times New Roman"/>
                      <w:color w:val="auto"/>
                      <w:spacing w:val="-11"/>
                      <w:kern w:val="0"/>
                      <w:sz w:val="18"/>
                      <w:szCs w:val="18"/>
                    </w:rPr>
                    <w:t>/</w:t>
                  </w:r>
                </w:p>
              </w:tc>
              <w:tc>
                <w:tcPr>
                  <w:tcW w:w="376" w:type="dxa"/>
                  <w:noWrap w:val="0"/>
                  <w:vAlign w:val="center"/>
                </w:tcPr>
                <w:p>
                  <w:pPr>
                    <w:keepNext w:val="0"/>
                    <w:keepLines w:val="0"/>
                    <w:pageBreakBefore w:val="0"/>
                    <w:kinsoku/>
                    <w:wordWrap/>
                    <w:overflowPunct/>
                    <w:topLinePunct w:val="0"/>
                    <w:autoSpaceDE/>
                    <w:autoSpaceDN/>
                    <w:bidi w:val="0"/>
                    <w:adjustRightInd w:val="0"/>
                    <w:snapToGrid w:val="0"/>
                    <w:spacing w:line="280" w:lineRule="exact"/>
                    <w:ind w:left="-92" w:leftChars="-44" w:right="-92" w:rightChars="-44"/>
                    <w:jc w:val="center"/>
                    <w:textAlignment w:val="auto"/>
                    <w:rPr>
                      <w:rFonts w:hint="default" w:ascii="Times New Roman" w:hAnsi="Times New Roman" w:eastAsia="宋体" w:cs="Times New Roman"/>
                      <w:color w:val="auto"/>
                      <w:spacing w:val="-11"/>
                      <w:kern w:val="0"/>
                      <w:sz w:val="18"/>
                      <w:szCs w:val="18"/>
                      <w:lang w:val="en-US" w:eastAsia="zh-CN" w:bidi="ar-SA"/>
                    </w:rPr>
                  </w:pPr>
                  <w:r>
                    <w:rPr>
                      <w:rFonts w:hint="default" w:ascii="Times New Roman" w:hAnsi="Times New Roman" w:cs="Times New Roman"/>
                      <w:color w:val="auto"/>
                      <w:spacing w:val="-11"/>
                      <w:kern w:val="0"/>
                      <w:sz w:val="18"/>
                      <w:szCs w:val="18"/>
                    </w:rPr>
                    <w:t>/</w:t>
                  </w:r>
                </w:p>
              </w:tc>
              <w:tc>
                <w:tcPr>
                  <w:tcW w:w="804" w:type="dxa"/>
                  <w:noWrap w:val="0"/>
                  <w:vAlign w:val="center"/>
                </w:tcPr>
                <w:p>
                  <w:pPr>
                    <w:keepNext w:val="0"/>
                    <w:keepLines w:val="0"/>
                    <w:pageBreakBefore w:val="0"/>
                    <w:kinsoku/>
                    <w:wordWrap/>
                    <w:overflowPunct/>
                    <w:topLinePunct w:val="0"/>
                    <w:autoSpaceDE/>
                    <w:autoSpaceDN/>
                    <w:bidi w:val="0"/>
                    <w:adjustRightInd w:val="0"/>
                    <w:snapToGrid w:val="0"/>
                    <w:spacing w:line="280" w:lineRule="exact"/>
                    <w:ind w:left="-92" w:leftChars="-44" w:right="-92" w:rightChars="-44"/>
                    <w:jc w:val="center"/>
                    <w:textAlignment w:val="auto"/>
                    <w:rPr>
                      <w:rFonts w:hint="default" w:ascii="Times New Roman" w:hAnsi="Times New Roman" w:eastAsia="宋体" w:cs="Times New Roman"/>
                      <w:color w:val="auto"/>
                      <w:spacing w:val="-11"/>
                      <w:kern w:val="0"/>
                      <w:sz w:val="18"/>
                      <w:szCs w:val="18"/>
                      <w:lang w:val="en-US" w:eastAsia="zh-CN" w:bidi="ar-SA"/>
                    </w:rPr>
                  </w:pPr>
                  <w:r>
                    <w:rPr>
                      <w:rFonts w:hint="default" w:ascii="Times New Roman" w:hAnsi="Times New Roman" w:cs="Times New Roman"/>
                      <w:color w:val="auto"/>
                      <w:spacing w:val="-11"/>
                      <w:kern w:val="0"/>
                      <w:sz w:val="18"/>
                      <w:szCs w:val="18"/>
                    </w:rPr>
                    <w:t>TW00</w:t>
                  </w:r>
                  <w:r>
                    <w:rPr>
                      <w:rFonts w:hint="default" w:ascii="Times New Roman" w:hAnsi="Times New Roman" w:cs="Times New Roman"/>
                      <w:color w:val="auto"/>
                      <w:spacing w:val="-11"/>
                      <w:kern w:val="0"/>
                      <w:sz w:val="18"/>
                      <w:szCs w:val="18"/>
                      <w:lang w:val="en-US" w:eastAsia="zh-CN"/>
                    </w:rPr>
                    <w:t>5</w:t>
                  </w:r>
                </w:p>
              </w:tc>
              <w:tc>
                <w:tcPr>
                  <w:tcW w:w="764" w:type="dxa"/>
                  <w:noWrap w:val="0"/>
                  <w:vAlign w:val="center"/>
                </w:tcPr>
                <w:p>
                  <w:pPr>
                    <w:keepNext w:val="0"/>
                    <w:keepLines w:val="0"/>
                    <w:pageBreakBefore w:val="0"/>
                    <w:kinsoku/>
                    <w:wordWrap/>
                    <w:overflowPunct/>
                    <w:topLinePunct w:val="0"/>
                    <w:autoSpaceDE/>
                    <w:autoSpaceDN/>
                    <w:bidi w:val="0"/>
                    <w:adjustRightInd w:val="0"/>
                    <w:snapToGrid w:val="0"/>
                    <w:spacing w:line="280" w:lineRule="exact"/>
                    <w:ind w:left="-92" w:leftChars="-44" w:right="-92" w:rightChars="-44"/>
                    <w:jc w:val="center"/>
                    <w:textAlignment w:val="auto"/>
                    <w:rPr>
                      <w:rFonts w:hint="default" w:ascii="Times New Roman" w:hAnsi="Times New Roman" w:eastAsia="宋体" w:cs="Times New Roman"/>
                      <w:color w:val="auto"/>
                      <w:spacing w:val="-11"/>
                      <w:kern w:val="0"/>
                      <w:sz w:val="18"/>
                      <w:szCs w:val="18"/>
                      <w:lang w:val="en-US" w:eastAsia="zh-CN" w:bidi="ar-SA"/>
                    </w:rPr>
                  </w:pPr>
                  <w:r>
                    <w:rPr>
                      <w:rFonts w:hint="default" w:ascii="Times New Roman" w:hAnsi="Times New Roman" w:cs="Times New Roman"/>
                      <w:color w:val="auto"/>
                      <w:spacing w:val="-11"/>
                      <w:kern w:val="0"/>
                      <w:sz w:val="18"/>
                      <w:szCs w:val="18"/>
                    </w:rPr>
                    <w:t>沉淀池</w:t>
                  </w:r>
                </w:p>
              </w:tc>
              <w:tc>
                <w:tcPr>
                  <w:tcW w:w="984" w:type="dxa"/>
                  <w:noWrap w:val="0"/>
                  <w:vAlign w:val="center"/>
                </w:tcPr>
                <w:p>
                  <w:pPr>
                    <w:keepNext w:val="0"/>
                    <w:keepLines w:val="0"/>
                    <w:pageBreakBefore w:val="0"/>
                    <w:kinsoku/>
                    <w:wordWrap/>
                    <w:overflowPunct/>
                    <w:topLinePunct w:val="0"/>
                    <w:autoSpaceDE/>
                    <w:autoSpaceDN/>
                    <w:bidi w:val="0"/>
                    <w:adjustRightInd w:val="0"/>
                    <w:snapToGrid w:val="0"/>
                    <w:spacing w:line="280" w:lineRule="exact"/>
                    <w:ind w:left="-92" w:leftChars="-44" w:right="-92" w:rightChars="-44"/>
                    <w:jc w:val="center"/>
                    <w:textAlignment w:val="auto"/>
                    <w:rPr>
                      <w:rFonts w:hint="default" w:ascii="Times New Roman" w:hAnsi="Times New Roman" w:eastAsia="宋体" w:cs="Times New Roman"/>
                      <w:color w:val="auto"/>
                      <w:spacing w:val="-11"/>
                      <w:kern w:val="0"/>
                      <w:sz w:val="18"/>
                      <w:szCs w:val="18"/>
                      <w:lang w:val="en-US" w:eastAsia="zh-CN" w:bidi="ar-SA"/>
                    </w:rPr>
                  </w:pPr>
                  <w:r>
                    <w:rPr>
                      <w:rFonts w:hint="default" w:ascii="Times New Roman" w:hAnsi="Times New Roman" w:cs="Times New Roman"/>
                      <w:color w:val="auto"/>
                      <w:spacing w:val="-11"/>
                      <w:kern w:val="0"/>
                      <w:sz w:val="18"/>
                      <w:szCs w:val="18"/>
                      <w:lang w:val="en-US" w:eastAsia="zh-CN"/>
                    </w:rPr>
                    <w:t>自然</w:t>
                  </w:r>
                  <w:r>
                    <w:rPr>
                      <w:rFonts w:hint="default" w:ascii="Times New Roman" w:hAnsi="Times New Roman" w:cs="Times New Roman"/>
                      <w:color w:val="auto"/>
                      <w:spacing w:val="-11"/>
                      <w:kern w:val="0"/>
                      <w:sz w:val="18"/>
                      <w:szCs w:val="18"/>
                    </w:rPr>
                    <w:t>沉淀</w:t>
                  </w:r>
                </w:p>
              </w:tc>
              <w:tc>
                <w:tcPr>
                  <w:tcW w:w="813" w:type="dxa"/>
                  <w:noWrap w:val="0"/>
                  <w:vAlign w:val="center"/>
                </w:tcPr>
                <w:p>
                  <w:pPr>
                    <w:keepNext w:val="0"/>
                    <w:keepLines w:val="0"/>
                    <w:pageBreakBefore w:val="0"/>
                    <w:kinsoku/>
                    <w:wordWrap/>
                    <w:overflowPunct/>
                    <w:topLinePunct w:val="0"/>
                    <w:autoSpaceDE/>
                    <w:autoSpaceDN/>
                    <w:bidi w:val="0"/>
                    <w:adjustRightInd w:val="0"/>
                    <w:snapToGrid w:val="0"/>
                    <w:spacing w:line="280" w:lineRule="exact"/>
                    <w:ind w:left="-92" w:leftChars="-44" w:right="-92" w:rightChars="-44"/>
                    <w:jc w:val="center"/>
                    <w:textAlignment w:val="auto"/>
                    <w:rPr>
                      <w:rFonts w:hint="default" w:ascii="Times New Roman" w:hAnsi="Times New Roman" w:eastAsia="宋体" w:cs="Times New Roman"/>
                      <w:color w:val="auto"/>
                      <w:spacing w:val="-11"/>
                      <w:kern w:val="0"/>
                      <w:sz w:val="18"/>
                      <w:szCs w:val="18"/>
                      <w:lang w:val="en-US" w:eastAsia="zh-CN" w:bidi="ar-SA"/>
                    </w:rPr>
                  </w:pPr>
                  <w:r>
                    <w:rPr>
                      <w:rFonts w:hint="default" w:ascii="Times New Roman" w:hAnsi="Times New Roman" w:cs="Times New Roman"/>
                      <w:color w:val="auto"/>
                      <w:spacing w:val="-11"/>
                      <w:kern w:val="0"/>
                      <w:sz w:val="18"/>
                      <w:szCs w:val="18"/>
                    </w:rPr>
                    <w:t>是</w:t>
                  </w:r>
                </w:p>
              </w:tc>
              <w:tc>
                <w:tcPr>
                  <w:tcW w:w="584" w:type="dxa"/>
                  <w:noWrap w:val="0"/>
                  <w:vAlign w:val="center"/>
                </w:tcPr>
                <w:p>
                  <w:pPr>
                    <w:pStyle w:val="69"/>
                    <w:keepNext w:val="0"/>
                    <w:keepLines w:val="0"/>
                    <w:pageBreakBefore w:val="0"/>
                    <w:kinsoku/>
                    <w:wordWrap/>
                    <w:overflowPunct/>
                    <w:topLinePunct w:val="0"/>
                    <w:autoSpaceDE/>
                    <w:autoSpaceDN/>
                    <w:bidi w:val="0"/>
                    <w:spacing w:before="0" w:beforeAutospacing="0" w:line="280" w:lineRule="exact"/>
                    <w:ind w:left="-92" w:leftChars="-44" w:right="-92" w:rightChars="-44"/>
                    <w:jc w:val="center"/>
                    <w:textAlignment w:val="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sz w:val="18"/>
                      <w:szCs w:val="18"/>
                    </w:rPr>
                    <w:t>/</w:t>
                  </w:r>
                </w:p>
              </w:tc>
              <w:tc>
                <w:tcPr>
                  <w:tcW w:w="764" w:type="dxa"/>
                  <w:noWrap w:val="0"/>
                  <w:vAlign w:val="center"/>
                </w:tcPr>
                <w:p>
                  <w:pPr>
                    <w:pStyle w:val="69"/>
                    <w:keepNext w:val="0"/>
                    <w:keepLines w:val="0"/>
                    <w:pageBreakBefore w:val="0"/>
                    <w:kinsoku/>
                    <w:wordWrap/>
                    <w:overflowPunct/>
                    <w:topLinePunct w:val="0"/>
                    <w:autoSpaceDE/>
                    <w:autoSpaceDN/>
                    <w:bidi w:val="0"/>
                    <w:spacing w:before="0" w:beforeAutospacing="0" w:line="280" w:lineRule="exact"/>
                    <w:ind w:left="-92" w:leftChars="-44" w:right="-92" w:rightChars="-44"/>
                    <w:jc w:val="center"/>
                    <w:textAlignment w:val="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sz w:val="18"/>
                      <w:szCs w:val="18"/>
                    </w:rPr>
                    <w:t>/</w:t>
                  </w:r>
                </w:p>
              </w:tc>
              <w:tc>
                <w:tcPr>
                  <w:tcW w:w="596" w:type="dxa"/>
                  <w:noWrap w:val="0"/>
                  <w:vAlign w:val="center"/>
                </w:tcPr>
                <w:p>
                  <w:pPr>
                    <w:pStyle w:val="69"/>
                    <w:keepNext w:val="0"/>
                    <w:keepLines w:val="0"/>
                    <w:pageBreakBefore w:val="0"/>
                    <w:kinsoku/>
                    <w:wordWrap/>
                    <w:overflowPunct/>
                    <w:topLinePunct w:val="0"/>
                    <w:autoSpaceDE/>
                    <w:autoSpaceDN/>
                    <w:bidi w:val="0"/>
                    <w:spacing w:before="0" w:beforeAutospacing="0" w:line="280" w:lineRule="exact"/>
                    <w:ind w:left="-92" w:leftChars="-44" w:right="-92" w:rightChars="-44"/>
                    <w:jc w:val="center"/>
                    <w:textAlignment w:val="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3" w:hRule="atLeast"/>
                <w:jc w:val="center"/>
              </w:trPr>
              <w:tc>
                <w:tcPr>
                  <w:tcW w:w="1178" w:type="dxa"/>
                  <w:noWrap w:val="0"/>
                  <w:vAlign w:val="center"/>
                </w:tcPr>
                <w:p>
                  <w:pPr>
                    <w:pStyle w:val="69"/>
                    <w:keepNext w:val="0"/>
                    <w:keepLines w:val="0"/>
                    <w:pageBreakBefore w:val="0"/>
                    <w:kinsoku/>
                    <w:wordWrap/>
                    <w:overflowPunct/>
                    <w:topLinePunct w:val="0"/>
                    <w:autoSpaceDE/>
                    <w:autoSpaceDN/>
                    <w:bidi w:val="0"/>
                    <w:spacing w:before="0" w:beforeAutospacing="0" w:line="280" w:lineRule="exact"/>
                    <w:ind w:left="-92" w:leftChars="-44" w:right="-92" w:rightChars="-44"/>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生活污水</w:t>
                  </w:r>
                </w:p>
              </w:tc>
              <w:tc>
                <w:tcPr>
                  <w:tcW w:w="794" w:type="dxa"/>
                  <w:noWrap w:val="0"/>
                  <w:vAlign w:val="center"/>
                </w:tcPr>
                <w:p>
                  <w:pPr>
                    <w:keepNext w:val="0"/>
                    <w:keepLines w:val="0"/>
                    <w:pageBreakBefore w:val="0"/>
                    <w:kinsoku/>
                    <w:wordWrap/>
                    <w:overflowPunct/>
                    <w:topLinePunct w:val="0"/>
                    <w:autoSpaceDE/>
                    <w:autoSpaceDN/>
                    <w:bidi w:val="0"/>
                    <w:adjustRightInd w:val="0"/>
                    <w:snapToGrid w:val="0"/>
                    <w:spacing w:line="280" w:lineRule="exact"/>
                    <w:ind w:left="-92" w:leftChars="-44" w:right="-92" w:rightChars="-44"/>
                    <w:jc w:val="center"/>
                    <w:textAlignment w:val="auto"/>
                    <w:rPr>
                      <w:rFonts w:hint="default" w:ascii="Times New Roman" w:hAnsi="Times New Roman" w:cs="Times New Roman"/>
                      <w:color w:val="auto"/>
                      <w:spacing w:val="-11"/>
                      <w:kern w:val="0"/>
                      <w:sz w:val="18"/>
                      <w:szCs w:val="18"/>
                    </w:rPr>
                  </w:pPr>
                  <w:r>
                    <w:rPr>
                      <w:rFonts w:hint="default" w:ascii="Times New Roman" w:hAnsi="Times New Roman" w:cs="Times New Roman"/>
                      <w:color w:val="auto"/>
                      <w:spacing w:val="-11"/>
                      <w:kern w:val="0"/>
                      <w:sz w:val="18"/>
                      <w:szCs w:val="18"/>
                    </w:rPr>
                    <w:t>氨氮、COD</w:t>
                  </w:r>
                </w:p>
              </w:tc>
              <w:tc>
                <w:tcPr>
                  <w:tcW w:w="421" w:type="dxa"/>
                  <w:noWrap w:val="0"/>
                  <w:vAlign w:val="center"/>
                </w:tcPr>
                <w:p>
                  <w:pPr>
                    <w:keepNext w:val="0"/>
                    <w:keepLines w:val="0"/>
                    <w:pageBreakBefore w:val="0"/>
                    <w:kinsoku/>
                    <w:wordWrap/>
                    <w:overflowPunct/>
                    <w:topLinePunct w:val="0"/>
                    <w:autoSpaceDE/>
                    <w:autoSpaceDN/>
                    <w:bidi w:val="0"/>
                    <w:adjustRightInd w:val="0"/>
                    <w:snapToGrid w:val="0"/>
                    <w:spacing w:line="280" w:lineRule="exact"/>
                    <w:ind w:left="-92" w:leftChars="-44" w:right="-92" w:rightChars="-44"/>
                    <w:jc w:val="center"/>
                    <w:textAlignment w:val="auto"/>
                    <w:rPr>
                      <w:rFonts w:hint="default" w:ascii="Times New Roman" w:hAnsi="Times New Roman" w:cs="Times New Roman"/>
                      <w:color w:val="auto"/>
                      <w:spacing w:val="-11"/>
                      <w:kern w:val="0"/>
                      <w:sz w:val="18"/>
                      <w:szCs w:val="18"/>
                    </w:rPr>
                  </w:pPr>
                  <w:r>
                    <w:rPr>
                      <w:rFonts w:hint="default" w:ascii="Times New Roman" w:hAnsi="Times New Roman" w:cs="Times New Roman"/>
                      <w:color w:val="auto"/>
                      <w:spacing w:val="-11"/>
                      <w:kern w:val="0"/>
                      <w:sz w:val="18"/>
                      <w:szCs w:val="18"/>
                    </w:rPr>
                    <w:t>/</w:t>
                  </w:r>
                </w:p>
              </w:tc>
              <w:tc>
                <w:tcPr>
                  <w:tcW w:w="376" w:type="dxa"/>
                  <w:noWrap w:val="0"/>
                  <w:vAlign w:val="center"/>
                </w:tcPr>
                <w:p>
                  <w:pPr>
                    <w:keepNext w:val="0"/>
                    <w:keepLines w:val="0"/>
                    <w:pageBreakBefore w:val="0"/>
                    <w:kinsoku/>
                    <w:wordWrap/>
                    <w:overflowPunct/>
                    <w:topLinePunct w:val="0"/>
                    <w:autoSpaceDE/>
                    <w:autoSpaceDN/>
                    <w:bidi w:val="0"/>
                    <w:adjustRightInd w:val="0"/>
                    <w:snapToGrid w:val="0"/>
                    <w:spacing w:line="280" w:lineRule="exact"/>
                    <w:ind w:left="-92" w:leftChars="-44" w:right="-92" w:rightChars="-44"/>
                    <w:jc w:val="center"/>
                    <w:textAlignment w:val="auto"/>
                    <w:rPr>
                      <w:rFonts w:hint="default" w:ascii="Times New Roman" w:hAnsi="Times New Roman" w:cs="Times New Roman"/>
                      <w:color w:val="auto"/>
                      <w:spacing w:val="-11"/>
                      <w:kern w:val="0"/>
                      <w:sz w:val="18"/>
                      <w:szCs w:val="18"/>
                    </w:rPr>
                  </w:pPr>
                  <w:r>
                    <w:rPr>
                      <w:rFonts w:hint="default" w:ascii="Times New Roman" w:hAnsi="Times New Roman" w:cs="Times New Roman"/>
                      <w:color w:val="auto"/>
                      <w:spacing w:val="-11"/>
                      <w:kern w:val="0"/>
                      <w:sz w:val="18"/>
                      <w:szCs w:val="18"/>
                    </w:rPr>
                    <w:t>/</w:t>
                  </w:r>
                </w:p>
              </w:tc>
              <w:tc>
                <w:tcPr>
                  <w:tcW w:w="804" w:type="dxa"/>
                  <w:noWrap w:val="0"/>
                  <w:vAlign w:val="center"/>
                </w:tcPr>
                <w:p>
                  <w:pPr>
                    <w:keepNext w:val="0"/>
                    <w:keepLines w:val="0"/>
                    <w:pageBreakBefore w:val="0"/>
                    <w:kinsoku/>
                    <w:wordWrap/>
                    <w:overflowPunct/>
                    <w:topLinePunct w:val="0"/>
                    <w:autoSpaceDE/>
                    <w:autoSpaceDN/>
                    <w:bidi w:val="0"/>
                    <w:adjustRightInd w:val="0"/>
                    <w:snapToGrid w:val="0"/>
                    <w:spacing w:line="280" w:lineRule="exact"/>
                    <w:ind w:left="-92" w:leftChars="-44" w:right="-92" w:rightChars="-44"/>
                    <w:jc w:val="center"/>
                    <w:textAlignment w:val="auto"/>
                    <w:rPr>
                      <w:rFonts w:hint="default" w:ascii="Times New Roman" w:hAnsi="Times New Roman" w:eastAsia="宋体" w:cs="Times New Roman"/>
                      <w:color w:val="auto"/>
                      <w:spacing w:val="-11"/>
                      <w:kern w:val="0"/>
                      <w:sz w:val="18"/>
                      <w:szCs w:val="18"/>
                      <w:lang w:eastAsia="zh-CN"/>
                    </w:rPr>
                  </w:pPr>
                  <w:r>
                    <w:rPr>
                      <w:rFonts w:hint="default" w:ascii="Times New Roman" w:hAnsi="Times New Roman" w:cs="Times New Roman"/>
                      <w:color w:val="auto"/>
                      <w:spacing w:val="-11"/>
                      <w:kern w:val="0"/>
                      <w:sz w:val="18"/>
                      <w:szCs w:val="18"/>
                    </w:rPr>
                    <w:t>TW00</w:t>
                  </w:r>
                  <w:r>
                    <w:rPr>
                      <w:rFonts w:hint="default" w:ascii="Times New Roman" w:hAnsi="Times New Roman" w:cs="Times New Roman"/>
                      <w:color w:val="auto"/>
                      <w:spacing w:val="-11"/>
                      <w:kern w:val="0"/>
                      <w:sz w:val="18"/>
                      <w:szCs w:val="18"/>
                      <w:lang w:val="en-US" w:eastAsia="zh-CN"/>
                    </w:rPr>
                    <w:t>6</w:t>
                  </w:r>
                </w:p>
              </w:tc>
              <w:tc>
                <w:tcPr>
                  <w:tcW w:w="764" w:type="dxa"/>
                  <w:noWrap w:val="0"/>
                  <w:vAlign w:val="center"/>
                </w:tcPr>
                <w:p>
                  <w:pPr>
                    <w:keepNext w:val="0"/>
                    <w:keepLines w:val="0"/>
                    <w:pageBreakBefore w:val="0"/>
                    <w:kinsoku/>
                    <w:wordWrap/>
                    <w:overflowPunct/>
                    <w:topLinePunct w:val="0"/>
                    <w:autoSpaceDE/>
                    <w:autoSpaceDN/>
                    <w:bidi w:val="0"/>
                    <w:adjustRightInd w:val="0"/>
                    <w:snapToGrid w:val="0"/>
                    <w:spacing w:line="280" w:lineRule="exact"/>
                    <w:ind w:left="-92" w:leftChars="-44" w:right="-92" w:rightChars="-44"/>
                    <w:jc w:val="center"/>
                    <w:textAlignment w:val="auto"/>
                    <w:rPr>
                      <w:rFonts w:hint="default" w:ascii="Times New Roman" w:hAnsi="Times New Roman" w:eastAsia="宋体" w:cs="Times New Roman"/>
                      <w:color w:val="auto"/>
                      <w:spacing w:val="-11"/>
                      <w:kern w:val="0"/>
                      <w:sz w:val="18"/>
                      <w:szCs w:val="18"/>
                      <w:lang w:val="en-US" w:eastAsia="zh-CN"/>
                    </w:rPr>
                  </w:pPr>
                  <w:r>
                    <w:rPr>
                      <w:rFonts w:hint="default" w:ascii="Times New Roman" w:hAnsi="Times New Roman" w:cs="Times New Roman"/>
                      <w:color w:val="auto"/>
                      <w:spacing w:val="-11"/>
                      <w:kern w:val="0"/>
                      <w:sz w:val="18"/>
                      <w:szCs w:val="18"/>
                      <w:lang w:val="en-US" w:eastAsia="zh-CN"/>
                    </w:rPr>
                    <w:t>化粪池</w:t>
                  </w:r>
                </w:p>
              </w:tc>
              <w:tc>
                <w:tcPr>
                  <w:tcW w:w="984" w:type="dxa"/>
                  <w:noWrap w:val="0"/>
                  <w:vAlign w:val="center"/>
                </w:tcPr>
                <w:p>
                  <w:pPr>
                    <w:keepNext w:val="0"/>
                    <w:keepLines w:val="0"/>
                    <w:pageBreakBefore w:val="0"/>
                    <w:kinsoku/>
                    <w:wordWrap/>
                    <w:overflowPunct/>
                    <w:topLinePunct w:val="0"/>
                    <w:autoSpaceDE/>
                    <w:autoSpaceDN/>
                    <w:bidi w:val="0"/>
                    <w:adjustRightInd w:val="0"/>
                    <w:snapToGrid w:val="0"/>
                    <w:spacing w:line="280" w:lineRule="exact"/>
                    <w:ind w:left="-92" w:leftChars="-44" w:right="-92" w:rightChars="-44"/>
                    <w:jc w:val="center"/>
                    <w:textAlignment w:val="auto"/>
                    <w:rPr>
                      <w:rFonts w:hint="default" w:ascii="Times New Roman" w:hAnsi="Times New Roman" w:cs="Times New Roman"/>
                      <w:color w:val="auto"/>
                      <w:spacing w:val="-11"/>
                      <w:kern w:val="0"/>
                      <w:sz w:val="18"/>
                      <w:szCs w:val="18"/>
                    </w:rPr>
                  </w:pPr>
                  <w:r>
                    <w:rPr>
                      <w:rFonts w:hint="default" w:ascii="Times New Roman" w:hAnsi="Times New Roman" w:cs="Times New Roman"/>
                      <w:color w:val="auto"/>
                      <w:spacing w:val="-11"/>
                      <w:kern w:val="0"/>
                      <w:sz w:val="18"/>
                      <w:szCs w:val="18"/>
                    </w:rPr>
                    <w:t>/</w:t>
                  </w:r>
                </w:p>
              </w:tc>
              <w:tc>
                <w:tcPr>
                  <w:tcW w:w="813" w:type="dxa"/>
                  <w:noWrap w:val="0"/>
                  <w:vAlign w:val="center"/>
                </w:tcPr>
                <w:p>
                  <w:pPr>
                    <w:keepNext w:val="0"/>
                    <w:keepLines w:val="0"/>
                    <w:pageBreakBefore w:val="0"/>
                    <w:kinsoku/>
                    <w:wordWrap/>
                    <w:overflowPunct/>
                    <w:topLinePunct w:val="0"/>
                    <w:autoSpaceDE/>
                    <w:autoSpaceDN/>
                    <w:bidi w:val="0"/>
                    <w:adjustRightInd w:val="0"/>
                    <w:snapToGrid w:val="0"/>
                    <w:spacing w:line="280" w:lineRule="exact"/>
                    <w:ind w:left="-92" w:leftChars="-44" w:right="-92" w:rightChars="-44"/>
                    <w:jc w:val="center"/>
                    <w:textAlignment w:val="auto"/>
                    <w:rPr>
                      <w:rFonts w:hint="default" w:ascii="Times New Roman" w:hAnsi="Times New Roman" w:cs="Times New Roman"/>
                      <w:color w:val="auto"/>
                      <w:spacing w:val="-11"/>
                      <w:kern w:val="0"/>
                      <w:sz w:val="18"/>
                      <w:szCs w:val="18"/>
                    </w:rPr>
                  </w:pPr>
                  <w:r>
                    <w:rPr>
                      <w:rFonts w:hint="default" w:ascii="Times New Roman" w:hAnsi="Times New Roman" w:cs="Times New Roman"/>
                      <w:color w:val="auto"/>
                      <w:spacing w:val="-11"/>
                      <w:kern w:val="0"/>
                      <w:sz w:val="18"/>
                      <w:szCs w:val="18"/>
                    </w:rPr>
                    <w:t>是</w:t>
                  </w:r>
                </w:p>
              </w:tc>
              <w:tc>
                <w:tcPr>
                  <w:tcW w:w="584" w:type="dxa"/>
                  <w:noWrap w:val="0"/>
                  <w:vAlign w:val="center"/>
                </w:tcPr>
                <w:p>
                  <w:pPr>
                    <w:pStyle w:val="69"/>
                    <w:keepNext w:val="0"/>
                    <w:keepLines w:val="0"/>
                    <w:pageBreakBefore w:val="0"/>
                    <w:kinsoku/>
                    <w:wordWrap/>
                    <w:overflowPunct/>
                    <w:topLinePunct w:val="0"/>
                    <w:autoSpaceDE/>
                    <w:autoSpaceDN/>
                    <w:bidi w:val="0"/>
                    <w:spacing w:before="0" w:beforeAutospacing="0" w:line="280" w:lineRule="exact"/>
                    <w:ind w:left="-92" w:leftChars="-44" w:right="-92" w:rightChars="-44"/>
                    <w:jc w:val="center"/>
                    <w:textAlignment w:val="auto"/>
                    <w:rPr>
                      <w:rFonts w:hint="default" w:ascii="Times New Roman" w:hAnsi="Times New Roman" w:cs="Times New Roman"/>
                      <w:color w:val="auto"/>
                      <w:spacing w:val="-11"/>
                      <w:sz w:val="18"/>
                      <w:szCs w:val="18"/>
                    </w:rPr>
                  </w:pPr>
                  <w:r>
                    <w:rPr>
                      <w:rFonts w:hint="default" w:ascii="Times New Roman" w:hAnsi="Times New Roman" w:cs="Times New Roman"/>
                      <w:color w:val="auto"/>
                      <w:sz w:val="18"/>
                      <w:szCs w:val="18"/>
                    </w:rPr>
                    <w:t>/</w:t>
                  </w:r>
                </w:p>
              </w:tc>
              <w:tc>
                <w:tcPr>
                  <w:tcW w:w="764" w:type="dxa"/>
                  <w:noWrap w:val="0"/>
                  <w:vAlign w:val="center"/>
                </w:tcPr>
                <w:p>
                  <w:pPr>
                    <w:pStyle w:val="69"/>
                    <w:keepNext w:val="0"/>
                    <w:keepLines w:val="0"/>
                    <w:pageBreakBefore w:val="0"/>
                    <w:kinsoku/>
                    <w:wordWrap/>
                    <w:overflowPunct/>
                    <w:topLinePunct w:val="0"/>
                    <w:autoSpaceDE/>
                    <w:autoSpaceDN/>
                    <w:bidi w:val="0"/>
                    <w:spacing w:before="0" w:beforeAutospacing="0" w:line="280" w:lineRule="exact"/>
                    <w:ind w:left="-92" w:leftChars="-44" w:right="-92" w:rightChars="-44"/>
                    <w:jc w:val="center"/>
                    <w:textAlignment w:val="auto"/>
                    <w:rPr>
                      <w:rFonts w:hint="default" w:ascii="Times New Roman" w:hAnsi="Times New Roman" w:cs="Times New Roman"/>
                      <w:color w:val="auto"/>
                      <w:spacing w:val="-11"/>
                      <w:sz w:val="18"/>
                      <w:szCs w:val="18"/>
                    </w:rPr>
                  </w:pPr>
                  <w:r>
                    <w:rPr>
                      <w:rFonts w:hint="default" w:ascii="Times New Roman" w:hAnsi="Times New Roman" w:cs="Times New Roman"/>
                      <w:color w:val="auto"/>
                      <w:sz w:val="18"/>
                      <w:szCs w:val="18"/>
                    </w:rPr>
                    <w:t>/</w:t>
                  </w:r>
                </w:p>
              </w:tc>
              <w:tc>
                <w:tcPr>
                  <w:tcW w:w="596" w:type="dxa"/>
                  <w:noWrap w:val="0"/>
                  <w:vAlign w:val="center"/>
                </w:tcPr>
                <w:p>
                  <w:pPr>
                    <w:pStyle w:val="69"/>
                    <w:keepNext w:val="0"/>
                    <w:keepLines w:val="0"/>
                    <w:pageBreakBefore w:val="0"/>
                    <w:kinsoku/>
                    <w:wordWrap/>
                    <w:overflowPunct/>
                    <w:topLinePunct w:val="0"/>
                    <w:autoSpaceDE/>
                    <w:autoSpaceDN/>
                    <w:bidi w:val="0"/>
                    <w:spacing w:before="0" w:beforeAutospacing="0" w:line="280" w:lineRule="exact"/>
                    <w:ind w:left="-92" w:leftChars="-44" w:right="-92" w:rightChars="-44"/>
                    <w:jc w:val="center"/>
                    <w:textAlignment w:val="auto"/>
                    <w:rPr>
                      <w:rFonts w:hint="default" w:ascii="Times New Roman" w:hAnsi="Times New Roman" w:cs="Times New Roman"/>
                      <w:color w:val="auto"/>
                      <w:spacing w:val="-11"/>
                      <w:sz w:val="18"/>
                      <w:szCs w:val="18"/>
                    </w:rPr>
                  </w:pPr>
                  <w:r>
                    <w:rPr>
                      <w:rFonts w:hint="default" w:ascii="Times New Roman" w:hAnsi="Times New Roman" w:cs="Times New Roman"/>
                      <w:color w:val="auto"/>
                      <w:sz w:val="18"/>
                      <w:szCs w:val="18"/>
                    </w:rPr>
                    <w:t>/</w:t>
                  </w:r>
                </w:p>
              </w:tc>
            </w:tr>
          </w:tbl>
          <w:p>
            <w:pPr>
              <w:keepNext w:val="0"/>
              <w:keepLines w:val="0"/>
              <w:pageBreakBefore w:val="0"/>
              <w:widowControl w:val="0"/>
              <w:numPr>
                <w:ilvl w:val="0"/>
                <w:numId w:val="45"/>
              </w:numPr>
              <w:kinsoku/>
              <w:wordWrap/>
              <w:overflowPunct/>
              <w:topLinePunct w:val="0"/>
              <w:bidi w:val="0"/>
              <w:spacing w:line="400" w:lineRule="exact"/>
              <w:ind w:firstLine="422" w:firstLineChars="200"/>
              <w:textAlignment w:val="auto"/>
              <w:rPr>
                <w:rFonts w:hint="default" w:ascii="Times New Roman" w:hAnsi="Times New Roman" w:eastAsia="宋体" w:cs="Times New Roman"/>
                <w:b/>
                <w:bCs/>
                <w:color w:val="auto"/>
                <w:kern w:val="0"/>
                <w:szCs w:val="21"/>
                <w:lang w:val="zh-CN" w:eastAsia="zh-CN"/>
              </w:rPr>
            </w:pPr>
            <w:r>
              <w:rPr>
                <w:rFonts w:hint="default" w:ascii="Times New Roman" w:hAnsi="Times New Roman" w:eastAsia="宋体" w:cs="Times New Roman"/>
                <w:b/>
                <w:bCs/>
                <w:color w:val="auto"/>
                <w:kern w:val="0"/>
                <w:szCs w:val="21"/>
                <w:lang w:val="en-US" w:eastAsia="zh-CN"/>
              </w:rPr>
              <w:t>生产</w:t>
            </w:r>
            <w:r>
              <w:rPr>
                <w:rFonts w:hint="default" w:ascii="Times New Roman" w:hAnsi="Times New Roman" w:eastAsia="宋体" w:cs="Times New Roman"/>
                <w:b/>
                <w:bCs/>
                <w:color w:val="auto"/>
                <w:kern w:val="0"/>
                <w:szCs w:val="21"/>
                <w:lang w:val="zh-CN" w:eastAsia="zh-CN"/>
              </w:rPr>
              <w:t>废水循环使用可</w:t>
            </w:r>
            <w:r>
              <w:rPr>
                <w:rFonts w:hint="default" w:ascii="Times New Roman" w:hAnsi="Times New Roman" w:eastAsia="宋体" w:cs="Times New Roman"/>
                <w:b/>
                <w:bCs/>
                <w:color w:val="auto"/>
                <w:kern w:val="0"/>
                <w:szCs w:val="21"/>
                <w:lang w:val="en-US" w:eastAsia="zh-CN"/>
              </w:rPr>
              <w:t>行</w:t>
            </w:r>
            <w:r>
              <w:rPr>
                <w:rFonts w:hint="default" w:ascii="Times New Roman" w:hAnsi="Times New Roman" w:eastAsia="宋体" w:cs="Times New Roman"/>
                <w:b/>
                <w:bCs/>
                <w:color w:val="auto"/>
                <w:kern w:val="0"/>
                <w:szCs w:val="21"/>
                <w:lang w:val="zh-CN" w:eastAsia="zh-CN"/>
              </w:rPr>
              <w:t>性分析</w:t>
            </w:r>
          </w:p>
          <w:p>
            <w:pPr>
              <w:keepNext w:val="0"/>
              <w:keepLines w:val="0"/>
              <w:pageBreakBefore w:val="0"/>
              <w:widowControl w:val="0"/>
              <w:kinsoku/>
              <w:wordWrap/>
              <w:overflowPunct/>
              <w:topLinePunct w:val="0"/>
              <w:autoSpaceDE w:val="0"/>
              <w:autoSpaceDN w:val="0"/>
              <w:bidi w:val="0"/>
              <w:adjustRightInd w:val="0"/>
              <w:snapToGrid w:val="0"/>
              <w:spacing w:line="400" w:lineRule="exact"/>
              <w:ind w:firstLine="420" w:firstLineChars="200"/>
              <w:jc w:val="left"/>
              <w:textAlignment w:val="auto"/>
              <w:rPr>
                <w:rFonts w:hint="default" w:ascii="Times New Roman" w:hAnsi="Times New Roman" w:cs="Times New Roman"/>
                <w:color w:val="auto"/>
                <w:kern w:val="0"/>
                <w:szCs w:val="21"/>
                <w:lang w:val="zh-CN"/>
              </w:rPr>
            </w:pPr>
            <w:r>
              <w:rPr>
                <w:rFonts w:hint="default" w:ascii="Times New Roman" w:hAnsi="Times New Roman" w:cs="Times New Roman"/>
                <w:color w:val="auto"/>
                <w:kern w:val="0"/>
                <w:szCs w:val="21"/>
                <w:lang w:val="zh-CN"/>
              </w:rPr>
              <w:t>①废水处理工艺论证</w:t>
            </w:r>
          </w:p>
          <w:p>
            <w:pPr>
              <w:keepNext w:val="0"/>
              <w:keepLines w:val="0"/>
              <w:pageBreakBefore w:val="0"/>
              <w:widowControl w:val="0"/>
              <w:kinsoku/>
              <w:wordWrap/>
              <w:overflowPunct/>
              <w:topLinePunct w:val="0"/>
              <w:autoSpaceDE w:val="0"/>
              <w:autoSpaceDN w:val="0"/>
              <w:bidi w:val="0"/>
              <w:adjustRightInd w:val="0"/>
              <w:snapToGrid w:val="0"/>
              <w:spacing w:line="400" w:lineRule="exact"/>
              <w:ind w:firstLine="420" w:firstLineChars="200"/>
              <w:jc w:val="left"/>
              <w:textAlignment w:val="auto"/>
              <w:rPr>
                <w:rFonts w:hint="default" w:ascii="Times New Roman" w:hAnsi="Times New Roman" w:cs="Times New Roman"/>
                <w:color w:val="auto"/>
                <w:kern w:val="0"/>
                <w:szCs w:val="21"/>
                <w:lang w:val="zh-CN"/>
              </w:rPr>
            </w:pPr>
            <w:r>
              <w:rPr>
                <w:rFonts w:hint="default" w:ascii="Times New Roman" w:hAnsi="Times New Roman" w:cs="Times New Roman"/>
                <w:color w:val="auto"/>
                <w:kern w:val="0"/>
                <w:szCs w:val="21"/>
                <w:lang w:val="zh-CN"/>
              </w:rPr>
              <w:t>由于废水中主要污染物为SS，浓度较高，水质相近；且本项目用水主要为防尘、</w:t>
            </w:r>
            <w:r>
              <w:rPr>
                <w:rFonts w:hint="default" w:ascii="Times New Roman" w:hAnsi="Times New Roman" w:cs="Times New Roman"/>
                <w:color w:val="auto"/>
                <w:kern w:val="0"/>
                <w:szCs w:val="21"/>
                <w:lang w:val="en-US" w:eastAsia="zh-CN"/>
              </w:rPr>
              <w:t>砂</w:t>
            </w:r>
            <w:r>
              <w:rPr>
                <w:rFonts w:hint="default" w:ascii="Times New Roman" w:hAnsi="Times New Roman" w:cs="Times New Roman"/>
                <w:color w:val="auto"/>
                <w:kern w:val="0"/>
                <w:szCs w:val="21"/>
                <w:lang w:val="zh-CN"/>
              </w:rPr>
              <w:t>石洗选等环节，对水质要求不高，项目废水经沉淀后能够满足回用的要求，回用价值高。因此，</w:t>
            </w:r>
            <w:r>
              <w:rPr>
                <w:rFonts w:hint="default" w:ascii="Times New Roman" w:hAnsi="Times New Roman" w:cs="Times New Roman"/>
                <w:color w:val="auto"/>
                <w:kern w:val="0"/>
                <w:szCs w:val="21"/>
                <w:lang w:val="en-US" w:eastAsia="zh-CN"/>
              </w:rPr>
              <w:t>设计</w:t>
            </w:r>
            <w:r>
              <w:rPr>
                <w:rFonts w:hint="default" w:ascii="Times New Roman" w:hAnsi="Times New Roman" w:cs="Times New Roman"/>
                <w:color w:val="auto"/>
                <w:kern w:val="0"/>
                <w:szCs w:val="21"/>
                <w:lang w:val="zh-CN"/>
              </w:rPr>
              <w:t>选用了“絮凝沉淀”工艺处理，然后全部回用到生产过程中。</w:t>
            </w:r>
          </w:p>
          <w:p>
            <w:pPr>
              <w:keepNext w:val="0"/>
              <w:keepLines w:val="0"/>
              <w:pageBreakBefore w:val="0"/>
              <w:widowControl w:val="0"/>
              <w:kinsoku/>
              <w:wordWrap/>
              <w:overflowPunct/>
              <w:topLinePunct w:val="0"/>
              <w:autoSpaceDE w:val="0"/>
              <w:autoSpaceDN w:val="0"/>
              <w:bidi w:val="0"/>
              <w:adjustRightInd w:val="0"/>
              <w:snapToGrid w:val="0"/>
              <w:spacing w:line="400" w:lineRule="exact"/>
              <w:ind w:firstLine="420" w:firstLineChars="200"/>
              <w:jc w:val="left"/>
              <w:textAlignment w:val="auto"/>
              <w:rPr>
                <w:rFonts w:hint="default" w:ascii="Times New Roman" w:hAnsi="Times New Roman" w:cs="Times New Roman"/>
                <w:color w:val="auto"/>
                <w:kern w:val="0"/>
                <w:szCs w:val="21"/>
                <w:lang w:val="zh-CN"/>
              </w:rPr>
            </w:pPr>
            <w:r>
              <w:rPr>
                <w:rFonts w:hint="default" w:ascii="Times New Roman" w:hAnsi="Times New Roman" w:cs="Times New Roman"/>
                <w:color w:val="auto"/>
                <w:kern w:val="0"/>
                <w:szCs w:val="21"/>
                <w:lang w:val="zh-CN"/>
              </w:rPr>
              <w:t>废水经收集沟渠汇入到收集池，</w:t>
            </w:r>
            <w:r>
              <w:rPr>
                <w:rFonts w:hint="default" w:ascii="Times New Roman" w:hAnsi="Times New Roman" w:cs="Times New Roman"/>
                <w:color w:val="auto"/>
                <w:kern w:val="0"/>
                <w:szCs w:val="21"/>
              </w:rPr>
              <w:t>由水</w:t>
            </w:r>
            <w:r>
              <w:rPr>
                <w:rFonts w:hint="default" w:ascii="Times New Roman" w:hAnsi="Times New Roman" w:cs="Times New Roman"/>
                <w:color w:val="auto"/>
                <w:kern w:val="0"/>
                <w:szCs w:val="21"/>
                <w:lang w:val="zh-CN"/>
              </w:rPr>
              <w:t>泵不断将废水提升至</w:t>
            </w:r>
            <w:r>
              <w:rPr>
                <w:rFonts w:hint="default" w:ascii="Times New Roman" w:hAnsi="Times New Roman" w:cs="Times New Roman"/>
                <w:color w:val="auto"/>
                <w:kern w:val="0"/>
                <w:szCs w:val="21"/>
                <w:lang w:val="en-US" w:eastAsia="zh-CN"/>
              </w:rPr>
              <w:t>泥浆罐</w:t>
            </w:r>
            <w:r>
              <w:rPr>
                <w:rFonts w:hint="default" w:ascii="Times New Roman" w:hAnsi="Times New Roman" w:cs="Times New Roman"/>
                <w:color w:val="auto"/>
                <w:kern w:val="0"/>
                <w:szCs w:val="21"/>
                <w:lang w:val="zh-CN"/>
              </w:rPr>
              <w:t>内处理，同时向</w:t>
            </w:r>
            <w:r>
              <w:rPr>
                <w:rFonts w:hint="default" w:ascii="Times New Roman" w:hAnsi="Times New Roman" w:cs="Times New Roman"/>
                <w:color w:val="auto"/>
                <w:kern w:val="0"/>
                <w:szCs w:val="21"/>
                <w:lang w:val="zh-CN" w:eastAsia="zh-CN"/>
              </w:rPr>
              <w:t>泥浆罐（絮凝沉淀罐）</w:t>
            </w:r>
            <w:r>
              <w:rPr>
                <w:rFonts w:hint="default" w:ascii="Times New Roman" w:hAnsi="Times New Roman" w:cs="Times New Roman"/>
                <w:color w:val="auto"/>
                <w:kern w:val="0"/>
                <w:szCs w:val="21"/>
                <w:lang w:val="zh-CN"/>
              </w:rPr>
              <w:t>内计量加入</w:t>
            </w:r>
            <w:r>
              <w:rPr>
                <w:rFonts w:hint="default" w:ascii="Times New Roman" w:hAnsi="Times New Roman" w:cs="Times New Roman"/>
                <w:color w:val="auto"/>
                <w:kern w:val="0"/>
                <w:szCs w:val="21"/>
                <w:lang w:val="en-US" w:eastAsia="zh-CN"/>
              </w:rPr>
              <w:t>絮凝</w:t>
            </w:r>
            <w:r>
              <w:rPr>
                <w:rFonts w:hint="default" w:ascii="Times New Roman" w:hAnsi="Times New Roman" w:cs="Times New Roman"/>
                <w:color w:val="auto"/>
                <w:kern w:val="0"/>
                <w:szCs w:val="21"/>
                <w:lang w:val="zh-CN"/>
              </w:rPr>
              <w:t>沉淀剂（</w:t>
            </w:r>
            <w:r>
              <w:rPr>
                <w:rFonts w:hint="default" w:ascii="Times New Roman" w:hAnsi="Times New Roman" w:cs="Times New Roman"/>
                <w:color w:val="auto"/>
                <w:kern w:val="0"/>
                <w:szCs w:val="21"/>
                <w:lang w:val="en-US" w:eastAsia="zh-CN"/>
              </w:rPr>
              <w:t>PAC、PAM</w:t>
            </w:r>
            <w:r>
              <w:rPr>
                <w:rFonts w:hint="default" w:ascii="Times New Roman" w:hAnsi="Times New Roman" w:cs="Times New Roman"/>
                <w:color w:val="auto"/>
                <w:kern w:val="0"/>
                <w:szCs w:val="21"/>
                <w:lang w:val="zh-CN"/>
              </w:rPr>
              <w:t>）。废水经过</w:t>
            </w:r>
            <w:r>
              <w:rPr>
                <w:rFonts w:hint="default" w:ascii="Times New Roman" w:hAnsi="Times New Roman" w:cs="Times New Roman"/>
                <w:color w:val="auto"/>
                <w:kern w:val="0"/>
                <w:szCs w:val="21"/>
                <w:lang w:val="en-US" w:eastAsia="zh-CN"/>
              </w:rPr>
              <w:t>絮凝沉淀处理，进入清水池（蓄水池）</w:t>
            </w:r>
            <w:r>
              <w:rPr>
                <w:rFonts w:hint="default" w:ascii="Times New Roman" w:hAnsi="Times New Roman" w:cs="Times New Roman"/>
                <w:color w:val="auto"/>
                <w:kern w:val="0"/>
                <w:szCs w:val="21"/>
                <w:lang w:val="zh-CN"/>
              </w:rPr>
              <w:t>内；清水</w:t>
            </w:r>
            <w:r>
              <w:rPr>
                <w:rFonts w:hint="default" w:ascii="Times New Roman" w:hAnsi="Times New Roman" w:cs="Times New Roman"/>
                <w:color w:val="auto"/>
                <w:kern w:val="0"/>
                <w:szCs w:val="21"/>
                <w:lang w:val="en-US" w:eastAsia="zh-CN"/>
              </w:rPr>
              <w:t>池</w:t>
            </w:r>
            <w:r>
              <w:rPr>
                <w:rFonts w:hint="default" w:ascii="Times New Roman" w:hAnsi="Times New Roman" w:cs="Times New Roman"/>
                <w:color w:val="auto"/>
                <w:kern w:val="0"/>
                <w:szCs w:val="21"/>
                <w:lang w:val="zh-CN"/>
              </w:rPr>
              <w:t>配备循环水泵，生产期间不停地将清水池内的水抽至用水工序回用。由于项目废水中的主要污染物为泥沙，比重较大，沉淀速率较快，废水严格按照该工艺处理，按照同类项目的生产的实际经验，废水处理系统对泥沙的去除</w:t>
            </w:r>
            <w:r>
              <w:rPr>
                <w:rFonts w:hint="default" w:ascii="Times New Roman" w:hAnsi="Times New Roman" w:cs="Times New Roman"/>
                <w:color w:val="auto"/>
                <w:kern w:val="0"/>
                <w:szCs w:val="21"/>
                <w:lang w:val="en-US" w:eastAsia="zh-CN"/>
              </w:rPr>
              <w:t>效果</w:t>
            </w:r>
            <w:r>
              <w:rPr>
                <w:rFonts w:hint="default" w:ascii="Times New Roman" w:hAnsi="Times New Roman" w:cs="Times New Roman"/>
                <w:color w:val="auto"/>
                <w:kern w:val="0"/>
                <w:szCs w:val="21"/>
                <w:lang w:val="zh-CN"/>
              </w:rPr>
              <w:t>能够满足项目生产要求。</w:t>
            </w:r>
          </w:p>
          <w:p>
            <w:pPr>
              <w:keepNext w:val="0"/>
              <w:keepLines w:val="0"/>
              <w:pageBreakBefore w:val="0"/>
              <w:widowControl w:val="0"/>
              <w:kinsoku/>
              <w:wordWrap/>
              <w:overflowPunct/>
              <w:topLinePunct w:val="0"/>
              <w:autoSpaceDE w:val="0"/>
              <w:autoSpaceDN w:val="0"/>
              <w:bidi w:val="0"/>
              <w:adjustRightInd w:val="0"/>
              <w:snapToGrid w:val="0"/>
              <w:spacing w:line="400" w:lineRule="exact"/>
              <w:ind w:firstLine="420" w:firstLineChars="200"/>
              <w:jc w:val="left"/>
              <w:textAlignment w:val="auto"/>
              <w:rPr>
                <w:rFonts w:hint="default" w:ascii="Times New Roman" w:hAnsi="Times New Roman" w:cs="Times New Roman"/>
                <w:color w:val="auto"/>
                <w:kern w:val="0"/>
                <w:szCs w:val="21"/>
                <w:lang w:val="zh-CN"/>
              </w:rPr>
            </w:pPr>
            <w:r>
              <w:rPr>
                <w:rFonts w:hint="default" w:ascii="Times New Roman" w:hAnsi="Times New Roman" w:cs="Times New Roman"/>
                <w:color w:val="auto"/>
                <w:kern w:val="0"/>
                <w:szCs w:val="21"/>
                <w:lang w:val="zh-CN"/>
              </w:rPr>
              <w:t>②废水闭路循环的可靠性</w:t>
            </w:r>
          </w:p>
          <w:p>
            <w:pPr>
              <w:keepNext w:val="0"/>
              <w:keepLines w:val="0"/>
              <w:pageBreakBefore w:val="0"/>
              <w:widowControl w:val="0"/>
              <w:kinsoku/>
              <w:wordWrap/>
              <w:overflowPunct/>
              <w:topLinePunct w:val="0"/>
              <w:autoSpaceDE w:val="0"/>
              <w:autoSpaceDN w:val="0"/>
              <w:bidi w:val="0"/>
              <w:adjustRightInd w:val="0"/>
              <w:snapToGrid w:val="0"/>
              <w:spacing w:line="400" w:lineRule="exact"/>
              <w:ind w:firstLine="422" w:firstLineChars="200"/>
              <w:jc w:val="both"/>
              <w:textAlignment w:val="auto"/>
              <w:rPr>
                <w:rFonts w:hint="default" w:ascii="Times New Roman" w:hAnsi="Times New Roman" w:cs="Times New Roman"/>
                <w:color w:val="auto"/>
                <w:kern w:val="0"/>
                <w:szCs w:val="21"/>
                <w:lang w:val="zh-CN"/>
              </w:rPr>
            </w:pPr>
            <w:r>
              <w:rPr>
                <w:rFonts w:hint="default" w:ascii="Times New Roman" w:hAnsi="Times New Roman" w:cs="Times New Roman"/>
                <w:b/>
                <w:bCs/>
                <w:color w:val="auto"/>
                <w:kern w:val="0"/>
                <w:szCs w:val="21"/>
                <w:lang w:val="en-US" w:eastAsia="zh-CN"/>
              </w:rPr>
              <w:t>水量可行性</w:t>
            </w:r>
            <w:r>
              <w:rPr>
                <w:rFonts w:hint="default" w:ascii="Times New Roman" w:hAnsi="Times New Roman" w:cs="Times New Roman"/>
                <w:color w:val="auto"/>
                <w:kern w:val="0"/>
                <w:szCs w:val="21"/>
                <w:lang w:val="en-US" w:eastAsia="zh-CN"/>
              </w:rPr>
              <w:t>：</w:t>
            </w:r>
            <w:r>
              <w:rPr>
                <w:rFonts w:hint="default" w:ascii="Times New Roman" w:hAnsi="Times New Roman" w:cs="Times New Roman"/>
                <w:color w:val="auto"/>
                <w:kern w:val="0"/>
                <w:szCs w:val="21"/>
                <w:lang w:val="zh-CN"/>
              </w:rPr>
              <w:t>项目每天生产用水量为</w:t>
            </w:r>
            <w:r>
              <w:rPr>
                <w:rFonts w:hint="default" w:ascii="Times New Roman" w:hAnsi="Times New Roman" w:cs="Times New Roman"/>
                <w:color w:val="auto"/>
                <w:kern w:val="0"/>
                <w:szCs w:val="21"/>
                <w:lang w:val="en-US" w:eastAsia="zh-CN"/>
              </w:rPr>
              <w:t>3717.5</w:t>
            </w:r>
            <w:r>
              <w:rPr>
                <w:rFonts w:hint="default" w:ascii="Times New Roman" w:hAnsi="Times New Roman" w:cs="Times New Roman"/>
                <w:color w:val="auto"/>
                <w:kern w:val="0"/>
                <w:szCs w:val="21"/>
                <w:lang w:val="zh-CN"/>
              </w:rPr>
              <w:t>m</w:t>
            </w:r>
            <w:r>
              <w:rPr>
                <w:rFonts w:hint="default" w:ascii="Times New Roman" w:hAnsi="Times New Roman" w:cs="Times New Roman"/>
                <w:color w:val="auto"/>
                <w:kern w:val="0"/>
                <w:szCs w:val="21"/>
                <w:vertAlign w:val="superscript"/>
                <w:lang w:val="zh-CN"/>
              </w:rPr>
              <w:t>3</w:t>
            </w:r>
            <w:r>
              <w:rPr>
                <w:rFonts w:hint="default" w:ascii="Times New Roman" w:hAnsi="Times New Roman" w:cs="Times New Roman"/>
                <w:color w:val="auto"/>
                <w:kern w:val="0"/>
                <w:szCs w:val="21"/>
                <w:lang w:val="zh-CN"/>
              </w:rPr>
              <w:t>，每天产生的废水为</w:t>
            </w:r>
            <w:r>
              <w:rPr>
                <w:rFonts w:hint="default" w:ascii="Times New Roman" w:hAnsi="Times New Roman" w:cs="Times New Roman"/>
                <w:color w:val="auto"/>
                <w:kern w:val="0"/>
                <w:szCs w:val="21"/>
                <w:lang w:val="en-US" w:eastAsia="zh-CN"/>
              </w:rPr>
              <w:t>3029.7</w:t>
            </w:r>
            <w:r>
              <w:rPr>
                <w:rFonts w:hint="default" w:ascii="Times New Roman" w:hAnsi="Times New Roman" w:cs="Times New Roman"/>
                <w:color w:val="auto"/>
                <w:kern w:val="0"/>
                <w:szCs w:val="21"/>
                <w:lang w:val="zh-CN"/>
              </w:rPr>
              <w:t>m</w:t>
            </w:r>
            <w:r>
              <w:rPr>
                <w:rFonts w:hint="default" w:ascii="Times New Roman" w:hAnsi="Times New Roman" w:cs="Times New Roman"/>
                <w:color w:val="auto"/>
                <w:kern w:val="0"/>
                <w:szCs w:val="21"/>
                <w:vertAlign w:val="superscript"/>
                <w:lang w:val="zh-CN"/>
              </w:rPr>
              <w:t>3</w:t>
            </w:r>
            <w:r>
              <w:rPr>
                <w:rFonts w:hint="default" w:ascii="Times New Roman" w:hAnsi="Times New Roman" w:cs="Times New Roman"/>
                <w:color w:val="auto"/>
                <w:kern w:val="0"/>
                <w:szCs w:val="21"/>
                <w:lang w:val="zh-CN"/>
              </w:rPr>
              <w:t>（</w:t>
            </w:r>
            <w:r>
              <w:rPr>
                <w:rFonts w:hint="default" w:ascii="Times New Roman" w:hAnsi="Times New Roman" w:cs="Times New Roman"/>
                <w:color w:val="auto"/>
                <w:kern w:val="0"/>
                <w:szCs w:val="21"/>
                <w:lang w:val="en-US" w:eastAsia="zh-CN"/>
              </w:rPr>
              <w:t>378.7</w:t>
            </w:r>
            <w:r>
              <w:rPr>
                <w:rFonts w:hint="default" w:ascii="Times New Roman" w:hAnsi="Times New Roman" w:cs="Times New Roman"/>
                <w:color w:val="auto"/>
                <w:kern w:val="0"/>
                <w:szCs w:val="21"/>
                <w:lang w:val="zh-CN"/>
              </w:rPr>
              <w:t>m</w:t>
            </w:r>
            <w:r>
              <w:rPr>
                <w:rFonts w:hint="default" w:ascii="Times New Roman" w:hAnsi="Times New Roman" w:cs="Times New Roman"/>
                <w:color w:val="auto"/>
                <w:kern w:val="0"/>
                <w:szCs w:val="21"/>
                <w:vertAlign w:val="superscript"/>
                <w:lang w:val="zh-CN"/>
              </w:rPr>
              <w:t>3</w:t>
            </w:r>
            <w:r>
              <w:rPr>
                <w:rFonts w:hint="default" w:ascii="Times New Roman" w:hAnsi="Times New Roman" w:cs="Times New Roman"/>
                <w:color w:val="auto"/>
                <w:kern w:val="0"/>
                <w:szCs w:val="21"/>
                <w:lang w:val="zh-CN"/>
              </w:rPr>
              <w:t>/h），小于用水量，产生的废水</w:t>
            </w:r>
            <w:r>
              <w:rPr>
                <w:rFonts w:hint="default" w:ascii="Times New Roman" w:hAnsi="Times New Roman" w:cs="Times New Roman"/>
                <w:color w:val="auto"/>
                <w:kern w:val="0"/>
                <w:szCs w:val="21"/>
                <w:lang w:val="en-US" w:eastAsia="zh-CN"/>
              </w:rPr>
              <w:t>处理后</w:t>
            </w:r>
            <w:r>
              <w:rPr>
                <w:rFonts w:hint="default" w:ascii="Times New Roman" w:hAnsi="Times New Roman" w:cs="Times New Roman"/>
                <w:color w:val="auto"/>
                <w:kern w:val="0"/>
                <w:szCs w:val="21"/>
                <w:lang w:val="zh-CN"/>
              </w:rPr>
              <w:t>可全部进入废水处理系统处理。</w:t>
            </w:r>
          </w:p>
          <w:p>
            <w:pPr>
              <w:keepNext w:val="0"/>
              <w:keepLines w:val="0"/>
              <w:pageBreakBefore w:val="0"/>
              <w:widowControl w:val="0"/>
              <w:kinsoku/>
              <w:wordWrap/>
              <w:overflowPunct/>
              <w:topLinePunct w:val="0"/>
              <w:autoSpaceDE w:val="0"/>
              <w:autoSpaceDN w:val="0"/>
              <w:bidi w:val="0"/>
              <w:adjustRightInd w:val="0"/>
              <w:snapToGrid w:val="0"/>
              <w:spacing w:line="400" w:lineRule="exact"/>
              <w:ind w:firstLine="422" w:firstLineChars="200"/>
              <w:jc w:val="left"/>
              <w:textAlignment w:val="auto"/>
              <w:rPr>
                <w:rFonts w:hint="default" w:ascii="Times New Roman" w:hAnsi="Times New Roman" w:cs="Times New Roman"/>
                <w:color w:val="auto"/>
                <w:kern w:val="0"/>
                <w:szCs w:val="21"/>
                <w:lang w:val="en-US" w:eastAsia="zh-CN"/>
              </w:rPr>
            </w:pPr>
            <w:r>
              <w:rPr>
                <w:rFonts w:hint="default" w:ascii="Times New Roman" w:hAnsi="Times New Roman" w:cs="Times New Roman"/>
                <w:b/>
                <w:bCs/>
                <w:color w:val="auto"/>
                <w:kern w:val="0"/>
                <w:szCs w:val="21"/>
                <w:lang w:val="en-US" w:eastAsia="zh-CN"/>
              </w:rPr>
              <w:t>水质可行性</w:t>
            </w:r>
            <w:r>
              <w:rPr>
                <w:rFonts w:hint="default" w:ascii="Times New Roman" w:hAnsi="Times New Roman" w:cs="Times New Roman"/>
                <w:color w:val="auto"/>
                <w:kern w:val="0"/>
                <w:szCs w:val="21"/>
                <w:lang w:val="en-US" w:eastAsia="zh-CN"/>
              </w:rPr>
              <w:t>：本项目用水主要为防尘、砂石洗选等环节，对水质要求不高，项目废水主要污染物为悬浮物，经絮凝沉淀后，悬浮物的去除效率可达到95%以上，能够满足生产防尘、砂石洗选等环节的用水要求。</w:t>
            </w:r>
          </w:p>
          <w:p>
            <w:pPr>
              <w:keepNext w:val="0"/>
              <w:keepLines w:val="0"/>
              <w:pageBreakBefore w:val="0"/>
              <w:widowControl w:val="0"/>
              <w:kinsoku/>
              <w:wordWrap/>
              <w:overflowPunct/>
              <w:topLinePunct w:val="0"/>
              <w:autoSpaceDE w:val="0"/>
              <w:autoSpaceDN w:val="0"/>
              <w:bidi w:val="0"/>
              <w:adjustRightInd w:val="0"/>
              <w:snapToGrid w:val="0"/>
              <w:spacing w:line="400" w:lineRule="exact"/>
              <w:ind w:firstLine="422" w:firstLineChars="200"/>
              <w:jc w:val="left"/>
              <w:textAlignment w:val="auto"/>
              <w:rPr>
                <w:rFonts w:hint="default" w:ascii="Times New Roman" w:hAnsi="Times New Roman" w:cs="Times New Roman"/>
                <w:color w:val="auto"/>
                <w:kern w:val="0"/>
                <w:szCs w:val="21"/>
                <w:lang w:val="zh-CN"/>
              </w:rPr>
            </w:pPr>
            <w:r>
              <w:rPr>
                <w:rFonts w:hint="default" w:ascii="Times New Roman" w:hAnsi="Times New Roman" w:cs="Times New Roman"/>
                <w:b/>
                <w:bCs/>
                <w:color w:val="auto"/>
                <w:kern w:val="0"/>
                <w:szCs w:val="21"/>
                <w:lang w:val="en-US" w:eastAsia="zh-CN"/>
              </w:rPr>
              <w:t>收集可行性</w:t>
            </w:r>
            <w:r>
              <w:rPr>
                <w:rFonts w:hint="default" w:ascii="Times New Roman" w:hAnsi="Times New Roman" w:cs="Times New Roman"/>
                <w:color w:val="auto"/>
                <w:kern w:val="0"/>
                <w:szCs w:val="21"/>
                <w:lang w:val="en-US" w:eastAsia="zh-CN"/>
              </w:rPr>
              <w:t>：</w:t>
            </w:r>
            <w:r>
              <w:rPr>
                <w:rFonts w:hint="default" w:ascii="Times New Roman" w:hAnsi="Times New Roman" w:cs="Times New Roman"/>
                <w:color w:val="auto"/>
                <w:kern w:val="0"/>
                <w:szCs w:val="21"/>
                <w:lang w:val="zh-CN"/>
              </w:rPr>
              <w:t>根据地势高低，项目废水经收集后全部通过提升进入沉淀</w:t>
            </w:r>
            <w:r>
              <w:rPr>
                <w:rFonts w:hint="default" w:ascii="Times New Roman" w:hAnsi="Times New Roman" w:cs="Times New Roman"/>
                <w:color w:val="auto"/>
                <w:kern w:val="0"/>
                <w:szCs w:val="21"/>
                <w:lang w:val="en-US" w:eastAsia="zh-CN"/>
              </w:rPr>
              <w:t>池</w:t>
            </w:r>
            <w:r>
              <w:rPr>
                <w:rFonts w:hint="default" w:ascii="Times New Roman" w:hAnsi="Times New Roman" w:cs="Times New Roman"/>
                <w:color w:val="auto"/>
                <w:kern w:val="0"/>
                <w:szCs w:val="21"/>
                <w:lang w:val="zh-CN"/>
              </w:rPr>
              <w:t>处理，废水收集池内配置提升泵</w:t>
            </w:r>
            <w:r>
              <w:rPr>
                <w:rFonts w:hint="default" w:ascii="Times New Roman" w:hAnsi="Times New Roman" w:cs="Times New Roman"/>
                <w:color w:val="auto"/>
                <w:kern w:val="0"/>
                <w:szCs w:val="21"/>
                <w:lang w:val="en-US" w:eastAsia="zh-CN"/>
              </w:rPr>
              <w:t>3</w:t>
            </w:r>
            <w:r>
              <w:rPr>
                <w:rFonts w:hint="default" w:ascii="Times New Roman" w:hAnsi="Times New Roman" w:cs="Times New Roman"/>
                <w:color w:val="auto"/>
                <w:kern w:val="0"/>
                <w:szCs w:val="21"/>
                <w:lang w:val="zh-CN"/>
              </w:rPr>
              <w:t>台（</w:t>
            </w:r>
            <w:r>
              <w:rPr>
                <w:rFonts w:hint="default" w:ascii="Times New Roman" w:hAnsi="Times New Roman" w:cs="Times New Roman"/>
                <w:color w:val="auto"/>
                <w:kern w:val="0"/>
                <w:szCs w:val="21"/>
                <w:lang w:val="en-US" w:eastAsia="zh-CN"/>
              </w:rPr>
              <w:t>2</w:t>
            </w:r>
            <w:r>
              <w:rPr>
                <w:rFonts w:hint="default" w:ascii="Times New Roman" w:hAnsi="Times New Roman" w:cs="Times New Roman"/>
                <w:color w:val="auto"/>
                <w:kern w:val="0"/>
                <w:szCs w:val="21"/>
                <w:lang w:val="zh-CN"/>
              </w:rPr>
              <w:t>用1备），可及时将产生的废水提升至沉淀</w:t>
            </w:r>
            <w:r>
              <w:rPr>
                <w:rFonts w:hint="default" w:ascii="Times New Roman" w:hAnsi="Times New Roman" w:cs="Times New Roman"/>
                <w:color w:val="auto"/>
                <w:kern w:val="0"/>
                <w:szCs w:val="21"/>
                <w:lang w:val="en-US" w:eastAsia="zh-CN"/>
              </w:rPr>
              <w:t>池</w:t>
            </w:r>
            <w:r>
              <w:rPr>
                <w:rFonts w:hint="default" w:ascii="Times New Roman" w:hAnsi="Times New Roman" w:cs="Times New Roman"/>
                <w:color w:val="auto"/>
                <w:kern w:val="0"/>
                <w:szCs w:val="21"/>
                <w:lang w:val="zh-CN"/>
              </w:rPr>
              <w:t>，确保废水收集池有足够的容积。通过在清水池内安装</w:t>
            </w:r>
            <w:r>
              <w:rPr>
                <w:rFonts w:hint="default" w:ascii="Times New Roman" w:hAnsi="Times New Roman" w:cs="Times New Roman"/>
                <w:color w:val="auto"/>
                <w:kern w:val="0"/>
                <w:szCs w:val="21"/>
                <w:lang w:val="en-US" w:eastAsia="zh-CN"/>
              </w:rPr>
              <w:t>4</w:t>
            </w:r>
            <w:r>
              <w:rPr>
                <w:rFonts w:hint="default" w:ascii="Times New Roman" w:hAnsi="Times New Roman" w:cs="Times New Roman"/>
                <w:color w:val="auto"/>
                <w:kern w:val="0"/>
                <w:szCs w:val="21"/>
                <w:lang w:val="zh-CN"/>
              </w:rPr>
              <w:t>台循环水泵（</w:t>
            </w:r>
            <w:r>
              <w:rPr>
                <w:rFonts w:hint="default" w:ascii="Times New Roman" w:hAnsi="Times New Roman" w:cs="Times New Roman"/>
                <w:color w:val="auto"/>
                <w:kern w:val="0"/>
                <w:szCs w:val="21"/>
                <w:lang w:val="en-US" w:eastAsia="zh-CN"/>
              </w:rPr>
              <w:t>3</w:t>
            </w:r>
            <w:r>
              <w:rPr>
                <w:rFonts w:hint="default" w:ascii="Times New Roman" w:hAnsi="Times New Roman" w:cs="Times New Roman"/>
                <w:color w:val="auto"/>
                <w:kern w:val="0"/>
                <w:szCs w:val="21"/>
                <w:lang w:val="zh-CN"/>
              </w:rPr>
              <w:t>用1备），每天先抽用循环水池的水，保证循环水池有足够的容量处理、容纳每天产生的废水，以确保项目废水不外排，实现生产废水闭路循环。</w:t>
            </w:r>
          </w:p>
          <w:p>
            <w:pPr>
              <w:keepNext w:val="0"/>
              <w:keepLines w:val="0"/>
              <w:pageBreakBefore w:val="0"/>
              <w:widowControl w:val="0"/>
              <w:kinsoku/>
              <w:wordWrap/>
              <w:overflowPunct/>
              <w:topLinePunct w:val="0"/>
              <w:autoSpaceDE w:val="0"/>
              <w:autoSpaceDN w:val="0"/>
              <w:bidi w:val="0"/>
              <w:adjustRightInd w:val="0"/>
              <w:snapToGrid w:val="0"/>
              <w:spacing w:line="400" w:lineRule="exact"/>
              <w:ind w:firstLine="422" w:firstLineChars="200"/>
              <w:jc w:val="left"/>
              <w:textAlignment w:val="auto"/>
              <w:rPr>
                <w:rFonts w:hint="default" w:ascii="Times New Roman" w:hAnsi="Times New Roman" w:cs="Times New Roman"/>
                <w:color w:val="auto"/>
                <w:kern w:val="0"/>
                <w:szCs w:val="21"/>
                <w:lang w:val="zh-CN"/>
              </w:rPr>
            </w:pPr>
            <w:r>
              <w:rPr>
                <w:rFonts w:hint="default" w:ascii="Times New Roman" w:hAnsi="Times New Roman" w:cs="Times New Roman"/>
                <w:b/>
                <w:bCs/>
                <w:color w:val="auto"/>
                <w:kern w:val="0"/>
                <w:szCs w:val="21"/>
                <w:lang w:val="en-US" w:eastAsia="zh-CN"/>
              </w:rPr>
              <w:t>闭路循环可行性</w:t>
            </w:r>
            <w:r>
              <w:rPr>
                <w:rFonts w:hint="default" w:ascii="Times New Roman" w:hAnsi="Times New Roman" w:cs="Times New Roman"/>
                <w:color w:val="auto"/>
                <w:kern w:val="0"/>
                <w:szCs w:val="21"/>
                <w:lang w:val="en-US" w:eastAsia="zh-CN"/>
              </w:rPr>
              <w:t>：根据设计资料，</w:t>
            </w:r>
            <w:r>
              <w:rPr>
                <w:rFonts w:hint="default" w:ascii="Times New Roman" w:hAnsi="Times New Roman" w:cs="Times New Roman"/>
                <w:color w:val="auto"/>
                <w:kern w:val="0"/>
                <w:szCs w:val="21"/>
                <w:lang w:val="zh-CN"/>
              </w:rPr>
              <w:t>项目废水收集池容积为</w:t>
            </w:r>
            <w:r>
              <w:rPr>
                <w:rFonts w:hint="default" w:ascii="Times New Roman" w:hAnsi="Times New Roman" w:cs="Times New Roman"/>
                <w:color w:val="auto"/>
                <w:kern w:val="0"/>
                <w:szCs w:val="21"/>
                <w:lang w:val="en-US" w:eastAsia="zh-CN"/>
              </w:rPr>
              <w:t>18</w:t>
            </w:r>
            <w:r>
              <w:rPr>
                <w:rFonts w:hint="default" w:ascii="Times New Roman" w:hAnsi="Times New Roman" w:cs="Times New Roman"/>
                <w:color w:val="auto"/>
                <w:kern w:val="0"/>
                <w:szCs w:val="21"/>
              </w:rPr>
              <w:t>0</w:t>
            </w:r>
            <w:r>
              <w:rPr>
                <w:rFonts w:hint="default" w:ascii="Times New Roman" w:hAnsi="Times New Roman" w:cs="Times New Roman"/>
                <w:color w:val="auto"/>
                <w:kern w:val="0"/>
                <w:szCs w:val="21"/>
                <w:lang w:val="zh-CN"/>
              </w:rPr>
              <w:t>m</w:t>
            </w:r>
            <w:r>
              <w:rPr>
                <w:rFonts w:hint="default" w:ascii="Times New Roman" w:hAnsi="Times New Roman" w:cs="Times New Roman"/>
                <w:color w:val="auto"/>
                <w:kern w:val="0"/>
                <w:szCs w:val="21"/>
                <w:vertAlign w:val="superscript"/>
                <w:lang w:val="zh-CN"/>
              </w:rPr>
              <w:t>3</w:t>
            </w:r>
            <w:r>
              <w:rPr>
                <w:rFonts w:hint="default" w:ascii="Times New Roman" w:hAnsi="Times New Roman" w:cs="Times New Roman"/>
                <w:color w:val="auto"/>
                <w:kern w:val="0"/>
                <w:szCs w:val="21"/>
                <w:lang w:val="zh-CN"/>
              </w:rPr>
              <w:t>、</w:t>
            </w:r>
            <w:r>
              <w:rPr>
                <w:rFonts w:hint="default" w:ascii="Times New Roman" w:hAnsi="Times New Roman" w:cs="Times New Roman"/>
                <w:color w:val="auto"/>
                <w:kern w:val="0"/>
                <w:szCs w:val="21"/>
                <w:lang w:val="en-US" w:eastAsia="zh-CN"/>
              </w:rPr>
              <w:t>泥浆罐（絮凝沉淀罐）</w:t>
            </w:r>
            <w:r>
              <w:rPr>
                <w:rFonts w:hint="default" w:ascii="Times New Roman" w:hAnsi="Times New Roman" w:cs="Times New Roman"/>
                <w:color w:val="auto"/>
                <w:kern w:val="0"/>
                <w:szCs w:val="21"/>
                <w:lang w:val="zh-CN"/>
              </w:rPr>
              <w:t>容积为</w:t>
            </w:r>
            <w:r>
              <w:rPr>
                <w:rFonts w:hint="default" w:ascii="Times New Roman" w:hAnsi="Times New Roman" w:cs="Times New Roman"/>
                <w:color w:val="auto"/>
                <w:kern w:val="0"/>
                <w:szCs w:val="21"/>
                <w:lang w:val="en-US" w:eastAsia="zh-CN"/>
              </w:rPr>
              <w:t>15</w:t>
            </w:r>
            <w:r>
              <w:rPr>
                <w:rFonts w:hint="default" w:ascii="Times New Roman" w:hAnsi="Times New Roman" w:cs="Times New Roman"/>
                <w:color w:val="auto"/>
                <w:kern w:val="0"/>
                <w:szCs w:val="21"/>
                <w:lang w:val="zh-CN"/>
              </w:rPr>
              <w:t>00m</w:t>
            </w:r>
            <w:r>
              <w:rPr>
                <w:rFonts w:hint="default" w:ascii="Times New Roman" w:hAnsi="Times New Roman" w:cs="Times New Roman"/>
                <w:color w:val="auto"/>
                <w:kern w:val="0"/>
                <w:szCs w:val="21"/>
                <w:vertAlign w:val="superscript"/>
                <w:lang w:val="zh-CN"/>
              </w:rPr>
              <w:t>3</w:t>
            </w:r>
            <w:r>
              <w:rPr>
                <w:rFonts w:hint="default" w:ascii="Times New Roman" w:hAnsi="Times New Roman" w:cs="Times New Roman"/>
                <w:color w:val="auto"/>
                <w:kern w:val="0"/>
                <w:szCs w:val="21"/>
                <w:lang w:val="zh-CN"/>
              </w:rPr>
              <w:t>、</w:t>
            </w:r>
            <w:r>
              <w:rPr>
                <w:rFonts w:hint="default" w:ascii="Times New Roman" w:hAnsi="Times New Roman" w:cs="Times New Roman"/>
                <w:color w:val="auto"/>
                <w:kern w:val="0"/>
                <w:szCs w:val="21"/>
                <w:lang w:val="en-US" w:eastAsia="zh-CN"/>
              </w:rPr>
              <w:t>清水池（蓄水池）</w:t>
            </w:r>
            <w:r>
              <w:rPr>
                <w:rFonts w:hint="default" w:ascii="Times New Roman" w:hAnsi="Times New Roman" w:cs="Times New Roman"/>
                <w:color w:val="auto"/>
                <w:kern w:val="0"/>
                <w:szCs w:val="21"/>
                <w:lang w:val="zh-CN"/>
              </w:rPr>
              <w:t>容积为</w:t>
            </w:r>
            <w:r>
              <w:rPr>
                <w:rFonts w:hint="default" w:ascii="Times New Roman" w:hAnsi="Times New Roman" w:cs="Times New Roman"/>
                <w:color w:val="auto"/>
                <w:kern w:val="0"/>
                <w:szCs w:val="21"/>
                <w:lang w:val="en-US" w:eastAsia="zh-CN"/>
              </w:rPr>
              <w:t>5</w:t>
            </w:r>
            <w:r>
              <w:rPr>
                <w:rFonts w:hint="default" w:ascii="Times New Roman" w:hAnsi="Times New Roman" w:cs="Times New Roman"/>
                <w:color w:val="auto"/>
                <w:kern w:val="0"/>
                <w:szCs w:val="21"/>
                <w:lang w:val="zh-CN"/>
              </w:rPr>
              <w:t>00m</w:t>
            </w:r>
            <w:r>
              <w:rPr>
                <w:rFonts w:hint="default" w:ascii="Times New Roman" w:hAnsi="Times New Roman" w:cs="Times New Roman"/>
                <w:color w:val="auto"/>
                <w:kern w:val="0"/>
                <w:szCs w:val="21"/>
                <w:vertAlign w:val="superscript"/>
                <w:lang w:val="zh-CN"/>
              </w:rPr>
              <w:t>3</w:t>
            </w:r>
            <w:r>
              <w:rPr>
                <w:rFonts w:hint="default" w:ascii="Times New Roman" w:hAnsi="Times New Roman" w:cs="Times New Roman"/>
                <w:color w:val="auto"/>
                <w:kern w:val="0"/>
                <w:szCs w:val="21"/>
                <w:lang w:val="zh-CN"/>
              </w:rPr>
              <w:t>，</w:t>
            </w:r>
            <w:r>
              <w:rPr>
                <w:rFonts w:hint="default" w:ascii="Times New Roman" w:hAnsi="Times New Roman" w:cs="Times New Roman"/>
                <w:color w:val="auto"/>
                <w:kern w:val="0"/>
                <w:szCs w:val="21"/>
                <w:lang w:val="en-US" w:eastAsia="zh-CN"/>
              </w:rPr>
              <w:t>总容积达到2180m</w:t>
            </w:r>
            <w:r>
              <w:rPr>
                <w:rFonts w:hint="default" w:ascii="Times New Roman" w:hAnsi="Times New Roman" w:cs="Times New Roman"/>
                <w:color w:val="auto"/>
                <w:kern w:val="0"/>
                <w:szCs w:val="21"/>
                <w:vertAlign w:val="superscript"/>
                <w:lang w:val="zh-CN"/>
              </w:rPr>
              <w:t>3</w:t>
            </w:r>
            <w:r>
              <w:rPr>
                <w:rFonts w:hint="default" w:ascii="Times New Roman" w:hAnsi="Times New Roman" w:cs="Times New Roman"/>
                <w:color w:val="auto"/>
                <w:kern w:val="0"/>
                <w:szCs w:val="21"/>
                <w:lang w:val="en-US" w:eastAsia="zh-CN"/>
              </w:rPr>
              <w:t>。项目采用“絮凝沉淀”工艺，对生产废水处理周期约4h，废水处理设施可容纳超过1个生产周期的废水。处理能力大于废水产生量，满足处理要求。</w:t>
            </w:r>
            <w:r>
              <w:rPr>
                <w:rFonts w:hint="default" w:ascii="Times New Roman" w:hAnsi="Times New Roman" w:cs="Times New Roman"/>
                <w:color w:val="auto"/>
                <w:kern w:val="0"/>
                <w:szCs w:val="21"/>
                <w:lang w:val="zh-CN"/>
              </w:rPr>
              <w:t>废水主要集中在</w:t>
            </w:r>
            <w:r>
              <w:rPr>
                <w:rFonts w:hint="default" w:ascii="Times New Roman" w:hAnsi="Times New Roman" w:cs="Times New Roman"/>
                <w:color w:val="auto"/>
                <w:kern w:val="0"/>
                <w:szCs w:val="21"/>
              </w:rPr>
              <w:t>洗选</w:t>
            </w:r>
            <w:r>
              <w:rPr>
                <w:rFonts w:hint="default" w:ascii="Times New Roman" w:hAnsi="Times New Roman" w:cs="Times New Roman"/>
                <w:color w:val="auto"/>
                <w:kern w:val="0"/>
                <w:szCs w:val="21"/>
                <w:lang w:val="zh-CN"/>
              </w:rPr>
              <w:t>工序产生，废水</w:t>
            </w:r>
            <w:r>
              <w:rPr>
                <w:rFonts w:hint="default" w:ascii="Times New Roman" w:hAnsi="Times New Roman" w:cs="Times New Roman"/>
                <w:color w:val="auto"/>
                <w:kern w:val="0"/>
                <w:szCs w:val="21"/>
              </w:rPr>
              <w:t>在沉淀</w:t>
            </w:r>
            <w:r>
              <w:rPr>
                <w:rFonts w:hint="default" w:ascii="Times New Roman" w:hAnsi="Times New Roman" w:cs="Times New Roman"/>
                <w:color w:val="auto"/>
                <w:kern w:val="0"/>
                <w:szCs w:val="21"/>
                <w:lang w:val="en-US" w:eastAsia="zh-CN"/>
              </w:rPr>
              <w:t>池</w:t>
            </w:r>
            <w:r>
              <w:rPr>
                <w:rFonts w:hint="default" w:ascii="Times New Roman" w:hAnsi="Times New Roman" w:cs="Times New Roman"/>
                <w:color w:val="auto"/>
                <w:kern w:val="0"/>
                <w:szCs w:val="21"/>
              </w:rPr>
              <w:t>内通过添加絮凝剂能够使废水中</w:t>
            </w:r>
            <w:r>
              <w:rPr>
                <w:rFonts w:hint="default" w:ascii="Times New Roman" w:hAnsi="Times New Roman" w:cs="Times New Roman"/>
                <w:color w:val="auto"/>
                <w:kern w:val="0"/>
                <w:szCs w:val="21"/>
                <w:lang w:val="zh-CN"/>
              </w:rPr>
              <w:t>的</w:t>
            </w:r>
            <w:r>
              <w:rPr>
                <w:rFonts w:hint="default" w:ascii="Times New Roman" w:hAnsi="Times New Roman" w:cs="Times New Roman"/>
                <w:color w:val="auto"/>
                <w:kern w:val="0"/>
                <w:szCs w:val="21"/>
              </w:rPr>
              <w:t>泥沙快速沉淀，达到回用的要求。生产过程中，</w:t>
            </w:r>
            <w:r>
              <w:rPr>
                <w:rFonts w:hint="default" w:ascii="Times New Roman" w:hAnsi="Times New Roman" w:cs="Times New Roman"/>
                <w:color w:val="auto"/>
                <w:kern w:val="0"/>
                <w:szCs w:val="21"/>
                <w:lang w:val="zh-CN"/>
              </w:rPr>
              <w:t>废水在产生的同时也不断地被抽取回用，使废水处理系统的水量保持一个动态平衡，夜间停止生产时也能储存所有的循环水。项目</w:t>
            </w:r>
            <w:r>
              <w:rPr>
                <w:rFonts w:hint="default" w:ascii="Times New Roman" w:hAnsi="Times New Roman" w:cs="Times New Roman"/>
                <w:color w:val="auto"/>
                <w:kern w:val="0"/>
                <w:szCs w:val="21"/>
                <w:lang w:val="en-US" w:eastAsia="zh-CN"/>
              </w:rPr>
              <w:t>清水池</w:t>
            </w:r>
            <w:r>
              <w:rPr>
                <w:rFonts w:hint="default" w:ascii="Times New Roman" w:hAnsi="Times New Roman" w:cs="Times New Roman"/>
                <w:color w:val="auto"/>
                <w:kern w:val="0"/>
                <w:szCs w:val="21"/>
                <w:lang w:val="zh-CN"/>
              </w:rPr>
              <w:t>配备</w:t>
            </w:r>
            <w:r>
              <w:rPr>
                <w:rFonts w:hint="default" w:ascii="Times New Roman" w:hAnsi="Times New Roman" w:cs="Times New Roman"/>
                <w:color w:val="auto"/>
                <w:kern w:val="0"/>
                <w:szCs w:val="21"/>
                <w:lang w:val="en-US" w:eastAsia="zh-CN"/>
              </w:rPr>
              <w:t>4</w:t>
            </w:r>
            <w:r>
              <w:rPr>
                <w:rFonts w:hint="default" w:ascii="Times New Roman" w:hAnsi="Times New Roman" w:cs="Times New Roman"/>
                <w:color w:val="auto"/>
                <w:kern w:val="0"/>
                <w:szCs w:val="21"/>
                <w:lang w:val="zh-CN"/>
              </w:rPr>
              <w:t>台循环水泵，生产期间不停地将清水池内的水抽至用水工序，以便为新产生的废水提供足够的停留时间，满足生产需求。</w:t>
            </w:r>
            <w:r>
              <w:rPr>
                <w:rFonts w:hint="default" w:ascii="Times New Roman" w:hAnsi="Times New Roman" w:cs="Times New Roman"/>
                <w:color w:val="auto"/>
                <w:kern w:val="0"/>
                <w:szCs w:val="21"/>
                <w:lang w:val="en-US" w:eastAsia="zh-CN"/>
              </w:rPr>
              <w:t>泥浆罐</w:t>
            </w:r>
            <w:r>
              <w:rPr>
                <w:rFonts w:hint="default" w:ascii="Times New Roman" w:hAnsi="Times New Roman" w:cs="Times New Roman"/>
                <w:color w:val="auto"/>
                <w:kern w:val="0"/>
                <w:szCs w:val="21"/>
                <w:lang w:val="zh-CN"/>
              </w:rPr>
              <w:t>底</w:t>
            </w:r>
            <w:r>
              <w:rPr>
                <w:rFonts w:hint="default" w:ascii="Times New Roman" w:hAnsi="Times New Roman" w:cs="Times New Roman"/>
                <w:color w:val="auto"/>
                <w:kern w:val="0"/>
                <w:szCs w:val="21"/>
                <w:lang w:val="en-US" w:eastAsia="zh-CN"/>
              </w:rPr>
              <w:t>设2</w:t>
            </w:r>
            <w:r>
              <w:rPr>
                <w:rFonts w:hint="default" w:ascii="Times New Roman" w:hAnsi="Times New Roman" w:cs="Times New Roman"/>
                <w:color w:val="auto"/>
                <w:kern w:val="0"/>
                <w:szCs w:val="21"/>
                <w:lang w:val="zh-CN"/>
              </w:rPr>
              <w:t>台泥浆泵</w:t>
            </w:r>
            <w:r>
              <w:rPr>
                <w:rFonts w:hint="default" w:ascii="Times New Roman" w:hAnsi="Times New Roman" w:cs="Times New Roman"/>
                <w:color w:val="auto"/>
                <w:kern w:val="0"/>
                <w:szCs w:val="21"/>
                <w:lang w:val="en-US" w:eastAsia="zh-CN"/>
              </w:rPr>
              <w:t>将罐底泥浆抽至缓存罐，再由缓存罐等污泥泵分别</w:t>
            </w:r>
            <w:r>
              <w:rPr>
                <w:rFonts w:hint="default" w:ascii="Times New Roman" w:hAnsi="Times New Roman" w:cs="Times New Roman"/>
                <w:color w:val="auto"/>
                <w:kern w:val="0"/>
                <w:szCs w:val="21"/>
                <w:lang w:val="zh-CN"/>
              </w:rPr>
              <w:t>抽至</w:t>
            </w:r>
            <w:r>
              <w:rPr>
                <w:rFonts w:hint="default" w:ascii="Times New Roman" w:hAnsi="Times New Roman" w:cs="Times New Roman"/>
                <w:color w:val="auto"/>
                <w:kern w:val="0"/>
                <w:szCs w:val="21"/>
                <w:lang w:val="en-US" w:eastAsia="zh-CN"/>
              </w:rPr>
              <w:t>4台</w:t>
            </w:r>
            <w:r>
              <w:rPr>
                <w:rFonts w:hint="default" w:ascii="Times New Roman" w:hAnsi="Times New Roman" w:cs="Times New Roman"/>
                <w:color w:val="auto"/>
                <w:kern w:val="0"/>
                <w:szCs w:val="21"/>
                <w:lang w:val="zh-CN"/>
              </w:rPr>
              <w:t>压滤机内处理，压滤废水回流至</w:t>
            </w:r>
            <w:r>
              <w:rPr>
                <w:rFonts w:hint="default" w:ascii="Times New Roman" w:hAnsi="Times New Roman" w:cs="Times New Roman"/>
                <w:color w:val="auto"/>
                <w:kern w:val="0"/>
                <w:szCs w:val="21"/>
                <w:lang w:val="en-US" w:eastAsia="zh-CN"/>
              </w:rPr>
              <w:t>清水池</w:t>
            </w:r>
            <w:r>
              <w:rPr>
                <w:rFonts w:hint="default" w:ascii="Times New Roman" w:hAnsi="Times New Roman" w:cs="Times New Roman"/>
                <w:color w:val="auto"/>
                <w:kern w:val="0"/>
                <w:szCs w:val="21"/>
                <w:lang w:val="zh-CN"/>
              </w:rPr>
              <w:t>，建设单位必须保证泥浆泵正常运行，及时抽走产生的</w:t>
            </w:r>
            <w:r>
              <w:rPr>
                <w:rFonts w:hint="default" w:ascii="Times New Roman" w:hAnsi="Times New Roman" w:cs="Times New Roman"/>
                <w:color w:val="auto"/>
                <w:kern w:val="0"/>
                <w:szCs w:val="21"/>
                <w:lang w:val="en-US" w:eastAsia="zh-CN"/>
              </w:rPr>
              <w:t>底泥</w:t>
            </w:r>
            <w:r>
              <w:rPr>
                <w:rFonts w:hint="default" w:ascii="Times New Roman" w:hAnsi="Times New Roman" w:cs="Times New Roman"/>
                <w:color w:val="auto"/>
                <w:kern w:val="0"/>
                <w:szCs w:val="21"/>
                <w:lang w:val="zh-CN"/>
              </w:rPr>
              <w:t>，保证沉淀系统正常运行，确保废水全部处理后回用，杜绝生产废水外排。</w:t>
            </w:r>
          </w:p>
          <w:p>
            <w:pPr>
              <w:keepNext w:val="0"/>
              <w:keepLines w:val="0"/>
              <w:pageBreakBefore w:val="0"/>
              <w:widowControl w:val="0"/>
              <w:kinsoku/>
              <w:wordWrap/>
              <w:overflowPunct/>
              <w:topLinePunct w:val="0"/>
              <w:autoSpaceDE w:val="0"/>
              <w:autoSpaceDN w:val="0"/>
              <w:bidi w:val="0"/>
              <w:adjustRightInd w:val="0"/>
              <w:snapToGrid w:val="0"/>
              <w:spacing w:line="400" w:lineRule="exact"/>
              <w:ind w:firstLine="420" w:firstLineChars="200"/>
              <w:jc w:val="left"/>
              <w:textAlignment w:val="auto"/>
              <w:rPr>
                <w:rFonts w:hint="default" w:ascii="Times New Roman" w:hAnsi="Times New Roman" w:cs="Times New Roman"/>
                <w:color w:val="auto"/>
                <w:kern w:val="0"/>
                <w:szCs w:val="21"/>
                <w:lang w:val="zh-CN"/>
              </w:rPr>
            </w:pPr>
            <w:r>
              <w:rPr>
                <w:rFonts w:hint="default" w:ascii="Times New Roman" w:hAnsi="Times New Roman" w:cs="Times New Roman"/>
                <w:color w:val="auto"/>
                <w:kern w:val="0"/>
                <w:szCs w:val="21"/>
                <w:lang w:val="zh-CN"/>
              </w:rPr>
              <w:t>因此，只要建设单位加强生产管理，将沉淀池产生的回用水切实回用于生产，从水质、水量等方面分析，废水实现闭路循环，达到零排放的要求是可行可靠的。</w:t>
            </w:r>
          </w:p>
          <w:p>
            <w:pPr>
              <w:keepNext w:val="0"/>
              <w:keepLines w:val="0"/>
              <w:pageBreakBefore w:val="0"/>
              <w:widowControl w:val="0"/>
              <w:numPr>
                <w:ilvl w:val="0"/>
                <w:numId w:val="45"/>
              </w:numPr>
              <w:kinsoku/>
              <w:wordWrap/>
              <w:overflowPunct/>
              <w:topLinePunct w:val="0"/>
              <w:bidi w:val="0"/>
              <w:spacing w:line="400" w:lineRule="exact"/>
              <w:ind w:firstLine="422" w:firstLineChars="200"/>
              <w:textAlignment w:val="auto"/>
              <w:rPr>
                <w:rFonts w:hint="default" w:ascii="Times New Roman" w:hAnsi="Times New Roman" w:cs="Times New Roman" w:eastAsiaTheme="majorEastAsia"/>
                <w:b/>
                <w:color w:val="auto"/>
                <w:lang w:val="en-US" w:eastAsia="zh-CN"/>
              </w:rPr>
            </w:pPr>
            <w:r>
              <w:rPr>
                <w:rFonts w:hint="default" w:ascii="Times New Roman" w:hAnsi="Times New Roman" w:cs="Times New Roman" w:eastAsiaTheme="majorEastAsia"/>
                <w:b/>
                <w:color w:val="auto"/>
                <w:lang w:val="en-US" w:eastAsia="zh-CN"/>
              </w:rPr>
              <w:t>车辆冲洗废水回用可行性分析</w:t>
            </w:r>
          </w:p>
          <w:p>
            <w:pPr>
              <w:keepNext w:val="0"/>
              <w:keepLines w:val="0"/>
              <w:pageBreakBefore w:val="0"/>
              <w:widowControl w:val="0"/>
              <w:kinsoku/>
              <w:wordWrap/>
              <w:overflowPunct/>
              <w:topLinePunct w:val="0"/>
              <w:autoSpaceDE w:val="0"/>
              <w:autoSpaceDN w:val="0"/>
              <w:bidi w:val="0"/>
              <w:adjustRightInd w:val="0"/>
              <w:spacing w:line="400" w:lineRule="exact"/>
              <w:ind w:firstLine="420" w:firstLineChars="200"/>
              <w:textAlignment w:val="auto"/>
              <w:rPr>
                <w:rFonts w:hint="default" w:ascii="Times New Roman" w:hAnsi="Times New Roman" w:cs="Times New Roman"/>
                <w:color w:val="auto"/>
                <w:kern w:val="0"/>
              </w:rPr>
            </w:pPr>
            <w:r>
              <w:rPr>
                <w:rFonts w:hint="default" w:ascii="Times New Roman" w:hAnsi="Times New Roman" w:cs="Times New Roman"/>
                <w:color w:val="auto"/>
                <w:kern w:val="0"/>
                <w:lang w:val="en-US" w:eastAsia="zh-CN"/>
              </w:rPr>
              <w:t>项目拟在工业广场出口大门旁、矿区开采作业区出入口道路旁应分别建设车辆冲洗设施和废水收集处理沉淀池，对出入场区的车辆进行冲洗，</w:t>
            </w:r>
            <w:r>
              <w:rPr>
                <w:rFonts w:hint="default" w:ascii="Times New Roman" w:hAnsi="Times New Roman" w:cs="Times New Roman"/>
                <w:color w:val="auto"/>
                <w:kern w:val="0"/>
              </w:rPr>
              <w:t>冲洗废水产生量少，且很易于收集处理</w:t>
            </w:r>
            <w:r>
              <w:rPr>
                <w:rFonts w:hint="default" w:ascii="Times New Roman" w:hAnsi="Times New Roman" w:cs="Times New Roman"/>
                <w:color w:val="auto"/>
                <w:kern w:val="0"/>
                <w:lang w:eastAsia="zh-CN"/>
              </w:rPr>
              <w:t>，</w:t>
            </w:r>
            <w:r>
              <w:rPr>
                <w:rFonts w:hint="default" w:ascii="Times New Roman" w:hAnsi="Times New Roman" w:cs="Times New Roman"/>
                <w:color w:val="auto"/>
                <w:kern w:val="0"/>
                <w:lang w:val="en-US" w:eastAsia="zh-CN"/>
              </w:rPr>
              <w:t>通过沉淀能够去除90%以上的悬浮物</w:t>
            </w:r>
            <w:r>
              <w:rPr>
                <w:rFonts w:hint="default" w:ascii="Times New Roman" w:hAnsi="Times New Roman" w:cs="Times New Roman"/>
                <w:color w:val="auto"/>
                <w:kern w:val="0"/>
                <w:lang w:eastAsia="zh-CN"/>
              </w:rPr>
              <w:t>。</w:t>
            </w:r>
            <w:r>
              <w:rPr>
                <w:rFonts w:hint="default" w:ascii="Times New Roman" w:hAnsi="Times New Roman" w:cs="Times New Roman"/>
                <w:color w:val="auto"/>
                <w:kern w:val="0"/>
                <w:lang w:val="en-US" w:eastAsia="zh-CN"/>
              </w:rPr>
              <w:t>同时车辆冲洗对水质要求不高，沉淀后的水能够满足冲洗车辆的要求，</w:t>
            </w:r>
            <w:r>
              <w:rPr>
                <w:rFonts w:hint="default" w:ascii="Times New Roman" w:hAnsi="Times New Roman" w:cs="Times New Roman"/>
                <w:color w:val="auto"/>
                <w:kern w:val="0"/>
              </w:rPr>
              <w:t>能够做到</w:t>
            </w:r>
            <w:r>
              <w:rPr>
                <w:rFonts w:hint="default" w:ascii="Times New Roman" w:hAnsi="Times New Roman" w:cs="Times New Roman"/>
                <w:color w:val="auto"/>
                <w:kern w:val="0"/>
                <w:lang w:val="en-US" w:eastAsia="zh-CN"/>
              </w:rPr>
              <w:t>全部回用于车辆冲洗，</w:t>
            </w:r>
            <w:r>
              <w:rPr>
                <w:rFonts w:hint="default" w:ascii="Times New Roman" w:hAnsi="Times New Roman" w:cs="Times New Roman"/>
                <w:color w:val="auto"/>
                <w:kern w:val="0"/>
              </w:rPr>
              <w:t>不外排。</w:t>
            </w:r>
          </w:p>
          <w:p>
            <w:pPr>
              <w:keepNext w:val="0"/>
              <w:keepLines w:val="0"/>
              <w:pageBreakBefore w:val="0"/>
              <w:widowControl w:val="0"/>
              <w:numPr>
                <w:ilvl w:val="0"/>
                <w:numId w:val="45"/>
              </w:numPr>
              <w:kinsoku/>
              <w:wordWrap/>
              <w:overflowPunct/>
              <w:topLinePunct w:val="0"/>
              <w:bidi w:val="0"/>
              <w:spacing w:line="400" w:lineRule="exact"/>
              <w:ind w:firstLine="422" w:firstLineChars="200"/>
              <w:textAlignment w:val="auto"/>
              <w:rPr>
                <w:rFonts w:hint="default" w:ascii="Times New Roman" w:hAnsi="Times New Roman" w:cs="Times New Roman" w:eastAsiaTheme="majorEastAsia"/>
                <w:b/>
                <w:color w:val="auto"/>
                <w:lang w:val="en-US" w:eastAsia="zh-CN"/>
              </w:rPr>
            </w:pPr>
            <w:r>
              <w:rPr>
                <w:rFonts w:hint="default" w:ascii="Times New Roman" w:hAnsi="Times New Roman" w:cs="Times New Roman" w:eastAsiaTheme="majorEastAsia"/>
                <w:b/>
                <w:color w:val="auto"/>
                <w:lang w:val="en-US" w:eastAsia="zh-CN"/>
              </w:rPr>
              <w:t>生活污水农用可行性分析</w:t>
            </w:r>
          </w:p>
          <w:p>
            <w:pPr>
              <w:keepNext w:val="0"/>
              <w:keepLines w:val="0"/>
              <w:pageBreakBefore w:val="0"/>
              <w:widowControl w:val="0"/>
              <w:kinsoku/>
              <w:wordWrap/>
              <w:overflowPunct/>
              <w:topLinePunct w:val="0"/>
              <w:autoSpaceDE w:val="0"/>
              <w:autoSpaceDN w:val="0"/>
              <w:bidi w:val="0"/>
              <w:adjustRightInd w:val="0"/>
              <w:spacing w:line="400" w:lineRule="exact"/>
              <w:ind w:firstLine="420" w:firstLineChars="200"/>
              <w:textAlignment w:val="auto"/>
              <w:rPr>
                <w:rFonts w:hint="default" w:ascii="Times New Roman" w:hAnsi="Times New Roman" w:eastAsia="宋体" w:cs="Times New Roman"/>
                <w:color w:val="auto"/>
                <w:kern w:val="0"/>
                <w:lang w:val="en-US" w:eastAsia="zh-CN"/>
              </w:rPr>
            </w:pPr>
            <w:r>
              <w:rPr>
                <w:rFonts w:hint="default" w:ascii="Times New Roman" w:hAnsi="Times New Roman" w:cs="Times New Roman"/>
                <w:color w:val="auto"/>
                <w:kern w:val="0"/>
              </w:rPr>
              <w:t>根据现场踏勘，项目</w:t>
            </w:r>
            <w:r>
              <w:rPr>
                <w:rFonts w:hint="default" w:ascii="Times New Roman" w:hAnsi="Times New Roman" w:cs="Times New Roman"/>
                <w:color w:val="auto"/>
                <w:kern w:val="0"/>
                <w:lang w:val="en-US" w:eastAsia="zh-CN"/>
              </w:rPr>
              <w:t>矿区西北</w:t>
            </w:r>
            <w:r>
              <w:rPr>
                <w:rFonts w:hint="default" w:ascii="Times New Roman" w:hAnsi="Times New Roman" w:cs="Times New Roman"/>
                <w:color w:val="auto"/>
                <w:kern w:val="0"/>
              </w:rPr>
              <w:t>面</w:t>
            </w:r>
            <w:r>
              <w:rPr>
                <w:rFonts w:hint="default" w:ascii="Times New Roman" w:hAnsi="Times New Roman" w:cs="Times New Roman"/>
                <w:color w:val="auto"/>
                <w:kern w:val="0"/>
                <w:lang w:val="en-US" w:eastAsia="zh-CN"/>
              </w:rPr>
              <w:t>坡脚</w:t>
            </w:r>
            <w:r>
              <w:rPr>
                <w:rFonts w:hint="default" w:ascii="Times New Roman" w:hAnsi="Times New Roman" w:cs="Times New Roman"/>
                <w:color w:val="auto"/>
                <w:kern w:val="0"/>
              </w:rPr>
              <w:t>有部分耕地</w:t>
            </w:r>
            <w:r>
              <w:rPr>
                <w:rFonts w:hint="default" w:ascii="Times New Roman" w:hAnsi="Times New Roman" w:cs="Times New Roman"/>
                <w:color w:val="auto"/>
                <w:kern w:val="0"/>
                <w:lang w:val="en-US" w:eastAsia="zh-CN"/>
              </w:rPr>
              <w:t>，均</w:t>
            </w:r>
            <w:r>
              <w:rPr>
                <w:rFonts w:hint="default" w:ascii="Times New Roman" w:hAnsi="Times New Roman" w:cs="Times New Roman"/>
                <w:color w:val="auto"/>
                <w:kern w:val="0"/>
              </w:rPr>
              <w:t>为附近居民种植的蔬菜等农作物，距离项目</w:t>
            </w:r>
            <w:r>
              <w:rPr>
                <w:rFonts w:hint="default" w:ascii="Times New Roman" w:hAnsi="Times New Roman" w:cs="Times New Roman"/>
                <w:color w:val="auto"/>
                <w:kern w:val="0"/>
                <w:lang w:val="en-US" w:eastAsia="zh-CN"/>
              </w:rPr>
              <w:t>生活区</w:t>
            </w:r>
            <w:r>
              <w:rPr>
                <w:rFonts w:hint="default" w:ascii="Times New Roman" w:hAnsi="Times New Roman" w:cs="Times New Roman"/>
                <w:color w:val="auto"/>
                <w:kern w:val="0"/>
              </w:rPr>
              <w:t>较近，生活污水经收集后用于附近耕地做农肥可行。</w:t>
            </w:r>
            <w:r>
              <w:rPr>
                <w:rFonts w:hint="default" w:ascii="Times New Roman" w:hAnsi="Times New Roman" w:cs="Times New Roman"/>
                <w:color w:val="auto"/>
                <w:kern w:val="0"/>
                <w:lang w:val="en-US" w:eastAsia="zh-CN"/>
              </w:rPr>
              <w:t>在非农季节，生活污水不能全部用作农肥时，则委托三墩土家族乡环卫部门采用吸粪车抽走，运至三墩土家族乡场镇污水处理厂处理后达标排放。</w:t>
            </w:r>
          </w:p>
          <w:p>
            <w:pPr>
              <w:keepNext w:val="0"/>
              <w:keepLines w:val="0"/>
              <w:pageBreakBefore w:val="0"/>
              <w:widowControl w:val="0"/>
              <w:kinsoku/>
              <w:wordWrap/>
              <w:overflowPunct/>
              <w:topLinePunct w:val="0"/>
              <w:autoSpaceDE w:val="0"/>
              <w:autoSpaceDN w:val="0"/>
              <w:bidi w:val="0"/>
              <w:adjustRightInd w:val="0"/>
              <w:spacing w:line="400" w:lineRule="exact"/>
              <w:ind w:firstLine="420" w:firstLineChars="200"/>
              <w:textAlignment w:val="auto"/>
              <w:rPr>
                <w:rFonts w:hint="default" w:ascii="Times New Roman" w:hAnsi="Times New Roman" w:cs="Times New Roman"/>
                <w:color w:val="auto"/>
                <w:kern w:val="0"/>
              </w:rPr>
            </w:pPr>
            <w:r>
              <w:rPr>
                <w:rFonts w:hint="default" w:ascii="Times New Roman" w:hAnsi="Times New Roman" w:cs="Times New Roman"/>
                <w:color w:val="auto"/>
                <w:kern w:val="0"/>
              </w:rPr>
              <w:t>采取上述措施处理后，项目区无生产废水外排</w:t>
            </w:r>
            <w:r>
              <w:rPr>
                <w:rFonts w:hint="default" w:ascii="Times New Roman" w:hAnsi="Times New Roman" w:cs="Times New Roman"/>
                <w:color w:val="auto"/>
                <w:kern w:val="0"/>
                <w:lang w:eastAsia="zh-CN"/>
              </w:rPr>
              <w:t>；</w:t>
            </w:r>
            <w:r>
              <w:rPr>
                <w:rFonts w:hint="default" w:ascii="Times New Roman" w:hAnsi="Times New Roman" w:cs="Times New Roman"/>
                <w:color w:val="auto"/>
                <w:kern w:val="0"/>
              </w:rPr>
              <w:t>生活污水</w:t>
            </w:r>
            <w:r>
              <w:rPr>
                <w:rFonts w:hint="default" w:ascii="Times New Roman" w:hAnsi="Times New Roman" w:cs="Times New Roman"/>
                <w:color w:val="auto"/>
                <w:kern w:val="0"/>
                <w:lang w:val="en-US" w:eastAsia="zh-CN"/>
              </w:rPr>
              <w:t>由附近农户</w:t>
            </w:r>
            <w:r>
              <w:rPr>
                <w:rFonts w:hint="default" w:ascii="Times New Roman" w:hAnsi="Times New Roman" w:cs="Times New Roman"/>
                <w:color w:val="auto"/>
                <w:kern w:val="0"/>
              </w:rPr>
              <w:t>清掏做农肥使用</w:t>
            </w:r>
            <w:r>
              <w:rPr>
                <w:rFonts w:hint="default" w:ascii="Times New Roman" w:hAnsi="Times New Roman" w:cs="Times New Roman"/>
                <w:color w:val="auto"/>
                <w:kern w:val="0"/>
                <w:lang w:val="en-US" w:eastAsia="zh-CN"/>
              </w:rPr>
              <w:t>或委托三墩土家族乡环卫</w:t>
            </w:r>
            <w:r>
              <w:rPr>
                <w:rFonts w:hint="default" w:ascii="Times New Roman" w:hAnsi="Times New Roman" w:cs="Times New Roman"/>
                <w:color w:val="auto"/>
                <w:kern w:val="0"/>
              </w:rPr>
              <w:t>定期</w:t>
            </w:r>
            <w:r>
              <w:rPr>
                <w:rFonts w:hint="default" w:ascii="Times New Roman" w:hAnsi="Times New Roman" w:cs="Times New Roman"/>
                <w:color w:val="auto"/>
                <w:kern w:val="0"/>
                <w:lang w:val="en-US" w:eastAsia="zh-CN"/>
              </w:rPr>
              <w:t>采用吸粪车运至三墩土家族乡污水处理厂处理</w:t>
            </w:r>
            <w:r>
              <w:rPr>
                <w:rFonts w:hint="default" w:ascii="Times New Roman" w:hAnsi="Times New Roman" w:cs="Times New Roman"/>
                <w:color w:val="auto"/>
                <w:kern w:val="0"/>
              </w:rPr>
              <w:t>，对区域地表水环境几乎无影响。只要营运期加强废水处理设施的定期维护，按要求定期清理</w:t>
            </w:r>
            <w:r>
              <w:rPr>
                <w:rFonts w:hint="default" w:ascii="Times New Roman" w:hAnsi="Times New Roman" w:cs="Times New Roman"/>
                <w:color w:val="auto"/>
                <w:kern w:val="0"/>
                <w:lang w:eastAsia="zh-CN"/>
              </w:rPr>
              <w:t>泥沙</w:t>
            </w:r>
            <w:r>
              <w:rPr>
                <w:rFonts w:hint="default" w:ascii="Times New Roman" w:hAnsi="Times New Roman" w:cs="Times New Roman"/>
                <w:color w:val="auto"/>
                <w:kern w:val="0"/>
              </w:rPr>
              <w:t>，能够确保废水不外排。</w:t>
            </w:r>
          </w:p>
          <w:p>
            <w:pPr>
              <w:keepNext w:val="0"/>
              <w:keepLines w:val="0"/>
              <w:pageBreakBefore w:val="0"/>
              <w:widowControl w:val="0"/>
              <w:numPr>
                <w:ilvl w:val="0"/>
                <w:numId w:val="40"/>
              </w:numPr>
              <w:kinsoku/>
              <w:wordWrap/>
              <w:overflowPunct/>
              <w:topLinePunct w:val="0"/>
              <w:bidi w:val="0"/>
              <w:spacing w:line="400" w:lineRule="exact"/>
              <w:textAlignment w:val="auto"/>
              <w:rPr>
                <w:rFonts w:hint="default" w:ascii="Times New Roman" w:hAnsi="Times New Roman" w:eastAsia="黑体" w:cs="Times New Roman"/>
                <w:bCs/>
                <w:color w:val="auto"/>
                <w:szCs w:val="28"/>
                <w:lang w:val="zh-CN"/>
              </w:rPr>
            </w:pPr>
            <w:r>
              <w:rPr>
                <w:rFonts w:hint="default" w:ascii="Times New Roman" w:hAnsi="Times New Roman" w:eastAsia="黑体" w:cs="Times New Roman"/>
                <w:bCs/>
                <w:color w:val="auto"/>
                <w:szCs w:val="28"/>
                <w:lang w:val="zh-CN"/>
              </w:rPr>
              <w:t>声环境保护措施</w:t>
            </w:r>
          </w:p>
          <w:p>
            <w:pPr>
              <w:keepNext w:val="0"/>
              <w:keepLines w:val="0"/>
              <w:pageBreakBefore w:val="0"/>
              <w:widowControl w:val="0"/>
              <w:numPr>
                <w:ilvl w:val="0"/>
                <w:numId w:val="47"/>
              </w:numPr>
              <w:kinsoku/>
              <w:wordWrap/>
              <w:overflowPunct/>
              <w:topLinePunct w:val="0"/>
              <w:bidi w:val="0"/>
              <w:spacing w:line="400" w:lineRule="exact"/>
              <w:ind w:firstLine="422" w:firstLineChars="200"/>
              <w:textAlignment w:val="auto"/>
              <w:rPr>
                <w:rFonts w:hint="default" w:ascii="Times New Roman" w:hAnsi="Times New Roman" w:cs="Times New Roman" w:eastAsiaTheme="majorEastAsia"/>
                <w:b/>
                <w:color w:val="auto"/>
                <w:lang w:val="en-US" w:eastAsia="zh-CN"/>
              </w:rPr>
            </w:pPr>
            <w:r>
              <w:rPr>
                <w:rFonts w:hint="default" w:ascii="Times New Roman" w:hAnsi="Times New Roman" w:cs="Times New Roman" w:eastAsiaTheme="majorEastAsia"/>
                <w:b/>
                <w:color w:val="auto"/>
                <w:lang w:val="en-US" w:eastAsia="zh-CN"/>
              </w:rPr>
              <w:t>噪声源强</w:t>
            </w:r>
          </w:p>
          <w:p>
            <w:pPr>
              <w:keepNext w:val="0"/>
              <w:keepLines w:val="0"/>
              <w:pageBreakBefore w:val="0"/>
              <w:widowControl w:val="0"/>
              <w:kinsoku/>
              <w:wordWrap/>
              <w:overflowPunct/>
              <w:topLinePunct w:val="0"/>
              <w:autoSpaceDE w:val="0"/>
              <w:autoSpaceDN w:val="0"/>
              <w:bidi w:val="0"/>
              <w:adjustRightInd w:val="0"/>
              <w:spacing w:line="400" w:lineRule="exact"/>
              <w:ind w:firstLine="420" w:firstLineChars="200"/>
              <w:textAlignment w:val="auto"/>
              <w:rPr>
                <w:rFonts w:hint="default" w:ascii="Times New Roman" w:hAnsi="Times New Roman" w:eastAsia="宋体" w:cs="Times New Roman"/>
                <w:color w:val="auto"/>
                <w:kern w:val="0"/>
                <w:lang w:val="en-US" w:eastAsia="zh-CN"/>
              </w:rPr>
            </w:pPr>
            <w:r>
              <w:rPr>
                <w:rFonts w:hint="default" w:ascii="Times New Roman" w:hAnsi="Times New Roman" w:cs="Times New Roman"/>
                <w:color w:val="auto"/>
                <w:kern w:val="0"/>
              </w:rPr>
              <w:t>项目</w:t>
            </w:r>
            <w:r>
              <w:rPr>
                <w:rFonts w:hint="default" w:ascii="Times New Roman" w:hAnsi="Times New Roman" w:cs="Times New Roman"/>
                <w:color w:val="auto"/>
                <w:kern w:val="0"/>
                <w:lang w:val="en-US" w:eastAsia="zh-CN"/>
              </w:rPr>
              <w:t>矿山</w:t>
            </w:r>
            <w:r>
              <w:rPr>
                <w:rFonts w:hint="default" w:ascii="Times New Roman" w:hAnsi="Times New Roman" w:cs="Times New Roman"/>
                <w:color w:val="auto"/>
                <w:kern w:val="0"/>
              </w:rPr>
              <w:t>噪声主要来源于</w:t>
            </w:r>
            <w:r>
              <w:rPr>
                <w:rFonts w:hint="default" w:ascii="Times New Roman" w:hAnsi="Times New Roman" w:cs="Times New Roman"/>
                <w:color w:val="auto"/>
                <w:kern w:val="0"/>
                <w:lang w:val="en-US" w:eastAsia="zh-CN"/>
              </w:rPr>
              <w:t>潜孔钻机</w:t>
            </w:r>
            <w:r>
              <w:rPr>
                <w:rFonts w:hint="default" w:ascii="Times New Roman" w:hAnsi="Times New Roman" w:cs="Times New Roman"/>
                <w:color w:val="auto"/>
                <w:kern w:val="0"/>
              </w:rPr>
              <w:t>、</w:t>
            </w:r>
            <w:r>
              <w:rPr>
                <w:rFonts w:hint="default" w:ascii="Times New Roman" w:hAnsi="Times New Roman" w:cs="Times New Roman"/>
                <w:color w:val="auto"/>
                <w:kern w:val="0"/>
                <w:lang w:val="en-US" w:eastAsia="zh-CN"/>
              </w:rPr>
              <w:t>挖掘机</w:t>
            </w:r>
            <w:r>
              <w:rPr>
                <w:rFonts w:hint="default" w:ascii="Times New Roman" w:hAnsi="Times New Roman" w:cs="Times New Roman"/>
                <w:color w:val="auto"/>
                <w:kern w:val="0"/>
              </w:rPr>
              <w:t>、空压机等产生的设备噪声以及爆破噪声</w:t>
            </w:r>
            <w:r>
              <w:rPr>
                <w:rFonts w:hint="default" w:ascii="Times New Roman" w:hAnsi="Times New Roman" w:cs="Times New Roman"/>
                <w:color w:val="auto"/>
                <w:kern w:val="0"/>
                <w:lang w:eastAsia="zh-CN"/>
              </w:rPr>
              <w:t>；</w:t>
            </w:r>
            <w:r>
              <w:rPr>
                <w:rFonts w:hint="default" w:ascii="Times New Roman" w:hAnsi="Times New Roman" w:cs="Times New Roman"/>
                <w:color w:val="auto"/>
                <w:kern w:val="0"/>
                <w:lang w:val="en-US" w:eastAsia="zh-CN"/>
              </w:rPr>
              <w:t>另外</w:t>
            </w:r>
            <w:r>
              <w:rPr>
                <w:rFonts w:hint="default" w:ascii="Times New Roman" w:hAnsi="Times New Roman" w:cs="Times New Roman"/>
                <w:color w:val="auto"/>
                <w:kern w:val="0"/>
              </w:rPr>
              <w:t>地面运输活动</w:t>
            </w:r>
            <w:r>
              <w:rPr>
                <w:rFonts w:hint="default" w:ascii="Times New Roman" w:hAnsi="Times New Roman" w:cs="Times New Roman"/>
                <w:color w:val="auto"/>
                <w:kern w:val="0"/>
                <w:lang w:val="en-US" w:eastAsia="zh-CN"/>
              </w:rPr>
              <w:t>也会产生交通噪声</w:t>
            </w:r>
            <w:r>
              <w:rPr>
                <w:rFonts w:hint="default" w:ascii="Times New Roman" w:hAnsi="Times New Roman" w:cs="Times New Roman"/>
                <w:color w:val="auto"/>
                <w:kern w:val="0"/>
              </w:rPr>
              <w:t>，源强为</w:t>
            </w:r>
            <w:r>
              <w:rPr>
                <w:rFonts w:hint="default" w:ascii="Times New Roman" w:hAnsi="Times New Roman" w:cs="Times New Roman"/>
                <w:color w:val="auto"/>
                <w:kern w:val="0"/>
                <w:lang w:val="en-US" w:eastAsia="zh-CN"/>
              </w:rPr>
              <w:t>85</w:t>
            </w:r>
            <w:r>
              <w:rPr>
                <w:rFonts w:hint="default" w:ascii="Times New Roman" w:hAnsi="Times New Roman" w:cs="Times New Roman"/>
                <w:color w:val="auto"/>
                <w:kern w:val="0"/>
              </w:rPr>
              <w:t>～</w:t>
            </w:r>
            <w:r>
              <w:rPr>
                <w:rFonts w:hint="default" w:ascii="Times New Roman" w:hAnsi="Times New Roman" w:cs="Times New Roman"/>
                <w:color w:val="auto"/>
                <w:kern w:val="0"/>
                <w:lang w:val="en-US" w:eastAsia="zh-CN"/>
              </w:rPr>
              <w:t>95</w:t>
            </w:r>
            <w:r>
              <w:rPr>
                <w:rFonts w:hint="default" w:ascii="Times New Roman" w:hAnsi="Times New Roman" w:cs="Times New Roman"/>
                <w:color w:val="auto"/>
                <w:kern w:val="0"/>
              </w:rPr>
              <w:t>dB(A)之间，噪声源强见下表。</w:t>
            </w:r>
            <w:r>
              <w:rPr>
                <w:rFonts w:hint="default" w:ascii="Times New Roman" w:hAnsi="Times New Roman" w:cs="Times New Roman"/>
                <w:color w:val="auto"/>
                <w:kern w:val="0"/>
                <w:lang w:val="en-US" w:eastAsia="zh-CN"/>
              </w:rPr>
              <w:t xml:space="preserve"> </w:t>
            </w:r>
          </w:p>
          <w:p>
            <w:pPr>
              <w:keepNext w:val="0"/>
              <w:keepLines w:val="0"/>
              <w:numPr>
                <w:ilvl w:val="0"/>
                <w:numId w:val="2"/>
              </w:numPr>
              <w:suppressLineNumbers w:val="0"/>
              <w:tabs>
                <w:tab w:val="left" w:pos="0"/>
              </w:tabs>
              <w:autoSpaceDE w:val="0"/>
              <w:autoSpaceDN w:val="0"/>
              <w:adjustRightInd w:val="0"/>
              <w:snapToGrid w:val="0"/>
              <w:spacing w:before="0" w:beforeAutospacing="0" w:after="0" w:afterAutospacing="0" w:line="360" w:lineRule="exact"/>
              <w:ind w:left="0" w:leftChars="0" w:right="0" w:firstLine="0" w:firstLineChars="0"/>
              <w:jc w:val="center"/>
              <w:rPr>
                <w:rFonts w:hint="default" w:ascii="Times New Roman" w:hAnsi="Times New Roman" w:eastAsia="黑体" w:cs="Times New Roman"/>
                <w:color w:val="auto"/>
                <w:kern w:val="0"/>
                <w:sz w:val="20"/>
                <w:szCs w:val="20"/>
                <w:lang w:val="en-US" w:eastAsia="zh-CN"/>
              </w:rPr>
            </w:pPr>
            <w:r>
              <w:rPr>
                <w:rFonts w:hint="default" w:ascii="Times New Roman" w:hAnsi="Times New Roman" w:eastAsia="黑体" w:cs="Times New Roman"/>
                <w:color w:val="auto"/>
                <w:kern w:val="0"/>
                <w:sz w:val="20"/>
                <w:szCs w:val="20"/>
                <w:lang w:val="en-US" w:eastAsia="zh-CN"/>
              </w:rPr>
              <w:t>营运期噪声源强一览表</w:t>
            </w:r>
          </w:p>
          <w:tbl>
            <w:tblPr>
              <w:tblStyle w:val="22"/>
              <w:tblW w:w="803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987"/>
              <w:gridCol w:w="1034"/>
              <w:gridCol w:w="623"/>
              <w:gridCol w:w="974"/>
              <w:gridCol w:w="701"/>
              <w:gridCol w:w="1021"/>
              <w:gridCol w:w="897"/>
              <w:gridCol w:w="930"/>
              <w:gridCol w:w="86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4" w:hRule="atLeast"/>
                <w:jc w:val="center"/>
              </w:trPr>
              <w:tc>
                <w:tcPr>
                  <w:tcW w:w="987" w:type="dxa"/>
                  <w:vMerge w:val="restart"/>
                  <w:noWrap w:val="0"/>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工序/生产线</w:t>
                  </w:r>
                </w:p>
              </w:tc>
              <w:tc>
                <w:tcPr>
                  <w:tcW w:w="1034" w:type="dxa"/>
                  <w:vMerge w:val="restart"/>
                  <w:noWrap w:val="0"/>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噪声源</w:t>
                  </w:r>
                </w:p>
              </w:tc>
              <w:tc>
                <w:tcPr>
                  <w:tcW w:w="623" w:type="dxa"/>
                  <w:vMerge w:val="restart"/>
                  <w:noWrap w:val="0"/>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声源</w:t>
                  </w:r>
                </w:p>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类型</w:t>
                  </w:r>
                </w:p>
              </w:tc>
              <w:tc>
                <w:tcPr>
                  <w:tcW w:w="1675" w:type="dxa"/>
                  <w:gridSpan w:val="2"/>
                  <w:noWrap w:val="0"/>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噪声源强</w:t>
                  </w:r>
                </w:p>
              </w:tc>
              <w:tc>
                <w:tcPr>
                  <w:tcW w:w="1918" w:type="dxa"/>
                  <w:gridSpan w:val="2"/>
                  <w:noWrap w:val="0"/>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降噪措施</w:t>
                  </w:r>
                </w:p>
              </w:tc>
              <w:tc>
                <w:tcPr>
                  <w:tcW w:w="930" w:type="dxa"/>
                  <w:vMerge w:val="restart"/>
                  <w:noWrap w:val="0"/>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噪声排放强度</w:t>
                  </w:r>
                </w:p>
              </w:tc>
              <w:tc>
                <w:tcPr>
                  <w:tcW w:w="869" w:type="dxa"/>
                  <w:vMerge w:val="restart"/>
                  <w:noWrap w:val="0"/>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eastAsia="宋体" w:cs="Times New Roman"/>
                      <w:b/>
                      <w:bCs/>
                      <w:color w:val="auto"/>
                      <w:sz w:val="18"/>
                      <w:szCs w:val="18"/>
                      <w:lang w:eastAsia="zh-CN"/>
                    </w:rPr>
                  </w:pPr>
                  <w:r>
                    <w:rPr>
                      <w:rFonts w:hint="default" w:ascii="Times New Roman" w:hAnsi="Times New Roman" w:cs="Times New Roman"/>
                      <w:b/>
                      <w:bCs/>
                      <w:color w:val="auto"/>
                      <w:sz w:val="18"/>
                      <w:szCs w:val="18"/>
                    </w:rPr>
                    <w:t>持续时间</w:t>
                  </w:r>
                  <w:r>
                    <w:rPr>
                      <w:rFonts w:hint="default" w:ascii="Times New Roman" w:hAnsi="Times New Roman" w:cs="Times New Roman"/>
                      <w:b/>
                      <w:bCs/>
                      <w:color w:val="auto"/>
                      <w:sz w:val="18"/>
                      <w:szCs w:val="18"/>
                      <w:lang w:eastAsia="zh-CN"/>
                    </w:rPr>
                    <w:t>（</w:t>
                  </w:r>
                  <w:r>
                    <w:rPr>
                      <w:rFonts w:hint="default" w:ascii="Times New Roman" w:hAnsi="Times New Roman" w:cs="Times New Roman"/>
                      <w:b/>
                      <w:bCs/>
                      <w:color w:val="auto"/>
                      <w:sz w:val="18"/>
                      <w:szCs w:val="18"/>
                    </w:rPr>
                    <w:t>h/a</w:t>
                  </w:r>
                  <w:r>
                    <w:rPr>
                      <w:rFonts w:hint="default" w:ascii="Times New Roman" w:hAnsi="Times New Roman" w:cs="Times New Roman"/>
                      <w:b/>
                      <w:bCs/>
                      <w:color w:val="auto"/>
                      <w:sz w:val="18"/>
                      <w:szCs w:val="18"/>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4" w:hRule="atLeast"/>
                <w:jc w:val="center"/>
              </w:trPr>
              <w:tc>
                <w:tcPr>
                  <w:tcW w:w="987" w:type="dxa"/>
                  <w:vMerge w:val="continue"/>
                  <w:noWrap w:val="0"/>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cs="Times New Roman"/>
                      <w:b/>
                      <w:bCs/>
                      <w:color w:val="auto"/>
                      <w:sz w:val="18"/>
                      <w:szCs w:val="18"/>
                    </w:rPr>
                  </w:pPr>
                </w:p>
              </w:tc>
              <w:tc>
                <w:tcPr>
                  <w:tcW w:w="1034" w:type="dxa"/>
                  <w:vMerge w:val="continue"/>
                  <w:noWrap w:val="0"/>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cs="Times New Roman"/>
                      <w:b/>
                      <w:bCs/>
                      <w:color w:val="auto"/>
                      <w:sz w:val="18"/>
                      <w:szCs w:val="18"/>
                    </w:rPr>
                  </w:pPr>
                </w:p>
              </w:tc>
              <w:tc>
                <w:tcPr>
                  <w:tcW w:w="623" w:type="dxa"/>
                  <w:vMerge w:val="continue"/>
                  <w:noWrap w:val="0"/>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cs="Times New Roman"/>
                      <w:b/>
                      <w:bCs/>
                      <w:color w:val="auto"/>
                      <w:sz w:val="18"/>
                      <w:szCs w:val="18"/>
                    </w:rPr>
                  </w:pPr>
                </w:p>
              </w:tc>
              <w:tc>
                <w:tcPr>
                  <w:tcW w:w="974"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核算方法</w:t>
                  </w:r>
                </w:p>
              </w:tc>
              <w:tc>
                <w:tcPr>
                  <w:tcW w:w="701"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噪声值</w:t>
                  </w:r>
                </w:p>
              </w:tc>
              <w:tc>
                <w:tcPr>
                  <w:tcW w:w="1021"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工艺</w:t>
                  </w:r>
                </w:p>
              </w:tc>
              <w:tc>
                <w:tcPr>
                  <w:tcW w:w="897"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降噪效果</w:t>
                  </w:r>
                </w:p>
              </w:tc>
              <w:tc>
                <w:tcPr>
                  <w:tcW w:w="930" w:type="dxa"/>
                  <w:vMerge w:val="continue"/>
                  <w:noWrap w:val="0"/>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cs="Times New Roman"/>
                      <w:b/>
                      <w:bCs/>
                      <w:color w:val="auto"/>
                      <w:sz w:val="18"/>
                      <w:szCs w:val="18"/>
                    </w:rPr>
                  </w:pPr>
                </w:p>
              </w:tc>
              <w:tc>
                <w:tcPr>
                  <w:tcW w:w="869" w:type="dxa"/>
                  <w:vMerge w:val="continue"/>
                  <w:noWrap w:val="0"/>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cs="Times New Roman"/>
                      <w:b/>
                      <w:bCs/>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4" w:hRule="atLeast"/>
                <w:jc w:val="center"/>
              </w:trPr>
              <w:tc>
                <w:tcPr>
                  <w:tcW w:w="987" w:type="dxa"/>
                  <w:vMerge w:val="restart"/>
                  <w:noWrap w:val="0"/>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开采区</w:t>
                  </w:r>
                </w:p>
              </w:tc>
              <w:tc>
                <w:tcPr>
                  <w:tcW w:w="1034"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潜孔钻机</w:t>
                  </w:r>
                </w:p>
              </w:tc>
              <w:tc>
                <w:tcPr>
                  <w:tcW w:w="623"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偶发</w:t>
                  </w:r>
                </w:p>
              </w:tc>
              <w:tc>
                <w:tcPr>
                  <w:tcW w:w="974"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类比法</w:t>
                  </w:r>
                </w:p>
              </w:tc>
              <w:tc>
                <w:tcPr>
                  <w:tcW w:w="701"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95</w:t>
                  </w:r>
                </w:p>
              </w:tc>
              <w:tc>
                <w:tcPr>
                  <w:tcW w:w="1021" w:type="dxa"/>
                  <w:vMerge w:val="restart"/>
                  <w:noWrap w:val="0"/>
                  <w:vAlign w:val="center"/>
                </w:tcPr>
                <w:p>
                  <w:pPr>
                    <w:keepNext w:val="0"/>
                    <w:keepLines w:val="0"/>
                    <w:pageBreakBefore w:val="0"/>
                    <w:kinsoku/>
                    <w:wordWrap/>
                    <w:overflowPunct/>
                    <w:topLinePunct w:val="0"/>
                    <w:autoSpaceDE/>
                    <w:autoSpaceDN/>
                    <w:bidi w:val="0"/>
                    <w:adjustRightInd w:val="0"/>
                    <w:snapToGrid w:val="0"/>
                    <w:spacing w:line="240" w:lineRule="auto"/>
                    <w:ind w:left="21" w:leftChars="10" w:right="21" w:rightChars="10"/>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优选设备、优化布局、</w:t>
                  </w:r>
                  <w:r>
                    <w:rPr>
                      <w:rFonts w:hint="default" w:ascii="Times New Roman" w:hAnsi="Times New Roman" w:cs="Times New Roman"/>
                      <w:color w:val="auto"/>
                      <w:sz w:val="18"/>
                      <w:szCs w:val="18"/>
                      <w:lang w:val="en-US" w:eastAsia="zh-CN"/>
                    </w:rPr>
                    <w:t>距离衰减、山体阻隔、</w:t>
                  </w:r>
                  <w:r>
                    <w:rPr>
                      <w:rFonts w:hint="default" w:ascii="Times New Roman" w:hAnsi="Times New Roman" w:cs="Times New Roman"/>
                      <w:color w:val="auto"/>
                      <w:sz w:val="18"/>
                      <w:szCs w:val="18"/>
                    </w:rPr>
                    <w:t>加强管理</w:t>
                  </w:r>
                </w:p>
              </w:tc>
              <w:tc>
                <w:tcPr>
                  <w:tcW w:w="897"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lang w:val="en-US" w:eastAsia="zh-CN"/>
                    </w:rPr>
                    <w:t>1</w:t>
                  </w:r>
                  <w:r>
                    <w:rPr>
                      <w:rFonts w:hint="default" w:ascii="Times New Roman" w:hAnsi="Times New Roman" w:cs="Times New Roman"/>
                      <w:color w:val="auto"/>
                      <w:sz w:val="18"/>
                      <w:szCs w:val="18"/>
                    </w:rPr>
                    <w:t>0</w:t>
                  </w:r>
                </w:p>
              </w:tc>
              <w:tc>
                <w:tcPr>
                  <w:tcW w:w="930" w:type="dxa"/>
                  <w:noWrap w:val="0"/>
                  <w:vAlign w:val="center"/>
                </w:tcPr>
                <w:p>
                  <w:pPr>
                    <w:keepNext w:val="0"/>
                    <w:keepLines w:val="0"/>
                    <w:pageBreakBefore w:val="0"/>
                    <w:widowControl/>
                    <w:kinsoku/>
                    <w:wordWrap/>
                    <w:overflowPunct/>
                    <w:topLinePunct w:val="0"/>
                    <w:autoSpaceDE/>
                    <w:autoSpaceDN/>
                    <w:bidi w:val="0"/>
                    <w:adjustRightInd w:val="0"/>
                    <w:spacing w:line="240" w:lineRule="auto"/>
                    <w:ind w:left="-10" w:leftChars="-5" w:right="-10" w:rightChars="-5"/>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lang w:val="en-US" w:eastAsia="zh-CN"/>
                    </w:rPr>
                    <w:t>8</w:t>
                  </w:r>
                  <w:r>
                    <w:rPr>
                      <w:rFonts w:hint="default" w:ascii="Times New Roman" w:hAnsi="Times New Roman" w:cs="Times New Roman"/>
                      <w:color w:val="auto"/>
                      <w:kern w:val="0"/>
                      <w:sz w:val="18"/>
                      <w:szCs w:val="18"/>
                    </w:rPr>
                    <w:t>5</w:t>
                  </w:r>
                </w:p>
              </w:tc>
              <w:tc>
                <w:tcPr>
                  <w:tcW w:w="869"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lang w:val="en-US" w:eastAsia="zh-CN"/>
                    </w:rPr>
                    <w:t>3</w:t>
                  </w:r>
                  <w:r>
                    <w:rPr>
                      <w:rFonts w:hint="default" w:ascii="Times New Roman" w:hAnsi="Times New Roman" w:cs="Times New Roman"/>
                      <w:color w:val="auto"/>
                      <w:sz w:val="18"/>
                      <w:szCs w:val="18"/>
                    </w:rPr>
                    <w:t>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4" w:hRule="atLeast"/>
                <w:jc w:val="center"/>
              </w:trPr>
              <w:tc>
                <w:tcPr>
                  <w:tcW w:w="987" w:type="dxa"/>
                  <w:vMerge w:val="continue"/>
                  <w:noWrap w:val="0"/>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cs="Times New Roman"/>
                      <w:color w:val="auto"/>
                      <w:sz w:val="18"/>
                      <w:szCs w:val="18"/>
                    </w:rPr>
                  </w:pPr>
                </w:p>
              </w:tc>
              <w:tc>
                <w:tcPr>
                  <w:tcW w:w="1034"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挖掘机</w:t>
                  </w:r>
                </w:p>
              </w:tc>
              <w:tc>
                <w:tcPr>
                  <w:tcW w:w="623"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频发</w:t>
                  </w:r>
                </w:p>
              </w:tc>
              <w:tc>
                <w:tcPr>
                  <w:tcW w:w="974"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类比法</w:t>
                  </w:r>
                </w:p>
              </w:tc>
              <w:tc>
                <w:tcPr>
                  <w:tcW w:w="701"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90</w:t>
                  </w:r>
                </w:p>
              </w:tc>
              <w:tc>
                <w:tcPr>
                  <w:tcW w:w="1021" w:type="dxa"/>
                  <w:vMerge w:val="continue"/>
                  <w:noWrap w:val="0"/>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cs="Times New Roman"/>
                      <w:color w:val="auto"/>
                      <w:sz w:val="18"/>
                      <w:szCs w:val="18"/>
                    </w:rPr>
                  </w:pPr>
                </w:p>
              </w:tc>
              <w:tc>
                <w:tcPr>
                  <w:tcW w:w="897"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lang w:val="en-US" w:eastAsia="zh-CN"/>
                    </w:rPr>
                    <w:t>1</w:t>
                  </w:r>
                  <w:r>
                    <w:rPr>
                      <w:rFonts w:hint="default" w:ascii="Times New Roman" w:hAnsi="Times New Roman" w:cs="Times New Roman"/>
                      <w:color w:val="auto"/>
                      <w:sz w:val="18"/>
                      <w:szCs w:val="18"/>
                    </w:rPr>
                    <w:t>0</w:t>
                  </w:r>
                </w:p>
              </w:tc>
              <w:tc>
                <w:tcPr>
                  <w:tcW w:w="930" w:type="dxa"/>
                  <w:noWrap w:val="0"/>
                  <w:vAlign w:val="center"/>
                </w:tcPr>
                <w:p>
                  <w:pPr>
                    <w:keepNext w:val="0"/>
                    <w:keepLines w:val="0"/>
                    <w:pageBreakBefore w:val="0"/>
                    <w:widowControl/>
                    <w:kinsoku/>
                    <w:wordWrap/>
                    <w:overflowPunct/>
                    <w:topLinePunct w:val="0"/>
                    <w:autoSpaceDE/>
                    <w:autoSpaceDN/>
                    <w:bidi w:val="0"/>
                    <w:adjustRightInd w:val="0"/>
                    <w:spacing w:line="240" w:lineRule="auto"/>
                    <w:ind w:left="-10" w:leftChars="-5" w:right="-10" w:rightChars="-5"/>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lang w:val="en-US" w:eastAsia="zh-CN"/>
                    </w:rPr>
                    <w:t>8</w:t>
                  </w:r>
                  <w:r>
                    <w:rPr>
                      <w:rFonts w:hint="default" w:ascii="Times New Roman" w:hAnsi="Times New Roman" w:cs="Times New Roman"/>
                      <w:color w:val="auto"/>
                      <w:kern w:val="0"/>
                      <w:sz w:val="18"/>
                      <w:szCs w:val="18"/>
                    </w:rPr>
                    <w:t>0</w:t>
                  </w:r>
                </w:p>
              </w:tc>
              <w:tc>
                <w:tcPr>
                  <w:tcW w:w="869"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lang w:val="en-US" w:eastAsia="zh-CN"/>
                    </w:rPr>
                    <w:t>240</w:t>
                  </w:r>
                  <w:r>
                    <w:rPr>
                      <w:rFonts w:hint="default" w:ascii="Times New Roman" w:hAnsi="Times New Roman" w:cs="Times New Roman"/>
                      <w:color w:val="auto"/>
                      <w:sz w:val="18"/>
                      <w:szCs w:val="1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4" w:hRule="atLeast"/>
                <w:jc w:val="center"/>
              </w:trPr>
              <w:tc>
                <w:tcPr>
                  <w:tcW w:w="987" w:type="dxa"/>
                  <w:vMerge w:val="continue"/>
                  <w:noWrap w:val="0"/>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cs="Times New Roman"/>
                      <w:color w:val="auto"/>
                      <w:sz w:val="18"/>
                      <w:szCs w:val="18"/>
                    </w:rPr>
                  </w:pPr>
                </w:p>
              </w:tc>
              <w:tc>
                <w:tcPr>
                  <w:tcW w:w="1034"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eastAsia="宋体" w:cs="Times New Roman"/>
                      <w:color w:val="auto"/>
                      <w:sz w:val="18"/>
                      <w:szCs w:val="18"/>
                      <w:lang w:val="zh-CN" w:eastAsia="zh-CN"/>
                    </w:rPr>
                  </w:pPr>
                  <w:r>
                    <w:rPr>
                      <w:rFonts w:hint="default" w:ascii="Times New Roman" w:hAnsi="Times New Roman" w:eastAsia="宋体" w:cs="Times New Roman"/>
                      <w:color w:val="auto"/>
                      <w:sz w:val="18"/>
                      <w:szCs w:val="18"/>
                      <w:lang w:val="en-US" w:eastAsia="zh-CN"/>
                    </w:rPr>
                    <w:t>装载机</w:t>
                  </w:r>
                </w:p>
              </w:tc>
              <w:tc>
                <w:tcPr>
                  <w:tcW w:w="623"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频发</w:t>
                  </w:r>
                </w:p>
              </w:tc>
              <w:tc>
                <w:tcPr>
                  <w:tcW w:w="974"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类比法</w:t>
                  </w:r>
                </w:p>
              </w:tc>
              <w:tc>
                <w:tcPr>
                  <w:tcW w:w="701"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95</w:t>
                  </w:r>
                </w:p>
              </w:tc>
              <w:tc>
                <w:tcPr>
                  <w:tcW w:w="1021" w:type="dxa"/>
                  <w:vMerge w:val="continue"/>
                  <w:noWrap w:val="0"/>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cs="Times New Roman"/>
                      <w:color w:val="auto"/>
                      <w:sz w:val="18"/>
                      <w:szCs w:val="18"/>
                    </w:rPr>
                  </w:pPr>
                </w:p>
              </w:tc>
              <w:tc>
                <w:tcPr>
                  <w:tcW w:w="897"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lang w:val="en-US" w:eastAsia="zh-CN"/>
                    </w:rPr>
                    <w:t>1</w:t>
                  </w:r>
                  <w:r>
                    <w:rPr>
                      <w:rFonts w:hint="default" w:ascii="Times New Roman" w:hAnsi="Times New Roman" w:cs="Times New Roman"/>
                      <w:color w:val="auto"/>
                      <w:sz w:val="18"/>
                      <w:szCs w:val="18"/>
                    </w:rPr>
                    <w:t>0</w:t>
                  </w:r>
                </w:p>
              </w:tc>
              <w:tc>
                <w:tcPr>
                  <w:tcW w:w="930" w:type="dxa"/>
                  <w:noWrap w:val="0"/>
                  <w:vAlign w:val="center"/>
                </w:tcPr>
                <w:p>
                  <w:pPr>
                    <w:keepNext w:val="0"/>
                    <w:keepLines w:val="0"/>
                    <w:pageBreakBefore w:val="0"/>
                    <w:widowControl/>
                    <w:kinsoku/>
                    <w:wordWrap/>
                    <w:overflowPunct/>
                    <w:topLinePunct w:val="0"/>
                    <w:autoSpaceDE/>
                    <w:autoSpaceDN/>
                    <w:bidi w:val="0"/>
                    <w:adjustRightInd w:val="0"/>
                    <w:spacing w:line="240" w:lineRule="auto"/>
                    <w:ind w:left="-10" w:leftChars="-5" w:right="-10" w:rightChars="-5"/>
                    <w:jc w:val="center"/>
                    <w:textAlignment w:val="auto"/>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85</w:t>
                  </w:r>
                </w:p>
              </w:tc>
              <w:tc>
                <w:tcPr>
                  <w:tcW w:w="869"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4" w:hRule="atLeast"/>
                <w:jc w:val="center"/>
              </w:trPr>
              <w:tc>
                <w:tcPr>
                  <w:tcW w:w="987" w:type="dxa"/>
                  <w:vMerge w:val="continue"/>
                  <w:noWrap w:val="0"/>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cs="Times New Roman"/>
                      <w:color w:val="auto"/>
                      <w:sz w:val="18"/>
                      <w:szCs w:val="18"/>
                    </w:rPr>
                  </w:pPr>
                </w:p>
              </w:tc>
              <w:tc>
                <w:tcPr>
                  <w:tcW w:w="1034"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zh-CN" w:eastAsia="zh-CN"/>
                    </w:rPr>
                    <w:t>空压机</w:t>
                  </w:r>
                </w:p>
              </w:tc>
              <w:tc>
                <w:tcPr>
                  <w:tcW w:w="623"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偶发</w:t>
                  </w:r>
                </w:p>
              </w:tc>
              <w:tc>
                <w:tcPr>
                  <w:tcW w:w="974"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类比法</w:t>
                  </w:r>
                </w:p>
              </w:tc>
              <w:tc>
                <w:tcPr>
                  <w:tcW w:w="701"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90</w:t>
                  </w:r>
                </w:p>
              </w:tc>
              <w:tc>
                <w:tcPr>
                  <w:tcW w:w="1021" w:type="dxa"/>
                  <w:vMerge w:val="continue"/>
                  <w:noWrap w:val="0"/>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cs="Times New Roman"/>
                      <w:color w:val="auto"/>
                      <w:sz w:val="18"/>
                      <w:szCs w:val="18"/>
                    </w:rPr>
                  </w:pPr>
                </w:p>
              </w:tc>
              <w:tc>
                <w:tcPr>
                  <w:tcW w:w="897"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lang w:val="en-US" w:eastAsia="zh-CN"/>
                    </w:rPr>
                    <w:t>1</w:t>
                  </w:r>
                  <w:r>
                    <w:rPr>
                      <w:rFonts w:hint="default" w:ascii="Times New Roman" w:hAnsi="Times New Roman" w:cs="Times New Roman"/>
                      <w:color w:val="auto"/>
                      <w:sz w:val="18"/>
                      <w:szCs w:val="18"/>
                    </w:rPr>
                    <w:t>0</w:t>
                  </w:r>
                </w:p>
              </w:tc>
              <w:tc>
                <w:tcPr>
                  <w:tcW w:w="930" w:type="dxa"/>
                  <w:noWrap w:val="0"/>
                  <w:vAlign w:val="center"/>
                </w:tcPr>
                <w:p>
                  <w:pPr>
                    <w:keepNext w:val="0"/>
                    <w:keepLines w:val="0"/>
                    <w:pageBreakBefore w:val="0"/>
                    <w:widowControl/>
                    <w:kinsoku/>
                    <w:wordWrap/>
                    <w:overflowPunct/>
                    <w:topLinePunct w:val="0"/>
                    <w:autoSpaceDE/>
                    <w:autoSpaceDN/>
                    <w:bidi w:val="0"/>
                    <w:adjustRightInd w:val="0"/>
                    <w:spacing w:line="240" w:lineRule="auto"/>
                    <w:ind w:left="-10" w:leftChars="-5" w:right="-10" w:rightChars="-5"/>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lang w:val="en-US" w:eastAsia="zh-CN"/>
                    </w:rPr>
                    <w:t>8</w:t>
                  </w:r>
                  <w:r>
                    <w:rPr>
                      <w:rFonts w:hint="default" w:ascii="Times New Roman" w:hAnsi="Times New Roman" w:cs="Times New Roman"/>
                      <w:color w:val="auto"/>
                      <w:kern w:val="0"/>
                      <w:sz w:val="18"/>
                      <w:szCs w:val="18"/>
                    </w:rPr>
                    <w:t>0</w:t>
                  </w:r>
                </w:p>
              </w:tc>
              <w:tc>
                <w:tcPr>
                  <w:tcW w:w="869"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lang w:val="en-US" w:eastAsia="zh-CN"/>
                    </w:rPr>
                    <w:t>3</w:t>
                  </w:r>
                  <w:r>
                    <w:rPr>
                      <w:rFonts w:hint="default" w:ascii="Times New Roman" w:hAnsi="Times New Roman" w:cs="Times New Roman"/>
                      <w:color w:val="auto"/>
                      <w:sz w:val="18"/>
                      <w:szCs w:val="18"/>
                    </w:rPr>
                    <w:t>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4" w:hRule="atLeast"/>
                <w:jc w:val="center"/>
              </w:trPr>
              <w:tc>
                <w:tcPr>
                  <w:tcW w:w="987" w:type="dxa"/>
                  <w:vMerge w:val="continue"/>
                  <w:noWrap w:val="0"/>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cs="Times New Roman"/>
                      <w:color w:val="auto"/>
                      <w:sz w:val="18"/>
                      <w:szCs w:val="18"/>
                    </w:rPr>
                  </w:pPr>
                </w:p>
              </w:tc>
              <w:tc>
                <w:tcPr>
                  <w:tcW w:w="1034"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zh-CN" w:eastAsia="zh-CN"/>
                    </w:rPr>
                    <w:t>爆破</w:t>
                  </w:r>
                </w:p>
              </w:tc>
              <w:tc>
                <w:tcPr>
                  <w:tcW w:w="623"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偶发</w:t>
                  </w:r>
                </w:p>
              </w:tc>
              <w:tc>
                <w:tcPr>
                  <w:tcW w:w="974"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类比法</w:t>
                  </w:r>
                </w:p>
              </w:tc>
              <w:tc>
                <w:tcPr>
                  <w:tcW w:w="701"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130</w:t>
                  </w:r>
                </w:p>
              </w:tc>
              <w:tc>
                <w:tcPr>
                  <w:tcW w:w="1021" w:type="dxa"/>
                  <w:vMerge w:val="continue"/>
                  <w:noWrap w:val="0"/>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cs="Times New Roman"/>
                      <w:color w:val="auto"/>
                      <w:sz w:val="18"/>
                      <w:szCs w:val="18"/>
                    </w:rPr>
                  </w:pPr>
                </w:p>
              </w:tc>
              <w:tc>
                <w:tcPr>
                  <w:tcW w:w="897"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eastAsia="宋体" w:cs="Times New Roman"/>
                      <w:color w:val="auto"/>
                      <w:sz w:val="18"/>
                      <w:szCs w:val="18"/>
                      <w:lang w:eastAsia="zh-CN"/>
                    </w:rPr>
                  </w:pPr>
                  <w:r>
                    <w:rPr>
                      <w:rFonts w:hint="default" w:ascii="Times New Roman" w:hAnsi="Times New Roman" w:cs="Times New Roman"/>
                      <w:color w:val="auto"/>
                      <w:sz w:val="18"/>
                      <w:szCs w:val="18"/>
                      <w:lang w:val="en-US" w:eastAsia="zh-CN"/>
                    </w:rPr>
                    <w:t>/</w:t>
                  </w:r>
                </w:p>
              </w:tc>
              <w:tc>
                <w:tcPr>
                  <w:tcW w:w="930" w:type="dxa"/>
                  <w:noWrap w:val="0"/>
                  <w:vAlign w:val="center"/>
                </w:tcPr>
                <w:p>
                  <w:pPr>
                    <w:keepNext w:val="0"/>
                    <w:keepLines w:val="0"/>
                    <w:pageBreakBefore w:val="0"/>
                    <w:widowControl/>
                    <w:kinsoku/>
                    <w:wordWrap/>
                    <w:overflowPunct/>
                    <w:topLinePunct w:val="0"/>
                    <w:autoSpaceDE/>
                    <w:autoSpaceDN/>
                    <w:bidi w:val="0"/>
                    <w:adjustRightInd w:val="0"/>
                    <w:spacing w:line="240" w:lineRule="auto"/>
                    <w:ind w:left="-10" w:leftChars="-5" w:right="-10" w:rightChars="-5"/>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65</w:t>
                  </w:r>
                </w:p>
              </w:tc>
              <w:tc>
                <w:tcPr>
                  <w:tcW w:w="869"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eastAsia="宋体" w:cs="Times New Roman"/>
                      <w:color w:val="auto"/>
                      <w:sz w:val="18"/>
                      <w:szCs w:val="18"/>
                      <w:lang w:eastAsia="zh-CN"/>
                    </w:rPr>
                  </w:pPr>
                  <w:r>
                    <w:rPr>
                      <w:rFonts w:hint="default" w:ascii="Times New Roman" w:hAnsi="Times New Roman" w:cs="Times New Roman"/>
                      <w:color w:val="auto"/>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4" w:hRule="atLeast"/>
                <w:jc w:val="center"/>
              </w:trPr>
              <w:tc>
                <w:tcPr>
                  <w:tcW w:w="987" w:type="dxa"/>
                  <w:vMerge w:val="restart"/>
                  <w:noWrap w:val="0"/>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工业广场</w:t>
                  </w:r>
                </w:p>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生产区</w:t>
                  </w:r>
                </w:p>
              </w:tc>
              <w:tc>
                <w:tcPr>
                  <w:tcW w:w="1034"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eastAsia="宋体" w:cs="Times New Roman"/>
                      <w:color w:val="auto"/>
                      <w:sz w:val="18"/>
                      <w:szCs w:val="18"/>
                      <w:lang w:val="zh-CN" w:eastAsia="zh-CN"/>
                    </w:rPr>
                  </w:pPr>
                  <w:r>
                    <w:rPr>
                      <w:rFonts w:hint="default" w:ascii="Times New Roman" w:hAnsi="Times New Roman" w:eastAsia="宋体" w:cs="Times New Roman"/>
                      <w:color w:val="auto"/>
                      <w:sz w:val="18"/>
                      <w:szCs w:val="18"/>
                      <w:lang w:val="en-US" w:eastAsia="zh-CN"/>
                    </w:rPr>
                    <w:t>振动给料机</w:t>
                  </w:r>
                </w:p>
              </w:tc>
              <w:tc>
                <w:tcPr>
                  <w:tcW w:w="623"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频发</w:t>
                  </w:r>
                </w:p>
              </w:tc>
              <w:tc>
                <w:tcPr>
                  <w:tcW w:w="974"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类比法</w:t>
                  </w:r>
                </w:p>
              </w:tc>
              <w:tc>
                <w:tcPr>
                  <w:tcW w:w="701"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90</w:t>
                  </w:r>
                </w:p>
              </w:tc>
              <w:tc>
                <w:tcPr>
                  <w:tcW w:w="1021" w:type="dxa"/>
                  <w:vMerge w:val="restart"/>
                  <w:noWrap w:val="0"/>
                  <w:vAlign w:val="center"/>
                </w:tcPr>
                <w:p>
                  <w:pPr>
                    <w:keepNext w:val="0"/>
                    <w:keepLines w:val="0"/>
                    <w:pageBreakBefore w:val="0"/>
                    <w:kinsoku/>
                    <w:wordWrap/>
                    <w:overflowPunct/>
                    <w:topLinePunct w:val="0"/>
                    <w:autoSpaceDE/>
                    <w:autoSpaceDN/>
                    <w:bidi w:val="0"/>
                    <w:adjustRightInd w:val="0"/>
                    <w:snapToGrid w:val="0"/>
                    <w:spacing w:line="240" w:lineRule="auto"/>
                    <w:ind w:left="21" w:leftChars="10" w:right="21" w:rightChars="10"/>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优选设备、减振消声、优化布局、建筑隔声、加强管理</w:t>
                  </w:r>
                </w:p>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cs="Times New Roman"/>
                      <w:color w:val="auto"/>
                      <w:sz w:val="18"/>
                      <w:szCs w:val="18"/>
                    </w:rPr>
                  </w:pPr>
                </w:p>
              </w:tc>
              <w:tc>
                <w:tcPr>
                  <w:tcW w:w="897"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20</w:t>
                  </w:r>
                </w:p>
              </w:tc>
              <w:tc>
                <w:tcPr>
                  <w:tcW w:w="930" w:type="dxa"/>
                  <w:noWrap w:val="0"/>
                  <w:vAlign w:val="center"/>
                </w:tcPr>
                <w:p>
                  <w:pPr>
                    <w:keepNext w:val="0"/>
                    <w:keepLines w:val="0"/>
                    <w:pageBreakBefore w:val="0"/>
                    <w:widowControl/>
                    <w:kinsoku/>
                    <w:wordWrap/>
                    <w:overflowPunct/>
                    <w:topLinePunct w:val="0"/>
                    <w:autoSpaceDE/>
                    <w:autoSpaceDN/>
                    <w:bidi w:val="0"/>
                    <w:adjustRightInd w:val="0"/>
                    <w:spacing w:line="240" w:lineRule="auto"/>
                    <w:ind w:left="-10" w:leftChars="-5" w:right="-10" w:rightChars="-5"/>
                    <w:jc w:val="center"/>
                    <w:textAlignment w:val="auto"/>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70</w:t>
                  </w:r>
                </w:p>
              </w:tc>
              <w:tc>
                <w:tcPr>
                  <w:tcW w:w="869"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w:t>
                  </w:r>
                  <w:r>
                    <w:rPr>
                      <w:rFonts w:hint="default" w:ascii="Times New Roman" w:hAnsi="Times New Roman" w:cs="Times New Roman"/>
                      <w:color w:val="auto"/>
                      <w:sz w:val="18"/>
                      <w:szCs w:val="18"/>
                      <w:lang w:val="en-US" w:eastAsia="zh-CN"/>
                    </w:rPr>
                    <w:t>4</w:t>
                  </w:r>
                  <w:r>
                    <w:rPr>
                      <w:rFonts w:hint="default" w:ascii="Times New Roman" w:hAnsi="Times New Roman" w:cs="Times New Roman"/>
                      <w:color w:val="auto"/>
                      <w:sz w:val="18"/>
                      <w:szCs w:val="18"/>
                    </w:rPr>
                    <w:t>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4" w:hRule="atLeast"/>
                <w:jc w:val="center"/>
              </w:trPr>
              <w:tc>
                <w:tcPr>
                  <w:tcW w:w="987" w:type="dxa"/>
                  <w:vMerge w:val="continue"/>
                  <w:noWrap w:val="0"/>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eastAsia="宋体" w:cs="Times New Roman"/>
                      <w:color w:val="auto"/>
                      <w:sz w:val="18"/>
                      <w:szCs w:val="18"/>
                      <w:lang w:val="zh-CN" w:eastAsia="zh-CN"/>
                    </w:rPr>
                  </w:pPr>
                </w:p>
              </w:tc>
              <w:tc>
                <w:tcPr>
                  <w:tcW w:w="1034"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eastAsia="宋体" w:cs="Times New Roman"/>
                      <w:color w:val="auto"/>
                      <w:sz w:val="18"/>
                      <w:szCs w:val="18"/>
                      <w:lang w:val="zh-CN" w:eastAsia="zh-CN"/>
                    </w:rPr>
                  </w:pPr>
                  <w:r>
                    <w:rPr>
                      <w:rFonts w:hint="default" w:ascii="Times New Roman" w:hAnsi="Times New Roman" w:eastAsia="宋体" w:cs="Times New Roman"/>
                      <w:color w:val="auto"/>
                      <w:sz w:val="18"/>
                      <w:szCs w:val="18"/>
                      <w:lang w:val="en-US" w:eastAsia="zh-CN"/>
                    </w:rPr>
                    <w:t>破碎机</w:t>
                  </w:r>
                </w:p>
              </w:tc>
              <w:tc>
                <w:tcPr>
                  <w:tcW w:w="623"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频发</w:t>
                  </w:r>
                </w:p>
              </w:tc>
              <w:tc>
                <w:tcPr>
                  <w:tcW w:w="974"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类比法</w:t>
                  </w:r>
                </w:p>
              </w:tc>
              <w:tc>
                <w:tcPr>
                  <w:tcW w:w="701"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95</w:t>
                  </w:r>
                </w:p>
              </w:tc>
              <w:tc>
                <w:tcPr>
                  <w:tcW w:w="1021" w:type="dxa"/>
                  <w:vMerge w:val="continue"/>
                  <w:noWrap w:val="0"/>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cs="Times New Roman"/>
                      <w:color w:val="auto"/>
                      <w:sz w:val="18"/>
                      <w:szCs w:val="18"/>
                    </w:rPr>
                  </w:pPr>
                </w:p>
              </w:tc>
              <w:tc>
                <w:tcPr>
                  <w:tcW w:w="897"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20</w:t>
                  </w:r>
                </w:p>
              </w:tc>
              <w:tc>
                <w:tcPr>
                  <w:tcW w:w="930" w:type="dxa"/>
                  <w:noWrap w:val="0"/>
                  <w:vAlign w:val="center"/>
                </w:tcPr>
                <w:p>
                  <w:pPr>
                    <w:keepNext w:val="0"/>
                    <w:keepLines w:val="0"/>
                    <w:pageBreakBefore w:val="0"/>
                    <w:widowControl/>
                    <w:kinsoku/>
                    <w:wordWrap/>
                    <w:overflowPunct/>
                    <w:topLinePunct w:val="0"/>
                    <w:autoSpaceDE/>
                    <w:autoSpaceDN/>
                    <w:bidi w:val="0"/>
                    <w:adjustRightInd w:val="0"/>
                    <w:spacing w:line="240" w:lineRule="auto"/>
                    <w:ind w:left="-10" w:leftChars="-5" w:right="-10" w:rightChars="-5"/>
                    <w:jc w:val="center"/>
                    <w:textAlignment w:val="auto"/>
                    <w:rPr>
                      <w:rFonts w:hint="default" w:ascii="Times New Roman" w:hAnsi="Times New Roman" w:eastAsia="宋体" w:cs="Times New Roman"/>
                      <w:color w:val="auto"/>
                      <w:kern w:val="0"/>
                      <w:sz w:val="18"/>
                      <w:szCs w:val="18"/>
                      <w:lang w:eastAsia="zh-CN"/>
                    </w:rPr>
                  </w:pPr>
                  <w:r>
                    <w:rPr>
                      <w:rFonts w:hint="default" w:ascii="Times New Roman" w:hAnsi="Times New Roman" w:cs="Times New Roman"/>
                      <w:color w:val="auto"/>
                      <w:kern w:val="0"/>
                      <w:sz w:val="18"/>
                      <w:szCs w:val="18"/>
                    </w:rPr>
                    <w:t>7</w:t>
                  </w:r>
                  <w:r>
                    <w:rPr>
                      <w:rFonts w:hint="default" w:ascii="Times New Roman" w:hAnsi="Times New Roman" w:cs="Times New Roman"/>
                      <w:color w:val="auto"/>
                      <w:kern w:val="0"/>
                      <w:sz w:val="18"/>
                      <w:szCs w:val="18"/>
                      <w:lang w:val="en-US" w:eastAsia="zh-CN"/>
                    </w:rPr>
                    <w:t>5</w:t>
                  </w:r>
                </w:p>
              </w:tc>
              <w:tc>
                <w:tcPr>
                  <w:tcW w:w="869"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w:t>
                  </w:r>
                  <w:r>
                    <w:rPr>
                      <w:rFonts w:hint="default" w:ascii="Times New Roman" w:hAnsi="Times New Roman" w:cs="Times New Roman"/>
                      <w:color w:val="auto"/>
                      <w:sz w:val="18"/>
                      <w:szCs w:val="18"/>
                      <w:lang w:val="en-US" w:eastAsia="zh-CN"/>
                    </w:rPr>
                    <w:t>4</w:t>
                  </w:r>
                  <w:r>
                    <w:rPr>
                      <w:rFonts w:hint="default" w:ascii="Times New Roman" w:hAnsi="Times New Roman" w:cs="Times New Roman"/>
                      <w:color w:val="auto"/>
                      <w:sz w:val="18"/>
                      <w:szCs w:val="18"/>
                    </w:rPr>
                    <w:t>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4" w:hRule="atLeast"/>
                <w:jc w:val="center"/>
              </w:trPr>
              <w:tc>
                <w:tcPr>
                  <w:tcW w:w="987" w:type="dxa"/>
                  <w:vMerge w:val="continue"/>
                  <w:noWrap w:val="0"/>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eastAsia="宋体" w:cs="Times New Roman"/>
                      <w:color w:val="auto"/>
                      <w:sz w:val="18"/>
                      <w:szCs w:val="18"/>
                      <w:lang w:val="zh-CN" w:eastAsia="zh-CN"/>
                    </w:rPr>
                  </w:pPr>
                </w:p>
              </w:tc>
              <w:tc>
                <w:tcPr>
                  <w:tcW w:w="1034"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筛分机</w:t>
                  </w:r>
                </w:p>
              </w:tc>
              <w:tc>
                <w:tcPr>
                  <w:tcW w:w="623"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频发</w:t>
                  </w:r>
                </w:p>
              </w:tc>
              <w:tc>
                <w:tcPr>
                  <w:tcW w:w="974"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类比法</w:t>
                  </w:r>
                </w:p>
              </w:tc>
              <w:tc>
                <w:tcPr>
                  <w:tcW w:w="701"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90</w:t>
                  </w:r>
                </w:p>
              </w:tc>
              <w:tc>
                <w:tcPr>
                  <w:tcW w:w="1021" w:type="dxa"/>
                  <w:vMerge w:val="continue"/>
                  <w:noWrap w:val="0"/>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cs="Times New Roman"/>
                      <w:color w:val="auto"/>
                      <w:sz w:val="18"/>
                      <w:szCs w:val="18"/>
                    </w:rPr>
                  </w:pPr>
                </w:p>
              </w:tc>
              <w:tc>
                <w:tcPr>
                  <w:tcW w:w="897"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20</w:t>
                  </w:r>
                </w:p>
              </w:tc>
              <w:tc>
                <w:tcPr>
                  <w:tcW w:w="930" w:type="dxa"/>
                  <w:noWrap w:val="0"/>
                  <w:vAlign w:val="center"/>
                </w:tcPr>
                <w:p>
                  <w:pPr>
                    <w:keepNext w:val="0"/>
                    <w:keepLines w:val="0"/>
                    <w:pageBreakBefore w:val="0"/>
                    <w:widowControl/>
                    <w:kinsoku/>
                    <w:wordWrap/>
                    <w:overflowPunct/>
                    <w:topLinePunct w:val="0"/>
                    <w:autoSpaceDE/>
                    <w:autoSpaceDN/>
                    <w:bidi w:val="0"/>
                    <w:adjustRightInd w:val="0"/>
                    <w:spacing w:line="240" w:lineRule="auto"/>
                    <w:ind w:left="-10" w:leftChars="-5" w:right="-10" w:rightChars="-5"/>
                    <w:jc w:val="center"/>
                    <w:textAlignment w:val="auto"/>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70</w:t>
                  </w:r>
                </w:p>
              </w:tc>
              <w:tc>
                <w:tcPr>
                  <w:tcW w:w="869"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w:t>
                  </w:r>
                  <w:r>
                    <w:rPr>
                      <w:rFonts w:hint="default" w:ascii="Times New Roman" w:hAnsi="Times New Roman" w:cs="Times New Roman"/>
                      <w:color w:val="auto"/>
                      <w:sz w:val="18"/>
                      <w:szCs w:val="18"/>
                      <w:lang w:val="en-US" w:eastAsia="zh-CN"/>
                    </w:rPr>
                    <w:t>4</w:t>
                  </w:r>
                  <w:r>
                    <w:rPr>
                      <w:rFonts w:hint="default" w:ascii="Times New Roman" w:hAnsi="Times New Roman" w:cs="Times New Roman"/>
                      <w:color w:val="auto"/>
                      <w:sz w:val="18"/>
                      <w:szCs w:val="18"/>
                    </w:rPr>
                    <w:t>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4" w:hRule="atLeast"/>
                <w:jc w:val="center"/>
              </w:trPr>
              <w:tc>
                <w:tcPr>
                  <w:tcW w:w="987" w:type="dxa"/>
                  <w:vMerge w:val="continue"/>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eastAsia="宋体" w:cs="Times New Roman"/>
                      <w:color w:val="auto"/>
                      <w:sz w:val="18"/>
                      <w:szCs w:val="18"/>
                      <w:lang w:val="zh-CN" w:eastAsia="zh-CN"/>
                    </w:rPr>
                  </w:pPr>
                </w:p>
              </w:tc>
              <w:tc>
                <w:tcPr>
                  <w:tcW w:w="1034" w:type="dxa"/>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输送机</w:t>
                  </w:r>
                </w:p>
              </w:tc>
              <w:tc>
                <w:tcPr>
                  <w:tcW w:w="0" w:type="auto"/>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频发</w:t>
                  </w:r>
                </w:p>
              </w:tc>
              <w:tc>
                <w:tcPr>
                  <w:tcW w:w="0" w:type="auto"/>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类比法</w:t>
                  </w:r>
                </w:p>
              </w:tc>
              <w:tc>
                <w:tcPr>
                  <w:tcW w:w="0" w:type="auto"/>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80</w:t>
                  </w:r>
                </w:p>
              </w:tc>
              <w:tc>
                <w:tcPr>
                  <w:tcW w:w="1021" w:type="dxa"/>
                  <w:vMerge w:val="continue"/>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cs="Times New Roman"/>
                      <w:color w:val="auto"/>
                      <w:sz w:val="18"/>
                      <w:szCs w:val="18"/>
                    </w:rPr>
                  </w:pPr>
                </w:p>
              </w:tc>
              <w:tc>
                <w:tcPr>
                  <w:tcW w:w="0" w:type="auto"/>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20</w:t>
                  </w:r>
                </w:p>
              </w:tc>
              <w:tc>
                <w:tcPr>
                  <w:tcW w:w="930" w:type="dxa"/>
                  <w:vAlign w:val="center"/>
                </w:tcPr>
                <w:p>
                  <w:pPr>
                    <w:keepNext w:val="0"/>
                    <w:keepLines w:val="0"/>
                    <w:pageBreakBefore w:val="0"/>
                    <w:widowControl/>
                    <w:kinsoku/>
                    <w:wordWrap/>
                    <w:overflowPunct/>
                    <w:topLinePunct w:val="0"/>
                    <w:autoSpaceDE/>
                    <w:autoSpaceDN/>
                    <w:bidi w:val="0"/>
                    <w:adjustRightInd w:val="0"/>
                    <w:spacing w:line="240" w:lineRule="auto"/>
                    <w:ind w:left="-10" w:leftChars="-5" w:right="-10" w:rightChars="-5"/>
                    <w:jc w:val="center"/>
                    <w:textAlignment w:val="auto"/>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60</w:t>
                  </w:r>
                </w:p>
              </w:tc>
              <w:tc>
                <w:tcPr>
                  <w:tcW w:w="869" w:type="dxa"/>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w:t>
                  </w:r>
                  <w:r>
                    <w:rPr>
                      <w:rFonts w:hint="default" w:ascii="Times New Roman" w:hAnsi="Times New Roman" w:cs="Times New Roman"/>
                      <w:color w:val="auto"/>
                      <w:sz w:val="18"/>
                      <w:szCs w:val="18"/>
                      <w:lang w:val="en-US" w:eastAsia="zh-CN"/>
                    </w:rPr>
                    <w:t>4</w:t>
                  </w:r>
                  <w:r>
                    <w:rPr>
                      <w:rFonts w:hint="default" w:ascii="Times New Roman" w:hAnsi="Times New Roman" w:cs="Times New Roman"/>
                      <w:color w:val="auto"/>
                      <w:sz w:val="18"/>
                      <w:szCs w:val="18"/>
                    </w:rPr>
                    <w:t>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4" w:hRule="atLeast"/>
                <w:jc w:val="center"/>
              </w:trPr>
              <w:tc>
                <w:tcPr>
                  <w:tcW w:w="987" w:type="dxa"/>
                  <w:vMerge w:val="continue"/>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eastAsia="宋体" w:cs="Times New Roman"/>
                      <w:color w:val="auto"/>
                      <w:sz w:val="18"/>
                      <w:szCs w:val="18"/>
                      <w:lang w:val="zh-CN" w:eastAsia="zh-CN"/>
                    </w:rPr>
                  </w:pPr>
                </w:p>
              </w:tc>
              <w:tc>
                <w:tcPr>
                  <w:tcW w:w="1034" w:type="dxa"/>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洗砂机</w:t>
                  </w:r>
                </w:p>
              </w:tc>
              <w:tc>
                <w:tcPr>
                  <w:tcW w:w="0" w:type="auto"/>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频发</w:t>
                  </w:r>
                </w:p>
              </w:tc>
              <w:tc>
                <w:tcPr>
                  <w:tcW w:w="0" w:type="auto"/>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类比法</w:t>
                  </w:r>
                </w:p>
              </w:tc>
              <w:tc>
                <w:tcPr>
                  <w:tcW w:w="0" w:type="auto"/>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85</w:t>
                  </w:r>
                </w:p>
              </w:tc>
              <w:tc>
                <w:tcPr>
                  <w:tcW w:w="1021" w:type="dxa"/>
                  <w:vMerge w:val="continue"/>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cs="Times New Roman"/>
                      <w:color w:val="auto"/>
                      <w:sz w:val="18"/>
                      <w:szCs w:val="18"/>
                    </w:rPr>
                  </w:pPr>
                </w:p>
              </w:tc>
              <w:tc>
                <w:tcPr>
                  <w:tcW w:w="0" w:type="auto"/>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20</w:t>
                  </w:r>
                </w:p>
              </w:tc>
              <w:tc>
                <w:tcPr>
                  <w:tcW w:w="930" w:type="dxa"/>
                  <w:vAlign w:val="center"/>
                </w:tcPr>
                <w:p>
                  <w:pPr>
                    <w:keepNext w:val="0"/>
                    <w:keepLines w:val="0"/>
                    <w:pageBreakBefore w:val="0"/>
                    <w:widowControl/>
                    <w:kinsoku/>
                    <w:wordWrap/>
                    <w:overflowPunct/>
                    <w:topLinePunct w:val="0"/>
                    <w:autoSpaceDE/>
                    <w:autoSpaceDN/>
                    <w:bidi w:val="0"/>
                    <w:adjustRightInd w:val="0"/>
                    <w:spacing w:line="240" w:lineRule="auto"/>
                    <w:ind w:left="-10" w:leftChars="-5" w:right="-10" w:rightChars="-5"/>
                    <w:jc w:val="center"/>
                    <w:textAlignment w:val="auto"/>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65</w:t>
                  </w:r>
                </w:p>
              </w:tc>
              <w:tc>
                <w:tcPr>
                  <w:tcW w:w="869" w:type="dxa"/>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w:t>
                  </w:r>
                  <w:r>
                    <w:rPr>
                      <w:rFonts w:hint="default" w:ascii="Times New Roman" w:hAnsi="Times New Roman" w:cs="Times New Roman"/>
                      <w:color w:val="auto"/>
                      <w:sz w:val="18"/>
                      <w:szCs w:val="18"/>
                      <w:lang w:val="en-US" w:eastAsia="zh-CN"/>
                    </w:rPr>
                    <w:t>4</w:t>
                  </w:r>
                  <w:r>
                    <w:rPr>
                      <w:rFonts w:hint="default" w:ascii="Times New Roman" w:hAnsi="Times New Roman" w:cs="Times New Roman"/>
                      <w:color w:val="auto"/>
                      <w:sz w:val="18"/>
                      <w:szCs w:val="18"/>
                    </w:rPr>
                    <w:t>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4" w:hRule="atLeast"/>
                <w:jc w:val="center"/>
              </w:trPr>
              <w:tc>
                <w:tcPr>
                  <w:tcW w:w="987" w:type="dxa"/>
                  <w:vMerge w:val="continue"/>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eastAsia="宋体" w:cs="Times New Roman"/>
                      <w:color w:val="auto"/>
                      <w:sz w:val="18"/>
                      <w:szCs w:val="18"/>
                      <w:lang w:val="zh-CN" w:eastAsia="zh-CN"/>
                    </w:rPr>
                  </w:pPr>
                </w:p>
              </w:tc>
              <w:tc>
                <w:tcPr>
                  <w:tcW w:w="1034" w:type="dxa"/>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一体机</w:t>
                  </w:r>
                </w:p>
              </w:tc>
              <w:tc>
                <w:tcPr>
                  <w:tcW w:w="0" w:type="auto"/>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频发</w:t>
                  </w:r>
                </w:p>
              </w:tc>
              <w:tc>
                <w:tcPr>
                  <w:tcW w:w="0" w:type="auto"/>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类比法</w:t>
                  </w:r>
                </w:p>
              </w:tc>
              <w:tc>
                <w:tcPr>
                  <w:tcW w:w="0" w:type="auto"/>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80</w:t>
                  </w:r>
                </w:p>
              </w:tc>
              <w:tc>
                <w:tcPr>
                  <w:tcW w:w="1021" w:type="dxa"/>
                  <w:vMerge w:val="continue"/>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cs="Times New Roman"/>
                      <w:color w:val="auto"/>
                      <w:sz w:val="18"/>
                      <w:szCs w:val="18"/>
                    </w:rPr>
                  </w:pPr>
                </w:p>
              </w:tc>
              <w:tc>
                <w:tcPr>
                  <w:tcW w:w="0" w:type="auto"/>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20</w:t>
                  </w:r>
                </w:p>
              </w:tc>
              <w:tc>
                <w:tcPr>
                  <w:tcW w:w="930" w:type="dxa"/>
                  <w:vAlign w:val="center"/>
                </w:tcPr>
                <w:p>
                  <w:pPr>
                    <w:keepNext w:val="0"/>
                    <w:keepLines w:val="0"/>
                    <w:pageBreakBefore w:val="0"/>
                    <w:widowControl/>
                    <w:kinsoku/>
                    <w:wordWrap/>
                    <w:overflowPunct/>
                    <w:topLinePunct w:val="0"/>
                    <w:autoSpaceDE/>
                    <w:autoSpaceDN/>
                    <w:bidi w:val="0"/>
                    <w:adjustRightInd w:val="0"/>
                    <w:spacing w:line="240" w:lineRule="auto"/>
                    <w:ind w:left="-10" w:leftChars="-5" w:right="-10" w:rightChars="-5"/>
                    <w:jc w:val="center"/>
                    <w:textAlignment w:val="auto"/>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color w:val="auto"/>
                      <w:kern w:val="0"/>
                      <w:sz w:val="18"/>
                      <w:szCs w:val="18"/>
                      <w:lang w:val="en-US" w:eastAsia="zh-CN"/>
                    </w:rPr>
                    <w:t>60</w:t>
                  </w:r>
                </w:p>
              </w:tc>
              <w:tc>
                <w:tcPr>
                  <w:tcW w:w="869" w:type="dxa"/>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w:t>
                  </w:r>
                  <w:r>
                    <w:rPr>
                      <w:rFonts w:hint="default" w:ascii="Times New Roman" w:hAnsi="Times New Roman" w:cs="Times New Roman"/>
                      <w:color w:val="auto"/>
                      <w:sz w:val="18"/>
                      <w:szCs w:val="18"/>
                      <w:lang w:val="en-US" w:eastAsia="zh-CN"/>
                    </w:rPr>
                    <w:t>4</w:t>
                  </w:r>
                  <w:r>
                    <w:rPr>
                      <w:rFonts w:hint="default" w:ascii="Times New Roman" w:hAnsi="Times New Roman" w:cs="Times New Roman"/>
                      <w:color w:val="auto"/>
                      <w:sz w:val="18"/>
                      <w:szCs w:val="18"/>
                    </w:rPr>
                    <w:t>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4" w:hRule="atLeast"/>
                <w:jc w:val="center"/>
              </w:trPr>
              <w:tc>
                <w:tcPr>
                  <w:tcW w:w="987" w:type="dxa"/>
                  <w:vMerge w:val="continue"/>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eastAsia="宋体" w:cs="Times New Roman"/>
                      <w:color w:val="auto"/>
                      <w:sz w:val="18"/>
                      <w:szCs w:val="18"/>
                      <w:lang w:val="zh-CN" w:eastAsia="zh-CN"/>
                    </w:rPr>
                  </w:pPr>
                </w:p>
              </w:tc>
              <w:tc>
                <w:tcPr>
                  <w:tcW w:w="1034" w:type="dxa"/>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水泵</w:t>
                  </w:r>
                </w:p>
              </w:tc>
              <w:tc>
                <w:tcPr>
                  <w:tcW w:w="0" w:type="auto"/>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频发</w:t>
                  </w:r>
                </w:p>
              </w:tc>
              <w:tc>
                <w:tcPr>
                  <w:tcW w:w="0" w:type="auto"/>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类比法</w:t>
                  </w:r>
                </w:p>
              </w:tc>
              <w:tc>
                <w:tcPr>
                  <w:tcW w:w="0" w:type="auto"/>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85</w:t>
                  </w:r>
                </w:p>
              </w:tc>
              <w:tc>
                <w:tcPr>
                  <w:tcW w:w="1021" w:type="dxa"/>
                  <w:vMerge w:val="continue"/>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cs="Times New Roman"/>
                      <w:color w:val="auto"/>
                      <w:sz w:val="18"/>
                      <w:szCs w:val="18"/>
                    </w:rPr>
                  </w:pPr>
                </w:p>
              </w:tc>
              <w:tc>
                <w:tcPr>
                  <w:tcW w:w="0" w:type="auto"/>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20</w:t>
                  </w:r>
                </w:p>
              </w:tc>
              <w:tc>
                <w:tcPr>
                  <w:tcW w:w="930" w:type="dxa"/>
                  <w:vAlign w:val="center"/>
                </w:tcPr>
                <w:p>
                  <w:pPr>
                    <w:keepNext w:val="0"/>
                    <w:keepLines w:val="0"/>
                    <w:pageBreakBefore w:val="0"/>
                    <w:widowControl/>
                    <w:kinsoku/>
                    <w:wordWrap/>
                    <w:overflowPunct/>
                    <w:topLinePunct w:val="0"/>
                    <w:autoSpaceDE/>
                    <w:autoSpaceDN/>
                    <w:bidi w:val="0"/>
                    <w:adjustRightInd w:val="0"/>
                    <w:spacing w:line="240" w:lineRule="auto"/>
                    <w:ind w:left="-10" w:leftChars="-5" w:right="-10" w:rightChars="-5"/>
                    <w:jc w:val="center"/>
                    <w:textAlignment w:val="auto"/>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65</w:t>
                  </w:r>
                </w:p>
              </w:tc>
              <w:tc>
                <w:tcPr>
                  <w:tcW w:w="869" w:type="dxa"/>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w:t>
                  </w:r>
                  <w:r>
                    <w:rPr>
                      <w:rFonts w:hint="default" w:ascii="Times New Roman" w:hAnsi="Times New Roman" w:cs="Times New Roman"/>
                      <w:color w:val="auto"/>
                      <w:sz w:val="18"/>
                      <w:szCs w:val="18"/>
                      <w:lang w:val="en-US" w:eastAsia="zh-CN"/>
                    </w:rPr>
                    <w:t>4</w:t>
                  </w:r>
                  <w:r>
                    <w:rPr>
                      <w:rFonts w:hint="default" w:ascii="Times New Roman" w:hAnsi="Times New Roman" w:cs="Times New Roman"/>
                      <w:color w:val="auto"/>
                      <w:sz w:val="18"/>
                      <w:szCs w:val="18"/>
                    </w:rPr>
                    <w:t>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4" w:hRule="atLeast"/>
                <w:jc w:val="center"/>
              </w:trPr>
              <w:tc>
                <w:tcPr>
                  <w:tcW w:w="987" w:type="dxa"/>
                  <w:vMerge w:val="continue"/>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eastAsia="宋体" w:cs="Times New Roman"/>
                      <w:color w:val="auto"/>
                      <w:sz w:val="18"/>
                      <w:szCs w:val="18"/>
                      <w:lang w:val="zh-CN" w:eastAsia="zh-CN"/>
                    </w:rPr>
                  </w:pPr>
                </w:p>
              </w:tc>
              <w:tc>
                <w:tcPr>
                  <w:tcW w:w="1034" w:type="dxa"/>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eastAsia="宋体" w:cs="Times New Roman"/>
                      <w:color w:val="auto"/>
                      <w:sz w:val="18"/>
                      <w:szCs w:val="18"/>
                      <w:lang w:val="zh-CN" w:eastAsia="zh-CN"/>
                    </w:rPr>
                  </w:pPr>
                  <w:r>
                    <w:rPr>
                      <w:rFonts w:hint="default" w:ascii="Times New Roman" w:hAnsi="Times New Roman" w:eastAsia="宋体" w:cs="Times New Roman"/>
                      <w:color w:val="auto"/>
                      <w:sz w:val="18"/>
                      <w:szCs w:val="18"/>
                      <w:lang w:val="en-US" w:eastAsia="zh-CN"/>
                    </w:rPr>
                    <w:t>压滤机</w:t>
                  </w:r>
                </w:p>
              </w:tc>
              <w:tc>
                <w:tcPr>
                  <w:tcW w:w="0" w:type="auto"/>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偶发</w:t>
                  </w:r>
                </w:p>
              </w:tc>
              <w:tc>
                <w:tcPr>
                  <w:tcW w:w="0" w:type="auto"/>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类比法</w:t>
                  </w:r>
                </w:p>
              </w:tc>
              <w:tc>
                <w:tcPr>
                  <w:tcW w:w="0" w:type="auto"/>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75</w:t>
                  </w:r>
                </w:p>
              </w:tc>
              <w:tc>
                <w:tcPr>
                  <w:tcW w:w="1021" w:type="dxa"/>
                  <w:vMerge w:val="continue"/>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cs="Times New Roman"/>
                      <w:color w:val="auto"/>
                      <w:sz w:val="18"/>
                      <w:szCs w:val="18"/>
                    </w:rPr>
                  </w:pPr>
                </w:p>
              </w:tc>
              <w:tc>
                <w:tcPr>
                  <w:tcW w:w="0" w:type="auto"/>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20</w:t>
                  </w:r>
                </w:p>
              </w:tc>
              <w:tc>
                <w:tcPr>
                  <w:tcW w:w="930" w:type="dxa"/>
                  <w:vAlign w:val="center"/>
                </w:tcPr>
                <w:p>
                  <w:pPr>
                    <w:keepNext w:val="0"/>
                    <w:keepLines w:val="0"/>
                    <w:pageBreakBefore w:val="0"/>
                    <w:widowControl/>
                    <w:kinsoku/>
                    <w:wordWrap/>
                    <w:overflowPunct/>
                    <w:topLinePunct w:val="0"/>
                    <w:autoSpaceDE/>
                    <w:autoSpaceDN/>
                    <w:bidi w:val="0"/>
                    <w:adjustRightInd w:val="0"/>
                    <w:spacing w:line="240" w:lineRule="auto"/>
                    <w:ind w:left="-10" w:leftChars="-5" w:right="-10" w:rightChars="-5"/>
                    <w:jc w:val="center"/>
                    <w:textAlignment w:val="auto"/>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55</w:t>
                  </w:r>
                </w:p>
              </w:tc>
              <w:tc>
                <w:tcPr>
                  <w:tcW w:w="869" w:type="dxa"/>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lang w:val="en-US" w:eastAsia="zh-CN"/>
                    </w:rPr>
                    <w:t>10</w:t>
                  </w:r>
                  <w:r>
                    <w:rPr>
                      <w:rFonts w:hint="default" w:ascii="Times New Roman" w:hAnsi="Times New Roman" w:cs="Times New Roman"/>
                      <w:color w:val="auto"/>
                      <w:sz w:val="18"/>
                      <w:szCs w:val="18"/>
                    </w:rPr>
                    <w:t>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29" w:hRule="atLeast"/>
                <w:jc w:val="center"/>
              </w:trPr>
              <w:tc>
                <w:tcPr>
                  <w:tcW w:w="987" w:type="dxa"/>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运输道路</w:t>
                  </w:r>
                </w:p>
              </w:tc>
              <w:tc>
                <w:tcPr>
                  <w:tcW w:w="1034" w:type="dxa"/>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zh-CN" w:eastAsia="zh-CN"/>
                    </w:rPr>
                    <w:t>运输车辆</w:t>
                  </w:r>
                </w:p>
              </w:tc>
              <w:tc>
                <w:tcPr>
                  <w:tcW w:w="0" w:type="auto"/>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频发</w:t>
                  </w:r>
                </w:p>
              </w:tc>
              <w:tc>
                <w:tcPr>
                  <w:tcW w:w="0" w:type="auto"/>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类比法</w:t>
                  </w:r>
                </w:p>
              </w:tc>
              <w:tc>
                <w:tcPr>
                  <w:tcW w:w="0" w:type="auto"/>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90</w:t>
                  </w:r>
                </w:p>
              </w:tc>
              <w:tc>
                <w:tcPr>
                  <w:tcW w:w="0" w:type="auto"/>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加强管理</w:t>
                  </w:r>
                </w:p>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限制车速</w:t>
                  </w:r>
                </w:p>
              </w:tc>
              <w:tc>
                <w:tcPr>
                  <w:tcW w:w="0" w:type="auto"/>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w:t>
                  </w:r>
                </w:p>
              </w:tc>
              <w:tc>
                <w:tcPr>
                  <w:tcW w:w="930" w:type="dxa"/>
                  <w:vAlign w:val="center"/>
                </w:tcPr>
                <w:p>
                  <w:pPr>
                    <w:keepNext w:val="0"/>
                    <w:keepLines w:val="0"/>
                    <w:pageBreakBefore w:val="0"/>
                    <w:widowControl/>
                    <w:kinsoku/>
                    <w:wordWrap/>
                    <w:overflowPunct/>
                    <w:topLinePunct w:val="0"/>
                    <w:autoSpaceDE/>
                    <w:autoSpaceDN/>
                    <w:bidi w:val="0"/>
                    <w:adjustRightInd w:val="0"/>
                    <w:spacing w:line="240" w:lineRule="auto"/>
                    <w:ind w:left="-10" w:leftChars="-5" w:right="-10" w:rightChars="-5"/>
                    <w:jc w:val="center"/>
                    <w:textAlignment w:val="auto"/>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90</w:t>
                  </w:r>
                </w:p>
              </w:tc>
              <w:tc>
                <w:tcPr>
                  <w:tcW w:w="869" w:type="dxa"/>
                  <w:vAlign w:val="center"/>
                </w:tcPr>
                <w:p>
                  <w:pPr>
                    <w:keepNext w:val="0"/>
                    <w:keepLines w:val="0"/>
                    <w:pageBreakBefore w:val="0"/>
                    <w:kinsoku/>
                    <w:wordWrap/>
                    <w:overflowPunct/>
                    <w:topLinePunct w:val="0"/>
                    <w:autoSpaceDE/>
                    <w:autoSpaceDN/>
                    <w:bidi w:val="0"/>
                    <w:adjustRightInd w:val="0"/>
                    <w:snapToGrid w:val="0"/>
                    <w:spacing w:line="240" w:lineRule="auto"/>
                    <w:ind w:left="-10" w:leftChars="-5" w:right="-10" w:rightChars="-5"/>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w:t>
                  </w:r>
                  <w:r>
                    <w:rPr>
                      <w:rFonts w:hint="default" w:ascii="Times New Roman" w:hAnsi="Times New Roman" w:cs="Times New Roman"/>
                      <w:color w:val="auto"/>
                      <w:sz w:val="18"/>
                      <w:szCs w:val="18"/>
                      <w:lang w:val="en-US" w:eastAsia="zh-CN"/>
                    </w:rPr>
                    <w:t>4</w:t>
                  </w:r>
                  <w:r>
                    <w:rPr>
                      <w:rFonts w:hint="default" w:ascii="Times New Roman" w:hAnsi="Times New Roman" w:cs="Times New Roman"/>
                      <w:color w:val="auto"/>
                      <w:sz w:val="18"/>
                      <w:szCs w:val="18"/>
                    </w:rPr>
                    <w:t>00</w:t>
                  </w:r>
                </w:p>
              </w:tc>
            </w:tr>
          </w:tbl>
          <w:p>
            <w:pPr>
              <w:numPr>
                <w:ilvl w:val="0"/>
                <w:numId w:val="47"/>
              </w:numPr>
              <w:spacing w:line="400" w:lineRule="exact"/>
              <w:ind w:firstLine="422" w:firstLineChars="200"/>
              <w:rPr>
                <w:rFonts w:hint="default" w:ascii="Times New Roman" w:hAnsi="Times New Roman" w:cs="Times New Roman" w:eastAsiaTheme="majorEastAsia"/>
                <w:b/>
                <w:color w:val="auto"/>
              </w:rPr>
            </w:pPr>
            <w:r>
              <w:rPr>
                <w:rFonts w:hint="default" w:ascii="Times New Roman" w:hAnsi="Times New Roman" w:cs="Times New Roman" w:eastAsiaTheme="majorEastAsia"/>
                <w:b/>
                <w:color w:val="auto"/>
                <w:lang w:val="en-US" w:eastAsia="zh-CN"/>
              </w:rPr>
              <w:t>噪声</w:t>
            </w:r>
            <w:r>
              <w:rPr>
                <w:rFonts w:hint="default" w:ascii="Times New Roman" w:hAnsi="Times New Roman" w:cs="Times New Roman" w:eastAsiaTheme="majorEastAsia"/>
                <w:b/>
                <w:color w:val="auto"/>
              </w:rPr>
              <w:t>防治措施</w:t>
            </w:r>
          </w:p>
          <w:p>
            <w:pPr>
              <w:numPr>
                <w:ilvl w:val="0"/>
                <w:numId w:val="48"/>
              </w:numPr>
              <w:autoSpaceDE w:val="0"/>
              <w:autoSpaceDN w:val="0"/>
              <w:adjustRightInd w:val="0"/>
              <w:spacing w:line="400" w:lineRule="exact"/>
              <w:ind w:left="0" w:leftChars="0" w:firstLine="420" w:firstLineChars="200"/>
              <w:rPr>
                <w:rFonts w:hint="default" w:ascii="Times New Roman" w:hAnsi="Times New Roman" w:cs="Times New Roman"/>
                <w:color w:val="auto"/>
                <w:kern w:val="0"/>
              </w:rPr>
            </w:pPr>
            <w:r>
              <w:rPr>
                <w:rFonts w:hint="default" w:ascii="Times New Roman" w:hAnsi="Times New Roman" w:cs="Times New Roman"/>
                <w:color w:val="auto"/>
                <w:kern w:val="0"/>
              </w:rPr>
              <w:t>优选设备。尽量选择低噪声且符合国家噪声标准的设备。机械设备加强维护保养，定期检查、维修，使其保持最低声级水平运行，及时更换老化和性能降低的旧设备。</w:t>
            </w:r>
            <w:r>
              <w:rPr>
                <w:rFonts w:hint="default" w:ascii="Times New Roman" w:hAnsi="Times New Roman" w:cs="Times New Roman"/>
                <w:color w:val="auto"/>
                <w:kern w:val="0"/>
                <w:lang w:val="en-US" w:eastAsia="zh-CN"/>
              </w:rPr>
              <w:t>废水处理设施的水泵等尽量选择潜水式。</w:t>
            </w:r>
          </w:p>
          <w:p>
            <w:pPr>
              <w:numPr>
                <w:ilvl w:val="0"/>
                <w:numId w:val="48"/>
              </w:numPr>
              <w:autoSpaceDE w:val="0"/>
              <w:autoSpaceDN w:val="0"/>
              <w:adjustRightInd w:val="0"/>
              <w:spacing w:line="400" w:lineRule="exact"/>
              <w:ind w:left="0" w:leftChars="0" w:firstLine="420" w:firstLineChars="200"/>
              <w:rPr>
                <w:rFonts w:hint="default" w:ascii="Times New Roman" w:hAnsi="Times New Roman" w:eastAsia="宋体" w:cs="Times New Roman"/>
                <w:color w:val="auto"/>
                <w:kern w:val="0"/>
                <w:lang w:eastAsia="zh-CN"/>
              </w:rPr>
            </w:pPr>
            <w:r>
              <w:rPr>
                <w:rFonts w:hint="default" w:ascii="Times New Roman" w:hAnsi="Times New Roman" w:cs="Times New Roman"/>
                <w:color w:val="auto"/>
                <w:kern w:val="0"/>
              </w:rPr>
              <w:t>减振消声。</w:t>
            </w:r>
            <w:r>
              <w:rPr>
                <w:rFonts w:hint="default" w:ascii="Times New Roman" w:hAnsi="Times New Roman" w:cs="Times New Roman"/>
                <w:color w:val="auto"/>
                <w:kern w:val="0"/>
                <w:lang w:val="en-US" w:eastAsia="zh-CN"/>
              </w:rPr>
              <w:t>所有生产设备全部安装在封闭车间内，并采取基础减振措施，空压机设置在专用的房间内，</w:t>
            </w:r>
            <w:r>
              <w:rPr>
                <w:rFonts w:hint="default" w:ascii="Times New Roman" w:hAnsi="Times New Roman" w:cs="Times New Roman"/>
                <w:color w:val="auto"/>
                <w:kern w:val="0"/>
              </w:rPr>
              <w:t>尤其是破碎机、筛分机等振动较大的设备采用单独基础</w:t>
            </w:r>
            <w:r>
              <w:rPr>
                <w:rFonts w:hint="default" w:ascii="Times New Roman" w:hAnsi="Times New Roman" w:cs="Times New Roman"/>
                <w:color w:val="auto"/>
                <w:kern w:val="0"/>
                <w:lang w:eastAsia="zh-CN"/>
              </w:rPr>
              <w:t>。</w:t>
            </w:r>
            <w:r>
              <w:rPr>
                <w:rFonts w:hint="default" w:ascii="Times New Roman" w:hAnsi="Times New Roman" w:cs="Times New Roman"/>
                <w:color w:val="auto"/>
                <w:kern w:val="0"/>
                <w:lang w:val="en-US" w:eastAsia="zh-CN"/>
              </w:rPr>
              <w:t>能够满足环保要求，避免对周围居民造成扰民影响。</w:t>
            </w:r>
          </w:p>
          <w:p>
            <w:pPr>
              <w:numPr>
                <w:ilvl w:val="0"/>
                <w:numId w:val="48"/>
              </w:numPr>
              <w:autoSpaceDE w:val="0"/>
              <w:autoSpaceDN w:val="0"/>
              <w:adjustRightInd w:val="0"/>
              <w:spacing w:line="400" w:lineRule="exact"/>
              <w:ind w:left="0" w:leftChars="0" w:firstLine="420" w:firstLineChars="200"/>
              <w:rPr>
                <w:rFonts w:hint="default" w:ascii="Times New Roman" w:hAnsi="Times New Roman" w:eastAsia="宋体" w:cs="Times New Roman"/>
                <w:color w:val="auto"/>
                <w:kern w:val="0"/>
                <w:lang w:val="en-US" w:eastAsia="zh-CN"/>
              </w:rPr>
            </w:pPr>
            <w:r>
              <w:rPr>
                <w:rFonts w:hint="default" w:ascii="Times New Roman" w:hAnsi="Times New Roman" w:cs="Times New Roman"/>
                <w:color w:val="auto"/>
                <w:kern w:val="0"/>
              </w:rPr>
              <w:t>优化布局。</w:t>
            </w:r>
            <w:r>
              <w:rPr>
                <w:rFonts w:hint="default" w:ascii="Times New Roman" w:hAnsi="Times New Roman" w:cs="Times New Roman"/>
                <w:color w:val="auto"/>
                <w:kern w:val="0"/>
                <w:lang w:val="en-US" w:eastAsia="zh-CN"/>
              </w:rPr>
              <w:t>矿区开采时噪声设备分散在矿山不同的位置，尽量利用周围山体阻挡噪声。工业广场生产车间采用轻钢结构板封闭，设备尽量远离厂界且布置在封闭的车间内，利用建筑隔声。空压机等设备设置单独的房间。</w:t>
            </w:r>
          </w:p>
          <w:p>
            <w:pPr>
              <w:numPr>
                <w:ilvl w:val="0"/>
                <w:numId w:val="48"/>
              </w:numPr>
              <w:autoSpaceDE w:val="0"/>
              <w:autoSpaceDN w:val="0"/>
              <w:adjustRightInd w:val="0"/>
              <w:spacing w:line="400" w:lineRule="exact"/>
              <w:ind w:left="0" w:leftChars="0" w:firstLine="420" w:firstLineChars="200"/>
              <w:rPr>
                <w:rFonts w:hint="default" w:ascii="Times New Roman" w:hAnsi="Times New Roman" w:cs="Times New Roman"/>
                <w:color w:val="auto"/>
                <w:kern w:val="0"/>
              </w:rPr>
            </w:pPr>
            <w:r>
              <w:rPr>
                <w:rFonts w:hint="default" w:ascii="Times New Roman" w:hAnsi="Times New Roman" w:cs="Times New Roman"/>
                <w:color w:val="auto"/>
                <w:kern w:val="0"/>
              </w:rPr>
              <w:t>加强管理，规范操作，避免人为因素造成噪声增大。空压机设移动式设备间，利用建筑隔声降低噪声影响。</w:t>
            </w:r>
          </w:p>
          <w:p>
            <w:pPr>
              <w:numPr>
                <w:ilvl w:val="0"/>
                <w:numId w:val="48"/>
              </w:numPr>
              <w:autoSpaceDE w:val="0"/>
              <w:autoSpaceDN w:val="0"/>
              <w:adjustRightInd w:val="0"/>
              <w:spacing w:line="400" w:lineRule="exact"/>
              <w:ind w:left="0" w:leftChars="0" w:firstLine="420" w:firstLineChars="200"/>
              <w:rPr>
                <w:rFonts w:hint="default" w:ascii="Times New Roman" w:hAnsi="Times New Roman" w:cs="Times New Roman"/>
                <w:color w:val="auto"/>
                <w:kern w:val="0"/>
              </w:rPr>
            </w:pPr>
            <w:r>
              <w:rPr>
                <w:rFonts w:hint="default" w:ascii="Times New Roman" w:hAnsi="Times New Roman" w:cs="Times New Roman"/>
                <w:color w:val="auto"/>
                <w:kern w:val="0"/>
              </w:rPr>
              <w:t>合理安排生产时间，矿石运输安排在白天进行，在经过运输道路沿途村落时，应限制鸣笛；禁止夜间运输，避免夜间运输噪声扰民。</w:t>
            </w:r>
          </w:p>
          <w:p>
            <w:pPr>
              <w:numPr>
                <w:ilvl w:val="0"/>
                <w:numId w:val="48"/>
              </w:numPr>
              <w:autoSpaceDE w:val="0"/>
              <w:autoSpaceDN w:val="0"/>
              <w:adjustRightInd w:val="0"/>
              <w:spacing w:line="400" w:lineRule="exact"/>
              <w:ind w:left="0" w:leftChars="0" w:firstLine="420" w:firstLineChars="200"/>
              <w:rPr>
                <w:rFonts w:hint="default" w:ascii="Times New Roman" w:hAnsi="Times New Roman" w:cs="Times New Roman"/>
                <w:color w:val="auto"/>
                <w:kern w:val="0"/>
                <w:lang w:val="en-US" w:eastAsia="zh-CN"/>
              </w:rPr>
            </w:pPr>
            <w:r>
              <w:rPr>
                <w:rFonts w:hint="default" w:ascii="Times New Roman" w:hAnsi="Times New Roman" w:cs="Times New Roman"/>
                <w:color w:val="auto"/>
                <w:kern w:val="0"/>
                <w:lang w:val="en-US" w:eastAsia="zh-CN"/>
              </w:rPr>
              <w:t>尽量将爆破作业安排在下午4:00~6:00进行。采用多排孔延时爆破、毫秒迟发多段爆破，减少每一段的装药量，严格控制爆破装药量、爆破次数和爆破时间，降低爆破脉冲峰压声级，将爆破噪声控制在较低程度和范围；同时应加强与当地住户的沟通和解释，以取得他们的谅解和支持。</w:t>
            </w:r>
          </w:p>
          <w:p>
            <w:pPr>
              <w:numPr>
                <w:ilvl w:val="0"/>
                <w:numId w:val="47"/>
              </w:numPr>
              <w:spacing w:line="400" w:lineRule="exact"/>
              <w:ind w:firstLine="422" w:firstLineChars="200"/>
              <w:rPr>
                <w:rFonts w:hint="default" w:ascii="Times New Roman" w:hAnsi="Times New Roman" w:cs="Times New Roman" w:eastAsiaTheme="majorEastAsia"/>
                <w:b/>
                <w:color w:val="auto"/>
              </w:rPr>
            </w:pPr>
            <w:r>
              <w:rPr>
                <w:rFonts w:hint="default" w:ascii="Times New Roman" w:hAnsi="Times New Roman" w:cs="Times New Roman" w:eastAsiaTheme="majorEastAsia"/>
                <w:b/>
                <w:color w:val="auto"/>
              </w:rPr>
              <w:t>环境影响及达标分析</w:t>
            </w:r>
          </w:p>
          <w:p>
            <w:pPr>
              <w:autoSpaceDE w:val="0"/>
              <w:autoSpaceDN w:val="0"/>
              <w:adjustRightInd w:val="0"/>
              <w:spacing w:line="400" w:lineRule="exact"/>
              <w:ind w:firstLine="422" w:firstLineChars="200"/>
              <w:rPr>
                <w:rFonts w:hint="default" w:ascii="Times New Roman" w:hAnsi="Times New Roman" w:cs="Times New Roman"/>
                <w:b/>
                <w:bCs/>
                <w:color w:val="auto"/>
                <w:kern w:val="0"/>
                <w:lang w:val="en-US" w:eastAsia="zh-CN"/>
              </w:rPr>
            </w:pPr>
            <w:r>
              <w:rPr>
                <w:rFonts w:hint="default" w:ascii="Times New Roman" w:hAnsi="Times New Roman" w:cs="Times New Roman"/>
                <w:b/>
                <w:bCs/>
                <w:color w:val="auto"/>
                <w:kern w:val="0"/>
                <w:lang w:val="en-US" w:eastAsia="zh-CN"/>
              </w:rPr>
              <w:t>①矿区声环境影响预测</w:t>
            </w:r>
          </w:p>
          <w:p>
            <w:pPr>
              <w:keepNext w:val="0"/>
              <w:keepLines w:val="0"/>
              <w:numPr>
                <w:ilvl w:val="0"/>
                <w:numId w:val="0"/>
              </w:numPr>
              <w:suppressLineNumbers w:val="0"/>
              <w:tabs>
                <w:tab w:val="left" w:pos="0"/>
              </w:tabs>
              <w:autoSpaceDE w:val="0"/>
              <w:autoSpaceDN w:val="0"/>
              <w:adjustRightInd w:val="0"/>
              <w:snapToGrid w:val="0"/>
              <w:spacing w:before="0" w:beforeAutospacing="0" w:after="0" w:afterAutospacing="0" w:line="360" w:lineRule="exact"/>
              <w:ind w:leftChars="0" w:right="0" w:rightChars="0" w:firstLine="420" w:firstLineChars="200"/>
              <w:jc w:val="both"/>
              <w:rPr>
                <w:rFonts w:hint="default" w:ascii="Times New Roman" w:hAnsi="Times New Roman" w:eastAsia="黑体" w:cs="Times New Roman"/>
                <w:color w:val="auto"/>
                <w:kern w:val="0"/>
                <w:sz w:val="20"/>
                <w:szCs w:val="20"/>
                <w:lang w:val="en-US" w:eastAsia="zh-CN"/>
              </w:rPr>
            </w:pPr>
            <w:r>
              <w:rPr>
                <w:rFonts w:hint="default" w:ascii="Times New Roman" w:hAnsi="Times New Roman" w:cs="Times New Roman"/>
                <w:color w:val="auto"/>
                <w:kern w:val="0"/>
                <w:lang w:val="en-US" w:eastAsia="zh-CN"/>
              </w:rPr>
              <w:t>经现场踏勘，项目矿区周围均为均有山体、树林，噪声衰减主要是靠厂界山体、树林阻挡隔声。项目仅在昼间生产，夜间不会生产，噪声对周围环境影响较小。项目设备噪声随距离衰减预测分析见下表。</w:t>
            </w:r>
            <w:r>
              <w:rPr>
                <w:rFonts w:hint="default" w:ascii="Times New Roman" w:hAnsi="Times New Roman" w:eastAsia="黑体" w:cs="Times New Roman"/>
                <w:color w:val="auto"/>
                <w:kern w:val="0"/>
                <w:sz w:val="20"/>
                <w:szCs w:val="20"/>
                <w:lang w:val="en-US" w:eastAsia="zh-CN"/>
              </w:rPr>
              <w:t xml:space="preserve"> </w:t>
            </w:r>
          </w:p>
          <w:p>
            <w:pPr>
              <w:keepNext w:val="0"/>
              <w:keepLines w:val="0"/>
              <w:numPr>
                <w:ilvl w:val="0"/>
                <w:numId w:val="2"/>
              </w:numPr>
              <w:suppressLineNumbers w:val="0"/>
              <w:tabs>
                <w:tab w:val="left" w:pos="0"/>
              </w:tabs>
              <w:autoSpaceDE w:val="0"/>
              <w:autoSpaceDN w:val="0"/>
              <w:adjustRightInd w:val="0"/>
              <w:snapToGrid w:val="0"/>
              <w:spacing w:before="0" w:beforeAutospacing="0" w:after="0" w:afterAutospacing="0" w:line="360" w:lineRule="exact"/>
              <w:ind w:left="0" w:leftChars="0" w:right="0" w:firstLine="0" w:firstLineChars="0"/>
              <w:jc w:val="center"/>
              <w:rPr>
                <w:rFonts w:hint="default" w:ascii="Times New Roman" w:hAnsi="Times New Roman" w:eastAsia="黑体" w:cs="Times New Roman"/>
                <w:color w:val="auto"/>
                <w:kern w:val="0"/>
                <w:sz w:val="20"/>
                <w:szCs w:val="20"/>
                <w:lang w:val="en-US" w:eastAsia="zh-CN"/>
              </w:rPr>
            </w:pPr>
            <w:r>
              <w:rPr>
                <w:rFonts w:hint="default" w:ascii="Times New Roman" w:hAnsi="Times New Roman" w:eastAsia="黑体" w:cs="Times New Roman"/>
                <w:color w:val="auto"/>
                <w:kern w:val="0"/>
                <w:sz w:val="20"/>
                <w:szCs w:val="20"/>
                <w:lang w:val="en-US" w:eastAsia="zh-CN"/>
              </w:rPr>
              <w:t xml:space="preserve">  噪声预测结果  单位：dB(A)</w:t>
            </w:r>
          </w:p>
          <w:tbl>
            <w:tblPr>
              <w:tblStyle w:val="2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87"/>
              <w:gridCol w:w="812"/>
              <w:gridCol w:w="751"/>
              <w:gridCol w:w="678"/>
              <w:gridCol w:w="666"/>
              <w:gridCol w:w="715"/>
              <w:gridCol w:w="569"/>
              <w:gridCol w:w="650"/>
              <w:gridCol w:w="728"/>
              <w:gridCol w:w="7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687" w:type="dxa"/>
                  <w:tcBorders>
                    <w:bottom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eastAsia="宋体" w:cs="Times New Roman"/>
                      <w:b/>
                      <w:bCs/>
                      <w:color w:val="auto"/>
                      <w:sz w:val="18"/>
                      <w:lang w:val="en-US" w:eastAsia="zh-CN"/>
                    </w:rPr>
                  </w:pPr>
                  <w:r>
                    <w:rPr>
                      <w:rFonts w:hint="default" w:ascii="Times New Roman" w:hAnsi="Times New Roman" w:eastAsia="宋体" w:cs="Times New Roman"/>
                      <w:b/>
                      <w:bCs/>
                      <w:color w:val="auto"/>
                      <w:sz w:val="18"/>
                      <w:lang w:val="en-US" w:eastAsia="zh-CN"/>
                    </w:rPr>
                    <w:t>噪声源名称</w:t>
                  </w:r>
                </w:p>
              </w:tc>
              <w:tc>
                <w:tcPr>
                  <w:tcW w:w="812" w:type="dxa"/>
                  <w:tcBorders>
                    <w:bottom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eastAsia="宋体" w:cs="Times New Roman"/>
                      <w:b/>
                      <w:bCs/>
                      <w:color w:val="auto"/>
                      <w:sz w:val="18"/>
                      <w:lang w:val="en-US" w:eastAsia="zh-CN"/>
                    </w:rPr>
                  </w:pPr>
                  <w:r>
                    <w:rPr>
                      <w:rFonts w:hint="default" w:ascii="Times New Roman" w:hAnsi="Times New Roman" w:eastAsia="宋体" w:cs="Times New Roman"/>
                      <w:b/>
                      <w:bCs/>
                      <w:color w:val="auto"/>
                      <w:sz w:val="18"/>
                      <w:lang w:val="en-US" w:eastAsia="zh-CN"/>
                    </w:rPr>
                    <w:t>噪声值</w:t>
                  </w:r>
                </w:p>
              </w:tc>
              <w:tc>
                <w:tcPr>
                  <w:tcW w:w="751" w:type="dxa"/>
                  <w:tcBorders>
                    <w:bottom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eastAsia="宋体" w:cs="Times New Roman"/>
                      <w:b/>
                      <w:bCs/>
                      <w:color w:val="auto"/>
                      <w:sz w:val="18"/>
                      <w:lang w:val="en-US" w:eastAsia="zh-CN"/>
                    </w:rPr>
                  </w:pPr>
                  <w:r>
                    <w:rPr>
                      <w:rFonts w:hint="default" w:ascii="Times New Roman" w:hAnsi="Times New Roman" w:eastAsia="宋体" w:cs="Times New Roman"/>
                      <w:b/>
                      <w:bCs/>
                      <w:color w:val="auto"/>
                      <w:sz w:val="18"/>
                      <w:lang w:val="en-US" w:eastAsia="zh-CN"/>
                    </w:rPr>
                    <w:t>隔声量</w:t>
                  </w:r>
                </w:p>
              </w:tc>
              <w:tc>
                <w:tcPr>
                  <w:tcW w:w="4749" w:type="dxa"/>
                  <w:gridSpan w:val="7"/>
                  <w:tcBorders>
                    <w:bottom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eastAsia="宋体" w:cs="Times New Roman"/>
                      <w:b/>
                      <w:bCs/>
                      <w:color w:val="auto"/>
                      <w:sz w:val="18"/>
                      <w:lang w:val="en-US" w:eastAsia="zh-CN"/>
                    </w:rPr>
                  </w:pPr>
                  <w:r>
                    <w:rPr>
                      <w:rFonts w:hint="default" w:ascii="Times New Roman" w:hAnsi="Times New Roman" w:eastAsia="宋体" w:cs="Times New Roman"/>
                      <w:b/>
                      <w:bCs/>
                      <w:color w:val="auto"/>
                      <w:sz w:val="18"/>
                      <w:lang w:val="en-US" w:eastAsia="zh-CN"/>
                    </w:rPr>
                    <w:t>不同距离的预测结果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687" w:type="dxa"/>
                  <w:vMerge w:val="restart"/>
                  <w:noWrap w:val="0"/>
                  <w:vAlign w:val="center"/>
                </w:tcPr>
                <w:p>
                  <w:pPr>
                    <w:keepNext w:val="0"/>
                    <w:keepLines w:val="0"/>
                    <w:pageBreakBefore w:val="0"/>
                    <w:widowControl/>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eastAsia="宋体" w:cs="Times New Roman"/>
                      <w:b w:val="0"/>
                      <w:bCs w:val="0"/>
                      <w:color w:val="auto"/>
                      <w:sz w:val="18"/>
                      <w:lang w:val="en-US" w:eastAsia="zh-CN"/>
                    </w:rPr>
                  </w:pPr>
                  <w:r>
                    <w:rPr>
                      <w:rFonts w:hint="default" w:ascii="Times New Roman" w:hAnsi="Times New Roman" w:eastAsia="宋体" w:cs="Times New Roman"/>
                      <w:b w:val="0"/>
                      <w:bCs w:val="0"/>
                      <w:color w:val="auto"/>
                      <w:sz w:val="18"/>
                      <w:lang w:val="en-US" w:eastAsia="zh-CN"/>
                    </w:rPr>
                    <w:t>空压机、钻机、挖掘机、装载机等</w:t>
                  </w:r>
                </w:p>
              </w:tc>
              <w:tc>
                <w:tcPr>
                  <w:tcW w:w="812" w:type="dxa"/>
                  <w:vMerge w:val="restart"/>
                  <w:noWrap w:val="0"/>
                  <w:vAlign w:val="center"/>
                </w:tcPr>
                <w:p>
                  <w:pPr>
                    <w:keepNext w:val="0"/>
                    <w:keepLines w:val="0"/>
                    <w:pageBreakBefore w:val="0"/>
                    <w:widowControl/>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eastAsia="宋体" w:cs="Times New Roman"/>
                      <w:b w:val="0"/>
                      <w:bCs w:val="0"/>
                      <w:color w:val="auto"/>
                      <w:sz w:val="18"/>
                      <w:lang w:val="en-US" w:eastAsia="zh-CN"/>
                    </w:rPr>
                  </w:pPr>
                  <w:r>
                    <w:rPr>
                      <w:rFonts w:hint="default" w:ascii="Times New Roman" w:hAnsi="Times New Roman" w:eastAsia="宋体" w:cs="Times New Roman"/>
                      <w:b w:val="0"/>
                      <w:bCs w:val="0"/>
                      <w:color w:val="auto"/>
                      <w:sz w:val="18"/>
                      <w:lang w:val="en-US" w:eastAsia="zh-CN"/>
                    </w:rPr>
                    <w:t>99.2</w:t>
                  </w:r>
                </w:p>
              </w:tc>
              <w:tc>
                <w:tcPr>
                  <w:tcW w:w="751" w:type="dxa"/>
                  <w:vMerge w:val="restart"/>
                  <w:noWrap w:val="0"/>
                  <w:vAlign w:val="center"/>
                </w:tcPr>
                <w:p>
                  <w:pPr>
                    <w:keepNext w:val="0"/>
                    <w:keepLines w:val="0"/>
                    <w:pageBreakBefore w:val="0"/>
                    <w:widowControl/>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eastAsia="宋体" w:cs="Times New Roman"/>
                      <w:b w:val="0"/>
                      <w:bCs w:val="0"/>
                      <w:color w:val="auto"/>
                      <w:sz w:val="18"/>
                      <w:lang w:val="en-US" w:eastAsia="zh-CN"/>
                    </w:rPr>
                  </w:pPr>
                  <w:r>
                    <w:rPr>
                      <w:rFonts w:hint="default" w:ascii="Times New Roman" w:hAnsi="Times New Roman" w:eastAsia="宋体" w:cs="Times New Roman"/>
                      <w:b w:val="0"/>
                      <w:bCs w:val="0"/>
                      <w:color w:val="auto"/>
                      <w:sz w:val="18"/>
                      <w:lang w:val="en-US" w:eastAsia="zh-CN"/>
                    </w:rPr>
                    <w:t>10</w:t>
                  </w:r>
                </w:p>
              </w:tc>
              <w:tc>
                <w:tcPr>
                  <w:tcW w:w="678" w:type="dxa"/>
                  <w:noWrap w:val="0"/>
                  <w:vAlign w:val="center"/>
                </w:tcPr>
                <w:p>
                  <w:pPr>
                    <w:keepNext w:val="0"/>
                    <w:keepLines w:val="0"/>
                    <w:pageBreakBefore w:val="0"/>
                    <w:widowControl/>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eastAsia="宋体" w:cs="Times New Roman"/>
                      <w:b w:val="0"/>
                      <w:bCs w:val="0"/>
                      <w:color w:val="auto"/>
                      <w:sz w:val="18"/>
                      <w:lang w:val="en-US" w:eastAsia="zh-CN"/>
                    </w:rPr>
                  </w:pPr>
                  <w:r>
                    <w:rPr>
                      <w:rFonts w:hint="default" w:ascii="Times New Roman" w:hAnsi="Times New Roman" w:eastAsia="宋体" w:cs="Times New Roman"/>
                      <w:b w:val="0"/>
                      <w:bCs w:val="0"/>
                      <w:color w:val="auto"/>
                      <w:sz w:val="18"/>
                      <w:lang w:val="en-US" w:eastAsia="zh-CN"/>
                    </w:rPr>
                    <w:t>32m</w:t>
                  </w:r>
                </w:p>
              </w:tc>
              <w:tc>
                <w:tcPr>
                  <w:tcW w:w="666" w:type="dxa"/>
                  <w:noWrap w:val="0"/>
                  <w:vAlign w:val="center"/>
                </w:tcPr>
                <w:p>
                  <w:pPr>
                    <w:keepNext w:val="0"/>
                    <w:keepLines w:val="0"/>
                    <w:pageBreakBefore w:val="0"/>
                    <w:widowControl/>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eastAsia="宋体" w:cs="Times New Roman"/>
                      <w:b w:val="0"/>
                      <w:bCs w:val="0"/>
                      <w:color w:val="auto"/>
                      <w:sz w:val="18"/>
                      <w:lang w:val="en-US" w:eastAsia="zh-CN"/>
                    </w:rPr>
                  </w:pPr>
                  <w:r>
                    <w:rPr>
                      <w:rFonts w:hint="default" w:ascii="Times New Roman" w:hAnsi="Times New Roman" w:eastAsia="宋体" w:cs="Times New Roman"/>
                      <w:b w:val="0"/>
                      <w:bCs w:val="0"/>
                      <w:color w:val="auto"/>
                      <w:sz w:val="18"/>
                      <w:lang w:val="en-US" w:eastAsia="zh-CN"/>
                    </w:rPr>
                    <w:t>50m</w:t>
                  </w:r>
                </w:p>
              </w:tc>
              <w:tc>
                <w:tcPr>
                  <w:tcW w:w="715" w:type="dxa"/>
                  <w:noWrap w:val="0"/>
                  <w:vAlign w:val="center"/>
                </w:tcPr>
                <w:p>
                  <w:pPr>
                    <w:keepNext w:val="0"/>
                    <w:keepLines w:val="0"/>
                    <w:pageBreakBefore w:val="0"/>
                    <w:widowControl/>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eastAsia="宋体" w:cs="Times New Roman"/>
                      <w:b w:val="0"/>
                      <w:bCs w:val="0"/>
                      <w:color w:val="auto"/>
                      <w:sz w:val="18"/>
                      <w:lang w:val="en-US" w:eastAsia="zh-CN"/>
                    </w:rPr>
                  </w:pPr>
                  <w:r>
                    <w:rPr>
                      <w:rFonts w:hint="default" w:ascii="Times New Roman" w:hAnsi="Times New Roman" w:eastAsia="宋体" w:cs="Times New Roman"/>
                      <w:b w:val="0"/>
                      <w:bCs w:val="0"/>
                      <w:color w:val="auto"/>
                      <w:sz w:val="18"/>
                      <w:lang w:val="en-US" w:eastAsia="zh-CN"/>
                    </w:rPr>
                    <w:t>100m</w:t>
                  </w:r>
                </w:p>
              </w:tc>
              <w:tc>
                <w:tcPr>
                  <w:tcW w:w="569" w:type="dxa"/>
                  <w:noWrap w:val="0"/>
                  <w:vAlign w:val="center"/>
                </w:tcPr>
                <w:p>
                  <w:pPr>
                    <w:keepNext w:val="0"/>
                    <w:keepLines w:val="0"/>
                    <w:pageBreakBefore w:val="0"/>
                    <w:widowControl/>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eastAsia="宋体" w:cs="Times New Roman"/>
                      <w:b w:val="0"/>
                      <w:bCs w:val="0"/>
                      <w:color w:val="auto"/>
                      <w:sz w:val="18"/>
                      <w:lang w:val="en-US" w:eastAsia="zh-CN"/>
                    </w:rPr>
                  </w:pPr>
                  <w:r>
                    <w:rPr>
                      <w:rFonts w:hint="default" w:ascii="Times New Roman" w:hAnsi="Times New Roman" w:eastAsia="宋体" w:cs="Times New Roman"/>
                      <w:b w:val="0"/>
                      <w:bCs w:val="0"/>
                      <w:color w:val="auto"/>
                      <w:sz w:val="18"/>
                      <w:lang w:val="en-US" w:eastAsia="zh-CN"/>
                    </w:rPr>
                    <w:t>110m</w:t>
                  </w:r>
                </w:p>
              </w:tc>
              <w:tc>
                <w:tcPr>
                  <w:tcW w:w="650" w:type="dxa"/>
                  <w:noWrap w:val="0"/>
                  <w:vAlign w:val="center"/>
                </w:tcPr>
                <w:p>
                  <w:pPr>
                    <w:keepNext w:val="0"/>
                    <w:keepLines w:val="0"/>
                    <w:pageBreakBefore w:val="0"/>
                    <w:widowControl/>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eastAsia="宋体" w:cs="Times New Roman"/>
                      <w:b w:val="0"/>
                      <w:bCs w:val="0"/>
                      <w:color w:val="auto"/>
                      <w:sz w:val="18"/>
                      <w:lang w:val="en-US" w:eastAsia="zh-CN"/>
                    </w:rPr>
                  </w:pPr>
                  <w:r>
                    <w:rPr>
                      <w:rFonts w:hint="default" w:ascii="Times New Roman" w:hAnsi="Times New Roman" w:eastAsia="宋体" w:cs="Times New Roman"/>
                      <w:b w:val="0"/>
                      <w:bCs w:val="0"/>
                      <w:color w:val="auto"/>
                      <w:sz w:val="18"/>
                      <w:lang w:val="en-US" w:eastAsia="zh-CN"/>
                    </w:rPr>
                    <w:t>150m</w:t>
                  </w:r>
                </w:p>
              </w:tc>
              <w:tc>
                <w:tcPr>
                  <w:tcW w:w="728" w:type="dxa"/>
                  <w:noWrap w:val="0"/>
                  <w:vAlign w:val="center"/>
                </w:tcPr>
                <w:p>
                  <w:pPr>
                    <w:keepNext w:val="0"/>
                    <w:keepLines w:val="0"/>
                    <w:pageBreakBefore w:val="0"/>
                    <w:widowControl/>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eastAsia="宋体" w:cs="Times New Roman"/>
                      <w:b w:val="0"/>
                      <w:bCs w:val="0"/>
                      <w:color w:val="auto"/>
                      <w:sz w:val="18"/>
                      <w:lang w:val="en-US" w:eastAsia="zh-CN"/>
                    </w:rPr>
                  </w:pPr>
                  <w:r>
                    <w:rPr>
                      <w:rFonts w:hint="default" w:ascii="Times New Roman" w:hAnsi="Times New Roman" w:eastAsia="宋体" w:cs="Times New Roman"/>
                      <w:b w:val="0"/>
                      <w:bCs w:val="0"/>
                      <w:color w:val="auto"/>
                      <w:sz w:val="18"/>
                      <w:lang w:val="en-US" w:eastAsia="zh-CN"/>
                    </w:rPr>
                    <w:t>200m</w:t>
                  </w:r>
                </w:p>
              </w:tc>
              <w:tc>
                <w:tcPr>
                  <w:tcW w:w="743" w:type="dxa"/>
                  <w:noWrap w:val="0"/>
                  <w:vAlign w:val="center"/>
                </w:tcPr>
                <w:p>
                  <w:pPr>
                    <w:keepNext w:val="0"/>
                    <w:keepLines w:val="0"/>
                    <w:pageBreakBefore w:val="0"/>
                    <w:widowControl/>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eastAsia="宋体" w:cs="Times New Roman"/>
                      <w:b w:val="0"/>
                      <w:bCs w:val="0"/>
                      <w:color w:val="auto"/>
                      <w:sz w:val="18"/>
                      <w:lang w:val="en-US" w:eastAsia="zh-CN"/>
                    </w:rPr>
                  </w:pPr>
                  <w:r>
                    <w:rPr>
                      <w:rFonts w:hint="default" w:ascii="Times New Roman" w:hAnsi="Times New Roman" w:eastAsia="宋体" w:cs="Times New Roman"/>
                      <w:b w:val="0"/>
                      <w:bCs w:val="0"/>
                      <w:color w:val="auto"/>
                      <w:sz w:val="18"/>
                      <w:lang w:val="en-US" w:eastAsia="zh-CN"/>
                    </w:rPr>
                    <w:t>300m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1687" w:type="dxa"/>
                  <w:vMerge w:val="continue"/>
                  <w:noWrap w:val="0"/>
                  <w:vAlign w:val="center"/>
                </w:tcPr>
                <w:p>
                  <w:pPr>
                    <w:keepNext w:val="0"/>
                    <w:keepLines w:val="0"/>
                    <w:pageBreakBefore w:val="0"/>
                    <w:widowControl/>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eastAsia="宋体" w:cs="Times New Roman"/>
                      <w:b w:val="0"/>
                      <w:bCs w:val="0"/>
                      <w:color w:val="auto"/>
                      <w:sz w:val="18"/>
                      <w:lang w:val="en-US" w:eastAsia="zh-CN"/>
                    </w:rPr>
                  </w:pPr>
                </w:p>
              </w:tc>
              <w:tc>
                <w:tcPr>
                  <w:tcW w:w="812" w:type="dxa"/>
                  <w:vMerge w:val="continue"/>
                  <w:noWrap w:val="0"/>
                  <w:vAlign w:val="center"/>
                </w:tcPr>
                <w:p>
                  <w:pPr>
                    <w:keepNext w:val="0"/>
                    <w:keepLines w:val="0"/>
                    <w:pageBreakBefore w:val="0"/>
                    <w:widowControl/>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eastAsia="宋体" w:cs="Times New Roman"/>
                      <w:b w:val="0"/>
                      <w:bCs w:val="0"/>
                      <w:color w:val="auto"/>
                      <w:sz w:val="18"/>
                      <w:lang w:val="en-US" w:eastAsia="zh-CN"/>
                    </w:rPr>
                  </w:pPr>
                </w:p>
              </w:tc>
              <w:tc>
                <w:tcPr>
                  <w:tcW w:w="751" w:type="dxa"/>
                  <w:vMerge w:val="continue"/>
                  <w:noWrap w:val="0"/>
                  <w:vAlign w:val="center"/>
                </w:tcPr>
                <w:p>
                  <w:pPr>
                    <w:keepNext w:val="0"/>
                    <w:keepLines w:val="0"/>
                    <w:pageBreakBefore w:val="0"/>
                    <w:widowControl/>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eastAsia="宋体" w:cs="Times New Roman"/>
                      <w:b w:val="0"/>
                      <w:bCs w:val="0"/>
                      <w:color w:val="auto"/>
                      <w:sz w:val="18"/>
                      <w:lang w:val="en-US" w:eastAsia="zh-CN"/>
                    </w:rPr>
                  </w:pPr>
                </w:p>
              </w:tc>
              <w:tc>
                <w:tcPr>
                  <w:tcW w:w="678" w:type="dxa"/>
                  <w:noWrap w:val="0"/>
                  <w:vAlign w:val="center"/>
                </w:tcPr>
                <w:p>
                  <w:pPr>
                    <w:keepNext w:val="0"/>
                    <w:keepLines w:val="0"/>
                    <w:pageBreakBefore w:val="0"/>
                    <w:widowControl/>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eastAsia="宋体" w:cs="Times New Roman"/>
                      <w:b w:val="0"/>
                      <w:bCs w:val="0"/>
                      <w:color w:val="auto"/>
                      <w:sz w:val="18"/>
                      <w:lang w:val="en-US" w:eastAsia="zh-CN"/>
                    </w:rPr>
                  </w:pPr>
                  <w:r>
                    <w:rPr>
                      <w:rFonts w:hint="default" w:ascii="Times New Roman" w:hAnsi="Times New Roman" w:eastAsia="宋体" w:cs="Times New Roman"/>
                      <w:b w:val="0"/>
                      <w:bCs w:val="0"/>
                      <w:color w:val="auto"/>
                      <w:sz w:val="18"/>
                      <w:lang w:val="en-US" w:eastAsia="zh-CN"/>
                    </w:rPr>
                    <w:t>59.1</w:t>
                  </w:r>
                </w:p>
              </w:tc>
              <w:tc>
                <w:tcPr>
                  <w:tcW w:w="666" w:type="dxa"/>
                  <w:noWrap w:val="0"/>
                  <w:vAlign w:val="center"/>
                </w:tcPr>
                <w:p>
                  <w:pPr>
                    <w:keepNext w:val="0"/>
                    <w:keepLines w:val="0"/>
                    <w:pageBreakBefore w:val="0"/>
                    <w:widowControl/>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eastAsia="宋体" w:cs="Times New Roman"/>
                      <w:b w:val="0"/>
                      <w:bCs w:val="0"/>
                      <w:color w:val="auto"/>
                      <w:sz w:val="18"/>
                      <w:lang w:val="en-US" w:eastAsia="zh-CN"/>
                    </w:rPr>
                  </w:pPr>
                  <w:r>
                    <w:rPr>
                      <w:rFonts w:hint="default" w:ascii="Times New Roman" w:hAnsi="Times New Roman" w:eastAsia="宋体" w:cs="Times New Roman"/>
                      <w:b w:val="0"/>
                      <w:bCs w:val="0"/>
                      <w:color w:val="auto"/>
                      <w:sz w:val="18"/>
                      <w:lang w:val="en-US" w:eastAsia="zh-CN"/>
                    </w:rPr>
                    <w:t>55.2</w:t>
                  </w:r>
                </w:p>
              </w:tc>
              <w:tc>
                <w:tcPr>
                  <w:tcW w:w="715" w:type="dxa"/>
                  <w:noWrap w:val="0"/>
                  <w:vAlign w:val="center"/>
                </w:tcPr>
                <w:p>
                  <w:pPr>
                    <w:keepNext w:val="0"/>
                    <w:keepLines w:val="0"/>
                    <w:pageBreakBefore w:val="0"/>
                    <w:widowControl/>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eastAsia="宋体" w:cs="Times New Roman"/>
                      <w:b w:val="0"/>
                      <w:bCs w:val="0"/>
                      <w:color w:val="auto"/>
                      <w:sz w:val="18"/>
                      <w:lang w:val="en-US" w:eastAsia="zh-CN"/>
                    </w:rPr>
                  </w:pPr>
                  <w:r>
                    <w:rPr>
                      <w:rFonts w:hint="default" w:ascii="Times New Roman" w:hAnsi="Times New Roman" w:eastAsia="宋体" w:cs="Times New Roman"/>
                      <w:b w:val="0"/>
                      <w:bCs w:val="0"/>
                      <w:color w:val="auto"/>
                      <w:sz w:val="18"/>
                      <w:lang w:val="en-US" w:eastAsia="zh-CN"/>
                    </w:rPr>
                    <w:t>49.2</w:t>
                  </w:r>
                </w:p>
              </w:tc>
              <w:tc>
                <w:tcPr>
                  <w:tcW w:w="569" w:type="dxa"/>
                  <w:noWrap w:val="0"/>
                  <w:vAlign w:val="center"/>
                </w:tcPr>
                <w:p>
                  <w:pPr>
                    <w:keepNext w:val="0"/>
                    <w:keepLines w:val="0"/>
                    <w:pageBreakBefore w:val="0"/>
                    <w:widowControl/>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eastAsia="宋体" w:cs="Times New Roman"/>
                      <w:b w:val="0"/>
                      <w:bCs w:val="0"/>
                      <w:color w:val="auto"/>
                      <w:sz w:val="18"/>
                      <w:lang w:val="en-US" w:eastAsia="zh-CN"/>
                    </w:rPr>
                  </w:pPr>
                  <w:r>
                    <w:rPr>
                      <w:rFonts w:hint="default" w:ascii="Times New Roman" w:hAnsi="Times New Roman" w:eastAsia="宋体" w:cs="Times New Roman"/>
                      <w:b w:val="0"/>
                      <w:bCs w:val="0"/>
                      <w:color w:val="auto"/>
                      <w:sz w:val="18"/>
                      <w:lang w:val="en-US" w:eastAsia="zh-CN"/>
                    </w:rPr>
                    <w:t>48.4</w:t>
                  </w:r>
                </w:p>
              </w:tc>
              <w:tc>
                <w:tcPr>
                  <w:tcW w:w="650" w:type="dxa"/>
                  <w:noWrap w:val="0"/>
                  <w:vAlign w:val="center"/>
                </w:tcPr>
                <w:p>
                  <w:pPr>
                    <w:keepNext w:val="0"/>
                    <w:keepLines w:val="0"/>
                    <w:pageBreakBefore w:val="0"/>
                    <w:widowControl/>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eastAsia="宋体" w:cs="Times New Roman"/>
                      <w:b w:val="0"/>
                      <w:bCs w:val="0"/>
                      <w:color w:val="auto"/>
                      <w:sz w:val="18"/>
                      <w:lang w:val="en-US" w:eastAsia="zh-CN"/>
                    </w:rPr>
                  </w:pPr>
                  <w:r>
                    <w:rPr>
                      <w:rFonts w:hint="default" w:ascii="Times New Roman" w:hAnsi="Times New Roman" w:eastAsia="宋体" w:cs="Times New Roman"/>
                      <w:b w:val="0"/>
                      <w:bCs w:val="0"/>
                      <w:color w:val="auto"/>
                      <w:sz w:val="18"/>
                      <w:lang w:val="en-US" w:eastAsia="zh-CN"/>
                    </w:rPr>
                    <w:t>45.7</w:t>
                  </w:r>
                </w:p>
              </w:tc>
              <w:tc>
                <w:tcPr>
                  <w:tcW w:w="728" w:type="dxa"/>
                  <w:noWrap w:val="0"/>
                  <w:vAlign w:val="center"/>
                </w:tcPr>
                <w:p>
                  <w:pPr>
                    <w:keepNext w:val="0"/>
                    <w:keepLines w:val="0"/>
                    <w:pageBreakBefore w:val="0"/>
                    <w:widowControl/>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eastAsia="宋体" w:cs="Times New Roman"/>
                      <w:b w:val="0"/>
                      <w:bCs w:val="0"/>
                      <w:color w:val="auto"/>
                      <w:sz w:val="18"/>
                      <w:lang w:val="en-US" w:eastAsia="zh-CN"/>
                    </w:rPr>
                  </w:pPr>
                  <w:r>
                    <w:rPr>
                      <w:rFonts w:hint="default" w:ascii="Times New Roman" w:hAnsi="Times New Roman" w:eastAsia="宋体" w:cs="Times New Roman"/>
                      <w:b w:val="0"/>
                      <w:bCs w:val="0"/>
                      <w:color w:val="auto"/>
                      <w:sz w:val="18"/>
                      <w:lang w:val="en-US" w:eastAsia="zh-CN"/>
                    </w:rPr>
                    <w:t>443.2</w:t>
                  </w:r>
                </w:p>
              </w:tc>
              <w:tc>
                <w:tcPr>
                  <w:tcW w:w="743" w:type="dxa"/>
                  <w:noWrap w:val="0"/>
                  <w:vAlign w:val="center"/>
                </w:tcPr>
                <w:p>
                  <w:pPr>
                    <w:keepNext w:val="0"/>
                    <w:keepLines w:val="0"/>
                    <w:pageBreakBefore w:val="0"/>
                    <w:widowControl/>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eastAsia="宋体" w:cs="Times New Roman"/>
                      <w:b w:val="0"/>
                      <w:bCs w:val="0"/>
                      <w:color w:val="auto"/>
                      <w:sz w:val="18"/>
                      <w:lang w:val="en-US" w:eastAsia="zh-CN"/>
                    </w:rPr>
                  </w:pPr>
                  <w:r>
                    <w:rPr>
                      <w:rFonts w:hint="default" w:ascii="Times New Roman" w:hAnsi="Times New Roman" w:eastAsia="宋体" w:cs="Times New Roman"/>
                      <w:b w:val="0"/>
                      <w:bCs w:val="0"/>
                      <w:color w:val="auto"/>
                      <w:sz w:val="18"/>
                      <w:lang w:val="en-US" w:eastAsia="zh-CN"/>
                    </w:rPr>
                    <w:t>39.7</w:t>
                  </w:r>
                </w:p>
              </w:tc>
            </w:tr>
          </w:tbl>
          <w:p>
            <w:pPr>
              <w:autoSpaceDE w:val="0"/>
              <w:autoSpaceDN w:val="0"/>
              <w:adjustRightInd w:val="0"/>
              <w:spacing w:line="400" w:lineRule="exact"/>
              <w:ind w:firstLine="420" w:firstLineChars="200"/>
              <w:rPr>
                <w:rFonts w:hint="default" w:ascii="Times New Roman" w:hAnsi="Times New Roman" w:cs="Times New Roman"/>
                <w:color w:val="auto"/>
                <w:kern w:val="0"/>
                <w:lang w:val="en-US" w:eastAsia="zh-CN"/>
              </w:rPr>
            </w:pPr>
            <w:r>
              <w:rPr>
                <w:rFonts w:hint="default" w:ascii="Times New Roman" w:hAnsi="Times New Roman" w:cs="Times New Roman"/>
                <w:color w:val="auto"/>
                <w:kern w:val="0"/>
                <w:lang w:val="en-US" w:eastAsia="zh-CN"/>
              </w:rPr>
              <w:t>本项目矿山为爆破开采方式，营运期主要噪声设备为空压机、钻机、挖掘机、装载机等。当噪声设备距离开采区边界距离小于32m时，生产噪声对边界的贡献值不能满足《工业企业厂界环境噪声排放标准》（GB12348-2008）2类标准限值。根据调查，开采区最近的住户位于西面110m~150m处（2户），开采作业对该处噪声贡献值48.4dB(A)，对其影响很小。</w:t>
            </w:r>
          </w:p>
          <w:p>
            <w:pPr>
              <w:autoSpaceDE w:val="0"/>
              <w:autoSpaceDN w:val="0"/>
              <w:adjustRightInd w:val="0"/>
              <w:spacing w:line="400" w:lineRule="exact"/>
              <w:ind w:firstLine="420" w:firstLineChars="200"/>
              <w:rPr>
                <w:rFonts w:hint="default" w:ascii="Times New Roman" w:hAnsi="Times New Roman" w:cs="Times New Roman"/>
                <w:color w:val="auto"/>
                <w:kern w:val="0"/>
                <w:lang w:val="en-US" w:eastAsia="zh-CN"/>
              </w:rPr>
            </w:pPr>
            <w:r>
              <w:rPr>
                <w:rFonts w:hint="default" w:ascii="Times New Roman" w:hAnsi="Times New Roman" w:cs="Times New Roman"/>
                <w:color w:val="auto"/>
                <w:kern w:val="0"/>
                <w:lang w:val="en-US" w:eastAsia="zh-CN"/>
              </w:rPr>
              <w:t>由于项目为矿山开采类项目，开采作业中设备均布置在开采平台上，设备位置会随着开采平台的移动而变化，不会固定在一个位置。当需要靠近边界开采时，噪声源与边界距离较近，会导致厂界噪声超标。但项目不会一直在边界开采，不会造成持续的噪声超标现象；随着开采点远离边界，开采噪声对边界的贡献值也会随着降低，对周围环境影响较小。</w:t>
            </w:r>
          </w:p>
          <w:p>
            <w:pPr>
              <w:autoSpaceDE w:val="0"/>
              <w:autoSpaceDN w:val="0"/>
              <w:adjustRightInd w:val="0"/>
              <w:spacing w:line="400" w:lineRule="exact"/>
              <w:ind w:firstLine="422" w:firstLineChars="200"/>
              <w:rPr>
                <w:rFonts w:hint="default" w:ascii="Times New Roman" w:hAnsi="Times New Roman" w:cs="Times New Roman"/>
                <w:b/>
                <w:bCs/>
                <w:color w:val="auto"/>
                <w:kern w:val="0"/>
                <w:lang w:val="en-US" w:eastAsia="zh-CN"/>
              </w:rPr>
            </w:pPr>
            <w:r>
              <w:rPr>
                <w:rFonts w:hint="default" w:ascii="Times New Roman" w:hAnsi="Times New Roman" w:cs="Times New Roman"/>
                <w:b/>
                <w:bCs/>
                <w:color w:val="auto"/>
                <w:kern w:val="0"/>
                <w:lang w:val="en-US" w:eastAsia="zh-CN"/>
              </w:rPr>
              <w:t>②工业广场环境影响</w:t>
            </w:r>
          </w:p>
          <w:p>
            <w:pPr>
              <w:autoSpaceDE w:val="0"/>
              <w:autoSpaceDN w:val="0"/>
              <w:adjustRightInd w:val="0"/>
              <w:spacing w:line="400" w:lineRule="exact"/>
              <w:ind w:firstLine="420" w:firstLineChars="200"/>
              <w:rPr>
                <w:rFonts w:hint="default" w:ascii="Times New Roman" w:hAnsi="Times New Roman" w:cs="Times New Roman"/>
                <w:color w:val="auto"/>
                <w:kern w:val="0"/>
                <w:lang w:val="en-US" w:eastAsia="zh-CN"/>
              </w:rPr>
            </w:pPr>
            <w:r>
              <w:rPr>
                <w:rFonts w:hint="default" w:ascii="Times New Roman" w:hAnsi="Times New Roman" w:cs="Times New Roman"/>
                <w:color w:val="auto"/>
                <w:kern w:val="0"/>
                <w:lang w:val="en-US" w:eastAsia="zh-CN"/>
              </w:rPr>
              <w:t>工业广场生产区的生产设备相对固定，且均在封闭的车间内。生产作业仅在昼间，夜间不进行生产。因此，仅预测昼间设备噪声对厂界的贡献值。由于项目生产设备相对集中，因此将整个生产区作为一个点声源进行预测，经过叠加主要生产设备，计算出整个车间源强约99.6dB(A)项目的噪声预测结果见下表。</w:t>
            </w:r>
          </w:p>
          <w:p>
            <w:pPr>
              <w:keepNext w:val="0"/>
              <w:keepLines w:val="0"/>
              <w:pageBreakBefore w:val="0"/>
              <w:widowControl w:val="0"/>
              <w:numPr>
                <w:ilvl w:val="0"/>
                <w:numId w:val="2"/>
              </w:numPr>
              <w:suppressLineNumbers w:val="0"/>
              <w:tabs>
                <w:tab w:val="left" w:pos="0"/>
              </w:tabs>
              <w:kinsoku/>
              <w:wordWrap/>
              <w:overflowPunct/>
              <w:topLinePunct w:val="0"/>
              <w:autoSpaceDE w:val="0"/>
              <w:autoSpaceDN w:val="0"/>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黑体" w:cs="Times New Roman"/>
                <w:color w:val="auto"/>
                <w:kern w:val="0"/>
                <w:sz w:val="20"/>
                <w:szCs w:val="20"/>
                <w:lang w:val="en-US" w:eastAsia="zh-CN"/>
              </w:rPr>
            </w:pPr>
            <w:r>
              <w:rPr>
                <w:rFonts w:hint="default" w:ascii="Times New Roman" w:hAnsi="Times New Roman" w:eastAsia="黑体" w:cs="Times New Roman"/>
                <w:color w:val="auto"/>
                <w:kern w:val="0"/>
                <w:sz w:val="20"/>
                <w:szCs w:val="20"/>
                <w:lang w:val="en-US" w:eastAsia="zh-CN"/>
              </w:rPr>
              <w:t>工业广场噪声预测结果          单位  dB(A)</w:t>
            </w:r>
          </w:p>
          <w:tbl>
            <w:tblPr>
              <w:tblStyle w:val="2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87"/>
              <w:gridCol w:w="556"/>
              <w:gridCol w:w="607"/>
              <w:gridCol w:w="603"/>
              <w:gridCol w:w="673"/>
              <w:gridCol w:w="670"/>
              <w:gridCol w:w="885"/>
              <w:gridCol w:w="682"/>
              <w:gridCol w:w="695"/>
              <w:gridCol w:w="707"/>
              <w:gridCol w:w="704"/>
              <w:gridCol w:w="6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jc w:val="center"/>
              </w:trPr>
              <w:tc>
                <w:tcPr>
                  <w:tcW w:w="587" w:type="dxa"/>
                  <w:vMerge w:val="restar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cs="Times New Roman"/>
                      <w:b/>
                      <w:bCs/>
                      <w:color w:val="auto"/>
                      <w:sz w:val="18"/>
                      <w:szCs w:val="18"/>
                      <w:highlight w:val="none"/>
                      <w:lang w:val="en-US" w:eastAsia="zh-CN"/>
                    </w:rPr>
                  </w:pPr>
                  <w:r>
                    <w:rPr>
                      <w:rFonts w:hint="default" w:ascii="Times New Roman" w:hAnsi="Times New Roman" w:cs="Times New Roman"/>
                      <w:b/>
                      <w:bCs/>
                      <w:color w:val="auto"/>
                      <w:sz w:val="18"/>
                      <w:szCs w:val="18"/>
                      <w:highlight w:val="none"/>
                      <w:lang w:val="en-US" w:eastAsia="zh-CN"/>
                    </w:rPr>
                    <w:t>预测方位</w:t>
                  </w:r>
                </w:p>
              </w:tc>
              <w:tc>
                <w:tcPr>
                  <w:tcW w:w="1766" w:type="dxa"/>
                  <w:gridSpan w:val="3"/>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cs="Times New Roman"/>
                      <w:b/>
                      <w:bCs/>
                      <w:color w:val="auto"/>
                      <w:sz w:val="18"/>
                      <w:szCs w:val="18"/>
                      <w:highlight w:val="none"/>
                      <w:lang w:val="en-US" w:eastAsia="zh-CN"/>
                    </w:rPr>
                  </w:pPr>
                  <w:r>
                    <w:rPr>
                      <w:rFonts w:hint="default" w:ascii="Times New Roman" w:hAnsi="Times New Roman" w:cs="Times New Roman"/>
                      <w:b/>
                      <w:bCs/>
                      <w:color w:val="auto"/>
                      <w:sz w:val="18"/>
                      <w:szCs w:val="18"/>
                      <w:highlight w:val="none"/>
                      <w:lang w:val="en-US" w:eastAsia="zh-CN"/>
                    </w:rPr>
                    <w:t>空间相对位置/m</w:t>
                  </w:r>
                </w:p>
              </w:tc>
              <w:tc>
                <w:tcPr>
                  <w:tcW w:w="673" w:type="dxa"/>
                  <w:vMerge w:val="restar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cs="Times New Roman"/>
                      <w:b/>
                      <w:bCs/>
                      <w:color w:val="auto"/>
                      <w:sz w:val="18"/>
                      <w:szCs w:val="18"/>
                      <w:highlight w:val="none"/>
                      <w:lang w:val="en-US" w:eastAsia="zh-CN"/>
                    </w:rPr>
                  </w:pPr>
                  <w:r>
                    <w:rPr>
                      <w:rFonts w:hint="default" w:ascii="Times New Roman" w:hAnsi="Times New Roman" w:cs="Times New Roman"/>
                      <w:b/>
                      <w:bCs/>
                      <w:color w:val="auto"/>
                      <w:sz w:val="18"/>
                      <w:szCs w:val="18"/>
                      <w:highlight w:val="none"/>
                      <w:lang w:val="en-US" w:eastAsia="zh-CN"/>
                    </w:rPr>
                    <w:t>时段</w:t>
                  </w:r>
                </w:p>
              </w:tc>
              <w:tc>
                <w:tcPr>
                  <w:tcW w:w="670" w:type="dxa"/>
                  <w:vMerge w:val="restart"/>
                  <w:noWrap w:val="0"/>
                  <w:vAlign w:val="center"/>
                </w:tcPr>
                <w:p>
                  <w:pPr>
                    <w:keepNext w:val="0"/>
                    <w:keepLines w:val="0"/>
                    <w:pageBreakBefore w:val="0"/>
                    <w:widowControl/>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eastAsia="宋体" w:cs="Times New Roman"/>
                      <w:b/>
                      <w:bCs/>
                      <w:color w:val="auto"/>
                      <w:kern w:val="2"/>
                      <w:sz w:val="18"/>
                      <w:szCs w:val="24"/>
                      <w:lang w:val="en-US" w:eastAsia="zh-CN" w:bidi="ar-SA"/>
                    </w:rPr>
                  </w:pPr>
                  <w:r>
                    <w:rPr>
                      <w:rFonts w:hint="default" w:ascii="Times New Roman" w:hAnsi="Times New Roman" w:eastAsia="宋体" w:cs="Times New Roman"/>
                      <w:b/>
                      <w:bCs/>
                      <w:color w:val="auto"/>
                      <w:sz w:val="18"/>
                      <w:lang w:val="en-US" w:eastAsia="zh-CN"/>
                    </w:rPr>
                    <w:t>隔声量</w:t>
                  </w:r>
                </w:p>
              </w:tc>
              <w:tc>
                <w:tcPr>
                  <w:tcW w:w="885" w:type="dxa"/>
                  <w:vMerge w:val="restart"/>
                  <w:noWrap w:val="0"/>
                  <w:vAlign w:val="center"/>
                </w:tcPr>
                <w:p>
                  <w:pPr>
                    <w:keepNext w:val="0"/>
                    <w:keepLines w:val="0"/>
                    <w:pageBreakBefore w:val="0"/>
                    <w:widowControl/>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eastAsia="宋体" w:cs="Times New Roman"/>
                      <w:b/>
                      <w:bCs/>
                      <w:color w:val="auto"/>
                      <w:kern w:val="2"/>
                      <w:sz w:val="18"/>
                      <w:szCs w:val="24"/>
                      <w:lang w:val="en-US" w:eastAsia="zh-CN" w:bidi="ar-SA"/>
                    </w:rPr>
                  </w:pPr>
                  <w:r>
                    <w:rPr>
                      <w:rFonts w:hint="default" w:ascii="Times New Roman" w:hAnsi="Times New Roman" w:eastAsia="宋体" w:cs="Times New Roman"/>
                      <w:b/>
                      <w:bCs/>
                      <w:color w:val="auto"/>
                      <w:sz w:val="18"/>
                      <w:lang w:val="en-US" w:eastAsia="zh-CN"/>
                    </w:rPr>
                    <w:t>与噪声源的距离</w:t>
                  </w:r>
                </w:p>
              </w:tc>
              <w:tc>
                <w:tcPr>
                  <w:tcW w:w="682" w:type="dxa"/>
                  <w:vMerge w:val="restart"/>
                  <w:noWrap w:val="0"/>
                  <w:vAlign w:val="center"/>
                </w:tcPr>
                <w:p>
                  <w:pPr>
                    <w:keepNext w:val="0"/>
                    <w:keepLines w:val="0"/>
                    <w:pageBreakBefore w:val="0"/>
                    <w:widowControl/>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eastAsia="宋体" w:cs="Times New Roman"/>
                      <w:b/>
                      <w:bCs/>
                      <w:color w:val="auto"/>
                      <w:kern w:val="2"/>
                      <w:sz w:val="18"/>
                      <w:szCs w:val="24"/>
                      <w:lang w:val="en-US" w:eastAsia="zh-CN" w:bidi="ar-SA"/>
                    </w:rPr>
                  </w:pPr>
                  <w:r>
                    <w:rPr>
                      <w:rFonts w:hint="default" w:ascii="Times New Roman" w:hAnsi="Times New Roman" w:eastAsia="宋体" w:cs="Times New Roman"/>
                      <w:b/>
                      <w:bCs/>
                      <w:color w:val="auto"/>
                      <w:sz w:val="18"/>
                      <w:lang w:val="en-US" w:eastAsia="zh-CN"/>
                    </w:rPr>
                    <w:t>贡献值</w:t>
                  </w:r>
                </w:p>
              </w:tc>
              <w:tc>
                <w:tcPr>
                  <w:tcW w:w="695" w:type="dxa"/>
                  <w:vMerge w:val="restart"/>
                  <w:noWrap w:val="0"/>
                  <w:vAlign w:val="center"/>
                </w:tcPr>
                <w:p>
                  <w:pPr>
                    <w:keepNext w:val="0"/>
                    <w:keepLines w:val="0"/>
                    <w:pageBreakBefore w:val="0"/>
                    <w:widowControl/>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eastAsia="宋体" w:cs="Times New Roman"/>
                      <w:b/>
                      <w:bCs/>
                      <w:color w:val="auto"/>
                      <w:kern w:val="2"/>
                      <w:sz w:val="18"/>
                      <w:szCs w:val="24"/>
                      <w:lang w:val="en-US" w:eastAsia="zh-CN" w:bidi="ar-SA"/>
                    </w:rPr>
                  </w:pPr>
                  <w:r>
                    <w:rPr>
                      <w:rFonts w:hint="default" w:ascii="Times New Roman" w:hAnsi="Times New Roman" w:eastAsia="宋体" w:cs="Times New Roman"/>
                      <w:b/>
                      <w:bCs/>
                      <w:color w:val="auto"/>
                      <w:sz w:val="18"/>
                      <w:lang w:val="en-US" w:eastAsia="zh-CN"/>
                    </w:rPr>
                    <w:t>背景值</w:t>
                  </w:r>
                </w:p>
              </w:tc>
              <w:tc>
                <w:tcPr>
                  <w:tcW w:w="707" w:type="dxa"/>
                  <w:vMerge w:val="restart"/>
                  <w:noWrap w:val="0"/>
                  <w:vAlign w:val="center"/>
                </w:tcPr>
                <w:p>
                  <w:pPr>
                    <w:keepNext w:val="0"/>
                    <w:keepLines w:val="0"/>
                    <w:pageBreakBefore w:val="0"/>
                    <w:widowControl/>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eastAsia="宋体" w:cs="Times New Roman"/>
                      <w:b/>
                      <w:bCs/>
                      <w:color w:val="auto"/>
                      <w:kern w:val="2"/>
                      <w:sz w:val="18"/>
                      <w:szCs w:val="24"/>
                      <w:lang w:val="en-US" w:eastAsia="zh-CN" w:bidi="ar-SA"/>
                    </w:rPr>
                  </w:pPr>
                  <w:r>
                    <w:rPr>
                      <w:rFonts w:hint="default" w:ascii="Times New Roman" w:hAnsi="Times New Roman" w:eastAsia="宋体" w:cs="Times New Roman"/>
                      <w:b/>
                      <w:bCs/>
                      <w:color w:val="auto"/>
                      <w:sz w:val="18"/>
                      <w:lang w:val="en-US" w:eastAsia="zh-CN"/>
                    </w:rPr>
                    <w:t>预测值</w:t>
                  </w:r>
                </w:p>
              </w:tc>
              <w:tc>
                <w:tcPr>
                  <w:tcW w:w="704" w:type="dxa"/>
                  <w:vMerge w:val="restart"/>
                  <w:noWrap w:val="0"/>
                  <w:vAlign w:val="center"/>
                </w:tcPr>
                <w:p>
                  <w:pPr>
                    <w:keepNext w:val="0"/>
                    <w:keepLines w:val="0"/>
                    <w:pageBreakBefore w:val="0"/>
                    <w:widowControl/>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eastAsia="宋体" w:cs="Times New Roman"/>
                      <w:b/>
                      <w:bCs/>
                      <w:color w:val="auto"/>
                      <w:kern w:val="2"/>
                      <w:sz w:val="18"/>
                      <w:szCs w:val="24"/>
                      <w:lang w:val="en-US" w:eastAsia="zh-CN" w:bidi="ar-SA"/>
                    </w:rPr>
                  </w:pPr>
                  <w:r>
                    <w:rPr>
                      <w:rFonts w:hint="default" w:ascii="Times New Roman" w:hAnsi="Times New Roman" w:eastAsia="宋体" w:cs="Times New Roman"/>
                      <w:b/>
                      <w:bCs/>
                      <w:color w:val="auto"/>
                      <w:sz w:val="18"/>
                      <w:lang w:val="en-US" w:eastAsia="zh-CN"/>
                    </w:rPr>
                    <w:t>执行标准</w:t>
                  </w:r>
                </w:p>
              </w:tc>
              <w:tc>
                <w:tcPr>
                  <w:tcW w:w="607" w:type="dxa"/>
                  <w:vMerge w:val="restart"/>
                  <w:noWrap w:val="0"/>
                  <w:vAlign w:val="center"/>
                </w:tcPr>
                <w:p>
                  <w:pPr>
                    <w:keepNext w:val="0"/>
                    <w:keepLines w:val="0"/>
                    <w:pageBreakBefore w:val="0"/>
                    <w:widowControl/>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eastAsia="宋体" w:cs="Times New Roman"/>
                      <w:b/>
                      <w:bCs/>
                      <w:color w:val="auto"/>
                      <w:kern w:val="2"/>
                      <w:sz w:val="18"/>
                      <w:szCs w:val="24"/>
                      <w:lang w:val="en-US" w:eastAsia="zh-CN" w:bidi="ar-SA"/>
                    </w:rPr>
                  </w:pPr>
                  <w:r>
                    <w:rPr>
                      <w:rFonts w:hint="default" w:ascii="Times New Roman" w:hAnsi="Times New Roman" w:eastAsia="宋体" w:cs="Times New Roman"/>
                      <w:b/>
                      <w:bCs/>
                      <w:color w:val="auto"/>
                      <w:sz w:val="18"/>
                      <w:lang w:val="en-US" w:eastAsia="zh-CN"/>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587" w:type="dxa"/>
                  <w:vMerge w:val="continue"/>
                  <w:shd w:val="clear" w:color="auto" w:fill="FFFFFF"/>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cs="Times New Roman"/>
                      <w:b/>
                      <w:bCs/>
                      <w:color w:val="auto"/>
                      <w:sz w:val="18"/>
                      <w:szCs w:val="18"/>
                      <w:highlight w:val="none"/>
                      <w:lang w:val="en-US" w:eastAsia="zh-CN"/>
                    </w:rPr>
                  </w:pPr>
                </w:p>
              </w:tc>
              <w:tc>
                <w:tcPr>
                  <w:tcW w:w="556" w:type="dxa"/>
                  <w:shd w:val="clear" w:color="auto" w:fill="FFFFFF"/>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cs="Times New Roman"/>
                      <w:b/>
                      <w:bCs/>
                      <w:color w:val="auto"/>
                      <w:sz w:val="18"/>
                      <w:szCs w:val="18"/>
                      <w:highlight w:val="none"/>
                      <w:lang w:val="en-US" w:eastAsia="zh-CN"/>
                    </w:rPr>
                  </w:pPr>
                  <w:r>
                    <w:rPr>
                      <w:rFonts w:hint="default" w:ascii="Times New Roman" w:hAnsi="Times New Roman" w:cs="Times New Roman"/>
                      <w:b/>
                      <w:bCs/>
                      <w:color w:val="auto"/>
                      <w:sz w:val="18"/>
                      <w:szCs w:val="18"/>
                      <w:highlight w:val="none"/>
                      <w:lang w:val="en-US" w:eastAsia="zh-CN"/>
                    </w:rPr>
                    <w:t>X</w:t>
                  </w:r>
                </w:p>
              </w:tc>
              <w:tc>
                <w:tcPr>
                  <w:tcW w:w="607" w:type="dxa"/>
                  <w:shd w:val="clear" w:color="auto" w:fill="FFFFFF"/>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cs="Times New Roman"/>
                      <w:b/>
                      <w:bCs/>
                      <w:color w:val="auto"/>
                      <w:sz w:val="18"/>
                      <w:szCs w:val="18"/>
                      <w:highlight w:val="none"/>
                      <w:lang w:val="en-US" w:eastAsia="zh-CN"/>
                    </w:rPr>
                  </w:pPr>
                  <w:r>
                    <w:rPr>
                      <w:rFonts w:hint="default" w:ascii="Times New Roman" w:hAnsi="Times New Roman" w:cs="Times New Roman"/>
                      <w:b/>
                      <w:bCs/>
                      <w:color w:val="auto"/>
                      <w:sz w:val="18"/>
                      <w:szCs w:val="18"/>
                      <w:highlight w:val="none"/>
                      <w:lang w:val="en-US" w:eastAsia="zh-CN"/>
                    </w:rPr>
                    <w:t>Y</w:t>
                  </w:r>
                </w:p>
              </w:tc>
              <w:tc>
                <w:tcPr>
                  <w:tcW w:w="603" w:type="dxa"/>
                  <w:shd w:val="clear" w:color="auto" w:fill="FFFFFF"/>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cs="Times New Roman"/>
                      <w:b/>
                      <w:bCs/>
                      <w:color w:val="auto"/>
                      <w:sz w:val="18"/>
                      <w:szCs w:val="18"/>
                      <w:highlight w:val="none"/>
                      <w:lang w:val="en-US" w:eastAsia="zh-CN"/>
                    </w:rPr>
                  </w:pPr>
                  <w:r>
                    <w:rPr>
                      <w:rFonts w:hint="default" w:ascii="Times New Roman" w:hAnsi="Times New Roman" w:cs="Times New Roman"/>
                      <w:b/>
                      <w:bCs/>
                      <w:color w:val="auto"/>
                      <w:sz w:val="18"/>
                      <w:szCs w:val="18"/>
                      <w:highlight w:val="none"/>
                      <w:lang w:val="en-US" w:eastAsia="zh-CN"/>
                    </w:rPr>
                    <w:t>Z</w:t>
                  </w:r>
                </w:p>
              </w:tc>
              <w:tc>
                <w:tcPr>
                  <w:tcW w:w="673" w:type="dxa"/>
                  <w:vMerge w:val="continue"/>
                  <w:shd w:val="clear" w:color="auto" w:fill="FFFFFF"/>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cs="Times New Roman"/>
                      <w:b/>
                      <w:bCs/>
                      <w:color w:val="auto"/>
                      <w:sz w:val="18"/>
                      <w:szCs w:val="18"/>
                      <w:highlight w:val="none"/>
                      <w:lang w:val="en-US" w:eastAsia="zh-CN"/>
                    </w:rPr>
                  </w:pPr>
                </w:p>
              </w:tc>
              <w:tc>
                <w:tcPr>
                  <w:tcW w:w="670" w:type="dxa"/>
                  <w:vMerge w:val="continue"/>
                  <w:shd w:val="clear" w:color="auto" w:fill="FFFFFF"/>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cs="Times New Roman"/>
                      <w:b/>
                      <w:bCs/>
                      <w:color w:val="auto"/>
                      <w:sz w:val="18"/>
                      <w:szCs w:val="18"/>
                      <w:highlight w:val="none"/>
                      <w:lang w:val="en-US" w:eastAsia="zh-CN"/>
                    </w:rPr>
                  </w:pPr>
                </w:p>
              </w:tc>
              <w:tc>
                <w:tcPr>
                  <w:tcW w:w="885" w:type="dxa"/>
                  <w:vMerge w:val="continue"/>
                  <w:shd w:val="clear" w:color="auto" w:fill="FFFFFF"/>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cs="Times New Roman"/>
                      <w:b/>
                      <w:bCs/>
                      <w:color w:val="auto"/>
                      <w:sz w:val="18"/>
                      <w:szCs w:val="18"/>
                      <w:highlight w:val="none"/>
                      <w:lang w:val="en-US" w:eastAsia="zh-CN"/>
                    </w:rPr>
                  </w:pPr>
                </w:p>
              </w:tc>
              <w:tc>
                <w:tcPr>
                  <w:tcW w:w="682" w:type="dxa"/>
                  <w:vMerge w:val="continue"/>
                  <w:shd w:val="clear" w:color="auto" w:fill="FFFFFF"/>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cs="Times New Roman"/>
                      <w:b/>
                      <w:bCs/>
                      <w:color w:val="auto"/>
                      <w:sz w:val="18"/>
                      <w:szCs w:val="18"/>
                      <w:highlight w:val="none"/>
                      <w:lang w:val="en-US" w:eastAsia="zh-CN"/>
                    </w:rPr>
                  </w:pPr>
                </w:p>
              </w:tc>
              <w:tc>
                <w:tcPr>
                  <w:tcW w:w="695" w:type="dxa"/>
                  <w:vMerge w:val="continue"/>
                  <w:shd w:val="clear" w:color="auto" w:fill="FFFFFF"/>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cs="Times New Roman"/>
                      <w:b/>
                      <w:bCs/>
                      <w:color w:val="auto"/>
                      <w:sz w:val="18"/>
                      <w:szCs w:val="18"/>
                      <w:highlight w:val="none"/>
                      <w:lang w:val="en-US" w:eastAsia="zh-CN"/>
                    </w:rPr>
                  </w:pPr>
                </w:p>
              </w:tc>
              <w:tc>
                <w:tcPr>
                  <w:tcW w:w="707" w:type="dxa"/>
                  <w:vMerge w:val="continue"/>
                  <w:shd w:val="clear" w:color="auto" w:fill="FFFFFF"/>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cs="Times New Roman"/>
                      <w:b/>
                      <w:bCs/>
                      <w:color w:val="auto"/>
                      <w:sz w:val="18"/>
                      <w:szCs w:val="18"/>
                      <w:highlight w:val="none"/>
                      <w:lang w:val="en-US" w:eastAsia="zh-CN"/>
                    </w:rPr>
                  </w:pPr>
                </w:p>
              </w:tc>
              <w:tc>
                <w:tcPr>
                  <w:tcW w:w="704" w:type="dxa"/>
                  <w:vMerge w:val="continue"/>
                  <w:shd w:val="clear" w:color="auto" w:fill="FFFFFF"/>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cs="Times New Roman"/>
                      <w:b/>
                      <w:bCs/>
                      <w:color w:val="auto"/>
                      <w:sz w:val="18"/>
                      <w:szCs w:val="18"/>
                      <w:highlight w:val="none"/>
                      <w:lang w:val="en-US" w:eastAsia="zh-CN"/>
                    </w:rPr>
                  </w:pPr>
                </w:p>
              </w:tc>
              <w:tc>
                <w:tcPr>
                  <w:tcW w:w="607" w:type="dxa"/>
                  <w:vMerge w:val="continue"/>
                  <w:shd w:val="clear" w:color="auto" w:fill="FFFFFF"/>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cs="Times New Roman"/>
                      <w:b/>
                      <w:bCs/>
                      <w:color w:val="auto"/>
                      <w:sz w:val="18"/>
                      <w:szCs w:val="18"/>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99" w:hRule="atLeast"/>
                <w:jc w:val="center"/>
              </w:trPr>
              <w:tc>
                <w:tcPr>
                  <w:tcW w:w="587" w:type="dxa"/>
                  <w:shd w:val="clear" w:color="auto" w:fill="FFFFFF"/>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东侧</w:t>
                  </w:r>
                </w:p>
              </w:tc>
              <w:tc>
                <w:tcPr>
                  <w:tcW w:w="556" w:type="dxa"/>
                  <w:shd w:val="clear" w:color="auto" w:fill="FFFFFF"/>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0</w:t>
                  </w:r>
                </w:p>
              </w:tc>
              <w:tc>
                <w:tcPr>
                  <w:tcW w:w="607" w:type="dxa"/>
                  <w:shd w:val="clear" w:color="auto" w:fill="FFFFFF"/>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-640</w:t>
                  </w:r>
                </w:p>
              </w:tc>
              <w:tc>
                <w:tcPr>
                  <w:tcW w:w="603" w:type="dxa"/>
                  <w:shd w:val="clear" w:color="auto" w:fill="FFFFFF"/>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-10</w:t>
                  </w:r>
                </w:p>
              </w:tc>
              <w:tc>
                <w:tcPr>
                  <w:tcW w:w="673" w:type="dxa"/>
                  <w:shd w:val="clear" w:color="auto" w:fill="FFFFFF"/>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昼间</w:t>
                  </w:r>
                </w:p>
              </w:tc>
              <w:tc>
                <w:tcPr>
                  <w:tcW w:w="670" w:type="dxa"/>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eastAsia="宋体" w:cs="Times New Roman"/>
                      <w:color w:val="auto"/>
                      <w:kern w:val="2"/>
                      <w:sz w:val="18"/>
                      <w:szCs w:val="24"/>
                      <w:lang w:val="en-US" w:eastAsia="zh-CN" w:bidi="ar-SA"/>
                    </w:rPr>
                  </w:pPr>
                  <w:r>
                    <w:rPr>
                      <w:rFonts w:hint="default" w:ascii="Times New Roman" w:hAnsi="Times New Roman" w:eastAsia="宋体" w:cs="Times New Roman"/>
                      <w:color w:val="auto"/>
                      <w:sz w:val="18"/>
                      <w:lang w:val="en-US" w:eastAsia="zh-CN"/>
                    </w:rPr>
                    <w:t>20</w:t>
                  </w:r>
                </w:p>
              </w:tc>
              <w:tc>
                <w:tcPr>
                  <w:tcW w:w="885" w:type="dxa"/>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eastAsia="宋体" w:cs="Times New Roman"/>
                      <w:color w:val="auto"/>
                      <w:kern w:val="2"/>
                      <w:sz w:val="18"/>
                      <w:szCs w:val="24"/>
                      <w:lang w:val="en-US" w:eastAsia="zh-CN" w:bidi="ar-SA"/>
                    </w:rPr>
                  </w:pPr>
                  <w:r>
                    <w:rPr>
                      <w:rFonts w:hint="default" w:ascii="Times New Roman" w:hAnsi="Times New Roman" w:eastAsia="宋体" w:cs="Times New Roman"/>
                      <w:color w:val="auto"/>
                      <w:sz w:val="18"/>
                      <w:lang w:val="en-US" w:eastAsia="zh-CN"/>
                    </w:rPr>
                    <w:t>40</w:t>
                  </w:r>
                </w:p>
              </w:tc>
              <w:tc>
                <w:tcPr>
                  <w:tcW w:w="682" w:type="dxa"/>
                  <w:shd w:val="clear" w:color="auto" w:fill="FFFFFF"/>
                  <w:noWrap w:val="0"/>
                  <w:vAlign w:val="bottom"/>
                </w:tcPr>
                <w:p>
                  <w:pPr>
                    <w:keepNext w:val="0"/>
                    <w:keepLines w:val="0"/>
                    <w:pageBreakBefore w:val="0"/>
                    <w:widowControl/>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eastAsia="宋体" w:cs="Times New Roman"/>
                      <w:color w:val="auto"/>
                      <w:kern w:val="2"/>
                      <w:sz w:val="18"/>
                      <w:szCs w:val="24"/>
                      <w:lang w:val="en-US" w:eastAsia="zh-CN" w:bidi="ar-SA"/>
                    </w:rPr>
                  </w:pPr>
                  <w:r>
                    <w:rPr>
                      <w:rFonts w:hint="default" w:ascii="Times New Roman" w:hAnsi="Times New Roman" w:eastAsia="宋体" w:cs="Times New Roman"/>
                      <w:color w:val="auto"/>
                      <w:kern w:val="2"/>
                      <w:sz w:val="18"/>
                      <w:szCs w:val="24"/>
                      <w:lang w:val="en-US" w:eastAsia="zh-CN" w:bidi="ar-SA"/>
                    </w:rPr>
                    <w:t>56.7</w:t>
                  </w:r>
                </w:p>
              </w:tc>
              <w:tc>
                <w:tcPr>
                  <w:tcW w:w="695" w:type="dxa"/>
                  <w:shd w:val="clear" w:color="auto" w:fill="FFFFFF"/>
                  <w:noWrap w:val="0"/>
                  <w:vAlign w:val="bottom"/>
                </w:tcPr>
                <w:p>
                  <w:pPr>
                    <w:keepNext w:val="0"/>
                    <w:keepLines w:val="0"/>
                    <w:pageBreakBefore w:val="0"/>
                    <w:widowControl/>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eastAsia="宋体" w:cs="Times New Roman"/>
                      <w:color w:val="auto"/>
                      <w:kern w:val="2"/>
                      <w:sz w:val="18"/>
                      <w:szCs w:val="24"/>
                      <w:lang w:val="en-US" w:eastAsia="zh-CN" w:bidi="ar-SA"/>
                    </w:rPr>
                  </w:pPr>
                  <w:r>
                    <w:rPr>
                      <w:rFonts w:hint="default" w:ascii="Times New Roman" w:hAnsi="Times New Roman" w:eastAsia="宋体" w:cs="Times New Roman"/>
                      <w:color w:val="auto"/>
                      <w:kern w:val="2"/>
                      <w:sz w:val="18"/>
                      <w:szCs w:val="24"/>
                      <w:lang w:val="en-US" w:eastAsia="zh-CN" w:bidi="ar-SA"/>
                    </w:rPr>
                    <w:t>51</w:t>
                  </w:r>
                </w:p>
              </w:tc>
              <w:tc>
                <w:tcPr>
                  <w:tcW w:w="707" w:type="dxa"/>
                  <w:shd w:val="clear" w:color="auto" w:fill="FFFFFF"/>
                  <w:noWrap w:val="0"/>
                  <w:vAlign w:val="bottom"/>
                </w:tcPr>
                <w:p>
                  <w:pPr>
                    <w:keepNext w:val="0"/>
                    <w:keepLines w:val="0"/>
                    <w:pageBreakBefore w:val="0"/>
                    <w:widowControl/>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eastAsia="宋体" w:cs="Times New Roman"/>
                      <w:color w:val="auto"/>
                      <w:kern w:val="2"/>
                      <w:sz w:val="18"/>
                      <w:szCs w:val="24"/>
                      <w:lang w:val="en-US" w:eastAsia="zh-CN" w:bidi="ar-SA"/>
                    </w:rPr>
                  </w:pPr>
                  <w:r>
                    <w:rPr>
                      <w:rFonts w:hint="default" w:ascii="Times New Roman" w:hAnsi="Times New Roman" w:eastAsia="宋体" w:cs="Times New Roman"/>
                      <w:color w:val="auto"/>
                      <w:kern w:val="2"/>
                      <w:sz w:val="18"/>
                      <w:szCs w:val="24"/>
                      <w:lang w:val="en-US" w:eastAsia="zh-CN" w:bidi="ar-SA"/>
                    </w:rPr>
                    <w:t>57.7</w:t>
                  </w:r>
                </w:p>
              </w:tc>
              <w:tc>
                <w:tcPr>
                  <w:tcW w:w="704" w:type="dxa"/>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eastAsia="宋体" w:cs="Times New Roman"/>
                      <w:color w:val="auto"/>
                      <w:kern w:val="2"/>
                      <w:sz w:val="18"/>
                      <w:szCs w:val="24"/>
                      <w:lang w:val="en-US" w:eastAsia="zh-CN" w:bidi="ar-SA"/>
                    </w:rPr>
                  </w:pPr>
                  <w:r>
                    <w:rPr>
                      <w:rFonts w:hint="default" w:ascii="Times New Roman" w:hAnsi="Times New Roman" w:eastAsia="宋体" w:cs="Times New Roman"/>
                      <w:color w:val="auto"/>
                      <w:sz w:val="18"/>
                      <w:lang w:val="en-US" w:eastAsia="zh-CN"/>
                    </w:rPr>
                    <w:t>60</w:t>
                  </w:r>
                </w:p>
              </w:tc>
              <w:tc>
                <w:tcPr>
                  <w:tcW w:w="607" w:type="dxa"/>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eastAsia="宋体" w:cs="Times New Roman"/>
                      <w:color w:val="auto"/>
                      <w:kern w:val="2"/>
                      <w:sz w:val="18"/>
                      <w:szCs w:val="24"/>
                      <w:lang w:val="en-US" w:eastAsia="zh-CN" w:bidi="ar-SA"/>
                    </w:rPr>
                  </w:pPr>
                  <w:r>
                    <w:rPr>
                      <w:rFonts w:hint="default" w:ascii="Times New Roman" w:hAnsi="Times New Roman" w:eastAsia="宋体" w:cs="Times New Roman"/>
                      <w:color w:val="auto"/>
                      <w:sz w:val="18"/>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99" w:hRule="atLeast"/>
                <w:jc w:val="center"/>
              </w:trPr>
              <w:tc>
                <w:tcPr>
                  <w:tcW w:w="587" w:type="dxa"/>
                  <w:shd w:val="clear" w:color="auto" w:fill="FFFFFF"/>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南侧</w:t>
                  </w:r>
                </w:p>
              </w:tc>
              <w:tc>
                <w:tcPr>
                  <w:tcW w:w="556" w:type="dxa"/>
                  <w:shd w:val="clear" w:color="auto" w:fill="FFFFFF"/>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-110</w:t>
                  </w:r>
                </w:p>
              </w:tc>
              <w:tc>
                <w:tcPr>
                  <w:tcW w:w="607" w:type="dxa"/>
                  <w:shd w:val="clear" w:color="auto" w:fill="FFFFFF"/>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-770</w:t>
                  </w:r>
                </w:p>
              </w:tc>
              <w:tc>
                <w:tcPr>
                  <w:tcW w:w="603" w:type="dxa"/>
                  <w:shd w:val="clear" w:color="auto" w:fill="FFFFFF"/>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-35</w:t>
                  </w:r>
                </w:p>
              </w:tc>
              <w:tc>
                <w:tcPr>
                  <w:tcW w:w="673" w:type="dxa"/>
                  <w:shd w:val="clear" w:color="auto" w:fill="FFFFFF"/>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昼间</w:t>
                  </w:r>
                </w:p>
              </w:tc>
              <w:tc>
                <w:tcPr>
                  <w:tcW w:w="670" w:type="dxa"/>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eastAsia="宋体" w:cs="Times New Roman"/>
                      <w:color w:val="auto"/>
                      <w:kern w:val="2"/>
                      <w:sz w:val="18"/>
                      <w:szCs w:val="24"/>
                      <w:lang w:val="en-US" w:eastAsia="zh-CN" w:bidi="ar-SA"/>
                    </w:rPr>
                  </w:pPr>
                  <w:r>
                    <w:rPr>
                      <w:rFonts w:hint="default" w:ascii="Times New Roman" w:hAnsi="Times New Roman" w:eastAsia="宋体" w:cs="Times New Roman"/>
                      <w:color w:val="auto"/>
                      <w:sz w:val="18"/>
                      <w:lang w:val="en-US" w:eastAsia="zh-CN"/>
                    </w:rPr>
                    <w:t>20</w:t>
                  </w:r>
                </w:p>
              </w:tc>
              <w:tc>
                <w:tcPr>
                  <w:tcW w:w="885" w:type="dxa"/>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eastAsia="宋体" w:cs="Times New Roman"/>
                      <w:color w:val="auto"/>
                      <w:kern w:val="2"/>
                      <w:sz w:val="18"/>
                      <w:szCs w:val="24"/>
                      <w:lang w:val="en-US" w:eastAsia="zh-CN" w:bidi="ar-SA"/>
                    </w:rPr>
                  </w:pPr>
                  <w:r>
                    <w:rPr>
                      <w:rFonts w:hint="default" w:ascii="Times New Roman" w:hAnsi="Times New Roman" w:eastAsia="宋体" w:cs="Times New Roman"/>
                      <w:color w:val="auto"/>
                      <w:sz w:val="18"/>
                      <w:lang w:val="en-US" w:eastAsia="zh-CN"/>
                    </w:rPr>
                    <w:t>100</w:t>
                  </w:r>
                </w:p>
              </w:tc>
              <w:tc>
                <w:tcPr>
                  <w:tcW w:w="682" w:type="dxa"/>
                  <w:shd w:val="clear" w:color="auto" w:fill="FFFFFF"/>
                  <w:noWrap w:val="0"/>
                  <w:vAlign w:val="bottom"/>
                </w:tcPr>
                <w:p>
                  <w:pPr>
                    <w:keepNext w:val="0"/>
                    <w:keepLines w:val="0"/>
                    <w:pageBreakBefore w:val="0"/>
                    <w:widowControl/>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eastAsia="宋体" w:cs="Times New Roman"/>
                      <w:color w:val="auto"/>
                      <w:kern w:val="2"/>
                      <w:sz w:val="18"/>
                      <w:szCs w:val="24"/>
                      <w:lang w:val="en-US" w:eastAsia="zh-CN" w:bidi="ar-SA"/>
                    </w:rPr>
                  </w:pPr>
                  <w:r>
                    <w:rPr>
                      <w:rFonts w:hint="default" w:ascii="Times New Roman" w:hAnsi="Times New Roman" w:eastAsia="宋体" w:cs="Times New Roman"/>
                      <w:color w:val="auto"/>
                      <w:kern w:val="2"/>
                      <w:sz w:val="18"/>
                      <w:szCs w:val="24"/>
                      <w:lang w:val="en-US" w:eastAsia="zh-CN" w:bidi="ar-SA"/>
                    </w:rPr>
                    <w:t>44.0</w:t>
                  </w:r>
                </w:p>
              </w:tc>
              <w:tc>
                <w:tcPr>
                  <w:tcW w:w="695" w:type="dxa"/>
                  <w:shd w:val="clear" w:color="auto" w:fill="FFFFFF"/>
                  <w:noWrap w:val="0"/>
                  <w:vAlign w:val="bottom"/>
                </w:tcPr>
                <w:p>
                  <w:pPr>
                    <w:keepNext w:val="0"/>
                    <w:keepLines w:val="0"/>
                    <w:pageBreakBefore w:val="0"/>
                    <w:widowControl/>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eastAsia="宋体" w:cs="Times New Roman"/>
                      <w:color w:val="auto"/>
                      <w:kern w:val="2"/>
                      <w:sz w:val="18"/>
                      <w:szCs w:val="24"/>
                      <w:lang w:val="en-US" w:eastAsia="zh-CN" w:bidi="ar-SA"/>
                    </w:rPr>
                  </w:pPr>
                  <w:r>
                    <w:rPr>
                      <w:rFonts w:hint="default" w:ascii="Times New Roman" w:hAnsi="Times New Roman" w:eastAsia="宋体" w:cs="Times New Roman"/>
                      <w:color w:val="auto"/>
                      <w:kern w:val="2"/>
                      <w:sz w:val="18"/>
                      <w:szCs w:val="24"/>
                      <w:lang w:val="en-US" w:eastAsia="zh-CN" w:bidi="ar-SA"/>
                    </w:rPr>
                    <w:t>51</w:t>
                  </w:r>
                </w:p>
              </w:tc>
              <w:tc>
                <w:tcPr>
                  <w:tcW w:w="707" w:type="dxa"/>
                  <w:shd w:val="clear" w:color="auto" w:fill="FFFFFF"/>
                  <w:noWrap w:val="0"/>
                  <w:vAlign w:val="bottom"/>
                </w:tcPr>
                <w:p>
                  <w:pPr>
                    <w:keepNext w:val="0"/>
                    <w:keepLines w:val="0"/>
                    <w:pageBreakBefore w:val="0"/>
                    <w:widowControl/>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eastAsia="宋体" w:cs="Times New Roman"/>
                      <w:color w:val="auto"/>
                      <w:kern w:val="2"/>
                      <w:sz w:val="18"/>
                      <w:szCs w:val="24"/>
                      <w:lang w:val="en-US" w:eastAsia="zh-CN" w:bidi="ar-SA"/>
                    </w:rPr>
                  </w:pPr>
                  <w:r>
                    <w:rPr>
                      <w:rFonts w:hint="default" w:ascii="Times New Roman" w:hAnsi="Times New Roman" w:eastAsia="宋体" w:cs="Times New Roman"/>
                      <w:color w:val="auto"/>
                      <w:kern w:val="2"/>
                      <w:sz w:val="18"/>
                      <w:szCs w:val="24"/>
                      <w:lang w:val="en-US" w:eastAsia="zh-CN" w:bidi="ar-SA"/>
                    </w:rPr>
                    <w:t>51.8</w:t>
                  </w:r>
                </w:p>
              </w:tc>
              <w:tc>
                <w:tcPr>
                  <w:tcW w:w="704" w:type="dxa"/>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eastAsia="宋体" w:cs="Times New Roman"/>
                      <w:color w:val="auto"/>
                      <w:kern w:val="2"/>
                      <w:sz w:val="18"/>
                      <w:szCs w:val="24"/>
                      <w:lang w:val="en-US" w:eastAsia="zh-CN" w:bidi="ar-SA"/>
                    </w:rPr>
                  </w:pPr>
                  <w:r>
                    <w:rPr>
                      <w:rFonts w:hint="default" w:ascii="Times New Roman" w:hAnsi="Times New Roman" w:eastAsia="宋体" w:cs="Times New Roman"/>
                      <w:color w:val="auto"/>
                      <w:sz w:val="18"/>
                      <w:lang w:val="en-US" w:eastAsia="zh-CN"/>
                    </w:rPr>
                    <w:t>60</w:t>
                  </w:r>
                </w:p>
              </w:tc>
              <w:tc>
                <w:tcPr>
                  <w:tcW w:w="607" w:type="dxa"/>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eastAsia="宋体" w:cs="Times New Roman"/>
                      <w:color w:val="auto"/>
                      <w:kern w:val="2"/>
                      <w:sz w:val="18"/>
                      <w:szCs w:val="24"/>
                      <w:lang w:val="en-US" w:eastAsia="zh-CN" w:bidi="ar-SA"/>
                    </w:rPr>
                  </w:pPr>
                  <w:r>
                    <w:rPr>
                      <w:rFonts w:hint="default" w:ascii="Times New Roman" w:hAnsi="Times New Roman" w:eastAsia="宋体" w:cs="Times New Roman"/>
                      <w:color w:val="auto"/>
                      <w:sz w:val="18"/>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99" w:hRule="atLeast"/>
                <w:jc w:val="center"/>
              </w:trPr>
              <w:tc>
                <w:tcPr>
                  <w:tcW w:w="587" w:type="dxa"/>
                  <w:shd w:val="clear" w:color="auto" w:fill="FFFFFF"/>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西侧</w:t>
                  </w:r>
                </w:p>
              </w:tc>
              <w:tc>
                <w:tcPr>
                  <w:tcW w:w="556" w:type="dxa"/>
                  <w:shd w:val="clear" w:color="auto" w:fill="FFFFFF"/>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-210</w:t>
                  </w:r>
                </w:p>
              </w:tc>
              <w:tc>
                <w:tcPr>
                  <w:tcW w:w="607" w:type="dxa"/>
                  <w:shd w:val="clear" w:color="auto" w:fill="FFFFFF"/>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-660</w:t>
                  </w:r>
                </w:p>
              </w:tc>
              <w:tc>
                <w:tcPr>
                  <w:tcW w:w="603" w:type="dxa"/>
                  <w:shd w:val="clear" w:color="auto" w:fill="FFFFFF"/>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-25</w:t>
                  </w:r>
                </w:p>
              </w:tc>
              <w:tc>
                <w:tcPr>
                  <w:tcW w:w="673" w:type="dxa"/>
                  <w:shd w:val="clear" w:color="auto" w:fill="FFFFFF"/>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昼间</w:t>
                  </w:r>
                </w:p>
              </w:tc>
              <w:tc>
                <w:tcPr>
                  <w:tcW w:w="670" w:type="dxa"/>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eastAsia="宋体" w:cs="Times New Roman"/>
                      <w:color w:val="auto"/>
                      <w:kern w:val="2"/>
                      <w:sz w:val="18"/>
                      <w:szCs w:val="24"/>
                      <w:lang w:val="en-US" w:eastAsia="zh-CN" w:bidi="ar-SA"/>
                    </w:rPr>
                  </w:pPr>
                  <w:r>
                    <w:rPr>
                      <w:rFonts w:hint="default" w:ascii="Times New Roman" w:hAnsi="Times New Roman" w:eastAsia="宋体" w:cs="Times New Roman"/>
                      <w:color w:val="auto"/>
                      <w:sz w:val="18"/>
                      <w:lang w:val="en-US" w:eastAsia="zh-CN"/>
                    </w:rPr>
                    <w:t>20</w:t>
                  </w:r>
                </w:p>
              </w:tc>
              <w:tc>
                <w:tcPr>
                  <w:tcW w:w="885" w:type="dxa"/>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eastAsia="宋体" w:cs="Times New Roman"/>
                      <w:color w:val="auto"/>
                      <w:kern w:val="2"/>
                      <w:sz w:val="18"/>
                      <w:szCs w:val="24"/>
                      <w:lang w:val="en-US" w:eastAsia="zh-CN" w:bidi="ar-SA"/>
                    </w:rPr>
                  </w:pPr>
                  <w:r>
                    <w:rPr>
                      <w:rFonts w:hint="default" w:ascii="Times New Roman" w:hAnsi="Times New Roman" w:eastAsia="宋体" w:cs="Times New Roman"/>
                      <w:color w:val="auto"/>
                      <w:sz w:val="18"/>
                      <w:lang w:val="en-US" w:eastAsia="zh-CN"/>
                    </w:rPr>
                    <w:t>40</w:t>
                  </w:r>
                </w:p>
              </w:tc>
              <w:tc>
                <w:tcPr>
                  <w:tcW w:w="682" w:type="dxa"/>
                  <w:shd w:val="clear" w:color="auto" w:fill="FFFFFF"/>
                  <w:noWrap w:val="0"/>
                  <w:vAlign w:val="bottom"/>
                </w:tcPr>
                <w:p>
                  <w:pPr>
                    <w:keepNext w:val="0"/>
                    <w:keepLines w:val="0"/>
                    <w:pageBreakBefore w:val="0"/>
                    <w:widowControl/>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eastAsia="宋体" w:cs="Times New Roman"/>
                      <w:color w:val="auto"/>
                      <w:kern w:val="2"/>
                      <w:sz w:val="18"/>
                      <w:szCs w:val="24"/>
                      <w:lang w:val="en-US" w:eastAsia="zh-CN" w:bidi="ar-SA"/>
                    </w:rPr>
                  </w:pPr>
                  <w:r>
                    <w:rPr>
                      <w:rFonts w:hint="default" w:ascii="Times New Roman" w:hAnsi="Times New Roman" w:eastAsia="宋体" w:cs="Times New Roman"/>
                      <w:color w:val="auto"/>
                      <w:kern w:val="2"/>
                      <w:sz w:val="18"/>
                      <w:szCs w:val="24"/>
                      <w:lang w:val="en-US" w:eastAsia="zh-CN" w:bidi="ar-SA"/>
                    </w:rPr>
                    <w:t>56.7</w:t>
                  </w:r>
                </w:p>
              </w:tc>
              <w:tc>
                <w:tcPr>
                  <w:tcW w:w="695" w:type="dxa"/>
                  <w:shd w:val="clear" w:color="auto" w:fill="FFFFFF"/>
                  <w:noWrap w:val="0"/>
                  <w:vAlign w:val="bottom"/>
                </w:tcPr>
                <w:p>
                  <w:pPr>
                    <w:keepNext w:val="0"/>
                    <w:keepLines w:val="0"/>
                    <w:pageBreakBefore w:val="0"/>
                    <w:widowControl/>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eastAsia="宋体" w:cs="Times New Roman"/>
                      <w:color w:val="auto"/>
                      <w:kern w:val="2"/>
                      <w:sz w:val="18"/>
                      <w:szCs w:val="24"/>
                      <w:lang w:val="en-US" w:eastAsia="zh-CN" w:bidi="ar-SA"/>
                    </w:rPr>
                  </w:pPr>
                  <w:r>
                    <w:rPr>
                      <w:rFonts w:hint="default" w:ascii="Times New Roman" w:hAnsi="Times New Roman" w:eastAsia="宋体" w:cs="Times New Roman"/>
                      <w:color w:val="auto"/>
                      <w:kern w:val="2"/>
                      <w:sz w:val="18"/>
                      <w:szCs w:val="24"/>
                      <w:lang w:val="en-US" w:eastAsia="zh-CN" w:bidi="ar-SA"/>
                    </w:rPr>
                    <w:t>51</w:t>
                  </w:r>
                </w:p>
              </w:tc>
              <w:tc>
                <w:tcPr>
                  <w:tcW w:w="707" w:type="dxa"/>
                  <w:shd w:val="clear" w:color="auto" w:fill="FFFFFF"/>
                  <w:noWrap w:val="0"/>
                  <w:vAlign w:val="bottom"/>
                </w:tcPr>
                <w:p>
                  <w:pPr>
                    <w:keepNext w:val="0"/>
                    <w:keepLines w:val="0"/>
                    <w:pageBreakBefore w:val="0"/>
                    <w:widowControl/>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eastAsia="宋体" w:cs="Times New Roman"/>
                      <w:color w:val="auto"/>
                      <w:kern w:val="2"/>
                      <w:sz w:val="18"/>
                      <w:szCs w:val="24"/>
                      <w:lang w:val="en-US" w:eastAsia="zh-CN" w:bidi="ar-SA"/>
                    </w:rPr>
                  </w:pPr>
                  <w:r>
                    <w:rPr>
                      <w:rFonts w:hint="default" w:ascii="Times New Roman" w:hAnsi="Times New Roman" w:eastAsia="宋体" w:cs="Times New Roman"/>
                      <w:color w:val="auto"/>
                      <w:kern w:val="2"/>
                      <w:sz w:val="18"/>
                      <w:szCs w:val="24"/>
                      <w:lang w:val="en-US" w:eastAsia="zh-CN" w:bidi="ar-SA"/>
                    </w:rPr>
                    <w:t>57.7</w:t>
                  </w:r>
                </w:p>
              </w:tc>
              <w:tc>
                <w:tcPr>
                  <w:tcW w:w="704" w:type="dxa"/>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eastAsia="宋体" w:cs="Times New Roman"/>
                      <w:color w:val="auto"/>
                      <w:kern w:val="2"/>
                      <w:sz w:val="18"/>
                      <w:szCs w:val="24"/>
                      <w:lang w:val="en-US" w:eastAsia="zh-CN" w:bidi="ar-SA"/>
                    </w:rPr>
                  </w:pPr>
                  <w:r>
                    <w:rPr>
                      <w:rFonts w:hint="default" w:ascii="Times New Roman" w:hAnsi="Times New Roman" w:eastAsia="宋体" w:cs="Times New Roman"/>
                      <w:color w:val="auto"/>
                      <w:sz w:val="18"/>
                      <w:lang w:val="en-US" w:eastAsia="zh-CN"/>
                    </w:rPr>
                    <w:t>60</w:t>
                  </w:r>
                </w:p>
              </w:tc>
              <w:tc>
                <w:tcPr>
                  <w:tcW w:w="607" w:type="dxa"/>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eastAsia="宋体" w:cs="Times New Roman"/>
                      <w:color w:val="auto"/>
                      <w:kern w:val="2"/>
                      <w:sz w:val="18"/>
                      <w:szCs w:val="24"/>
                      <w:lang w:val="en-US" w:eastAsia="zh-CN" w:bidi="ar-SA"/>
                    </w:rPr>
                  </w:pPr>
                  <w:r>
                    <w:rPr>
                      <w:rFonts w:hint="default" w:ascii="Times New Roman" w:hAnsi="Times New Roman" w:eastAsia="宋体" w:cs="Times New Roman"/>
                      <w:color w:val="auto"/>
                      <w:sz w:val="18"/>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99" w:hRule="atLeast"/>
                <w:jc w:val="center"/>
              </w:trPr>
              <w:tc>
                <w:tcPr>
                  <w:tcW w:w="587" w:type="dxa"/>
                  <w:shd w:val="clear" w:color="auto" w:fill="FFFFFF"/>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北侧</w:t>
                  </w:r>
                </w:p>
              </w:tc>
              <w:tc>
                <w:tcPr>
                  <w:tcW w:w="556" w:type="dxa"/>
                  <w:shd w:val="clear" w:color="auto" w:fill="FFFFFF"/>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-100</w:t>
                  </w:r>
                </w:p>
              </w:tc>
              <w:tc>
                <w:tcPr>
                  <w:tcW w:w="607" w:type="dxa"/>
                  <w:shd w:val="clear" w:color="auto" w:fill="FFFFFF"/>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-520</w:t>
                  </w:r>
                </w:p>
              </w:tc>
              <w:tc>
                <w:tcPr>
                  <w:tcW w:w="603" w:type="dxa"/>
                  <w:shd w:val="clear" w:color="auto" w:fill="FFFFFF"/>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-10</w:t>
                  </w:r>
                </w:p>
              </w:tc>
              <w:tc>
                <w:tcPr>
                  <w:tcW w:w="673" w:type="dxa"/>
                  <w:shd w:val="clear" w:color="auto" w:fill="FFFFFF"/>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105" w:leftChars="-50" w:right="-105" w:rightChars="-5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昼间</w:t>
                  </w:r>
                </w:p>
              </w:tc>
              <w:tc>
                <w:tcPr>
                  <w:tcW w:w="670" w:type="dxa"/>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eastAsia="宋体" w:cs="Times New Roman"/>
                      <w:color w:val="auto"/>
                      <w:kern w:val="2"/>
                      <w:sz w:val="18"/>
                      <w:szCs w:val="24"/>
                      <w:lang w:val="en-US" w:eastAsia="zh-CN" w:bidi="ar-SA"/>
                    </w:rPr>
                  </w:pPr>
                  <w:r>
                    <w:rPr>
                      <w:rFonts w:hint="default" w:ascii="Times New Roman" w:hAnsi="Times New Roman" w:eastAsia="宋体" w:cs="Times New Roman"/>
                      <w:color w:val="auto"/>
                      <w:sz w:val="18"/>
                      <w:lang w:val="en-US" w:eastAsia="zh-CN"/>
                    </w:rPr>
                    <w:t>20</w:t>
                  </w:r>
                </w:p>
              </w:tc>
              <w:tc>
                <w:tcPr>
                  <w:tcW w:w="885" w:type="dxa"/>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eastAsia="宋体" w:cs="Times New Roman"/>
                      <w:color w:val="auto"/>
                      <w:kern w:val="2"/>
                      <w:sz w:val="18"/>
                      <w:szCs w:val="24"/>
                      <w:lang w:val="en-US" w:eastAsia="zh-CN" w:bidi="ar-SA"/>
                    </w:rPr>
                  </w:pPr>
                  <w:r>
                    <w:rPr>
                      <w:rFonts w:hint="default" w:ascii="Times New Roman" w:hAnsi="Times New Roman" w:eastAsia="宋体" w:cs="Times New Roman"/>
                      <w:color w:val="auto"/>
                      <w:sz w:val="18"/>
                      <w:lang w:val="en-US" w:eastAsia="zh-CN"/>
                    </w:rPr>
                    <w:t>20</w:t>
                  </w:r>
                </w:p>
              </w:tc>
              <w:tc>
                <w:tcPr>
                  <w:tcW w:w="682" w:type="dxa"/>
                  <w:shd w:val="clear" w:color="auto" w:fill="FFFFFF"/>
                  <w:noWrap w:val="0"/>
                  <w:vAlign w:val="bottom"/>
                </w:tcPr>
                <w:p>
                  <w:pPr>
                    <w:keepNext w:val="0"/>
                    <w:keepLines w:val="0"/>
                    <w:pageBreakBefore w:val="0"/>
                    <w:widowControl/>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eastAsia="宋体" w:cs="Times New Roman"/>
                      <w:color w:val="auto"/>
                      <w:kern w:val="2"/>
                      <w:sz w:val="18"/>
                      <w:szCs w:val="24"/>
                      <w:lang w:val="en-US" w:eastAsia="zh-CN" w:bidi="ar-SA"/>
                    </w:rPr>
                  </w:pPr>
                  <w:r>
                    <w:rPr>
                      <w:rFonts w:hint="default" w:ascii="Times New Roman" w:hAnsi="Times New Roman" w:eastAsia="宋体" w:cs="Times New Roman"/>
                      <w:color w:val="auto"/>
                      <w:kern w:val="2"/>
                      <w:sz w:val="18"/>
                      <w:szCs w:val="24"/>
                      <w:lang w:val="en-US" w:eastAsia="zh-CN" w:bidi="ar-SA"/>
                    </w:rPr>
                    <w:t>56.7</w:t>
                  </w:r>
                </w:p>
              </w:tc>
              <w:tc>
                <w:tcPr>
                  <w:tcW w:w="695" w:type="dxa"/>
                  <w:shd w:val="clear" w:color="auto" w:fill="FFFFFF"/>
                  <w:noWrap w:val="0"/>
                  <w:vAlign w:val="bottom"/>
                </w:tcPr>
                <w:p>
                  <w:pPr>
                    <w:keepNext w:val="0"/>
                    <w:keepLines w:val="0"/>
                    <w:pageBreakBefore w:val="0"/>
                    <w:widowControl/>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eastAsia="宋体" w:cs="Times New Roman"/>
                      <w:color w:val="auto"/>
                      <w:kern w:val="2"/>
                      <w:sz w:val="18"/>
                      <w:szCs w:val="24"/>
                      <w:lang w:val="en-US" w:eastAsia="zh-CN" w:bidi="ar-SA"/>
                    </w:rPr>
                  </w:pPr>
                  <w:r>
                    <w:rPr>
                      <w:rFonts w:hint="default" w:ascii="Times New Roman" w:hAnsi="Times New Roman" w:eastAsia="宋体" w:cs="Times New Roman"/>
                      <w:color w:val="auto"/>
                      <w:kern w:val="2"/>
                      <w:sz w:val="18"/>
                      <w:szCs w:val="24"/>
                      <w:lang w:val="en-US" w:eastAsia="zh-CN" w:bidi="ar-SA"/>
                    </w:rPr>
                    <w:t>54</w:t>
                  </w:r>
                </w:p>
              </w:tc>
              <w:tc>
                <w:tcPr>
                  <w:tcW w:w="707" w:type="dxa"/>
                  <w:shd w:val="clear" w:color="auto" w:fill="FFFFFF"/>
                  <w:noWrap w:val="0"/>
                  <w:vAlign w:val="bottom"/>
                </w:tcPr>
                <w:p>
                  <w:pPr>
                    <w:keepNext w:val="0"/>
                    <w:keepLines w:val="0"/>
                    <w:pageBreakBefore w:val="0"/>
                    <w:widowControl/>
                    <w:kinsoku/>
                    <w:wordWrap/>
                    <w:overflowPunct/>
                    <w:topLinePunct w:val="0"/>
                    <w:autoSpaceDE/>
                    <w:autoSpaceDN/>
                    <w:bidi w:val="0"/>
                    <w:adjustRightInd/>
                    <w:snapToGrid/>
                    <w:spacing w:line="280" w:lineRule="exact"/>
                    <w:ind w:left="0" w:leftChars="0" w:right="0" w:rightChars="0" w:firstLine="0" w:firstLineChars="0"/>
                    <w:jc w:val="center"/>
                    <w:textAlignment w:val="auto"/>
                    <w:rPr>
                      <w:rFonts w:hint="default" w:ascii="Times New Roman" w:hAnsi="Times New Roman" w:eastAsia="宋体" w:cs="Times New Roman"/>
                      <w:color w:val="auto"/>
                      <w:kern w:val="2"/>
                      <w:sz w:val="18"/>
                      <w:szCs w:val="24"/>
                      <w:lang w:val="en-US" w:eastAsia="zh-CN" w:bidi="ar-SA"/>
                    </w:rPr>
                  </w:pPr>
                  <w:r>
                    <w:rPr>
                      <w:rFonts w:hint="default" w:ascii="Times New Roman" w:hAnsi="Times New Roman" w:eastAsia="宋体" w:cs="Times New Roman"/>
                      <w:color w:val="auto"/>
                      <w:kern w:val="2"/>
                      <w:sz w:val="18"/>
                      <w:szCs w:val="24"/>
                      <w:lang w:val="en-US" w:eastAsia="zh-CN" w:bidi="ar-SA"/>
                    </w:rPr>
                    <w:t>58.6</w:t>
                  </w:r>
                </w:p>
              </w:tc>
              <w:tc>
                <w:tcPr>
                  <w:tcW w:w="704" w:type="dxa"/>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eastAsia="宋体" w:cs="Times New Roman"/>
                      <w:color w:val="auto"/>
                      <w:kern w:val="2"/>
                      <w:sz w:val="18"/>
                      <w:szCs w:val="24"/>
                      <w:lang w:val="en-US" w:eastAsia="zh-CN" w:bidi="ar-SA"/>
                    </w:rPr>
                  </w:pPr>
                  <w:r>
                    <w:rPr>
                      <w:rFonts w:hint="default" w:ascii="Times New Roman" w:hAnsi="Times New Roman" w:eastAsia="宋体" w:cs="Times New Roman"/>
                      <w:color w:val="auto"/>
                      <w:sz w:val="18"/>
                      <w:lang w:val="en-US" w:eastAsia="zh-CN"/>
                    </w:rPr>
                    <w:t>60</w:t>
                  </w:r>
                </w:p>
              </w:tc>
              <w:tc>
                <w:tcPr>
                  <w:tcW w:w="607" w:type="dxa"/>
                  <w:shd w:val="clear" w:color="auto" w:fill="FFFFFF"/>
                  <w:noWrap w:val="0"/>
                  <w:vAlign w:val="center"/>
                </w:tcPr>
                <w:p>
                  <w:pPr>
                    <w:keepNext w:val="0"/>
                    <w:keepLines w:val="0"/>
                    <w:pageBreakBefore w:val="0"/>
                    <w:widowControl/>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eastAsia="宋体" w:cs="Times New Roman"/>
                      <w:color w:val="auto"/>
                      <w:kern w:val="2"/>
                      <w:sz w:val="18"/>
                      <w:szCs w:val="24"/>
                      <w:lang w:val="en-US" w:eastAsia="zh-CN" w:bidi="ar-SA"/>
                    </w:rPr>
                  </w:pPr>
                  <w:r>
                    <w:rPr>
                      <w:rFonts w:hint="default" w:ascii="Times New Roman" w:hAnsi="Times New Roman" w:eastAsia="宋体" w:cs="Times New Roman"/>
                      <w:color w:val="auto"/>
                      <w:sz w:val="18"/>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599" w:hRule="atLeast"/>
                <w:jc w:val="center"/>
              </w:trPr>
              <w:tc>
                <w:tcPr>
                  <w:tcW w:w="7976" w:type="dxa"/>
                  <w:gridSpan w:val="12"/>
                  <w:shd w:val="clear" w:color="auto" w:fill="FFFFFF"/>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53" w:leftChars="-25" w:right="-53" w:rightChars="-25"/>
                    <w:jc w:val="both"/>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说明：</w:t>
                  </w:r>
                  <w:r>
                    <w:rPr>
                      <w:rFonts w:hint="default" w:ascii="Times New Roman" w:hAnsi="Times New Roman" w:cs="Times New Roman"/>
                      <w:b w:val="0"/>
                      <w:bCs w:val="0"/>
                      <w:color w:val="auto"/>
                      <w:sz w:val="18"/>
                      <w:szCs w:val="18"/>
                      <w:highlight w:val="none"/>
                      <w:lang w:val="en-US" w:eastAsia="zh-CN"/>
                    </w:rPr>
                    <w:t>表中坐标以矿权10号拐点（108.295401，31.585362，790）为坐标原点，正东向为X轴正方向，正北向为Y轴正方向；项目夜间不施工，因此未预测夜间噪声贡献值。</w:t>
                  </w:r>
                </w:p>
              </w:tc>
            </w:tr>
          </w:tbl>
          <w:p>
            <w:pPr>
              <w:autoSpaceDE w:val="0"/>
              <w:autoSpaceDN w:val="0"/>
              <w:adjustRightInd w:val="0"/>
              <w:snapToGrid w:val="0"/>
              <w:spacing w:line="400" w:lineRule="exact"/>
              <w:ind w:firstLine="420" w:firstLineChars="200"/>
              <w:jc w:val="both"/>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由上表预测结果可知，本项目在采取</w:t>
            </w:r>
            <w:r>
              <w:rPr>
                <w:rFonts w:hint="default" w:ascii="Times New Roman" w:hAnsi="Times New Roman" w:cs="Times New Roman"/>
                <w:color w:val="auto"/>
                <w:kern w:val="0"/>
                <w:szCs w:val="21"/>
                <w:lang w:val="en-US" w:eastAsia="zh-CN"/>
              </w:rPr>
              <w:t>优选设备、</w:t>
            </w:r>
            <w:r>
              <w:rPr>
                <w:rFonts w:hint="default" w:ascii="Times New Roman" w:hAnsi="Times New Roman" w:cs="Times New Roman"/>
                <w:color w:val="auto"/>
                <w:kern w:val="0"/>
                <w:szCs w:val="21"/>
              </w:rPr>
              <w:t>建筑隔声、基础减振、距离衰减等措施的情况下，</w:t>
            </w:r>
            <w:r>
              <w:rPr>
                <w:rFonts w:hint="default" w:ascii="Times New Roman" w:hAnsi="Times New Roman" w:cs="Times New Roman"/>
                <w:color w:val="auto"/>
                <w:kern w:val="0"/>
                <w:szCs w:val="21"/>
                <w:lang w:val="en-US" w:eastAsia="zh-CN"/>
              </w:rPr>
              <w:t>项目工业广场</w:t>
            </w:r>
            <w:r>
              <w:rPr>
                <w:rFonts w:hint="default" w:ascii="Times New Roman" w:hAnsi="Times New Roman" w:cs="Times New Roman"/>
                <w:color w:val="auto"/>
                <w:kern w:val="0"/>
                <w:szCs w:val="21"/>
              </w:rPr>
              <w:t>四周噪声</w:t>
            </w:r>
            <w:r>
              <w:rPr>
                <w:rFonts w:hint="default" w:ascii="Times New Roman" w:hAnsi="Times New Roman" w:cs="Times New Roman"/>
                <w:color w:val="auto"/>
                <w:kern w:val="0"/>
                <w:szCs w:val="21"/>
                <w:lang w:val="en-US" w:eastAsia="zh-CN"/>
              </w:rPr>
              <w:t>预测值</w:t>
            </w:r>
            <w:r>
              <w:rPr>
                <w:rFonts w:hint="default" w:ascii="Times New Roman" w:hAnsi="Times New Roman" w:cs="Times New Roman"/>
                <w:color w:val="auto"/>
                <w:kern w:val="0"/>
                <w:szCs w:val="21"/>
              </w:rPr>
              <w:t>能够满足《工业企业厂界环境噪声排放标准》（GB12348-2008）2类声环境功能区的排放限值要求。</w:t>
            </w:r>
          </w:p>
          <w:p>
            <w:pPr>
              <w:autoSpaceDE w:val="0"/>
              <w:autoSpaceDN w:val="0"/>
              <w:adjustRightInd w:val="0"/>
              <w:snapToGrid w:val="0"/>
              <w:spacing w:line="400" w:lineRule="exact"/>
              <w:ind w:firstLine="420" w:firstLineChars="200"/>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评价认为，项目建设不会改变区域声环境质量现状。</w:t>
            </w:r>
          </w:p>
          <w:p>
            <w:pPr>
              <w:autoSpaceDE w:val="0"/>
              <w:autoSpaceDN w:val="0"/>
              <w:adjustRightInd w:val="0"/>
              <w:snapToGrid w:val="0"/>
              <w:spacing w:line="400" w:lineRule="exact"/>
              <w:ind w:firstLine="422" w:firstLineChars="200"/>
              <w:jc w:val="left"/>
              <w:rPr>
                <w:rFonts w:hint="default" w:ascii="Times New Roman" w:hAnsi="Times New Roman" w:cs="Times New Roman"/>
                <w:b/>
                <w:bCs/>
                <w:color w:val="auto"/>
                <w:kern w:val="0"/>
                <w:szCs w:val="21"/>
                <w:lang w:eastAsia="zh-CN"/>
              </w:rPr>
            </w:pPr>
            <w:r>
              <w:rPr>
                <w:rFonts w:hint="default" w:ascii="Times New Roman" w:hAnsi="Times New Roman" w:cs="Times New Roman"/>
                <w:b/>
                <w:bCs/>
                <w:color w:val="auto"/>
                <w:kern w:val="0"/>
                <w:szCs w:val="21"/>
                <w:lang w:val="en-US" w:eastAsia="zh-CN"/>
              </w:rPr>
              <w:t>③</w:t>
            </w:r>
            <w:r>
              <w:rPr>
                <w:rFonts w:hint="default" w:ascii="Times New Roman" w:hAnsi="Times New Roman" w:cs="Times New Roman"/>
                <w:b/>
                <w:bCs/>
                <w:color w:val="auto"/>
                <w:kern w:val="0"/>
                <w:szCs w:val="21"/>
                <w:lang w:eastAsia="zh-CN"/>
              </w:rPr>
              <w:t>爆破噪声影响分析</w:t>
            </w:r>
          </w:p>
          <w:p>
            <w:pPr>
              <w:autoSpaceDE w:val="0"/>
              <w:autoSpaceDN w:val="0"/>
              <w:adjustRightInd w:val="0"/>
              <w:snapToGrid w:val="0"/>
              <w:spacing w:line="400" w:lineRule="exact"/>
              <w:ind w:firstLine="420" w:firstLineChars="200"/>
              <w:jc w:val="both"/>
              <w:rPr>
                <w:rFonts w:hint="default" w:ascii="Times New Roman" w:hAnsi="Times New Roman" w:eastAsia="宋体" w:cs="Times New Roman"/>
                <w:color w:val="auto"/>
                <w:kern w:val="0"/>
                <w:szCs w:val="21"/>
                <w:lang w:val="en-US" w:eastAsia="zh-CN"/>
              </w:rPr>
            </w:pPr>
            <w:r>
              <w:rPr>
                <w:rFonts w:hint="default" w:ascii="Times New Roman" w:hAnsi="Times New Roman" w:eastAsia="宋体" w:cs="Times New Roman"/>
                <w:color w:val="auto"/>
                <w:kern w:val="0"/>
                <w:szCs w:val="21"/>
                <w:lang w:eastAsia="zh-CN"/>
              </w:rPr>
              <w:t>项目进行爆破作业时噪声较大，预测结果见</w:t>
            </w:r>
            <w:r>
              <w:rPr>
                <w:rFonts w:hint="default" w:ascii="Times New Roman" w:hAnsi="Times New Roman" w:eastAsia="宋体" w:cs="Times New Roman"/>
                <w:color w:val="auto"/>
                <w:kern w:val="0"/>
                <w:szCs w:val="21"/>
                <w:lang w:val="en-US" w:eastAsia="zh-CN"/>
              </w:rPr>
              <w:t>下</w:t>
            </w:r>
            <w:r>
              <w:rPr>
                <w:rFonts w:hint="default" w:ascii="Times New Roman" w:hAnsi="Times New Roman" w:eastAsia="宋体" w:cs="Times New Roman"/>
                <w:color w:val="auto"/>
                <w:kern w:val="0"/>
                <w:szCs w:val="21"/>
                <w:lang w:eastAsia="zh-CN"/>
              </w:rPr>
              <w:t>表</w:t>
            </w:r>
            <w:r>
              <w:rPr>
                <w:rFonts w:hint="default" w:ascii="Times New Roman" w:hAnsi="Times New Roman" w:eastAsia="宋体" w:cs="Times New Roman"/>
                <w:color w:val="auto"/>
                <w:kern w:val="0"/>
                <w:szCs w:val="21"/>
                <w:lang w:val="en-US" w:eastAsia="zh-CN"/>
              </w:rPr>
              <w:t>。</w:t>
            </w:r>
          </w:p>
          <w:p>
            <w:pPr>
              <w:keepNext w:val="0"/>
              <w:keepLines w:val="0"/>
              <w:numPr>
                <w:ilvl w:val="0"/>
                <w:numId w:val="2"/>
              </w:numPr>
              <w:suppressLineNumbers w:val="0"/>
              <w:tabs>
                <w:tab w:val="left" w:pos="0"/>
              </w:tabs>
              <w:autoSpaceDE w:val="0"/>
              <w:autoSpaceDN w:val="0"/>
              <w:adjustRightInd w:val="0"/>
              <w:snapToGrid w:val="0"/>
              <w:spacing w:before="0" w:beforeAutospacing="0" w:after="0" w:afterAutospacing="0" w:line="360" w:lineRule="exact"/>
              <w:ind w:left="0" w:leftChars="0" w:right="0" w:firstLine="0" w:firstLineChars="0"/>
              <w:jc w:val="center"/>
              <w:rPr>
                <w:rFonts w:hint="default" w:ascii="Times New Roman" w:hAnsi="Times New Roman" w:eastAsia="黑体" w:cs="Times New Roman"/>
                <w:color w:val="auto"/>
                <w:kern w:val="0"/>
                <w:sz w:val="20"/>
                <w:szCs w:val="20"/>
                <w:lang w:val="zh-CN" w:eastAsia="zh-CN"/>
              </w:rPr>
            </w:pPr>
            <w:r>
              <w:rPr>
                <w:rFonts w:hint="default" w:ascii="Times New Roman" w:hAnsi="Times New Roman" w:eastAsia="黑体" w:cs="Times New Roman"/>
                <w:color w:val="auto"/>
                <w:kern w:val="0"/>
                <w:sz w:val="20"/>
                <w:szCs w:val="20"/>
                <w:lang w:val="zh-CN" w:eastAsia="zh-CN"/>
              </w:rPr>
              <w:t>爆破噪声随距离衰减预测结果表</w:t>
            </w:r>
          </w:p>
          <w:tbl>
            <w:tblPr>
              <w:tblStyle w:val="2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70"/>
              <w:gridCol w:w="711"/>
              <w:gridCol w:w="709"/>
              <w:gridCol w:w="729"/>
              <w:gridCol w:w="677"/>
              <w:gridCol w:w="687"/>
              <w:gridCol w:w="643"/>
              <w:gridCol w:w="644"/>
              <w:gridCol w:w="634"/>
              <w:gridCol w:w="687"/>
              <w:gridCol w:w="6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5" w:hRule="atLeast"/>
                <w:jc w:val="center"/>
              </w:trPr>
              <w:tc>
                <w:tcPr>
                  <w:tcW w:w="1370" w:type="dxa"/>
                  <w:noWrap w:val="0"/>
                  <w:vAlign w:val="center"/>
                </w:tcPr>
                <w:p>
                  <w:pPr>
                    <w:autoSpaceDE w:val="0"/>
                    <w:autoSpaceDN w:val="0"/>
                    <w:adjustRightInd w:val="0"/>
                    <w:spacing w:line="280" w:lineRule="exact"/>
                    <w:jc w:val="center"/>
                    <w:rPr>
                      <w:rFonts w:hint="default" w:ascii="Times New Roman" w:hAnsi="Times New Roman" w:eastAsia="宋体" w:cs="Times New Roman"/>
                      <w:b/>
                      <w:bCs w:val="0"/>
                      <w:color w:val="auto"/>
                      <w:sz w:val="18"/>
                      <w:szCs w:val="18"/>
                      <w:lang w:val="en-US" w:eastAsia="zh-CN"/>
                    </w:rPr>
                  </w:pPr>
                  <w:r>
                    <w:rPr>
                      <w:rFonts w:hint="default" w:ascii="Times New Roman" w:hAnsi="Times New Roman" w:eastAsia="宋体" w:cs="Times New Roman"/>
                      <w:b/>
                      <w:bCs w:val="0"/>
                      <w:color w:val="auto"/>
                      <w:sz w:val="18"/>
                      <w:szCs w:val="18"/>
                      <w:lang w:val="en-US" w:eastAsia="zh-CN"/>
                    </w:rPr>
                    <w:t>距离</w:t>
                  </w:r>
                  <w:r>
                    <w:rPr>
                      <w:rFonts w:hint="default" w:ascii="Times New Roman" w:hAnsi="Times New Roman" w:cs="Times New Roman"/>
                      <w:b/>
                      <w:bCs w:val="0"/>
                      <w:color w:val="auto"/>
                      <w:sz w:val="18"/>
                      <w:szCs w:val="18"/>
                      <w:lang w:val="en-US" w:eastAsia="zh-CN"/>
                    </w:rPr>
                    <w:t>/m</w:t>
                  </w:r>
                </w:p>
              </w:tc>
              <w:tc>
                <w:tcPr>
                  <w:tcW w:w="711" w:type="dxa"/>
                  <w:noWrap w:val="0"/>
                  <w:vAlign w:val="center"/>
                </w:tcPr>
                <w:p>
                  <w:pPr>
                    <w:autoSpaceDE w:val="0"/>
                    <w:autoSpaceDN w:val="0"/>
                    <w:adjustRightInd w:val="0"/>
                    <w:spacing w:line="280" w:lineRule="exact"/>
                    <w:jc w:val="center"/>
                    <w:rPr>
                      <w:rFonts w:hint="default" w:ascii="Times New Roman" w:hAnsi="Times New Roman" w:eastAsia="宋体" w:cs="Times New Roman"/>
                      <w:b/>
                      <w:bCs w:val="0"/>
                      <w:color w:val="auto"/>
                      <w:sz w:val="18"/>
                      <w:szCs w:val="18"/>
                      <w:lang w:val="en-US" w:eastAsia="zh-CN"/>
                    </w:rPr>
                  </w:pPr>
                  <w:r>
                    <w:rPr>
                      <w:rFonts w:hint="default" w:ascii="Times New Roman" w:hAnsi="Times New Roman" w:eastAsia="宋体" w:cs="Times New Roman"/>
                      <w:b/>
                      <w:bCs w:val="0"/>
                      <w:color w:val="auto"/>
                      <w:sz w:val="18"/>
                      <w:szCs w:val="18"/>
                      <w:lang w:val="en-US" w:eastAsia="zh-CN"/>
                    </w:rPr>
                    <w:t>5</w:t>
                  </w:r>
                </w:p>
              </w:tc>
              <w:tc>
                <w:tcPr>
                  <w:tcW w:w="709" w:type="dxa"/>
                  <w:noWrap w:val="0"/>
                  <w:vAlign w:val="center"/>
                </w:tcPr>
                <w:p>
                  <w:pPr>
                    <w:autoSpaceDE w:val="0"/>
                    <w:autoSpaceDN w:val="0"/>
                    <w:adjustRightInd w:val="0"/>
                    <w:spacing w:line="280" w:lineRule="exact"/>
                    <w:jc w:val="center"/>
                    <w:rPr>
                      <w:rFonts w:hint="default" w:ascii="Times New Roman" w:hAnsi="Times New Roman" w:eastAsia="宋体" w:cs="Times New Roman"/>
                      <w:b/>
                      <w:bCs w:val="0"/>
                      <w:color w:val="auto"/>
                      <w:sz w:val="18"/>
                      <w:szCs w:val="18"/>
                      <w:lang w:val="en-US" w:eastAsia="zh-CN"/>
                    </w:rPr>
                  </w:pPr>
                  <w:r>
                    <w:rPr>
                      <w:rFonts w:hint="default" w:ascii="Times New Roman" w:hAnsi="Times New Roman" w:eastAsia="宋体" w:cs="Times New Roman"/>
                      <w:b/>
                      <w:bCs w:val="0"/>
                      <w:color w:val="auto"/>
                      <w:sz w:val="18"/>
                      <w:szCs w:val="18"/>
                      <w:lang w:val="en-US" w:eastAsia="zh-CN"/>
                    </w:rPr>
                    <w:t>10</w:t>
                  </w:r>
                </w:p>
              </w:tc>
              <w:tc>
                <w:tcPr>
                  <w:tcW w:w="729" w:type="dxa"/>
                  <w:noWrap w:val="0"/>
                  <w:vAlign w:val="center"/>
                </w:tcPr>
                <w:p>
                  <w:pPr>
                    <w:autoSpaceDE w:val="0"/>
                    <w:autoSpaceDN w:val="0"/>
                    <w:adjustRightInd w:val="0"/>
                    <w:spacing w:line="280" w:lineRule="exact"/>
                    <w:jc w:val="center"/>
                    <w:rPr>
                      <w:rFonts w:hint="default" w:ascii="Times New Roman" w:hAnsi="Times New Roman" w:eastAsia="宋体" w:cs="Times New Roman"/>
                      <w:b/>
                      <w:bCs w:val="0"/>
                      <w:color w:val="auto"/>
                      <w:sz w:val="18"/>
                      <w:szCs w:val="18"/>
                      <w:lang w:val="en-US" w:eastAsia="zh-CN"/>
                    </w:rPr>
                  </w:pPr>
                  <w:r>
                    <w:rPr>
                      <w:rFonts w:hint="default" w:ascii="Times New Roman" w:hAnsi="Times New Roman" w:eastAsia="宋体" w:cs="Times New Roman"/>
                      <w:b/>
                      <w:bCs w:val="0"/>
                      <w:color w:val="auto"/>
                      <w:sz w:val="18"/>
                      <w:szCs w:val="18"/>
                      <w:lang w:val="en-US" w:eastAsia="zh-CN"/>
                    </w:rPr>
                    <w:t>50</w:t>
                  </w:r>
                </w:p>
              </w:tc>
              <w:tc>
                <w:tcPr>
                  <w:tcW w:w="677" w:type="dxa"/>
                  <w:noWrap w:val="0"/>
                  <w:vAlign w:val="center"/>
                </w:tcPr>
                <w:p>
                  <w:pPr>
                    <w:autoSpaceDE w:val="0"/>
                    <w:autoSpaceDN w:val="0"/>
                    <w:adjustRightInd w:val="0"/>
                    <w:spacing w:line="280" w:lineRule="exact"/>
                    <w:jc w:val="center"/>
                    <w:rPr>
                      <w:rFonts w:hint="default" w:ascii="Times New Roman" w:hAnsi="Times New Roman" w:eastAsia="宋体" w:cs="Times New Roman"/>
                      <w:b/>
                      <w:bCs w:val="0"/>
                      <w:color w:val="auto"/>
                      <w:sz w:val="18"/>
                      <w:szCs w:val="18"/>
                      <w:lang w:val="en-US" w:eastAsia="zh-CN"/>
                    </w:rPr>
                  </w:pPr>
                  <w:r>
                    <w:rPr>
                      <w:rFonts w:hint="default" w:ascii="Times New Roman" w:hAnsi="Times New Roman" w:eastAsia="宋体" w:cs="Times New Roman"/>
                      <w:b/>
                      <w:bCs w:val="0"/>
                      <w:color w:val="auto"/>
                      <w:sz w:val="18"/>
                      <w:szCs w:val="18"/>
                      <w:lang w:val="en-US" w:eastAsia="zh-CN"/>
                    </w:rPr>
                    <w:t>100</w:t>
                  </w:r>
                </w:p>
              </w:tc>
              <w:tc>
                <w:tcPr>
                  <w:tcW w:w="687" w:type="dxa"/>
                  <w:noWrap w:val="0"/>
                  <w:vAlign w:val="center"/>
                </w:tcPr>
                <w:p>
                  <w:pPr>
                    <w:autoSpaceDE w:val="0"/>
                    <w:autoSpaceDN w:val="0"/>
                    <w:adjustRightInd w:val="0"/>
                    <w:spacing w:line="280" w:lineRule="exact"/>
                    <w:jc w:val="center"/>
                    <w:rPr>
                      <w:rFonts w:hint="default" w:ascii="Times New Roman" w:hAnsi="Times New Roman" w:eastAsia="宋体" w:cs="Times New Roman"/>
                      <w:b/>
                      <w:bCs w:val="0"/>
                      <w:color w:val="auto"/>
                      <w:sz w:val="18"/>
                      <w:szCs w:val="18"/>
                      <w:lang w:val="en-US" w:eastAsia="zh-CN"/>
                    </w:rPr>
                  </w:pPr>
                  <w:r>
                    <w:rPr>
                      <w:rFonts w:hint="default" w:ascii="Times New Roman" w:hAnsi="Times New Roman" w:eastAsia="宋体" w:cs="Times New Roman"/>
                      <w:b/>
                      <w:bCs w:val="0"/>
                      <w:color w:val="auto"/>
                      <w:sz w:val="18"/>
                      <w:szCs w:val="18"/>
                      <w:lang w:val="en-US" w:eastAsia="zh-CN"/>
                    </w:rPr>
                    <w:t>150</w:t>
                  </w:r>
                </w:p>
              </w:tc>
              <w:tc>
                <w:tcPr>
                  <w:tcW w:w="643" w:type="dxa"/>
                  <w:noWrap w:val="0"/>
                  <w:vAlign w:val="center"/>
                </w:tcPr>
                <w:p>
                  <w:pPr>
                    <w:autoSpaceDE w:val="0"/>
                    <w:autoSpaceDN w:val="0"/>
                    <w:adjustRightInd w:val="0"/>
                    <w:spacing w:line="280" w:lineRule="exact"/>
                    <w:jc w:val="center"/>
                    <w:rPr>
                      <w:rFonts w:hint="default" w:ascii="Times New Roman" w:hAnsi="Times New Roman" w:eastAsia="宋体" w:cs="Times New Roman"/>
                      <w:b/>
                      <w:bCs w:val="0"/>
                      <w:color w:val="auto"/>
                      <w:sz w:val="18"/>
                      <w:szCs w:val="18"/>
                      <w:lang w:val="en-US" w:eastAsia="zh-CN"/>
                    </w:rPr>
                  </w:pPr>
                  <w:r>
                    <w:rPr>
                      <w:rFonts w:hint="default" w:ascii="Times New Roman" w:hAnsi="Times New Roman" w:eastAsia="宋体" w:cs="Times New Roman"/>
                      <w:b/>
                      <w:bCs w:val="0"/>
                      <w:color w:val="auto"/>
                      <w:sz w:val="18"/>
                      <w:szCs w:val="18"/>
                      <w:lang w:val="en-US" w:eastAsia="zh-CN"/>
                    </w:rPr>
                    <w:t>200</w:t>
                  </w:r>
                </w:p>
              </w:tc>
              <w:tc>
                <w:tcPr>
                  <w:tcW w:w="644" w:type="dxa"/>
                  <w:noWrap w:val="0"/>
                  <w:vAlign w:val="center"/>
                </w:tcPr>
                <w:p>
                  <w:pPr>
                    <w:autoSpaceDE w:val="0"/>
                    <w:autoSpaceDN w:val="0"/>
                    <w:adjustRightInd w:val="0"/>
                    <w:spacing w:line="280" w:lineRule="exact"/>
                    <w:jc w:val="center"/>
                    <w:rPr>
                      <w:rFonts w:hint="default" w:ascii="Times New Roman" w:hAnsi="Times New Roman" w:eastAsia="宋体" w:cs="Times New Roman"/>
                      <w:b/>
                      <w:bCs w:val="0"/>
                      <w:color w:val="auto"/>
                      <w:sz w:val="18"/>
                      <w:szCs w:val="18"/>
                      <w:lang w:val="en-US" w:eastAsia="zh-CN"/>
                    </w:rPr>
                  </w:pPr>
                  <w:r>
                    <w:rPr>
                      <w:rFonts w:hint="default" w:ascii="Times New Roman" w:hAnsi="Times New Roman" w:eastAsia="宋体" w:cs="Times New Roman"/>
                      <w:b/>
                      <w:bCs w:val="0"/>
                      <w:color w:val="auto"/>
                      <w:sz w:val="18"/>
                      <w:szCs w:val="18"/>
                      <w:lang w:val="en-US" w:eastAsia="zh-CN"/>
                    </w:rPr>
                    <w:t>300</w:t>
                  </w:r>
                </w:p>
              </w:tc>
              <w:tc>
                <w:tcPr>
                  <w:tcW w:w="634" w:type="dxa"/>
                  <w:noWrap w:val="0"/>
                  <w:vAlign w:val="center"/>
                </w:tcPr>
                <w:p>
                  <w:pPr>
                    <w:autoSpaceDE w:val="0"/>
                    <w:autoSpaceDN w:val="0"/>
                    <w:adjustRightInd w:val="0"/>
                    <w:spacing w:line="280" w:lineRule="exact"/>
                    <w:jc w:val="center"/>
                    <w:rPr>
                      <w:rFonts w:hint="default" w:ascii="Times New Roman" w:hAnsi="Times New Roman" w:eastAsia="宋体" w:cs="Times New Roman"/>
                      <w:b/>
                      <w:bCs w:val="0"/>
                      <w:color w:val="auto"/>
                      <w:sz w:val="18"/>
                      <w:szCs w:val="18"/>
                      <w:lang w:val="en-US" w:eastAsia="zh-CN"/>
                    </w:rPr>
                  </w:pPr>
                  <w:r>
                    <w:rPr>
                      <w:rFonts w:hint="default" w:ascii="Times New Roman" w:hAnsi="Times New Roman" w:eastAsia="宋体" w:cs="Times New Roman"/>
                      <w:b/>
                      <w:bCs w:val="0"/>
                      <w:color w:val="auto"/>
                      <w:sz w:val="18"/>
                      <w:szCs w:val="18"/>
                      <w:lang w:val="en-US" w:eastAsia="zh-CN"/>
                    </w:rPr>
                    <w:t>400</w:t>
                  </w:r>
                </w:p>
              </w:tc>
              <w:tc>
                <w:tcPr>
                  <w:tcW w:w="687" w:type="dxa"/>
                  <w:noWrap w:val="0"/>
                  <w:vAlign w:val="center"/>
                </w:tcPr>
                <w:p>
                  <w:pPr>
                    <w:autoSpaceDE w:val="0"/>
                    <w:autoSpaceDN w:val="0"/>
                    <w:adjustRightInd w:val="0"/>
                    <w:spacing w:line="280" w:lineRule="exact"/>
                    <w:jc w:val="center"/>
                    <w:rPr>
                      <w:rFonts w:hint="default" w:ascii="Times New Roman" w:hAnsi="Times New Roman" w:eastAsia="宋体" w:cs="Times New Roman"/>
                      <w:b/>
                      <w:bCs w:val="0"/>
                      <w:color w:val="auto"/>
                      <w:sz w:val="18"/>
                      <w:szCs w:val="18"/>
                      <w:lang w:val="en-US" w:eastAsia="zh-CN"/>
                    </w:rPr>
                  </w:pPr>
                  <w:r>
                    <w:rPr>
                      <w:rFonts w:hint="default" w:ascii="Times New Roman" w:hAnsi="Times New Roman" w:eastAsia="宋体" w:cs="Times New Roman"/>
                      <w:b/>
                      <w:bCs w:val="0"/>
                      <w:color w:val="auto"/>
                      <w:sz w:val="18"/>
                      <w:szCs w:val="18"/>
                      <w:lang w:val="en-US" w:eastAsia="zh-CN"/>
                    </w:rPr>
                    <w:t>500</w:t>
                  </w:r>
                </w:p>
              </w:tc>
              <w:tc>
                <w:tcPr>
                  <w:tcW w:w="644" w:type="dxa"/>
                  <w:noWrap w:val="0"/>
                  <w:vAlign w:val="center"/>
                </w:tcPr>
                <w:p>
                  <w:pPr>
                    <w:autoSpaceDE w:val="0"/>
                    <w:autoSpaceDN w:val="0"/>
                    <w:adjustRightInd w:val="0"/>
                    <w:spacing w:line="280" w:lineRule="exact"/>
                    <w:jc w:val="center"/>
                    <w:rPr>
                      <w:rFonts w:hint="default" w:ascii="Times New Roman" w:hAnsi="Times New Roman" w:eastAsia="宋体" w:cs="Times New Roman"/>
                      <w:b/>
                      <w:bCs w:val="0"/>
                      <w:color w:val="auto"/>
                      <w:sz w:val="18"/>
                      <w:szCs w:val="18"/>
                      <w:lang w:val="en-US" w:eastAsia="zh-CN"/>
                    </w:rPr>
                  </w:pPr>
                  <w:r>
                    <w:rPr>
                      <w:rFonts w:hint="default" w:ascii="Times New Roman" w:hAnsi="Times New Roman" w:eastAsia="宋体" w:cs="Times New Roman"/>
                      <w:b/>
                      <w:bCs w:val="0"/>
                      <w:color w:val="auto"/>
                      <w:sz w:val="18"/>
                      <w:szCs w:val="18"/>
                      <w:lang w:val="en-US" w:eastAsia="zh-CN"/>
                    </w:rPr>
                    <w:t>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1370" w:type="dxa"/>
                  <w:noWrap w:val="0"/>
                  <w:vAlign w:val="center"/>
                </w:tcPr>
                <w:p>
                  <w:pPr>
                    <w:autoSpaceDE w:val="0"/>
                    <w:autoSpaceDN w:val="0"/>
                    <w:adjustRightInd w:val="0"/>
                    <w:spacing w:line="280" w:lineRule="exact"/>
                    <w:jc w:val="center"/>
                    <w:rPr>
                      <w:rFonts w:hint="default" w:ascii="Times New Roman" w:hAnsi="Times New Roman" w:eastAsia="宋体" w:cs="Times New Roman"/>
                      <w:bCs/>
                      <w:color w:val="auto"/>
                      <w:sz w:val="18"/>
                      <w:szCs w:val="18"/>
                      <w:lang w:val="en-US" w:eastAsia="zh-CN"/>
                    </w:rPr>
                  </w:pPr>
                  <w:r>
                    <w:rPr>
                      <w:rFonts w:hint="default" w:ascii="Times New Roman" w:hAnsi="Times New Roman" w:eastAsia="宋体" w:cs="Times New Roman"/>
                      <w:bCs/>
                      <w:color w:val="auto"/>
                      <w:sz w:val="18"/>
                      <w:szCs w:val="18"/>
                      <w:lang w:val="en-US" w:eastAsia="zh-CN"/>
                    </w:rPr>
                    <w:t>声级</w:t>
                  </w:r>
                  <w:r>
                    <w:rPr>
                      <w:rFonts w:hint="default" w:ascii="Times New Roman" w:hAnsi="Times New Roman" w:cs="Times New Roman"/>
                      <w:bCs/>
                      <w:color w:val="auto"/>
                      <w:sz w:val="18"/>
                      <w:szCs w:val="18"/>
                      <w:lang w:val="en-US" w:eastAsia="zh-CN"/>
                    </w:rPr>
                    <w:t>/dB(A)</w:t>
                  </w:r>
                </w:p>
                <w:p>
                  <w:pPr>
                    <w:autoSpaceDE w:val="0"/>
                    <w:autoSpaceDN w:val="0"/>
                    <w:adjustRightInd w:val="0"/>
                    <w:spacing w:line="280" w:lineRule="exact"/>
                    <w:jc w:val="center"/>
                    <w:rPr>
                      <w:rFonts w:hint="default" w:ascii="Times New Roman" w:hAnsi="Times New Roman" w:eastAsia="宋体" w:cs="Times New Roman"/>
                      <w:bCs/>
                      <w:color w:val="auto"/>
                      <w:sz w:val="18"/>
                      <w:szCs w:val="18"/>
                      <w:lang w:val="en-US" w:eastAsia="zh-CN"/>
                    </w:rPr>
                  </w:pPr>
                  <w:r>
                    <w:rPr>
                      <w:rFonts w:hint="default" w:ascii="Times New Roman" w:hAnsi="Times New Roman" w:eastAsia="宋体" w:cs="Times New Roman"/>
                      <w:bCs/>
                      <w:color w:val="auto"/>
                      <w:sz w:val="18"/>
                      <w:szCs w:val="18"/>
                      <w:lang w:val="en-US" w:eastAsia="zh-CN"/>
                    </w:rPr>
                    <w:t>（源强130）</w:t>
                  </w:r>
                </w:p>
              </w:tc>
              <w:tc>
                <w:tcPr>
                  <w:tcW w:w="711" w:type="dxa"/>
                  <w:noWrap w:val="0"/>
                  <w:vAlign w:val="center"/>
                </w:tcPr>
                <w:p>
                  <w:pPr>
                    <w:autoSpaceDE w:val="0"/>
                    <w:autoSpaceDN w:val="0"/>
                    <w:adjustRightInd w:val="0"/>
                    <w:spacing w:line="280" w:lineRule="exact"/>
                    <w:jc w:val="center"/>
                    <w:rPr>
                      <w:rFonts w:hint="default" w:ascii="Times New Roman" w:hAnsi="Times New Roman" w:eastAsia="宋体" w:cs="Times New Roman"/>
                      <w:bCs/>
                      <w:color w:val="auto"/>
                      <w:sz w:val="18"/>
                      <w:szCs w:val="18"/>
                      <w:lang w:val="en-US" w:eastAsia="zh-CN"/>
                    </w:rPr>
                  </w:pPr>
                  <w:r>
                    <w:rPr>
                      <w:rFonts w:hint="default" w:ascii="Times New Roman" w:hAnsi="Times New Roman" w:eastAsia="宋体" w:cs="Times New Roman"/>
                      <w:bCs/>
                      <w:color w:val="auto"/>
                      <w:sz w:val="18"/>
                      <w:szCs w:val="18"/>
                      <w:lang w:val="en-US" w:eastAsia="zh-CN"/>
                    </w:rPr>
                    <w:t>116</w:t>
                  </w:r>
                </w:p>
              </w:tc>
              <w:tc>
                <w:tcPr>
                  <w:tcW w:w="709" w:type="dxa"/>
                  <w:noWrap w:val="0"/>
                  <w:vAlign w:val="center"/>
                </w:tcPr>
                <w:p>
                  <w:pPr>
                    <w:autoSpaceDE w:val="0"/>
                    <w:autoSpaceDN w:val="0"/>
                    <w:adjustRightInd w:val="0"/>
                    <w:spacing w:line="280" w:lineRule="exact"/>
                    <w:jc w:val="center"/>
                    <w:rPr>
                      <w:rFonts w:hint="default" w:ascii="Times New Roman" w:hAnsi="Times New Roman" w:eastAsia="宋体" w:cs="Times New Roman"/>
                      <w:bCs/>
                      <w:color w:val="auto"/>
                      <w:sz w:val="18"/>
                      <w:szCs w:val="18"/>
                      <w:lang w:val="en-US" w:eastAsia="zh-CN"/>
                    </w:rPr>
                  </w:pPr>
                  <w:r>
                    <w:rPr>
                      <w:rFonts w:hint="default" w:ascii="Times New Roman" w:hAnsi="Times New Roman" w:eastAsia="宋体" w:cs="Times New Roman"/>
                      <w:bCs/>
                      <w:color w:val="auto"/>
                      <w:sz w:val="18"/>
                      <w:szCs w:val="18"/>
                      <w:lang w:val="en-US" w:eastAsia="zh-CN"/>
                    </w:rPr>
                    <w:t>110</w:t>
                  </w:r>
                </w:p>
              </w:tc>
              <w:tc>
                <w:tcPr>
                  <w:tcW w:w="729" w:type="dxa"/>
                  <w:noWrap w:val="0"/>
                  <w:vAlign w:val="center"/>
                </w:tcPr>
                <w:p>
                  <w:pPr>
                    <w:autoSpaceDE w:val="0"/>
                    <w:autoSpaceDN w:val="0"/>
                    <w:adjustRightInd w:val="0"/>
                    <w:spacing w:line="280" w:lineRule="exact"/>
                    <w:jc w:val="center"/>
                    <w:rPr>
                      <w:rFonts w:hint="default" w:ascii="Times New Roman" w:hAnsi="Times New Roman" w:eastAsia="宋体" w:cs="Times New Roman"/>
                      <w:bCs/>
                      <w:color w:val="auto"/>
                      <w:sz w:val="18"/>
                      <w:szCs w:val="18"/>
                      <w:lang w:val="en-US" w:eastAsia="zh-CN"/>
                    </w:rPr>
                  </w:pPr>
                  <w:r>
                    <w:rPr>
                      <w:rFonts w:hint="default" w:ascii="Times New Roman" w:hAnsi="Times New Roman" w:eastAsia="宋体" w:cs="Times New Roman"/>
                      <w:bCs/>
                      <w:color w:val="auto"/>
                      <w:sz w:val="18"/>
                      <w:szCs w:val="18"/>
                      <w:lang w:val="en-US" w:eastAsia="zh-CN"/>
                    </w:rPr>
                    <w:t>96</w:t>
                  </w:r>
                </w:p>
              </w:tc>
              <w:tc>
                <w:tcPr>
                  <w:tcW w:w="677" w:type="dxa"/>
                  <w:noWrap w:val="0"/>
                  <w:vAlign w:val="center"/>
                </w:tcPr>
                <w:p>
                  <w:pPr>
                    <w:autoSpaceDE w:val="0"/>
                    <w:autoSpaceDN w:val="0"/>
                    <w:adjustRightInd w:val="0"/>
                    <w:spacing w:line="280" w:lineRule="exact"/>
                    <w:jc w:val="center"/>
                    <w:rPr>
                      <w:rFonts w:hint="default" w:ascii="Times New Roman" w:hAnsi="Times New Roman" w:eastAsia="宋体" w:cs="Times New Roman"/>
                      <w:bCs/>
                      <w:color w:val="auto"/>
                      <w:sz w:val="18"/>
                      <w:szCs w:val="18"/>
                      <w:lang w:val="en-US" w:eastAsia="zh-CN"/>
                    </w:rPr>
                  </w:pPr>
                  <w:r>
                    <w:rPr>
                      <w:rFonts w:hint="default" w:ascii="Times New Roman" w:hAnsi="Times New Roman" w:eastAsia="宋体" w:cs="Times New Roman"/>
                      <w:bCs/>
                      <w:color w:val="auto"/>
                      <w:sz w:val="18"/>
                      <w:szCs w:val="18"/>
                      <w:lang w:val="en-US" w:eastAsia="zh-CN"/>
                    </w:rPr>
                    <w:t>90</w:t>
                  </w:r>
                </w:p>
              </w:tc>
              <w:tc>
                <w:tcPr>
                  <w:tcW w:w="687" w:type="dxa"/>
                  <w:noWrap w:val="0"/>
                  <w:vAlign w:val="center"/>
                </w:tcPr>
                <w:p>
                  <w:pPr>
                    <w:autoSpaceDE w:val="0"/>
                    <w:autoSpaceDN w:val="0"/>
                    <w:adjustRightInd w:val="0"/>
                    <w:spacing w:line="280" w:lineRule="exact"/>
                    <w:jc w:val="center"/>
                    <w:rPr>
                      <w:rFonts w:hint="default" w:ascii="Times New Roman" w:hAnsi="Times New Roman" w:eastAsia="宋体" w:cs="Times New Roman"/>
                      <w:bCs/>
                      <w:color w:val="auto"/>
                      <w:sz w:val="18"/>
                      <w:szCs w:val="18"/>
                      <w:lang w:val="en-US" w:eastAsia="zh-CN"/>
                    </w:rPr>
                  </w:pPr>
                  <w:r>
                    <w:rPr>
                      <w:rFonts w:hint="default" w:ascii="Times New Roman" w:hAnsi="Times New Roman" w:eastAsia="宋体" w:cs="Times New Roman"/>
                      <w:bCs/>
                      <w:color w:val="auto"/>
                      <w:sz w:val="18"/>
                      <w:szCs w:val="18"/>
                      <w:lang w:val="en-US" w:eastAsia="zh-CN"/>
                    </w:rPr>
                    <w:t>86.5</w:t>
                  </w:r>
                </w:p>
              </w:tc>
              <w:tc>
                <w:tcPr>
                  <w:tcW w:w="643" w:type="dxa"/>
                  <w:noWrap w:val="0"/>
                  <w:vAlign w:val="center"/>
                </w:tcPr>
                <w:p>
                  <w:pPr>
                    <w:autoSpaceDE w:val="0"/>
                    <w:autoSpaceDN w:val="0"/>
                    <w:adjustRightInd w:val="0"/>
                    <w:spacing w:line="280" w:lineRule="exact"/>
                    <w:jc w:val="center"/>
                    <w:rPr>
                      <w:rFonts w:hint="default" w:ascii="Times New Roman" w:hAnsi="Times New Roman" w:eastAsia="宋体" w:cs="Times New Roman"/>
                      <w:bCs/>
                      <w:color w:val="auto"/>
                      <w:sz w:val="18"/>
                      <w:szCs w:val="18"/>
                      <w:lang w:val="en-US" w:eastAsia="zh-CN"/>
                    </w:rPr>
                  </w:pPr>
                  <w:r>
                    <w:rPr>
                      <w:rFonts w:hint="default" w:ascii="Times New Roman" w:hAnsi="Times New Roman" w:eastAsia="宋体" w:cs="Times New Roman"/>
                      <w:bCs/>
                      <w:color w:val="auto"/>
                      <w:sz w:val="18"/>
                      <w:szCs w:val="18"/>
                      <w:lang w:val="en-US" w:eastAsia="zh-CN"/>
                    </w:rPr>
                    <w:t>84.0</w:t>
                  </w:r>
                </w:p>
              </w:tc>
              <w:tc>
                <w:tcPr>
                  <w:tcW w:w="644" w:type="dxa"/>
                  <w:noWrap w:val="0"/>
                  <w:vAlign w:val="center"/>
                </w:tcPr>
                <w:p>
                  <w:pPr>
                    <w:autoSpaceDE w:val="0"/>
                    <w:autoSpaceDN w:val="0"/>
                    <w:adjustRightInd w:val="0"/>
                    <w:spacing w:line="280" w:lineRule="exact"/>
                    <w:jc w:val="center"/>
                    <w:rPr>
                      <w:rFonts w:hint="default" w:ascii="Times New Roman" w:hAnsi="Times New Roman" w:eastAsia="宋体" w:cs="Times New Roman"/>
                      <w:bCs/>
                      <w:color w:val="auto"/>
                      <w:sz w:val="18"/>
                      <w:szCs w:val="18"/>
                      <w:lang w:val="en-US" w:eastAsia="zh-CN"/>
                    </w:rPr>
                  </w:pPr>
                  <w:r>
                    <w:rPr>
                      <w:rFonts w:hint="default" w:ascii="Times New Roman" w:hAnsi="Times New Roman" w:eastAsia="宋体" w:cs="Times New Roman"/>
                      <w:bCs/>
                      <w:color w:val="auto"/>
                      <w:sz w:val="18"/>
                      <w:szCs w:val="18"/>
                      <w:lang w:val="en-US" w:eastAsia="zh-CN"/>
                    </w:rPr>
                    <w:t>80.5</w:t>
                  </w:r>
                </w:p>
              </w:tc>
              <w:tc>
                <w:tcPr>
                  <w:tcW w:w="634" w:type="dxa"/>
                  <w:noWrap w:val="0"/>
                  <w:vAlign w:val="center"/>
                </w:tcPr>
                <w:p>
                  <w:pPr>
                    <w:autoSpaceDE w:val="0"/>
                    <w:autoSpaceDN w:val="0"/>
                    <w:adjustRightInd w:val="0"/>
                    <w:spacing w:line="280" w:lineRule="exact"/>
                    <w:jc w:val="center"/>
                    <w:rPr>
                      <w:rFonts w:hint="default" w:ascii="Times New Roman" w:hAnsi="Times New Roman" w:eastAsia="宋体" w:cs="Times New Roman"/>
                      <w:bCs/>
                      <w:color w:val="auto"/>
                      <w:sz w:val="18"/>
                      <w:szCs w:val="18"/>
                      <w:lang w:val="en-US" w:eastAsia="zh-CN"/>
                    </w:rPr>
                  </w:pPr>
                  <w:r>
                    <w:rPr>
                      <w:rFonts w:hint="default" w:ascii="Times New Roman" w:hAnsi="Times New Roman" w:eastAsia="宋体" w:cs="Times New Roman"/>
                      <w:bCs/>
                      <w:color w:val="auto"/>
                      <w:sz w:val="18"/>
                      <w:szCs w:val="18"/>
                      <w:lang w:val="en-US" w:eastAsia="zh-CN"/>
                    </w:rPr>
                    <w:t>78.0</w:t>
                  </w:r>
                </w:p>
              </w:tc>
              <w:tc>
                <w:tcPr>
                  <w:tcW w:w="687" w:type="dxa"/>
                  <w:noWrap w:val="0"/>
                  <w:vAlign w:val="center"/>
                </w:tcPr>
                <w:p>
                  <w:pPr>
                    <w:autoSpaceDE w:val="0"/>
                    <w:autoSpaceDN w:val="0"/>
                    <w:adjustRightInd w:val="0"/>
                    <w:spacing w:line="280" w:lineRule="exact"/>
                    <w:jc w:val="center"/>
                    <w:rPr>
                      <w:rFonts w:hint="default" w:ascii="Times New Roman" w:hAnsi="Times New Roman" w:eastAsia="宋体" w:cs="Times New Roman"/>
                      <w:bCs/>
                      <w:color w:val="auto"/>
                      <w:sz w:val="18"/>
                      <w:szCs w:val="18"/>
                      <w:lang w:val="en-US" w:eastAsia="zh-CN"/>
                    </w:rPr>
                  </w:pPr>
                  <w:r>
                    <w:rPr>
                      <w:rFonts w:hint="default" w:ascii="Times New Roman" w:hAnsi="Times New Roman" w:eastAsia="宋体" w:cs="Times New Roman"/>
                      <w:bCs/>
                      <w:color w:val="auto"/>
                      <w:sz w:val="18"/>
                      <w:szCs w:val="18"/>
                      <w:lang w:val="en-US" w:eastAsia="zh-CN"/>
                    </w:rPr>
                    <w:t>76.0</w:t>
                  </w:r>
                </w:p>
              </w:tc>
              <w:tc>
                <w:tcPr>
                  <w:tcW w:w="644" w:type="dxa"/>
                  <w:noWrap w:val="0"/>
                  <w:vAlign w:val="center"/>
                </w:tcPr>
                <w:p>
                  <w:pPr>
                    <w:autoSpaceDE w:val="0"/>
                    <w:autoSpaceDN w:val="0"/>
                    <w:adjustRightInd w:val="0"/>
                    <w:spacing w:line="280" w:lineRule="exact"/>
                    <w:jc w:val="center"/>
                    <w:rPr>
                      <w:rFonts w:hint="default" w:ascii="Times New Roman" w:hAnsi="Times New Roman" w:eastAsia="宋体" w:cs="Times New Roman"/>
                      <w:bCs/>
                      <w:color w:val="auto"/>
                      <w:sz w:val="18"/>
                      <w:szCs w:val="18"/>
                      <w:lang w:val="en-US" w:eastAsia="zh-CN"/>
                    </w:rPr>
                  </w:pPr>
                  <w:r>
                    <w:rPr>
                      <w:rFonts w:hint="default" w:ascii="Times New Roman" w:hAnsi="Times New Roman" w:eastAsia="宋体" w:cs="Times New Roman"/>
                      <w:bCs/>
                      <w:color w:val="auto"/>
                      <w:sz w:val="18"/>
                      <w:szCs w:val="18"/>
                      <w:lang w:val="en-US" w:eastAsia="zh-CN"/>
                    </w:rPr>
                    <w:t>70.0</w:t>
                  </w:r>
                </w:p>
              </w:tc>
            </w:tr>
          </w:tbl>
          <w:p>
            <w:pPr>
              <w:autoSpaceDE w:val="0"/>
              <w:autoSpaceDN w:val="0"/>
              <w:adjustRightInd w:val="0"/>
              <w:snapToGrid w:val="0"/>
              <w:spacing w:line="400" w:lineRule="exact"/>
              <w:ind w:firstLine="420" w:firstLineChars="200"/>
              <w:jc w:val="left"/>
              <w:rPr>
                <w:rFonts w:hint="default" w:ascii="Times New Roman" w:hAnsi="Times New Roman" w:cs="Times New Roman"/>
                <w:b w:val="0"/>
                <w:bCs w:val="0"/>
                <w:color w:val="auto"/>
                <w:kern w:val="0"/>
                <w:szCs w:val="21"/>
              </w:rPr>
            </w:pPr>
            <w:r>
              <w:rPr>
                <w:rFonts w:hint="default" w:ascii="Times New Roman" w:hAnsi="Times New Roman" w:cs="Times New Roman"/>
                <w:b w:val="0"/>
                <w:bCs w:val="0"/>
                <w:color w:val="auto"/>
                <w:kern w:val="0"/>
                <w:szCs w:val="21"/>
                <w:lang w:eastAsia="zh-CN"/>
              </w:rPr>
              <w:t>由上表预测结果可知，爆破作业噪声对周边</w:t>
            </w:r>
            <w:r>
              <w:rPr>
                <w:rFonts w:hint="default" w:ascii="Times New Roman" w:hAnsi="Times New Roman" w:cs="Times New Roman"/>
                <w:b w:val="0"/>
                <w:bCs w:val="0"/>
                <w:color w:val="auto"/>
                <w:kern w:val="0"/>
                <w:szCs w:val="21"/>
                <w:lang w:val="en-US" w:eastAsia="zh-CN"/>
              </w:rPr>
              <w:t>200m范围内的噪声贡献值均较大，爆破噪声对周围声环境质量造成一定程度的影响。经预测，进行爆破作业时，矿区东面住户处的噪声预测值为89.2dB(A)，不能满足《声环境质量标准》（GB3096-2008）中的相应标准要求，但是爆破噪声为瞬时噪声，年爆破次数有限，约为100次/年，且爆破作业均安排在昼间进行。同时应加强与当地住户的沟通和解释，以取得他们的谅解和支持，由于爆破噪声影响时间非常短，不会对附近居民的正常生活造成明显影响。</w:t>
            </w:r>
          </w:p>
          <w:p>
            <w:pPr>
              <w:numPr>
                <w:ilvl w:val="0"/>
                <w:numId w:val="47"/>
              </w:numPr>
              <w:spacing w:line="400" w:lineRule="exact"/>
              <w:ind w:firstLine="422" w:firstLineChars="200"/>
              <w:rPr>
                <w:rFonts w:hint="default" w:ascii="Times New Roman" w:hAnsi="Times New Roman" w:cs="Times New Roman" w:eastAsiaTheme="majorEastAsia"/>
                <w:b/>
                <w:color w:val="auto"/>
              </w:rPr>
            </w:pPr>
            <w:r>
              <w:rPr>
                <w:rFonts w:hint="default" w:ascii="Times New Roman" w:hAnsi="Times New Roman" w:cs="Times New Roman" w:eastAsiaTheme="majorEastAsia"/>
                <w:b/>
                <w:color w:val="auto"/>
              </w:rPr>
              <w:t>监测计划</w:t>
            </w:r>
          </w:p>
          <w:p>
            <w:pPr>
              <w:autoSpaceDE w:val="0"/>
              <w:autoSpaceDN w:val="0"/>
              <w:adjustRightInd w:val="0"/>
              <w:snapToGrid w:val="0"/>
              <w:spacing w:line="400" w:lineRule="exact"/>
              <w:ind w:firstLine="420" w:firstLineChars="200"/>
              <w:jc w:val="left"/>
              <w:rPr>
                <w:rFonts w:hint="default" w:ascii="Times New Roman" w:hAnsi="Times New Roman" w:cs="Times New Roman"/>
                <w:color w:val="auto"/>
                <w:kern w:val="0"/>
                <w:sz w:val="24"/>
                <w:szCs w:val="21"/>
              </w:rPr>
            </w:pPr>
            <w:r>
              <w:rPr>
                <w:rFonts w:hint="default" w:ascii="Times New Roman" w:hAnsi="Times New Roman" w:cs="Times New Roman"/>
                <w:color w:val="auto"/>
                <w:kern w:val="0"/>
                <w:szCs w:val="21"/>
              </w:rPr>
              <w:t>根据《排污单位自行监测技术指南 总则》（HJ819-2017）文件，并结合本项目污染物的特点，制定营运期监测计划见下表。</w:t>
            </w:r>
          </w:p>
          <w:p>
            <w:pPr>
              <w:keepNext w:val="0"/>
              <w:keepLines w:val="0"/>
              <w:numPr>
                <w:ilvl w:val="0"/>
                <w:numId w:val="2"/>
              </w:numPr>
              <w:suppressLineNumbers w:val="0"/>
              <w:tabs>
                <w:tab w:val="left" w:pos="0"/>
              </w:tabs>
              <w:autoSpaceDE w:val="0"/>
              <w:autoSpaceDN w:val="0"/>
              <w:adjustRightInd w:val="0"/>
              <w:snapToGrid w:val="0"/>
              <w:spacing w:before="0" w:beforeAutospacing="0" w:after="0" w:afterAutospacing="0" w:line="360" w:lineRule="exact"/>
              <w:ind w:left="0" w:leftChars="0" w:right="0" w:firstLine="0" w:firstLineChars="0"/>
              <w:jc w:val="center"/>
              <w:rPr>
                <w:rFonts w:hint="default" w:ascii="Times New Roman" w:hAnsi="Times New Roman" w:eastAsia="黑体" w:cs="Times New Roman"/>
                <w:color w:val="auto"/>
                <w:kern w:val="0"/>
                <w:sz w:val="20"/>
                <w:szCs w:val="20"/>
                <w:lang w:val="zh-CN" w:eastAsia="zh-CN"/>
              </w:rPr>
            </w:pPr>
            <w:r>
              <w:rPr>
                <w:rFonts w:hint="default" w:ascii="Times New Roman" w:hAnsi="Times New Roman" w:eastAsia="黑体" w:cs="Times New Roman"/>
                <w:color w:val="auto"/>
                <w:kern w:val="0"/>
                <w:sz w:val="20"/>
                <w:szCs w:val="20"/>
                <w:lang w:val="zh-CN" w:eastAsia="zh-CN"/>
              </w:rPr>
              <w:t xml:space="preserve"> 营运期噪声监测计划</w:t>
            </w:r>
          </w:p>
          <w:tbl>
            <w:tblPr>
              <w:tblStyle w:val="22"/>
              <w:tblW w:w="783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70"/>
              <w:gridCol w:w="1775"/>
              <w:gridCol w:w="1128"/>
              <w:gridCol w:w="2747"/>
              <w:gridCol w:w="12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3" w:hRule="atLeast"/>
                <w:jc w:val="center"/>
              </w:trPr>
              <w:tc>
                <w:tcPr>
                  <w:tcW w:w="970" w:type="dxa"/>
                  <w:tcBorders>
                    <w:top w:val="single" w:color="auto" w:sz="4" w:space="0"/>
                    <w:left w:val="single" w:color="auto" w:sz="4" w:space="0"/>
                    <w:bottom w:val="single" w:color="auto" w:sz="4" w:space="0"/>
                    <w:right w:val="single" w:color="auto" w:sz="4" w:space="0"/>
                  </w:tcBorders>
                  <w:noWrap w:val="0"/>
                  <w:vAlign w:val="center"/>
                </w:tcPr>
                <w:p>
                  <w:pPr>
                    <w:autoSpaceDE w:val="0"/>
                    <w:autoSpaceDN w:val="0"/>
                    <w:adjustRightInd w:val="0"/>
                    <w:spacing w:line="280" w:lineRule="exact"/>
                    <w:jc w:val="center"/>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监测项目</w:t>
                  </w:r>
                </w:p>
              </w:tc>
              <w:tc>
                <w:tcPr>
                  <w:tcW w:w="1775" w:type="dxa"/>
                  <w:tcBorders>
                    <w:top w:val="single" w:color="auto" w:sz="4" w:space="0"/>
                    <w:left w:val="nil"/>
                    <w:bottom w:val="single" w:color="auto" w:sz="4" w:space="0"/>
                    <w:right w:val="single" w:color="auto" w:sz="4" w:space="0"/>
                  </w:tcBorders>
                  <w:noWrap w:val="0"/>
                  <w:vAlign w:val="center"/>
                </w:tcPr>
                <w:p>
                  <w:pPr>
                    <w:autoSpaceDE w:val="0"/>
                    <w:autoSpaceDN w:val="0"/>
                    <w:adjustRightInd w:val="0"/>
                    <w:spacing w:line="280" w:lineRule="exact"/>
                    <w:jc w:val="center"/>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监测点位</w:t>
                  </w:r>
                </w:p>
              </w:tc>
              <w:tc>
                <w:tcPr>
                  <w:tcW w:w="1128" w:type="dxa"/>
                  <w:tcBorders>
                    <w:top w:val="single" w:color="auto" w:sz="4" w:space="0"/>
                    <w:left w:val="nil"/>
                    <w:bottom w:val="single" w:color="auto" w:sz="4" w:space="0"/>
                    <w:right w:val="single" w:color="auto" w:sz="4" w:space="0"/>
                  </w:tcBorders>
                  <w:noWrap w:val="0"/>
                  <w:vAlign w:val="center"/>
                </w:tcPr>
                <w:p>
                  <w:pPr>
                    <w:autoSpaceDE w:val="0"/>
                    <w:autoSpaceDN w:val="0"/>
                    <w:adjustRightInd w:val="0"/>
                    <w:spacing w:line="280" w:lineRule="exact"/>
                    <w:jc w:val="center"/>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监测因子</w:t>
                  </w:r>
                </w:p>
              </w:tc>
              <w:tc>
                <w:tcPr>
                  <w:tcW w:w="2747" w:type="dxa"/>
                  <w:tcBorders>
                    <w:top w:val="single" w:color="auto" w:sz="4" w:space="0"/>
                    <w:left w:val="nil"/>
                    <w:bottom w:val="single" w:color="auto" w:sz="4" w:space="0"/>
                    <w:right w:val="single" w:color="auto" w:sz="4" w:space="0"/>
                  </w:tcBorders>
                  <w:noWrap w:val="0"/>
                  <w:vAlign w:val="center"/>
                </w:tcPr>
                <w:p>
                  <w:pPr>
                    <w:autoSpaceDE w:val="0"/>
                    <w:autoSpaceDN w:val="0"/>
                    <w:adjustRightInd w:val="0"/>
                    <w:spacing w:line="280" w:lineRule="exact"/>
                    <w:jc w:val="center"/>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监测频次</w:t>
                  </w:r>
                </w:p>
              </w:tc>
              <w:tc>
                <w:tcPr>
                  <w:tcW w:w="1217" w:type="dxa"/>
                  <w:tcBorders>
                    <w:top w:val="single" w:color="auto" w:sz="4" w:space="0"/>
                    <w:left w:val="nil"/>
                    <w:bottom w:val="single" w:color="auto" w:sz="4" w:space="0"/>
                    <w:right w:val="single" w:color="auto" w:sz="4" w:space="0"/>
                  </w:tcBorders>
                  <w:noWrap w:val="0"/>
                  <w:vAlign w:val="center"/>
                </w:tcPr>
                <w:p>
                  <w:pPr>
                    <w:autoSpaceDE w:val="0"/>
                    <w:autoSpaceDN w:val="0"/>
                    <w:adjustRightInd w:val="0"/>
                    <w:spacing w:line="280" w:lineRule="exact"/>
                    <w:jc w:val="center"/>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监测周期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atLeast"/>
                <w:jc w:val="center"/>
              </w:trPr>
              <w:tc>
                <w:tcPr>
                  <w:tcW w:w="970" w:type="dxa"/>
                  <w:tcBorders>
                    <w:top w:val="single" w:color="auto" w:sz="4" w:space="0"/>
                    <w:left w:val="single" w:color="auto" w:sz="4" w:space="0"/>
                    <w:bottom w:val="single" w:color="auto" w:sz="4" w:space="0"/>
                    <w:right w:val="single" w:color="auto" w:sz="4" w:space="0"/>
                  </w:tcBorders>
                  <w:noWrap w:val="0"/>
                  <w:vAlign w:val="center"/>
                </w:tcPr>
                <w:p>
                  <w:pPr>
                    <w:autoSpaceDE w:val="0"/>
                    <w:autoSpaceDN w:val="0"/>
                    <w:adjustRightInd w:val="0"/>
                    <w:spacing w:line="280" w:lineRule="exact"/>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噪声</w:t>
                  </w:r>
                </w:p>
              </w:tc>
              <w:tc>
                <w:tcPr>
                  <w:tcW w:w="1775" w:type="dxa"/>
                  <w:tcBorders>
                    <w:top w:val="single" w:color="auto" w:sz="4" w:space="0"/>
                    <w:left w:val="nil"/>
                    <w:bottom w:val="single" w:color="auto" w:sz="4" w:space="0"/>
                    <w:right w:val="single" w:color="auto" w:sz="4" w:space="0"/>
                  </w:tcBorders>
                  <w:noWrap w:val="0"/>
                  <w:vAlign w:val="center"/>
                </w:tcPr>
                <w:p>
                  <w:pPr>
                    <w:autoSpaceDE w:val="0"/>
                    <w:autoSpaceDN w:val="0"/>
                    <w:adjustRightInd w:val="0"/>
                    <w:spacing w:line="280" w:lineRule="exact"/>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lang w:val="en-US" w:eastAsia="zh-CN"/>
                    </w:rPr>
                    <w:t>项目区</w:t>
                  </w:r>
                  <w:r>
                    <w:rPr>
                      <w:rFonts w:hint="default" w:ascii="Times New Roman" w:hAnsi="Times New Roman" w:cs="Times New Roman"/>
                      <w:bCs/>
                      <w:color w:val="auto"/>
                      <w:sz w:val="18"/>
                      <w:szCs w:val="18"/>
                    </w:rPr>
                    <w:t>四周</w:t>
                  </w:r>
                </w:p>
              </w:tc>
              <w:tc>
                <w:tcPr>
                  <w:tcW w:w="1128" w:type="dxa"/>
                  <w:tcBorders>
                    <w:top w:val="single" w:color="auto" w:sz="4" w:space="0"/>
                    <w:left w:val="nil"/>
                    <w:bottom w:val="single" w:color="auto" w:sz="4" w:space="0"/>
                    <w:right w:val="single" w:color="auto" w:sz="4" w:space="0"/>
                  </w:tcBorders>
                  <w:noWrap w:val="0"/>
                  <w:vAlign w:val="center"/>
                </w:tcPr>
                <w:p>
                  <w:pPr>
                    <w:autoSpaceDE w:val="0"/>
                    <w:autoSpaceDN w:val="0"/>
                    <w:adjustRightInd w:val="0"/>
                    <w:spacing w:line="280" w:lineRule="exact"/>
                    <w:jc w:val="center"/>
                    <w:rPr>
                      <w:rFonts w:hint="default" w:ascii="Times New Roman" w:hAnsi="Times New Roman" w:cs="Times New Roman"/>
                      <w:bCs/>
                      <w:color w:val="auto"/>
                      <w:sz w:val="18"/>
                      <w:szCs w:val="18"/>
                    </w:rPr>
                  </w:pPr>
                  <w:r>
                    <w:rPr>
                      <w:rFonts w:hint="default" w:ascii="Times New Roman" w:hAnsi="Times New Roman" w:cs="Times New Roman"/>
                      <w:color w:val="auto"/>
                      <w:sz w:val="18"/>
                      <w:szCs w:val="18"/>
                    </w:rPr>
                    <w:t>噪声</w:t>
                  </w:r>
                </w:p>
              </w:tc>
              <w:tc>
                <w:tcPr>
                  <w:tcW w:w="2747" w:type="dxa"/>
                  <w:tcBorders>
                    <w:top w:val="single" w:color="auto" w:sz="4" w:space="0"/>
                    <w:left w:val="nil"/>
                    <w:bottom w:val="single" w:color="auto" w:sz="4" w:space="0"/>
                    <w:right w:val="single" w:color="auto" w:sz="4" w:space="0"/>
                  </w:tcBorders>
                  <w:noWrap w:val="0"/>
                  <w:vAlign w:val="center"/>
                </w:tcPr>
                <w:p>
                  <w:pPr>
                    <w:autoSpaceDE w:val="0"/>
                    <w:autoSpaceDN w:val="0"/>
                    <w:adjustRightInd w:val="0"/>
                    <w:spacing w:line="280" w:lineRule="exact"/>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1天（每天昼间1次，夜间不生产）</w:t>
                  </w:r>
                </w:p>
              </w:tc>
              <w:tc>
                <w:tcPr>
                  <w:tcW w:w="1217" w:type="dxa"/>
                  <w:tcBorders>
                    <w:top w:val="single" w:color="auto" w:sz="4" w:space="0"/>
                    <w:left w:val="nil"/>
                    <w:bottom w:val="single" w:color="auto" w:sz="4" w:space="0"/>
                    <w:right w:val="single" w:color="auto" w:sz="4" w:space="0"/>
                  </w:tcBorders>
                  <w:noWrap w:val="0"/>
                  <w:vAlign w:val="center"/>
                </w:tcPr>
                <w:p>
                  <w:pPr>
                    <w:autoSpaceDE w:val="0"/>
                    <w:autoSpaceDN w:val="0"/>
                    <w:adjustRightInd w:val="0"/>
                    <w:spacing w:line="280" w:lineRule="exact"/>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每</w:t>
                  </w:r>
                  <w:r>
                    <w:rPr>
                      <w:rFonts w:hint="default" w:ascii="Times New Roman" w:hAnsi="Times New Roman" w:cs="Times New Roman"/>
                      <w:bCs/>
                      <w:color w:val="auto"/>
                      <w:sz w:val="18"/>
                      <w:szCs w:val="18"/>
                      <w:lang w:val="en-US" w:eastAsia="zh-CN"/>
                    </w:rPr>
                    <w:t>季度</w:t>
                  </w:r>
                  <w:r>
                    <w:rPr>
                      <w:rFonts w:hint="default" w:ascii="Times New Roman" w:hAnsi="Times New Roman" w:cs="Times New Roman"/>
                      <w:bCs/>
                      <w:color w:val="auto"/>
                      <w:sz w:val="18"/>
                      <w:szCs w:val="18"/>
                    </w:rPr>
                    <w:t>1次</w:t>
                  </w:r>
                </w:p>
              </w:tc>
            </w:tr>
          </w:tbl>
          <w:p>
            <w:pPr>
              <w:numPr>
                <w:ilvl w:val="0"/>
                <w:numId w:val="40"/>
              </w:numPr>
              <w:spacing w:line="400" w:lineRule="exact"/>
              <w:rPr>
                <w:rFonts w:hint="default" w:ascii="Times New Roman" w:hAnsi="Times New Roman" w:eastAsia="黑体" w:cs="Times New Roman"/>
                <w:bCs/>
                <w:color w:val="auto"/>
                <w:szCs w:val="28"/>
                <w:lang w:val="zh-CN"/>
              </w:rPr>
            </w:pPr>
            <w:r>
              <w:rPr>
                <w:rFonts w:hint="default" w:ascii="Times New Roman" w:hAnsi="Times New Roman" w:eastAsia="黑体" w:cs="Times New Roman"/>
                <w:bCs/>
                <w:color w:val="auto"/>
                <w:szCs w:val="28"/>
                <w:lang w:val="zh-CN"/>
              </w:rPr>
              <w:t>固体废物</w:t>
            </w:r>
          </w:p>
          <w:p>
            <w:pPr>
              <w:numPr>
                <w:ilvl w:val="0"/>
                <w:numId w:val="49"/>
              </w:numPr>
              <w:spacing w:line="400" w:lineRule="exact"/>
              <w:ind w:firstLine="422" w:firstLineChars="200"/>
              <w:rPr>
                <w:rFonts w:hint="default" w:ascii="Times New Roman" w:hAnsi="Times New Roman" w:cs="Times New Roman" w:eastAsiaTheme="majorEastAsia"/>
                <w:b/>
                <w:color w:val="auto"/>
              </w:rPr>
            </w:pPr>
            <w:r>
              <w:rPr>
                <w:rFonts w:hint="default" w:ascii="Times New Roman" w:hAnsi="Times New Roman" w:cs="Times New Roman" w:eastAsiaTheme="majorEastAsia"/>
                <w:b/>
                <w:color w:val="auto"/>
              </w:rPr>
              <w:t>源强及处置措施</w:t>
            </w:r>
          </w:p>
          <w:p>
            <w:pPr>
              <w:autoSpaceDE w:val="0"/>
              <w:autoSpaceDN w:val="0"/>
              <w:adjustRightInd w:val="0"/>
              <w:spacing w:line="400" w:lineRule="exact"/>
              <w:ind w:firstLine="420" w:firstLineChars="200"/>
              <w:rPr>
                <w:rFonts w:hint="default" w:ascii="Times New Roman" w:hAnsi="Times New Roman" w:cs="Times New Roman"/>
                <w:color w:val="auto"/>
                <w:kern w:val="0"/>
              </w:rPr>
            </w:pPr>
            <w:r>
              <w:rPr>
                <w:rFonts w:hint="default" w:ascii="Times New Roman" w:hAnsi="Times New Roman" w:cs="Times New Roman"/>
                <w:color w:val="auto"/>
                <w:kern w:val="0"/>
              </w:rPr>
              <w:t>营运期固废主要有</w:t>
            </w:r>
            <w:r>
              <w:rPr>
                <w:rFonts w:hint="default" w:ascii="Times New Roman" w:hAnsi="Times New Roman" w:cs="Times New Roman"/>
                <w:color w:val="auto"/>
                <w:kern w:val="0"/>
                <w:lang w:val="en-US" w:eastAsia="zh-CN"/>
              </w:rPr>
              <w:t>剥离的植被枝丫和表土</w:t>
            </w:r>
            <w:r>
              <w:rPr>
                <w:rFonts w:hint="default" w:ascii="Times New Roman" w:hAnsi="Times New Roman" w:cs="Times New Roman"/>
                <w:color w:val="auto"/>
                <w:kern w:val="0"/>
              </w:rPr>
              <w:t>、沉淀</w:t>
            </w:r>
            <w:r>
              <w:rPr>
                <w:rFonts w:hint="default" w:ascii="Times New Roman" w:hAnsi="Times New Roman" w:cs="Times New Roman"/>
                <w:color w:val="auto"/>
                <w:kern w:val="0"/>
                <w:lang w:eastAsia="zh-CN"/>
              </w:rPr>
              <w:t>泥沙</w:t>
            </w:r>
            <w:r>
              <w:rPr>
                <w:rFonts w:hint="default" w:ascii="Times New Roman" w:hAnsi="Times New Roman" w:cs="Times New Roman"/>
                <w:color w:val="auto"/>
                <w:kern w:val="0"/>
              </w:rPr>
              <w:t>、废矿物油及生活垃圾。</w:t>
            </w:r>
          </w:p>
          <w:p>
            <w:pPr>
              <w:widowControl/>
              <w:shd w:val="clear" w:color="auto" w:fill="FFFFFF"/>
              <w:spacing w:line="410" w:lineRule="exact"/>
              <w:ind w:firstLine="420" w:firstLineChars="200"/>
              <w:jc w:val="left"/>
              <w:rPr>
                <w:rFonts w:hint="default" w:ascii="Times New Roman" w:hAnsi="Times New Roman" w:cs="Times New Roman"/>
                <w:color w:val="auto"/>
                <w:kern w:val="0"/>
                <w:lang w:val="en-US" w:eastAsia="zh-CN"/>
              </w:rPr>
            </w:pPr>
            <w:r>
              <w:rPr>
                <w:rFonts w:hint="default" w:ascii="Times New Roman" w:hAnsi="Times New Roman" w:cs="Times New Roman"/>
                <w:color w:val="auto"/>
                <w:kern w:val="0"/>
                <w:lang w:val="en-US" w:eastAsia="zh-CN"/>
              </w:rPr>
              <w:t>①剥离的植被枝丫</w:t>
            </w:r>
          </w:p>
          <w:p>
            <w:pPr>
              <w:widowControl/>
              <w:shd w:val="clear" w:color="auto" w:fill="FFFFFF"/>
              <w:spacing w:line="410" w:lineRule="exact"/>
              <w:ind w:firstLine="420" w:firstLineChars="200"/>
              <w:jc w:val="left"/>
              <w:rPr>
                <w:rFonts w:hint="default" w:ascii="Times New Roman" w:hAnsi="Times New Roman" w:cs="Times New Roman"/>
                <w:color w:val="auto"/>
                <w:kern w:val="0"/>
                <w:lang w:val="en-US" w:eastAsia="zh-CN"/>
              </w:rPr>
            </w:pPr>
            <w:r>
              <w:rPr>
                <w:rFonts w:hint="default" w:ascii="Times New Roman" w:hAnsi="Times New Roman" w:cs="Times New Roman"/>
                <w:color w:val="auto"/>
                <w:kern w:val="0"/>
                <w:lang w:val="en-US" w:eastAsia="zh-CN"/>
              </w:rPr>
              <w:t>项目矿山表土地表植被清理产生的植被、枝桠等，其中砍伐的树木作为木材原料外卖，其它枝丫、灌木等外卖至生物质颗粒生产企业，不会造成环境污染。</w:t>
            </w:r>
          </w:p>
          <w:p>
            <w:pPr>
              <w:widowControl/>
              <w:shd w:val="clear" w:color="auto" w:fill="FFFFFF"/>
              <w:spacing w:line="410" w:lineRule="exact"/>
              <w:ind w:firstLine="420" w:firstLineChars="200"/>
              <w:jc w:val="left"/>
              <w:rPr>
                <w:rFonts w:hint="default" w:ascii="Times New Roman" w:hAnsi="Times New Roman" w:cs="Times New Roman"/>
                <w:color w:val="auto"/>
                <w:kern w:val="0"/>
                <w:lang w:val="en-US" w:eastAsia="zh-CN"/>
              </w:rPr>
            </w:pPr>
            <w:r>
              <w:rPr>
                <w:rFonts w:hint="default" w:ascii="Times New Roman" w:hAnsi="Times New Roman" w:cs="Times New Roman"/>
                <w:color w:val="auto"/>
                <w:kern w:val="0"/>
                <w:lang w:val="en-US" w:eastAsia="zh-CN"/>
              </w:rPr>
              <w:t>②剥离表土</w:t>
            </w:r>
          </w:p>
          <w:p>
            <w:pPr>
              <w:widowControl/>
              <w:shd w:val="clear" w:color="auto" w:fill="FFFFFF"/>
              <w:spacing w:line="410" w:lineRule="exact"/>
              <w:ind w:firstLine="420" w:firstLineChars="200"/>
              <w:jc w:val="both"/>
              <w:rPr>
                <w:rFonts w:hint="default" w:ascii="Times New Roman" w:hAnsi="Times New Roman" w:cs="Times New Roman"/>
                <w:color w:val="auto"/>
                <w:lang w:val="en-US"/>
              </w:rPr>
            </w:pPr>
            <w:r>
              <w:rPr>
                <w:rFonts w:hint="default" w:ascii="Times New Roman" w:hAnsi="Times New Roman" w:cs="Times New Roman"/>
                <w:color w:val="auto"/>
                <w:kern w:val="0"/>
                <w:szCs w:val="21"/>
                <w:lang w:val="en-US" w:eastAsia="zh-CN"/>
              </w:rPr>
              <w:t>根据《四川省宣汉县向家坡建筑石料用灰岩矿矿产资源开发利用方案》，矿山开出的尾矿与原矿一并运至工业广场生产车间综合利用，</w:t>
            </w:r>
            <w:r>
              <w:rPr>
                <w:rFonts w:hint="default" w:ascii="Times New Roman" w:hAnsi="Times New Roman" w:cs="Times New Roman"/>
                <w:color w:val="auto"/>
                <w:kern w:val="0"/>
              </w:rPr>
              <w:t>实现“资源化、减量化、无害化”处置，矿区不设尾矿库。</w:t>
            </w:r>
            <w:r>
              <w:rPr>
                <w:rFonts w:hint="default" w:ascii="Times New Roman" w:hAnsi="Times New Roman" w:cs="Times New Roman"/>
                <w:color w:val="auto"/>
                <w:kern w:val="0"/>
                <w:szCs w:val="21"/>
                <w:lang w:val="en-US" w:eastAsia="zh-CN"/>
              </w:rPr>
              <w:t>矿区表层泥土覆盖厚度平均约50cm，整个开采期间剥离的表土量约11.94万m³，平均每年约7605m</w:t>
            </w:r>
            <w:r>
              <w:rPr>
                <w:rFonts w:hint="default" w:ascii="Times New Roman" w:hAnsi="Times New Roman" w:cs="Times New Roman"/>
                <w:color w:val="auto"/>
                <w:kern w:val="0"/>
                <w:szCs w:val="21"/>
                <w:vertAlign w:val="superscript"/>
                <w:lang w:val="en-US" w:eastAsia="zh-CN"/>
              </w:rPr>
              <w:t>3</w:t>
            </w:r>
            <w:r>
              <w:rPr>
                <w:rFonts w:hint="default" w:ascii="Times New Roman" w:hAnsi="Times New Roman" w:cs="Times New Roman"/>
                <w:color w:val="auto"/>
                <w:kern w:val="0"/>
                <w:szCs w:val="21"/>
              </w:rPr>
              <w:t>。</w:t>
            </w:r>
            <w:r>
              <w:rPr>
                <w:rFonts w:hint="default" w:ascii="Times New Roman" w:hAnsi="Times New Roman" w:cs="Times New Roman"/>
                <w:color w:val="auto"/>
                <w:kern w:val="0"/>
                <w:szCs w:val="21"/>
                <w:lang w:val="en-US" w:eastAsia="zh-CN"/>
              </w:rPr>
              <w:t>但项目首采区面积约30000m³，首采区剥离的表土量约1.5万m³。矿区剥离</w:t>
            </w:r>
            <w:r>
              <w:rPr>
                <w:rFonts w:hint="default" w:ascii="Times New Roman" w:hAnsi="Times New Roman" w:cs="Times New Roman"/>
                <w:color w:val="auto"/>
                <w:kern w:val="0"/>
                <w:szCs w:val="21"/>
              </w:rPr>
              <w:t>的表土，应按照《中华人民共和国土壤污染防治法》（2019年1月1日起施行）中第三十三条的规定“国家加强对土壤资源的保护和合理利用。对开发建设过程中剥离的表土，应当单独收集和存放，符合条件的应当优先用于土地复垦、土壤改良、造地和绿化等。”的要求进行妥善处理。</w:t>
            </w:r>
            <w:r>
              <w:rPr>
                <w:rFonts w:hint="default" w:ascii="Times New Roman" w:hAnsi="Times New Roman" w:cs="Times New Roman"/>
                <w:color w:val="auto"/>
                <w:kern w:val="0"/>
                <w:szCs w:val="21"/>
                <w:lang w:val="en-US" w:eastAsia="zh-CN"/>
              </w:rPr>
              <w:t>根据开发利用方案，项目表土临时堆场按首采区剥离量进行设置，拟在</w:t>
            </w:r>
            <w:r>
              <w:rPr>
                <w:rFonts w:hint="default" w:ascii="Times New Roman" w:hAnsi="Times New Roman" w:cs="Times New Roman"/>
                <w:color w:val="auto"/>
                <w:kern w:val="0"/>
                <w:szCs w:val="21"/>
              </w:rPr>
              <w:t>矿区</w:t>
            </w:r>
            <w:r>
              <w:rPr>
                <w:rFonts w:hint="default" w:ascii="Times New Roman" w:hAnsi="Times New Roman" w:cs="Times New Roman"/>
                <w:color w:val="auto"/>
                <w:kern w:val="0"/>
                <w:szCs w:val="21"/>
                <w:lang w:val="en-US" w:eastAsia="zh-CN"/>
              </w:rPr>
              <w:t>西南</w:t>
            </w:r>
            <w:r>
              <w:rPr>
                <w:rFonts w:hint="default" w:ascii="Times New Roman" w:hAnsi="Times New Roman" w:cs="Times New Roman"/>
                <w:color w:val="auto"/>
                <w:kern w:val="0"/>
                <w:szCs w:val="21"/>
              </w:rPr>
              <w:t>侧</w:t>
            </w:r>
            <w:r>
              <w:rPr>
                <w:rFonts w:hint="default" w:ascii="Times New Roman" w:hAnsi="Times New Roman" w:cs="Times New Roman"/>
                <w:color w:val="auto"/>
                <w:kern w:val="0"/>
                <w:szCs w:val="21"/>
                <w:lang w:val="en-US" w:eastAsia="zh-CN"/>
              </w:rPr>
              <w:t>坡脚设置1个</w:t>
            </w:r>
            <w:r>
              <w:rPr>
                <w:rFonts w:hint="default" w:ascii="Times New Roman" w:hAnsi="Times New Roman" w:cs="Times New Roman"/>
                <w:color w:val="auto"/>
                <w:kern w:val="0"/>
                <w:szCs w:val="21"/>
              </w:rPr>
              <w:t>面积</w:t>
            </w:r>
            <w:r>
              <w:rPr>
                <w:rFonts w:hint="default" w:ascii="Times New Roman" w:hAnsi="Times New Roman" w:cs="Times New Roman"/>
                <w:color w:val="auto"/>
                <w:kern w:val="0"/>
                <w:szCs w:val="21"/>
                <w:lang w:val="en-US" w:eastAsia="zh-CN"/>
              </w:rPr>
              <w:t>约2000</w:t>
            </w:r>
            <w:r>
              <w:rPr>
                <w:rFonts w:hint="default" w:ascii="Times New Roman" w:hAnsi="Times New Roman" w:cs="Times New Roman"/>
                <w:color w:val="auto"/>
                <w:kern w:val="0"/>
                <w:szCs w:val="21"/>
              </w:rPr>
              <w:t>m</w:t>
            </w:r>
            <w:r>
              <w:rPr>
                <w:rFonts w:hint="default" w:ascii="Times New Roman" w:hAnsi="Times New Roman" w:cs="Times New Roman"/>
                <w:color w:val="auto"/>
                <w:kern w:val="0"/>
                <w:szCs w:val="21"/>
                <w:vertAlign w:val="superscript"/>
              </w:rPr>
              <w:t>2</w:t>
            </w:r>
            <w:r>
              <w:rPr>
                <w:rFonts w:hint="default" w:ascii="Times New Roman" w:hAnsi="Times New Roman" w:cs="Times New Roman"/>
                <w:color w:val="auto"/>
                <w:kern w:val="0"/>
                <w:szCs w:val="21"/>
                <w:lang w:val="en-US" w:eastAsia="zh-CN"/>
              </w:rPr>
              <w:t>表土</w:t>
            </w:r>
            <w:r>
              <w:rPr>
                <w:rFonts w:hint="default" w:ascii="Times New Roman" w:hAnsi="Times New Roman" w:cs="Times New Roman"/>
                <w:color w:val="auto"/>
                <w:kern w:val="0"/>
                <w:szCs w:val="21"/>
              </w:rPr>
              <w:t>临时堆场，用于矿山剥离的表层土临时堆放，并作为后期生态恢复覆土。临时堆场设计</w:t>
            </w:r>
            <w:r>
              <w:rPr>
                <w:rFonts w:hint="default" w:ascii="Times New Roman" w:hAnsi="Times New Roman" w:cs="Times New Roman"/>
                <w:color w:val="auto"/>
                <w:kern w:val="0"/>
                <w:szCs w:val="21"/>
                <w:lang w:val="en-US" w:eastAsia="zh-CN"/>
              </w:rPr>
              <w:t>平均</w:t>
            </w:r>
            <w:r>
              <w:rPr>
                <w:rFonts w:hint="default" w:ascii="Times New Roman" w:hAnsi="Times New Roman" w:cs="Times New Roman"/>
                <w:color w:val="auto"/>
                <w:kern w:val="0"/>
                <w:szCs w:val="21"/>
              </w:rPr>
              <w:t>堆高</w:t>
            </w:r>
            <w:r>
              <w:rPr>
                <w:rFonts w:hint="default" w:ascii="Times New Roman" w:hAnsi="Times New Roman" w:cs="Times New Roman"/>
                <w:color w:val="auto"/>
                <w:kern w:val="0"/>
                <w:szCs w:val="21"/>
                <w:lang w:val="en-US" w:eastAsia="zh-CN"/>
              </w:rPr>
              <w:t>8</w:t>
            </w:r>
            <w:r>
              <w:rPr>
                <w:rFonts w:hint="default" w:ascii="Times New Roman" w:hAnsi="Times New Roman" w:cs="Times New Roman"/>
                <w:color w:val="auto"/>
                <w:kern w:val="0"/>
                <w:szCs w:val="21"/>
              </w:rPr>
              <w:t>m，设计最大堆土量</w:t>
            </w:r>
            <w:r>
              <w:rPr>
                <w:rFonts w:hint="default" w:ascii="Times New Roman" w:hAnsi="Times New Roman" w:cs="Times New Roman"/>
                <w:color w:val="auto"/>
                <w:kern w:val="0"/>
                <w:szCs w:val="21"/>
                <w:lang w:val="en-US" w:eastAsia="zh-CN"/>
              </w:rPr>
              <w:t>1.6</w:t>
            </w:r>
            <w:r>
              <w:rPr>
                <w:rFonts w:hint="default" w:ascii="Times New Roman" w:hAnsi="Times New Roman" w:cs="Times New Roman"/>
                <w:color w:val="auto"/>
                <w:kern w:val="0"/>
                <w:szCs w:val="21"/>
              </w:rPr>
              <w:t>万m</w:t>
            </w:r>
            <w:r>
              <w:rPr>
                <w:rFonts w:hint="default" w:ascii="Times New Roman" w:hAnsi="Times New Roman" w:cs="Times New Roman"/>
                <w:color w:val="auto"/>
                <w:kern w:val="0"/>
                <w:szCs w:val="21"/>
                <w:vertAlign w:val="superscript"/>
              </w:rPr>
              <w:t>3</w:t>
            </w:r>
            <w:r>
              <w:rPr>
                <w:rFonts w:hint="default" w:ascii="Times New Roman" w:hAnsi="Times New Roman" w:cs="Times New Roman"/>
                <w:color w:val="auto"/>
                <w:kern w:val="0"/>
                <w:szCs w:val="21"/>
              </w:rPr>
              <w:t>。</w:t>
            </w:r>
            <w:r>
              <w:rPr>
                <w:rFonts w:hint="default" w:ascii="Times New Roman" w:hAnsi="Times New Roman" w:cs="Times New Roman"/>
                <w:color w:val="auto"/>
                <w:kern w:val="0"/>
                <w:szCs w:val="21"/>
                <w:lang w:val="en-US" w:eastAsia="zh-CN"/>
              </w:rPr>
              <w:t>开采过程实行“边采边填”“边生产边复垦”的方式，开采完毕一台阶后立即进行生态覆土和植被恢复，再进行下一台阶的开采，尽量降低表土临时堆场表土的堆存量，满足施工期间及开采期间的表土堆放要求。需对临时堆场周围建设截排水沟，迎坡面建设挡墙，防止滑坡；同时堆放期间需采取洒水、覆盖等防尘措施或临时绿化措施。</w:t>
            </w:r>
          </w:p>
          <w:p>
            <w:pPr>
              <w:autoSpaceDE w:val="0"/>
              <w:autoSpaceDN w:val="0"/>
              <w:adjustRightInd w:val="0"/>
              <w:spacing w:line="400" w:lineRule="exact"/>
              <w:ind w:firstLine="420" w:firstLineChars="200"/>
              <w:rPr>
                <w:rFonts w:hint="default" w:ascii="Times New Roman" w:hAnsi="Times New Roman" w:cs="Times New Roman"/>
                <w:color w:val="auto"/>
                <w:kern w:val="0"/>
              </w:rPr>
            </w:pPr>
            <w:r>
              <w:rPr>
                <w:rFonts w:hint="default" w:ascii="Times New Roman" w:hAnsi="Times New Roman" w:cs="Times New Roman"/>
                <w:color w:val="auto"/>
                <w:kern w:val="0"/>
                <w:lang w:val="en-US" w:eastAsia="zh-CN"/>
              </w:rPr>
              <w:t>③</w:t>
            </w:r>
            <w:r>
              <w:rPr>
                <w:rFonts w:hint="default" w:ascii="Times New Roman" w:hAnsi="Times New Roman" w:cs="Times New Roman"/>
                <w:color w:val="auto"/>
                <w:kern w:val="0"/>
              </w:rPr>
              <w:t>沉淀</w:t>
            </w:r>
            <w:r>
              <w:rPr>
                <w:rFonts w:hint="default" w:ascii="Times New Roman" w:hAnsi="Times New Roman" w:cs="Times New Roman"/>
                <w:color w:val="auto"/>
                <w:kern w:val="0"/>
                <w:lang w:eastAsia="zh-CN"/>
              </w:rPr>
              <w:t>泥沙</w:t>
            </w:r>
          </w:p>
          <w:p>
            <w:pPr>
              <w:autoSpaceDE w:val="0"/>
              <w:autoSpaceDN w:val="0"/>
              <w:adjustRightInd w:val="0"/>
              <w:spacing w:line="400" w:lineRule="exact"/>
              <w:ind w:firstLine="420" w:firstLineChars="200"/>
              <w:rPr>
                <w:rFonts w:hint="default" w:ascii="Times New Roman" w:hAnsi="Times New Roman" w:cs="Times New Roman"/>
                <w:color w:val="auto"/>
                <w:kern w:val="0"/>
              </w:rPr>
            </w:pPr>
            <w:r>
              <w:rPr>
                <w:rFonts w:hint="default" w:ascii="Times New Roman" w:hAnsi="Times New Roman" w:cs="Times New Roman"/>
                <w:color w:val="auto"/>
                <w:kern w:val="0"/>
                <w:lang w:val="en-US" w:eastAsia="zh-CN"/>
              </w:rPr>
              <w:t>车辆冲洗水沉淀池、初期雨水池、废水沉淀罐经过一段时间的运行，沉淀池底部将会产生沉淀底泥</w:t>
            </w:r>
            <w:r>
              <w:rPr>
                <w:rFonts w:hint="default" w:ascii="Times New Roman" w:hAnsi="Times New Roman" w:cs="Times New Roman"/>
                <w:color w:val="auto"/>
                <w:kern w:val="0"/>
              </w:rPr>
              <w:t>。</w:t>
            </w:r>
          </w:p>
          <w:p>
            <w:pPr>
              <w:autoSpaceDE w:val="0"/>
              <w:autoSpaceDN w:val="0"/>
              <w:adjustRightInd w:val="0"/>
              <w:spacing w:line="400" w:lineRule="exact"/>
              <w:ind w:firstLine="420" w:firstLineChars="200"/>
              <w:rPr>
                <w:rFonts w:hint="default" w:ascii="Times New Roman" w:hAnsi="Times New Roman" w:cs="Times New Roman"/>
                <w:color w:val="auto"/>
                <w:kern w:val="0"/>
                <w:szCs w:val="21"/>
                <w:lang w:val="en-US" w:eastAsia="zh-CN"/>
              </w:rPr>
            </w:pPr>
            <w:r>
              <w:rPr>
                <w:rFonts w:hint="default" w:ascii="Times New Roman" w:hAnsi="Times New Roman" w:cs="Times New Roman"/>
                <w:color w:val="auto"/>
                <w:kern w:val="0"/>
                <w:lang w:val="en-US" w:eastAsia="zh-CN"/>
              </w:rPr>
              <w:t>&lt;1&gt;矿山初期雨水沉淀池泥沙主要来自雨水冲刷开采场，带走的泥土及矿石颗粒物，定期清理干化后暂存于表土临时堆场，后期用于采空区的生态恢复</w:t>
            </w:r>
            <w:r>
              <w:rPr>
                <w:rFonts w:hint="default" w:ascii="Times New Roman" w:hAnsi="Times New Roman" w:cs="Times New Roman"/>
                <w:color w:val="auto"/>
                <w:kern w:val="0"/>
                <w:szCs w:val="21"/>
                <w:lang w:val="en-US" w:eastAsia="zh-CN"/>
              </w:rPr>
              <w:t>。工业广场初期雨水沉淀池泥沙主要来自雨水冲刷工业广场露天地面，带走的泥土及矿石颗粒物，沉淀池定期清理干化后暂存于表土临时堆场，后期用于采空区的生态恢复。</w:t>
            </w:r>
          </w:p>
          <w:p>
            <w:pPr>
              <w:autoSpaceDE w:val="0"/>
              <w:autoSpaceDN w:val="0"/>
              <w:adjustRightInd w:val="0"/>
              <w:spacing w:line="400" w:lineRule="exact"/>
              <w:ind w:firstLine="420" w:firstLineChars="200"/>
              <w:rPr>
                <w:rFonts w:hint="default" w:ascii="Times New Roman" w:hAnsi="Times New Roman" w:cs="Times New Roman"/>
                <w:color w:val="auto"/>
                <w:kern w:val="0"/>
                <w:highlight w:val="none"/>
                <w:lang w:val="en-US" w:eastAsia="zh-CN"/>
              </w:rPr>
            </w:pPr>
            <w:r>
              <w:rPr>
                <w:rFonts w:hint="default" w:ascii="Times New Roman" w:hAnsi="Times New Roman" w:cs="Times New Roman"/>
                <w:color w:val="auto"/>
                <w:kern w:val="0"/>
                <w:highlight w:val="none"/>
                <w:lang w:val="en-US" w:eastAsia="zh-CN"/>
              </w:rPr>
              <w:t>&lt;2&gt;车辆冲洗池的泥沙定期清理，车辆冲洗</w:t>
            </w:r>
            <w:r>
              <w:rPr>
                <w:rFonts w:hint="default" w:ascii="Times New Roman" w:hAnsi="Times New Roman" w:cs="Times New Roman"/>
                <w:color w:val="auto"/>
                <w:kern w:val="0"/>
                <w:highlight w:val="none"/>
              </w:rPr>
              <w:t>沉淀池泥沙清理频率为</w:t>
            </w:r>
            <w:r>
              <w:rPr>
                <w:rFonts w:hint="default" w:ascii="Times New Roman" w:hAnsi="Times New Roman" w:cs="Times New Roman"/>
                <w:color w:val="auto"/>
                <w:kern w:val="0"/>
                <w:highlight w:val="none"/>
                <w:lang w:val="en-US" w:eastAsia="zh-CN"/>
              </w:rPr>
              <w:t>4</w:t>
            </w:r>
            <w:r>
              <w:rPr>
                <w:rFonts w:hint="default" w:ascii="Times New Roman" w:hAnsi="Times New Roman" w:cs="Times New Roman"/>
                <w:color w:val="auto"/>
                <w:kern w:val="0"/>
                <w:highlight w:val="none"/>
              </w:rPr>
              <w:t>次/月，</w:t>
            </w:r>
            <w:r>
              <w:rPr>
                <w:rFonts w:hint="default" w:ascii="Times New Roman" w:hAnsi="Times New Roman" w:cs="Times New Roman"/>
                <w:color w:val="auto"/>
                <w:kern w:val="0"/>
                <w:highlight w:val="none"/>
                <w:lang w:val="en-US" w:eastAsia="zh-CN"/>
              </w:rPr>
              <w:t>矿区、生产区沉淀池</w:t>
            </w:r>
            <w:r>
              <w:rPr>
                <w:rFonts w:hint="default" w:ascii="Times New Roman" w:hAnsi="Times New Roman" w:cs="Times New Roman"/>
                <w:color w:val="auto"/>
                <w:kern w:val="0"/>
                <w:highlight w:val="none"/>
              </w:rPr>
              <w:t>每次清理量</w:t>
            </w:r>
            <w:r>
              <w:rPr>
                <w:rFonts w:hint="default" w:ascii="Times New Roman" w:hAnsi="Times New Roman" w:cs="Times New Roman"/>
                <w:color w:val="auto"/>
                <w:kern w:val="0"/>
                <w:highlight w:val="none"/>
                <w:lang w:val="en-US" w:eastAsia="zh-CN"/>
              </w:rPr>
              <w:t>分别为2.688</w:t>
            </w:r>
            <w:r>
              <w:rPr>
                <w:rFonts w:hint="default" w:ascii="Times New Roman" w:hAnsi="Times New Roman" w:cs="Times New Roman"/>
                <w:color w:val="auto"/>
                <w:kern w:val="0"/>
                <w:highlight w:val="none"/>
              </w:rPr>
              <w:t>t</w:t>
            </w:r>
            <w:r>
              <w:rPr>
                <w:rFonts w:hint="default" w:ascii="Times New Roman" w:hAnsi="Times New Roman" w:cs="Times New Roman"/>
                <w:color w:val="auto"/>
                <w:kern w:val="0"/>
                <w:highlight w:val="none"/>
                <w:lang w:eastAsia="zh-CN"/>
              </w:rPr>
              <w:t>、</w:t>
            </w:r>
            <w:r>
              <w:rPr>
                <w:rFonts w:hint="default" w:ascii="Times New Roman" w:hAnsi="Times New Roman" w:cs="Times New Roman"/>
                <w:color w:val="auto"/>
                <w:kern w:val="0"/>
                <w:highlight w:val="none"/>
                <w:lang w:val="en-US" w:eastAsia="zh-CN"/>
              </w:rPr>
              <w:t>2.004</w:t>
            </w:r>
            <w:r>
              <w:rPr>
                <w:rFonts w:hint="default" w:ascii="Times New Roman" w:hAnsi="Times New Roman" w:cs="Times New Roman"/>
                <w:color w:val="auto"/>
                <w:kern w:val="0"/>
                <w:highlight w:val="none"/>
              </w:rPr>
              <w:t>t（含水率约为9</w:t>
            </w:r>
            <w:r>
              <w:rPr>
                <w:rFonts w:hint="default" w:ascii="Times New Roman" w:hAnsi="Times New Roman" w:cs="Times New Roman"/>
                <w:color w:val="auto"/>
                <w:kern w:val="0"/>
                <w:highlight w:val="none"/>
                <w:lang w:val="en-US" w:eastAsia="zh-CN"/>
              </w:rPr>
              <w:t>8</w:t>
            </w:r>
            <w:r>
              <w:rPr>
                <w:rFonts w:hint="default" w:ascii="Times New Roman" w:hAnsi="Times New Roman" w:cs="Times New Roman"/>
                <w:color w:val="auto"/>
                <w:kern w:val="0"/>
                <w:highlight w:val="none"/>
              </w:rPr>
              <w:t>%），沉淀泥沙经自然风干，形成干化泥沙</w:t>
            </w:r>
            <w:r>
              <w:rPr>
                <w:rFonts w:hint="default" w:ascii="Times New Roman" w:hAnsi="Times New Roman" w:cs="Times New Roman"/>
                <w:color w:val="auto"/>
                <w:kern w:val="0"/>
                <w:highlight w:val="none"/>
                <w:lang w:val="en-US" w:eastAsia="zh-CN"/>
              </w:rPr>
              <w:t>量分别为0.134</w:t>
            </w:r>
            <w:r>
              <w:rPr>
                <w:rFonts w:hint="default" w:ascii="Times New Roman" w:hAnsi="Times New Roman" w:cs="Times New Roman"/>
                <w:color w:val="auto"/>
                <w:kern w:val="0"/>
                <w:highlight w:val="none"/>
              </w:rPr>
              <w:t>t</w:t>
            </w:r>
            <w:r>
              <w:rPr>
                <w:rFonts w:hint="default" w:ascii="Times New Roman" w:hAnsi="Times New Roman" w:cs="Times New Roman"/>
                <w:color w:val="auto"/>
                <w:kern w:val="0"/>
                <w:highlight w:val="none"/>
                <w:lang w:val="en-US" w:eastAsia="zh-CN"/>
              </w:rPr>
              <w:t>/次、0.100</w:t>
            </w:r>
            <w:r>
              <w:rPr>
                <w:rFonts w:hint="default" w:ascii="Times New Roman" w:hAnsi="Times New Roman" w:cs="Times New Roman"/>
                <w:color w:val="auto"/>
                <w:kern w:val="0"/>
                <w:highlight w:val="none"/>
              </w:rPr>
              <w:t>t</w:t>
            </w:r>
            <w:r>
              <w:rPr>
                <w:rFonts w:hint="default" w:ascii="Times New Roman" w:hAnsi="Times New Roman" w:cs="Times New Roman"/>
                <w:color w:val="auto"/>
                <w:kern w:val="0"/>
                <w:highlight w:val="none"/>
                <w:lang w:val="en-US" w:eastAsia="zh-CN"/>
              </w:rPr>
              <w:t>/次</w:t>
            </w:r>
            <w:r>
              <w:rPr>
                <w:rFonts w:hint="default" w:ascii="Times New Roman" w:hAnsi="Times New Roman" w:cs="Times New Roman"/>
                <w:color w:val="auto"/>
                <w:kern w:val="0"/>
                <w:highlight w:val="none"/>
              </w:rPr>
              <w:t>，</w:t>
            </w:r>
            <w:r>
              <w:rPr>
                <w:rFonts w:hint="default" w:ascii="Times New Roman" w:hAnsi="Times New Roman" w:cs="Times New Roman"/>
                <w:color w:val="auto"/>
                <w:kern w:val="0"/>
                <w:highlight w:val="none"/>
                <w:lang w:val="en-US" w:eastAsia="zh-CN"/>
              </w:rPr>
              <w:t>6.45</w:t>
            </w:r>
            <w:r>
              <w:rPr>
                <w:rFonts w:hint="default" w:ascii="Times New Roman" w:hAnsi="Times New Roman" w:cs="Times New Roman"/>
                <w:color w:val="auto"/>
                <w:kern w:val="0"/>
                <w:highlight w:val="none"/>
              </w:rPr>
              <w:t>t/a</w:t>
            </w:r>
            <w:r>
              <w:rPr>
                <w:rFonts w:hint="default" w:ascii="Times New Roman" w:hAnsi="Times New Roman" w:cs="Times New Roman"/>
                <w:color w:val="auto"/>
                <w:kern w:val="0"/>
                <w:highlight w:val="none"/>
                <w:lang w:eastAsia="zh-CN"/>
              </w:rPr>
              <w:t>、</w:t>
            </w:r>
            <w:r>
              <w:rPr>
                <w:rFonts w:hint="default" w:ascii="Times New Roman" w:hAnsi="Times New Roman" w:cs="Times New Roman"/>
                <w:color w:val="auto"/>
                <w:kern w:val="0"/>
                <w:highlight w:val="none"/>
                <w:lang w:val="en-US" w:eastAsia="zh-CN"/>
              </w:rPr>
              <w:t>4.81</w:t>
            </w:r>
            <w:r>
              <w:rPr>
                <w:rFonts w:hint="default" w:ascii="Times New Roman" w:hAnsi="Times New Roman" w:cs="Times New Roman"/>
                <w:color w:val="auto"/>
                <w:kern w:val="0"/>
                <w:highlight w:val="none"/>
              </w:rPr>
              <w:t>t/a（含水率约为</w:t>
            </w:r>
            <w:r>
              <w:rPr>
                <w:rFonts w:hint="default" w:ascii="Times New Roman" w:hAnsi="Times New Roman" w:cs="Times New Roman"/>
                <w:color w:val="auto"/>
                <w:kern w:val="0"/>
                <w:highlight w:val="none"/>
                <w:lang w:val="en-US" w:eastAsia="zh-CN"/>
              </w:rPr>
              <w:t>6</w:t>
            </w:r>
            <w:r>
              <w:rPr>
                <w:rFonts w:hint="default" w:ascii="Times New Roman" w:hAnsi="Times New Roman" w:cs="Times New Roman"/>
                <w:color w:val="auto"/>
                <w:kern w:val="0"/>
                <w:highlight w:val="none"/>
              </w:rPr>
              <w:t>0%）</w:t>
            </w:r>
            <w:r>
              <w:rPr>
                <w:rFonts w:hint="default" w:ascii="Times New Roman" w:hAnsi="Times New Roman" w:cs="Times New Roman"/>
                <w:color w:val="auto"/>
                <w:kern w:val="0"/>
                <w:highlight w:val="none"/>
                <w:lang w:eastAsia="zh-CN"/>
              </w:rPr>
              <w:t>。</w:t>
            </w:r>
            <w:r>
              <w:rPr>
                <w:rFonts w:hint="default" w:ascii="Times New Roman" w:hAnsi="Times New Roman" w:cs="Times New Roman"/>
                <w:color w:val="auto"/>
                <w:kern w:val="0"/>
                <w:highlight w:val="none"/>
                <w:lang w:val="en-US" w:eastAsia="zh-CN"/>
              </w:rPr>
              <w:t>在沉淀池旁分别建设泥沙干化池，定期清理干化与生产废水处理池的泥沙一并处理</w:t>
            </w:r>
          </w:p>
          <w:p>
            <w:pPr>
              <w:keepNext w:val="0"/>
              <w:keepLines w:val="0"/>
              <w:pageBreakBefore w:val="0"/>
              <w:widowControl w:val="0"/>
              <w:kinsoku/>
              <w:wordWrap/>
              <w:overflowPunct/>
              <w:topLinePunct w:val="0"/>
              <w:autoSpaceDE w:val="0"/>
              <w:autoSpaceDN w:val="0"/>
              <w:bidi w:val="0"/>
              <w:adjustRightInd w:val="0"/>
              <w:snapToGrid/>
              <w:spacing w:line="406" w:lineRule="exact"/>
              <w:ind w:firstLine="420" w:firstLineChars="200"/>
              <w:textAlignment w:val="auto"/>
              <w:rPr>
                <w:rFonts w:hint="default" w:ascii="Times New Roman" w:hAnsi="Times New Roman" w:cs="Times New Roman"/>
                <w:color w:val="auto"/>
                <w:kern w:val="0"/>
                <w:highlight w:val="none"/>
                <w:lang w:val="en-US" w:eastAsia="zh-CN"/>
              </w:rPr>
            </w:pPr>
            <w:r>
              <w:rPr>
                <w:rFonts w:hint="default" w:ascii="Times New Roman" w:hAnsi="Times New Roman" w:cs="Times New Roman"/>
                <w:color w:val="auto"/>
                <w:kern w:val="0"/>
                <w:highlight w:val="none"/>
                <w:lang w:val="en-US" w:eastAsia="zh-CN"/>
              </w:rPr>
              <w:t>&lt;3&gt;本项目拟对生产废水处理系统配套设置底泥压滤机4台，主要对废水沉淀池的底泥进行干化，干化后的泥饼为13.63t/d、4090.15t/a</w:t>
            </w:r>
            <w:r>
              <w:rPr>
                <w:rFonts w:hint="default" w:ascii="Times New Roman" w:hAnsi="Times New Roman" w:cs="Times New Roman"/>
                <w:color w:val="auto"/>
                <w:kern w:val="0"/>
                <w:highlight w:val="none"/>
              </w:rPr>
              <w:t>（含水率约为</w:t>
            </w:r>
            <w:r>
              <w:rPr>
                <w:rFonts w:hint="default" w:ascii="Times New Roman" w:hAnsi="Times New Roman" w:cs="Times New Roman"/>
                <w:color w:val="auto"/>
                <w:kern w:val="0"/>
                <w:highlight w:val="none"/>
                <w:lang w:val="en-US" w:eastAsia="zh-CN"/>
              </w:rPr>
              <w:t>6</w:t>
            </w:r>
            <w:r>
              <w:rPr>
                <w:rFonts w:hint="default" w:ascii="Times New Roman" w:hAnsi="Times New Roman" w:cs="Times New Roman"/>
                <w:color w:val="auto"/>
                <w:kern w:val="0"/>
                <w:highlight w:val="none"/>
              </w:rPr>
              <w:t>0%）</w:t>
            </w:r>
            <w:r>
              <w:rPr>
                <w:rFonts w:hint="default" w:ascii="Times New Roman" w:hAnsi="Times New Roman" w:cs="Times New Roman"/>
                <w:color w:val="auto"/>
                <w:kern w:val="0"/>
                <w:highlight w:val="none"/>
                <w:lang w:val="en-US" w:eastAsia="zh-CN"/>
              </w:rPr>
              <w:t>，每天及时运至表土临时堆场，暂存在表土临时堆场，后期用做采空区的生态恢复的覆土。泥饼临时堆放区应采取“防雨、防风、防遗撒”措施，采取硬化、设置围挡和防雨顶棚等。</w:t>
            </w:r>
          </w:p>
          <w:p>
            <w:pPr>
              <w:keepNext w:val="0"/>
              <w:keepLines w:val="0"/>
              <w:pageBreakBefore w:val="0"/>
              <w:widowControl w:val="0"/>
              <w:kinsoku/>
              <w:wordWrap/>
              <w:overflowPunct/>
              <w:topLinePunct w:val="0"/>
              <w:autoSpaceDE w:val="0"/>
              <w:autoSpaceDN w:val="0"/>
              <w:bidi w:val="0"/>
              <w:adjustRightInd w:val="0"/>
              <w:snapToGrid/>
              <w:spacing w:line="406" w:lineRule="exact"/>
              <w:ind w:firstLine="420" w:firstLineChars="200"/>
              <w:textAlignment w:val="auto"/>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lang w:val="en-US" w:eastAsia="zh-CN"/>
              </w:rPr>
              <w:t>④</w:t>
            </w:r>
            <w:r>
              <w:rPr>
                <w:rFonts w:hint="default" w:ascii="Times New Roman" w:hAnsi="Times New Roman" w:cs="Times New Roman"/>
                <w:color w:val="auto"/>
                <w:kern w:val="0"/>
                <w:highlight w:val="none"/>
              </w:rPr>
              <w:t>生活垃圾</w:t>
            </w:r>
          </w:p>
          <w:p>
            <w:pPr>
              <w:keepNext w:val="0"/>
              <w:keepLines w:val="0"/>
              <w:pageBreakBefore w:val="0"/>
              <w:widowControl w:val="0"/>
              <w:kinsoku/>
              <w:wordWrap/>
              <w:overflowPunct/>
              <w:topLinePunct w:val="0"/>
              <w:autoSpaceDE w:val="0"/>
              <w:autoSpaceDN w:val="0"/>
              <w:bidi w:val="0"/>
              <w:adjustRightInd w:val="0"/>
              <w:snapToGrid/>
              <w:spacing w:line="406" w:lineRule="exact"/>
              <w:ind w:firstLine="420" w:firstLineChars="200"/>
              <w:textAlignment w:val="auto"/>
              <w:rPr>
                <w:rFonts w:hint="default" w:ascii="Times New Roman" w:hAnsi="Times New Roman" w:cs="Times New Roman"/>
                <w:color w:val="auto"/>
                <w:kern w:val="0"/>
              </w:rPr>
            </w:pPr>
            <w:r>
              <w:rPr>
                <w:rFonts w:hint="default" w:ascii="Times New Roman" w:hAnsi="Times New Roman" w:cs="Times New Roman"/>
                <w:color w:val="auto"/>
                <w:kern w:val="0"/>
              </w:rPr>
              <w:t>项目工作人员</w:t>
            </w:r>
            <w:r>
              <w:rPr>
                <w:rFonts w:hint="default" w:ascii="Times New Roman" w:hAnsi="Times New Roman" w:cs="Times New Roman"/>
                <w:color w:val="auto"/>
                <w:kern w:val="0"/>
                <w:lang w:val="en-US" w:eastAsia="zh-CN"/>
              </w:rPr>
              <w:t>60</w:t>
            </w:r>
            <w:r>
              <w:rPr>
                <w:rFonts w:hint="default" w:ascii="Times New Roman" w:hAnsi="Times New Roman" w:cs="Times New Roman"/>
                <w:color w:val="auto"/>
                <w:kern w:val="0"/>
              </w:rPr>
              <w:t>人，经计算生活垃圾产生量约为</w:t>
            </w:r>
            <w:r>
              <w:rPr>
                <w:rFonts w:hint="default" w:ascii="Times New Roman" w:hAnsi="Times New Roman" w:cs="Times New Roman"/>
                <w:color w:val="auto"/>
                <w:kern w:val="0"/>
                <w:lang w:val="en-US" w:eastAsia="zh-CN"/>
              </w:rPr>
              <w:t>30kg/d，9.0</w:t>
            </w:r>
            <w:r>
              <w:rPr>
                <w:rFonts w:hint="default" w:ascii="Times New Roman" w:hAnsi="Times New Roman" w:cs="Times New Roman"/>
                <w:color w:val="auto"/>
                <w:kern w:val="0"/>
              </w:rPr>
              <w:t>t/a。</w:t>
            </w:r>
            <w:r>
              <w:rPr>
                <w:rFonts w:hint="default" w:ascii="Times New Roman" w:hAnsi="Times New Roman" w:cs="Times New Roman"/>
                <w:color w:val="auto"/>
                <w:kern w:val="0"/>
                <w:lang w:val="en-US" w:eastAsia="zh-CN"/>
              </w:rPr>
              <w:t>分别</w:t>
            </w:r>
            <w:r>
              <w:rPr>
                <w:rFonts w:hint="default" w:ascii="Times New Roman" w:hAnsi="Times New Roman" w:cs="Times New Roman"/>
                <w:color w:val="auto"/>
                <w:kern w:val="0"/>
              </w:rPr>
              <w:t>采用袋装收集后，自行运送至当地场镇垃圾收集点，由当地环卫部门定期清理至填埋场处置。</w:t>
            </w:r>
          </w:p>
          <w:p>
            <w:pPr>
              <w:keepNext w:val="0"/>
              <w:keepLines w:val="0"/>
              <w:pageBreakBefore w:val="0"/>
              <w:widowControl w:val="0"/>
              <w:kinsoku/>
              <w:wordWrap/>
              <w:overflowPunct/>
              <w:topLinePunct w:val="0"/>
              <w:autoSpaceDE w:val="0"/>
              <w:autoSpaceDN w:val="0"/>
              <w:bidi w:val="0"/>
              <w:adjustRightInd w:val="0"/>
              <w:snapToGrid/>
              <w:spacing w:line="406" w:lineRule="exact"/>
              <w:ind w:firstLine="420" w:firstLineChars="200"/>
              <w:textAlignment w:val="auto"/>
              <w:rPr>
                <w:rFonts w:hint="default" w:ascii="Times New Roman" w:hAnsi="Times New Roman" w:eastAsia="宋体" w:cs="Times New Roman"/>
                <w:color w:val="auto"/>
                <w:kern w:val="0"/>
                <w:lang w:val="en-US" w:eastAsia="zh-CN"/>
              </w:rPr>
            </w:pPr>
            <w:r>
              <w:rPr>
                <w:rFonts w:hint="default" w:ascii="Times New Roman" w:hAnsi="Times New Roman" w:cs="Times New Roman"/>
                <w:color w:val="auto"/>
                <w:kern w:val="0"/>
                <w:lang w:val="en-US" w:eastAsia="zh-CN"/>
              </w:rPr>
              <w:t>⑤</w:t>
            </w:r>
            <w:r>
              <w:rPr>
                <w:rFonts w:hint="default" w:ascii="Times New Roman" w:hAnsi="Times New Roman" w:cs="Times New Roman"/>
                <w:color w:val="auto"/>
                <w:kern w:val="0"/>
                <w:lang w:eastAsia="zh-CN"/>
              </w:rPr>
              <w:t>废矿物油、</w:t>
            </w:r>
            <w:r>
              <w:rPr>
                <w:rFonts w:hint="default" w:ascii="Times New Roman" w:hAnsi="Times New Roman" w:cs="Times New Roman"/>
                <w:color w:val="auto"/>
                <w:kern w:val="0"/>
                <w:lang w:val="en-US" w:eastAsia="zh-CN"/>
              </w:rPr>
              <w:t>废油桶</w:t>
            </w:r>
          </w:p>
          <w:p>
            <w:pPr>
              <w:keepNext w:val="0"/>
              <w:keepLines w:val="0"/>
              <w:pageBreakBefore w:val="0"/>
              <w:widowControl w:val="0"/>
              <w:kinsoku/>
              <w:wordWrap/>
              <w:overflowPunct/>
              <w:topLinePunct w:val="0"/>
              <w:autoSpaceDE w:val="0"/>
              <w:autoSpaceDN w:val="0"/>
              <w:bidi w:val="0"/>
              <w:adjustRightInd w:val="0"/>
              <w:snapToGrid/>
              <w:spacing w:line="406" w:lineRule="exact"/>
              <w:ind w:firstLine="420" w:firstLineChars="200"/>
              <w:textAlignment w:val="auto"/>
              <w:rPr>
                <w:rFonts w:hint="default" w:ascii="Times New Roman" w:hAnsi="Times New Roman" w:cs="Times New Roman"/>
                <w:color w:val="auto"/>
                <w:kern w:val="0"/>
                <w:lang w:val="en-US" w:eastAsia="zh-CN"/>
              </w:rPr>
            </w:pPr>
            <w:r>
              <w:rPr>
                <w:rFonts w:hint="default" w:ascii="Times New Roman" w:hAnsi="Times New Roman" w:cs="Times New Roman"/>
                <w:color w:val="auto"/>
                <w:kern w:val="0"/>
              </w:rPr>
              <w:t>根据</w:t>
            </w:r>
            <w:r>
              <w:rPr>
                <w:rFonts w:hint="default" w:ascii="Times New Roman" w:hAnsi="Times New Roman" w:cs="Times New Roman"/>
                <w:color w:val="auto"/>
                <w:kern w:val="0"/>
                <w:lang w:val="en-US" w:eastAsia="zh-CN"/>
              </w:rPr>
              <w:t>类别，项目设备日常维护</w:t>
            </w:r>
            <w:r>
              <w:rPr>
                <w:rFonts w:hint="default" w:ascii="Times New Roman" w:hAnsi="Times New Roman" w:cs="Times New Roman"/>
                <w:color w:val="auto"/>
                <w:kern w:val="0"/>
                <w:lang w:eastAsia="zh-CN"/>
              </w:rPr>
              <w:t>废矿物油</w:t>
            </w:r>
            <w:r>
              <w:rPr>
                <w:rFonts w:hint="default" w:ascii="Times New Roman" w:hAnsi="Times New Roman" w:cs="Times New Roman"/>
                <w:color w:val="auto"/>
                <w:kern w:val="0"/>
              </w:rPr>
              <w:t>产生量约为0.</w:t>
            </w:r>
            <w:r>
              <w:rPr>
                <w:rFonts w:hint="default" w:ascii="Times New Roman" w:hAnsi="Times New Roman" w:cs="Times New Roman"/>
                <w:color w:val="auto"/>
                <w:kern w:val="0"/>
                <w:lang w:val="en-US" w:eastAsia="zh-CN"/>
              </w:rPr>
              <w:t>2</w:t>
            </w:r>
            <w:r>
              <w:rPr>
                <w:rFonts w:hint="default" w:ascii="Times New Roman" w:hAnsi="Times New Roman" w:cs="Times New Roman"/>
                <w:color w:val="auto"/>
                <w:kern w:val="0"/>
              </w:rPr>
              <w:t>t/a</w:t>
            </w:r>
            <w:r>
              <w:rPr>
                <w:rFonts w:hint="default" w:ascii="Times New Roman" w:hAnsi="Times New Roman" w:cs="Times New Roman"/>
                <w:color w:val="auto"/>
                <w:kern w:val="0"/>
                <w:lang w:eastAsia="zh-CN"/>
              </w:rPr>
              <w:t>、</w:t>
            </w:r>
            <w:r>
              <w:rPr>
                <w:rFonts w:hint="default" w:ascii="Times New Roman" w:hAnsi="Times New Roman" w:cs="Times New Roman"/>
                <w:color w:val="auto"/>
                <w:kern w:val="0"/>
                <w:lang w:val="en-US" w:eastAsia="zh-CN"/>
              </w:rPr>
              <w:t>废油桶0.05t/a</w:t>
            </w:r>
            <w:r>
              <w:rPr>
                <w:rFonts w:hint="default" w:ascii="Times New Roman" w:hAnsi="Times New Roman" w:cs="Times New Roman"/>
                <w:color w:val="auto"/>
                <w:kern w:val="0"/>
              </w:rPr>
              <w:t>。</w:t>
            </w:r>
            <w:r>
              <w:rPr>
                <w:rFonts w:hint="default" w:ascii="Times New Roman" w:hAnsi="Times New Roman" w:cs="Times New Roman"/>
                <w:color w:val="auto"/>
                <w:kern w:val="0"/>
                <w:lang w:val="en-US" w:eastAsia="zh-CN"/>
              </w:rPr>
              <w:t>均属于危险废物，应按照《危险废物贮存污染物控制标准》要求建设规范的危废暂存间。</w:t>
            </w:r>
          </w:p>
          <w:p>
            <w:pPr>
              <w:keepNext w:val="0"/>
              <w:keepLines w:val="0"/>
              <w:numPr>
                <w:ilvl w:val="0"/>
                <w:numId w:val="2"/>
              </w:numPr>
              <w:suppressLineNumbers w:val="0"/>
              <w:tabs>
                <w:tab w:val="left" w:pos="0"/>
              </w:tabs>
              <w:autoSpaceDE w:val="0"/>
              <w:autoSpaceDN w:val="0"/>
              <w:adjustRightInd w:val="0"/>
              <w:snapToGrid w:val="0"/>
              <w:spacing w:before="0" w:beforeAutospacing="0" w:after="0" w:afterAutospacing="0" w:line="360" w:lineRule="exact"/>
              <w:ind w:left="0" w:leftChars="0" w:right="0" w:firstLine="0" w:firstLineChars="0"/>
              <w:jc w:val="center"/>
              <w:rPr>
                <w:rFonts w:hint="default" w:ascii="Times New Roman" w:hAnsi="Times New Roman" w:eastAsia="黑体" w:cs="Times New Roman"/>
                <w:color w:val="auto"/>
                <w:kern w:val="0"/>
                <w:sz w:val="20"/>
                <w:szCs w:val="20"/>
                <w:lang w:val="en-US" w:eastAsia="zh-CN"/>
              </w:rPr>
            </w:pPr>
            <w:r>
              <w:rPr>
                <w:rFonts w:hint="default" w:ascii="Times New Roman" w:hAnsi="Times New Roman" w:eastAsia="黑体" w:cs="Times New Roman"/>
                <w:color w:val="auto"/>
                <w:kern w:val="0"/>
                <w:sz w:val="20"/>
                <w:szCs w:val="20"/>
                <w:lang w:val="en-US" w:eastAsia="zh-CN"/>
              </w:rPr>
              <w:t>项目一般固废产生情况</w:t>
            </w:r>
          </w:p>
          <w:tbl>
            <w:tblPr>
              <w:tblStyle w:val="22"/>
              <w:tblW w:w="797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5"/>
              <w:gridCol w:w="848"/>
              <w:gridCol w:w="1034"/>
              <w:gridCol w:w="951"/>
              <w:gridCol w:w="853"/>
              <w:gridCol w:w="487"/>
              <w:gridCol w:w="978"/>
              <w:gridCol w:w="1007"/>
              <w:gridCol w:w="13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 w:hRule="atLeast"/>
                <w:jc w:val="center"/>
              </w:trPr>
              <w:tc>
                <w:tcPr>
                  <w:tcW w:w="43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71" w:leftChars="-34" w:right="-71" w:rightChars="-34"/>
                    <w:jc w:val="center"/>
                    <w:textAlignment w:val="auto"/>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序号</w:t>
                  </w:r>
                </w:p>
              </w:tc>
              <w:tc>
                <w:tcPr>
                  <w:tcW w:w="848"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71" w:leftChars="-34" w:right="-71" w:rightChars="-34"/>
                    <w:jc w:val="center"/>
                    <w:textAlignment w:val="auto"/>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名称</w:t>
                  </w:r>
                </w:p>
              </w:tc>
              <w:tc>
                <w:tcPr>
                  <w:tcW w:w="1034"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71" w:leftChars="-34" w:right="-71" w:rightChars="-34"/>
                    <w:jc w:val="center"/>
                    <w:textAlignment w:val="auto"/>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产生环节</w:t>
                  </w:r>
                </w:p>
              </w:tc>
              <w:tc>
                <w:tcPr>
                  <w:tcW w:w="951"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71" w:leftChars="-34" w:right="-71" w:rightChars="-34"/>
                    <w:jc w:val="center"/>
                    <w:textAlignment w:val="auto"/>
                    <w:rPr>
                      <w:rFonts w:hint="default" w:ascii="Times New Roman" w:hAnsi="Times New Roman" w:eastAsia="宋体" w:cs="Times New Roman"/>
                      <w:b/>
                      <w:color w:val="auto"/>
                      <w:sz w:val="18"/>
                      <w:szCs w:val="18"/>
                      <w:lang w:eastAsia="zh-CN"/>
                    </w:rPr>
                  </w:pPr>
                  <w:r>
                    <w:rPr>
                      <w:rFonts w:hint="default" w:ascii="Times New Roman" w:hAnsi="Times New Roman" w:cs="Times New Roman"/>
                      <w:b/>
                      <w:color w:val="auto"/>
                      <w:sz w:val="18"/>
                      <w:szCs w:val="18"/>
                      <w:lang w:val="en-US" w:eastAsia="zh-CN"/>
                    </w:rPr>
                    <w:t>编号</w:t>
                  </w:r>
                </w:p>
              </w:tc>
              <w:tc>
                <w:tcPr>
                  <w:tcW w:w="853"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71" w:leftChars="-34" w:right="-71" w:rightChars="-34"/>
                    <w:jc w:val="center"/>
                    <w:textAlignment w:val="auto"/>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产生量</w:t>
                  </w:r>
                </w:p>
              </w:tc>
              <w:tc>
                <w:tcPr>
                  <w:tcW w:w="487"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71" w:leftChars="-34" w:right="-71" w:rightChars="-34"/>
                    <w:jc w:val="center"/>
                    <w:textAlignment w:val="auto"/>
                    <w:rPr>
                      <w:rFonts w:hint="default" w:ascii="Times New Roman" w:hAnsi="Times New Roman" w:eastAsia="宋体" w:cs="Times New Roman"/>
                      <w:b/>
                      <w:color w:val="auto"/>
                      <w:sz w:val="18"/>
                      <w:szCs w:val="18"/>
                      <w:lang w:val="en-US" w:eastAsia="zh-CN"/>
                    </w:rPr>
                  </w:pPr>
                  <w:r>
                    <w:rPr>
                      <w:rFonts w:hint="default" w:ascii="Times New Roman" w:hAnsi="Times New Roman" w:cs="Times New Roman"/>
                      <w:b/>
                      <w:color w:val="auto"/>
                      <w:sz w:val="18"/>
                      <w:szCs w:val="18"/>
                      <w:lang w:val="en-US" w:eastAsia="zh-CN"/>
                    </w:rPr>
                    <w:t>形状</w:t>
                  </w:r>
                </w:p>
              </w:tc>
              <w:tc>
                <w:tcPr>
                  <w:tcW w:w="978"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71" w:leftChars="-34" w:right="-71" w:rightChars="-34"/>
                    <w:jc w:val="center"/>
                    <w:textAlignment w:val="auto"/>
                    <w:rPr>
                      <w:rFonts w:hint="default" w:ascii="Times New Roman" w:hAnsi="Times New Roman" w:eastAsia="宋体" w:cs="Times New Roman"/>
                      <w:b/>
                      <w:color w:val="auto"/>
                      <w:kern w:val="2"/>
                      <w:sz w:val="18"/>
                      <w:szCs w:val="18"/>
                      <w:lang w:val="en-US" w:eastAsia="zh-CN" w:bidi="ar-SA"/>
                    </w:rPr>
                  </w:pPr>
                  <w:r>
                    <w:rPr>
                      <w:rFonts w:hint="default" w:ascii="Times New Roman" w:hAnsi="Times New Roman" w:cs="Times New Roman"/>
                      <w:b/>
                      <w:color w:val="auto"/>
                      <w:sz w:val="18"/>
                      <w:szCs w:val="18"/>
                    </w:rPr>
                    <w:t>类别</w:t>
                  </w:r>
                </w:p>
              </w:tc>
              <w:tc>
                <w:tcPr>
                  <w:tcW w:w="1007"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71" w:leftChars="-34" w:right="-71" w:rightChars="-34"/>
                    <w:jc w:val="center"/>
                    <w:textAlignment w:val="auto"/>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贮存方式</w:t>
                  </w:r>
                </w:p>
              </w:tc>
              <w:tc>
                <w:tcPr>
                  <w:tcW w:w="1382"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71" w:leftChars="-34" w:right="-71" w:rightChars="-34"/>
                    <w:jc w:val="center"/>
                    <w:textAlignment w:val="auto"/>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处置去向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6" w:hRule="atLeast"/>
                <w:jc w:val="center"/>
              </w:trPr>
              <w:tc>
                <w:tcPr>
                  <w:tcW w:w="43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numPr>
                      <w:ilvl w:val="0"/>
                      <w:numId w:val="50"/>
                    </w:numPr>
                    <w:suppressLineNumbers w:val="0"/>
                    <w:kinsoku/>
                    <w:wordWrap/>
                    <w:overflowPunct/>
                    <w:topLinePunct w:val="0"/>
                    <w:autoSpaceDE/>
                    <w:autoSpaceDN/>
                    <w:bidi w:val="0"/>
                    <w:adjustRightInd/>
                    <w:snapToGrid/>
                    <w:spacing w:before="0" w:beforeAutospacing="0" w:after="0" w:afterAutospacing="0" w:line="280" w:lineRule="exact"/>
                    <w:ind w:left="425" w:leftChars="0" w:right="-71" w:rightChars="-34" w:hanging="425" w:firstLineChars="0"/>
                    <w:jc w:val="center"/>
                    <w:textAlignment w:val="auto"/>
                    <w:rPr>
                      <w:rFonts w:hint="default" w:ascii="Times New Roman" w:hAnsi="Times New Roman" w:cs="Times New Roman"/>
                      <w:color w:val="auto"/>
                      <w:sz w:val="18"/>
                      <w:szCs w:val="18"/>
                    </w:rPr>
                  </w:pPr>
                </w:p>
              </w:tc>
              <w:tc>
                <w:tcPr>
                  <w:tcW w:w="848"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71" w:leftChars="-34" w:right="-71" w:rightChars="-34"/>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剥离表土</w:t>
                  </w:r>
                </w:p>
              </w:tc>
              <w:tc>
                <w:tcPr>
                  <w:tcW w:w="1034"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71" w:leftChars="-34" w:right="-71" w:rightChars="-34"/>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表土剥离</w:t>
                  </w:r>
                </w:p>
              </w:tc>
              <w:tc>
                <w:tcPr>
                  <w:tcW w:w="951"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71" w:leftChars="-34" w:right="-71" w:rightChars="-34"/>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101</w:t>
                  </w:r>
                  <w:r>
                    <w:rPr>
                      <w:rFonts w:hint="default" w:ascii="Times New Roman" w:hAnsi="Times New Roman" w:cs="Times New Roman"/>
                      <w:color w:val="auto"/>
                      <w:sz w:val="18"/>
                      <w:szCs w:val="18"/>
                    </w:rPr>
                    <w:t>-001-</w:t>
                  </w:r>
                  <w:r>
                    <w:rPr>
                      <w:rFonts w:hint="default" w:ascii="Times New Roman" w:hAnsi="Times New Roman" w:cs="Times New Roman"/>
                      <w:color w:val="auto"/>
                      <w:sz w:val="18"/>
                      <w:szCs w:val="18"/>
                      <w:lang w:val="en-US" w:eastAsia="zh-CN"/>
                    </w:rPr>
                    <w:t>29</w:t>
                  </w:r>
                </w:p>
              </w:tc>
              <w:tc>
                <w:tcPr>
                  <w:tcW w:w="853"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71" w:leftChars="-34" w:right="-71" w:rightChars="-34"/>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lang w:val="en-US" w:eastAsia="zh-CN"/>
                    </w:rPr>
                    <w:t>11.94万m³</w:t>
                  </w:r>
                </w:p>
              </w:tc>
              <w:tc>
                <w:tcPr>
                  <w:tcW w:w="487"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71" w:leftChars="-34" w:right="-71" w:rightChars="-34"/>
                    <w:jc w:val="center"/>
                    <w:textAlignment w:val="auto"/>
                    <w:rPr>
                      <w:rFonts w:hint="default" w:ascii="Times New Roman" w:hAnsi="Times New Roman" w:eastAsia="宋体" w:cs="Times New Roman"/>
                      <w:bCs/>
                      <w:color w:val="auto"/>
                      <w:kern w:val="2"/>
                      <w:sz w:val="16"/>
                      <w:szCs w:val="16"/>
                      <w:lang w:val="en-US" w:eastAsia="zh-CN" w:bidi="ar-SA"/>
                    </w:rPr>
                  </w:pPr>
                  <w:r>
                    <w:rPr>
                      <w:rFonts w:hint="default" w:ascii="Times New Roman" w:hAnsi="Times New Roman" w:cs="Times New Roman"/>
                      <w:color w:val="auto"/>
                      <w:kern w:val="0"/>
                      <w:sz w:val="18"/>
                      <w:szCs w:val="18"/>
                    </w:rPr>
                    <w:t>固态</w:t>
                  </w:r>
                </w:p>
              </w:tc>
              <w:tc>
                <w:tcPr>
                  <w:tcW w:w="978"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71" w:leftChars="-34" w:right="-71" w:rightChars="-34"/>
                    <w:jc w:val="center"/>
                    <w:textAlignment w:val="auto"/>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rPr>
                    <w:t>矿物型废物</w:t>
                  </w:r>
                </w:p>
              </w:tc>
              <w:tc>
                <w:tcPr>
                  <w:tcW w:w="1007"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71" w:leftChars="-34" w:right="-71" w:rightChars="-34"/>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lang w:val="en-US" w:eastAsia="zh-CN"/>
                    </w:rPr>
                    <w:t>设置表土临时堆场</w:t>
                  </w:r>
                </w:p>
              </w:tc>
              <w:tc>
                <w:tcPr>
                  <w:tcW w:w="1382" w:type="dxa"/>
                  <w:tcBorders>
                    <w:top w:val="single" w:color="auto" w:sz="4" w:space="0"/>
                    <w:left w:val="nil"/>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71" w:leftChars="-34" w:right="-71" w:rightChars="-34"/>
                    <w:jc w:val="both"/>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作采空区生态恢复的覆土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43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numPr>
                      <w:ilvl w:val="0"/>
                      <w:numId w:val="50"/>
                    </w:numPr>
                    <w:suppressLineNumbers w:val="0"/>
                    <w:kinsoku/>
                    <w:wordWrap/>
                    <w:overflowPunct/>
                    <w:topLinePunct w:val="0"/>
                    <w:autoSpaceDE/>
                    <w:autoSpaceDN/>
                    <w:bidi w:val="0"/>
                    <w:adjustRightInd/>
                    <w:snapToGrid/>
                    <w:spacing w:before="0" w:beforeAutospacing="0" w:after="0" w:afterAutospacing="0" w:line="280" w:lineRule="exact"/>
                    <w:ind w:left="425" w:leftChars="0" w:right="-71" w:rightChars="-34" w:hanging="425" w:firstLineChars="0"/>
                    <w:jc w:val="center"/>
                    <w:textAlignment w:val="auto"/>
                    <w:rPr>
                      <w:rFonts w:hint="default" w:ascii="Times New Roman" w:hAnsi="Times New Roman" w:cs="Times New Roman"/>
                      <w:color w:val="auto"/>
                      <w:sz w:val="18"/>
                      <w:szCs w:val="18"/>
                    </w:rPr>
                  </w:pPr>
                </w:p>
              </w:tc>
              <w:tc>
                <w:tcPr>
                  <w:tcW w:w="848"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71" w:leftChars="-34" w:right="-71" w:rightChars="-34"/>
                    <w:jc w:val="center"/>
                    <w:textAlignment w:val="auto"/>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植被枝丫</w:t>
                  </w:r>
                </w:p>
              </w:tc>
              <w:tc>
                <w:tcPr>
                  <w:tcW w:w="1034"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71" w:leftChars="-34" w:right="-71" w:rightChars="-34"/>
                    <w:jc w:val="center"/>
                    <w:textAlignment w:val="auto"/>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表土剥离</w:t>
                  </w:r>
                </w:p>
              </w:tc>
              <w:tc>
                <w:tcPr>
                  <w:tcW w:w="951"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71" w:leftChars="-34" w:right="-71" w:rightChars="-34"/>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101</w:t>
                  </w:r>
                  <w:r>
                    <w:rPr>
                      <w:rFonts w:hint="default" w:ascii="Times New Roman" w:hAnsi="Times New Roman" w:cs="Times New Roman"/>
                      <w:color w:val="auto"/>
                      <w:sz w:val="18"/>
                      <w:szCs w:val="18"/>
                    </w:rPr>
                    <w:t>-00</w:t>
                  </w:r>
                  <w:r>
                    <w:rPr>
                      <w:rFonts w:hint="default" w:ascii="Times New Roman" w:hAnsi="Times New Roman" w:cs="Times New Roman"/>
                      <w:color w:val="auto"/>
                      <w:sz w:val="18"/>
                      <w:szCs w:val="18"/>
                      <w:lang w:val="en-US" w:eastAsia="zh-CN"/>
                    </w:rPr>
                    <w:t>2</w:t>
                  </w:r>
                  <w:r>
                    <w:rPr>
                      <w:rFonts w:hint="default" w:ascii="Times New Roman" w:hAnsi="Times New Roman" w:cs="Times New Roman"/>
                      <w:color w:val="auto"/>
                      <w:sz w:val="18"/>
                      <w:szCs w:val="18"/>
                    </w:rPr>
                    <w:t>-</w:t>
                  </w:r>
                  <w:r>
                    <w:rPr>
                      <w:rFonts w:hint="default" w:ascii="Times New Roman" w:hAnsi="Times New Roman" w:cs="Times New Roman"/>
                      <w:color w:val="auto"/>
                      <w:sz w:val="18"/>
                      <w:szCs w:val="18"/>
                      <w:lang w:val="en-US" w:eastAsia="zh-CN"/>
                    </w:rPr>
                    <w:t>99</w:t>
                  </w:r>
                </w:p>
              </w:tc>
              <w:tc>
                <w:tcPr>
                  <w:tcW w:w="853"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71" w:leftChars="-34" w:right="-71" w:rightChars="-34"/>
                    <w:jc w:val="center"/>
                    <w:textAlignment w:val="auto"/>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少量</w:t>
                  </w:r>
                </w:p>
              </w:tc>
              <w:tc>
                <w:tcPr>
                  <w:tcW w:w="487"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71" w:leftChars="-34" w:right="-71" w:rightChars="-34"/>
                    <w:jc w:val="center"/>
                    <w:textAlignment w:val="auto"/>
                    <w:rPr>
                      <w:rFonts w:hint="default" w:ascii="Times New Roman" w:hAnsi="Times New Roman" w:eastAsia="宋体" w:cs="Times New Roman"/>
                      <w:bCs/>
                      <w:color w:val="auto"/>
                      <w:kern w:val="2"/>
                      <w:sz w:val="16"/>
                      <w:szCs w:val="16"/>
                      <w:lang w:val="en-US" w:eastAsia="zh-CN" w:bidi="ar-SA"/>
                    </w:rPr>
                  </w:pPr>
                  <w:r>
                    <w:rPr>
                      <w:rFonts w:hint="default" w:ascii="Times New Roman" w:hAnsi="Times New Roman" w:cs="Times New Roman"/>
                      <w:color w:val="auto"/>
                      <w:kern w:val="0"/>
                      <w:sz w:val="18"/>
                      <w:szCs w:val="18"/>
                    </w:rPr>
                    <w:t>固态</w:t>
                  </w:r>
                </w:p>
              </w:tc>
              <w:tc>
                <w:tcPr>
                  <w:tcW w:w="978"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71" w:leftChars="-34" w:right="-71" w:rightChars="-34"/>
                    <w:jc w:val="center"/>
                    <w:textAlignment w:val="auto"/>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lang w:val="en-US" w:eastAsia="zh-CN"/>
                    </w:rPr>
                    <w:t>植</w:t>
                  </w:r>
                  <w:r>
                    <w:rPr>
                      <w:rFonts w:hint="default" w:ascii="Times New Roman" w:hAnsi="Times New Roman" w:cs="Times New Roman"/>
                      <w:color w:val="auto"/>
                      <w:sz w:val="18"/>
                      <w:szCs w:val="18"/>
                    </w:rPr>
                    <w:t>物型废物</w:t>
                  </w:r>
                </w:p>
              </w:tc>
              <w:tc>
                <w:tcPr>
                  <w:tcW w:w="1007"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71" w:leftChars="-34" w:right="-71" w:rightChars="-34"/>
                    <w:jc w:val="center"/>
                    <w:textAlignment w:val="auto"/>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rPr>
                    <w:t>固定点堆放</w:t>
                  </w:r>
                </w:p>
              </w:tc>
              <w:tc>
                <w:tcPr>
                  <w:tcW w:w="1382" w:type="dxa"/>
                  <w:tcBorders>
                    <w:left w:val="nil"/>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71" w:leftChars="-34" w:right="-71" w:rightChars="-34"/>
                    <w:jc w:val="both"/>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lang w:val="en-US" w:eastAsia="zh-CN"/>
                    </w:rPr>
                    <w:t>砍伐的树木作木材外卖，其它枝丫、灌木等外卖至生物质颗粒生产企业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1" w:hRule="atLeast"/>
                <w:jc w:val="center"/>
              </w:trPr>
              <w:tc>
                <w:tcPr>
                  <w:tcW w:w="43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numPr>
                      <w:ilvl w:val="0"/>
                      <w:numId w:val="50"/>
                    </w:numPr>
                    <w:suppressLineNumbers w:val="0"/>
                    <w:kinsoku/>
                    <w:wordWrap/>
                    <w:overflowPunct/>
                    <w:topLinePunct w:val="0"/>
                    <w:autoSpaceDE/>
                    <w:autoSpaceDN/>
                    <w:bidi w:val="0"/>
                    <w:adjustRightInd/>
                    <w:snapToGrid/>
                    <w:spacing w:before="0" w:beforeAutospacing="0" w:after="0" w:afterAutospacing="0" w:line="280" w:lineRule="exact"/>
                    <w:ind w:left="425" w:leftChars="0" w:right="-71" w:rightChars="-34" w:hanging="425" w:firstLineChars="0"/>
                    <w:jc w:val="center"/>
                    <w:textAlignment w:val="auto"/>
                    <w:rPr>
                      <w:rFonts w:hint="default" w:ascii="Times New Roman" w:hAnsi="Times New Roman" w:cs="Times New Roman"/>
                      <w:color w:val="auto"/>
                      <w:sz w:val="18"/>
                      <w:szCs w:val="18"/>
                    </w:rPr>
                  </w:pPr>
                </w:p>
              </w:tc>
              <w:tc>
                <w:tcPr>
                  <w:tcW w:w="848"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71" w:leftChars="-34" w:right="-71" w:rightChars="-34"/>
                    <w:jc w:val="center"/>
                    <w:textAlignment w:val="auto"/>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lang w:val="en-US" w:eastAsia="zh-CN"/>
                    </w:rPr>
                    <w:t>沉淀泥沙</w:t>
                  </w:r>
                </w:p>
              </w:tc>
              <w:tc>
                <w:tcPr>
                  <w:tcW w:w="1034"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71" w:leftChars="-34" w:right="-71" w:rightChars="-34"/>
                    <w:jc w:val="center"/>
                    <w:textAlignment w:val="auto"/>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lang w:val="en-US" w:eastAsia="zh-CN"/>
                    </w:rPr>
                    <w:t>车辆冲洗沉淀池、初期雨水沉淀池</w:t>
                  </w:r>
                </w:p>
              </w:tc>
              <w:tc>
                <w:tcPr>
                  <w:tcW w:w="951"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71" w:leftChars="-34" w:right="-71" w:rightChars="-34"/>
                    <w:jc w:val="center"/>
                    <w:textAlignment w:val="auto"/>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lang w:val="en-US" w:eastAsia="zh-CN"/>
                    </w:rPr>
                    <w:t>101</w:t>
                  </w:r>
                  <w:r>
                    <w:rPr>
                      <w:rFonts w:hint="default" w:ascii="Times New Roman" w:hAnsi="Times New Roman" w:cs="Times New Roman"/>
                      <w:color w:val="auto"/>
                      <w:sz w:val="18"/>
                      <w:szCs w:val="18"/>
                    </w:rPr>
                    <w:t>-00</w:t>
                  </w:r>
                  <w:r>
                    <w:rPr>
                      <w:rFonts w:hint="default" w:ascii="Times New Roman" w:hAnsi="Times New Roman" w:cs="Times New Roman"/>
                      <w:color w:val="auto"/>
                      <w:sz w:val="18"/>
                      <w:szCs w:val="18"/>
                      <w:lang w:val="en-US" w:eastAsia="zh-CN"/>
                    </w:rPr>
                    <w:t>4</w:t>
                  </w:r>
                  <w:r>
                    <w:rPr>
                      <w:rFonts w:hint="default" w:ascii="Times New Roman" w:hAnsi="Times New Roman" w:cs="Times New Roman"/>
                      <w:color w:val="auto"/>
                      <w:sz w:val="18"/>
                      <w:szCs w:val="18"/>
                    </w:rPr>
                    <w:t>-</w:t>
                  </w:r>
                  <w:r>
                    <w:rPr>
                      <w:rFonts w:hint="default" w:ascii="Times New Roman" w:hAnsi="Times New Roman" w:cs="Times New Roman"/>
                      <w:color w:val="auto"/>
                      <w:sz w:val="18"/>
                      <w:szCs w:val="18"/>
                      <w:lang w:val="en-US" w:eastAsia="zh-CN"/>
                    </w:rPr>
                    <w:t>29</w:t>
                  </w:r>
                </w:p>
              </w:tc>
              <w:tc>
                <w:tcPr>
                  <w:tcW w:w="853"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71" w:leftChars="-34" w:right="-71" w:rightChars="-34"/>
                    <w:jc w:val="center"/>
                    <w:textAlignment w:val="auto"/>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lang w:val="en-US" w:eastAsia="zh-CN"/>
                    </w:rPr>
                    <w:t>11.26t/a</w:t>
                  </w:r>
                </w:p>
              </w:tc>
              <w:tc>
                <w:tcPr>
                  <w:tcW w:w="487"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71" w:leftChars="-34" w:right="-71" w:rightChars="-34"/>
                    <w:jc w:val="center"/>
                    <w:textAlignment w:val="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kern w:val="0"/>
                      <w:sz w:val="18"/>
                      <w:szCs w:val="18"/>
                    </w:rPr>
                    <w:t>固态</w:t>
                  </w:r>
                </w:p>
              </w:tc>
              <w:tc>
                <w:tcPr>
                  <w:tcW w:w="978"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71" w:leftChars="-34" w:right="-71" w:rightChars="-34"/>
                    <w:jc w:val="center"/>
                    <w:textAlignment w:val="auto"/>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rPr>
                    <w:t>矿物型废物</w:t>
                  </w:r>
                </w:p>
              </w:tc>
              <w:tc>
                <w:tcPr>
                  <w:tcW w:w="1007"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71" w:leftChars="-34" w:right="-71" w:rightChars="-34"/>
                    <w:jc w:val="center"/>
                    <w:textAlignment w:val="auto"/>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rPr>
                    <w:t>固定点堆放</w:t>
                  </w:r>
                </w:p>
              </w:tc>
              <w:tc>
                <w:tcPr>
                  <w:tcW w:w="1382" w:type="dxa"/>
                  <w:vMerge w:val="restart"/>
                  <w:tcBorders>
                    <w:left w:val="nil"/>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71" w:leftChars="-34" w:right="-71" w:rightChars="-34"/>
                    <w:jc w:val="both"/>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lang w:val="en-US" w:eastAsia="zh-CN"/>
                    </w:rPr>
                    <w:t>暂存在表土临时堆场，后期用做采空区的生态恢复的覆土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 w:hRule="atLeast"/>
                <w:jc w:val="center"/>
              </w:trPr>
              <w:tc>
                <w:tcPr>
                  <w:tcW w:w="43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numPr>
                      <w:ilvl w:val="0"/>
                      <w:numId w:val="50"/>
                    </w:numPr>
                    <w:suppressLineNumbers w:val="0"/>
                    <w:kinsoku/>
                    <w:wordWrap/>
                    <w:overflowPunct/>
                    <w:topLinePunct w:val="0"/>
                    <w:autoSpaceDE/>
                    <w:autoSpaceDN/>
                    <w:bidi w:val="0"/>
                    <w:adjustRightInd/>
                    <w:snapToGrid/>
                    <w:spacing w:before="0" w:beforeAutospacing="0" w:after="0" w:afterAutospacing="0" w:line="280" w:lineRule="exact"/>
                    <w:ind w:left="425" w:leftChars="0" w:right="-71" w:rightChars="-34" w:hanging="425" w:firstLineChars="0"/>
                    <w:jc w:val="center"/>
                    <w:textAlignment w:val="auto"/>
                    <w:rPr>
                      <w:rFonts w:hint="default" w:ascii="Times New Roman" w:hAnsi="Times New Roman" w:eastAsia="宋体" w:cs="Times New Roman"/>
                      <w:color w:val="auto"/>
                      <w:kern w:val="2"/>
                      <w:sz w:val="18"/>
                      <w:szCs w:val="18"/>
                      <w:lang w:val="en-US" w:eastAsia="zh-CN" w:bidi="ar-SA"/>
                    </w:rPr>
                  </w:pPr>
                </w:p>
              </w:tc>
              <w:tc>
                <w:tcPr>
                  <w:tcW w:w="848" w:type="dxa"/>
                  <w:tcBorders>
                    <w:top w:val="single" w:color="auto" w:sz="4" w:space="0"/>
                    <w:left w:val="nil"/>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71" w:leftChars="-34" w:right="-71" w:rightChars="-34"/>
                    <w:jc w:val="center"/>
                    <w:textAlignment w:val="auto"/>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lang w:val="en-US" w:eastAsia="zh-CN"/>
                    </w:rPr>
                    <w:t>泥饼</w:t>
                  </w:r>
                </w:p>
              </w:tc>
              <w:tc>
                <w:tcPr>
                  <w:tcW w:w="1034"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71" w:leftChars="-34" w:right="-71" w:rightChars="-34"/>
                    <w:jc w:val="center"/>
                    <w:textAlignment w:val="auto"/>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lang w:val="en-US" w:eastAsia="zh-CN"/>
                    </w:rPr>
                    <w:t>压滤机</w:t>
                  </w:r>
                </w:p>
              </w:tc>
              <w:tc>
                <w:tcPr>
                  <w:tcW w:w="951"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71" w:leftChars="-34" w:right="-71" w:rightChars="-34"/>
                    <w:jc w:val="center"/>
                    <w:textAlignment w:val="auto"/>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lang w:val="en-US" w:eastAsia="zh-CN"/>
                    </w:rPr>
                    <w:t>101</w:t>
                  </w:r>
                  <w:r>
                    <w:rPr>
                      <w:rFonts w:hint="default" w:ascii="Times New Roman" w:hAnsi="Times New Roman" w:cs="Times New Roman"/>
                      <w:color w:val="auto"/>
                      <w:sz w:val="18"/>
                      <w:szCs w:val="18"/>
                    </w:rPr>
                    <w:t>-00</w:t>
                  </w:r>
                  <w:r>
                    <w:rPr>
                      <w:rFonts w:hint="default" w:ascii="Times New Roman" w:hAnsi="Times New Roman" w:cs="Times New Roman"/>
                      <w:color w:val="auto"/>
                      <w:sz w:val="18"/>
                      <w:szCs w:val="18"/>
                      <w:lang w:val="en-US" w:eastAsia="zh-CN"/>
                    </w:rPr>
                    <w:t>5</w:t>
                  </w:r>
                  <w:r>
                    <w:rPr>
                      <w:rFonts w:hint="default" w:ascii="Times New Roman" w:hAnsi="Times New Roman" w:cs="Times New Roman"/>
                      <w:color w:val="auto"/>
                      <w:sz w:val="18"/>
                      <w:szCs w:val="18"/>
                    </w:rPr>
                    <w:t>-</w:t>
                  </w:r>
                  <w:r>
                    <w:rPr>
                      <w:rFonts w:hint="default" w:ascii="Times New Roman" w:hAnsi="Times New Roman" w:cs="Times New Roman"/>
                      <w:color w:val="auto"/>
                      <w:sz w:val="18"/>
                      <w:szCs w:val="18"/>
                      <w:lang w:val="en-US" w:eastAsia="zh-CN"/>
                    </w:rPr>
                    <w:t>29</w:t>
                  </w:r>
                </w:p>
              </w:tc>
              <w:tc>
                <w:tcPr>
                  <w:tcW w:w="853"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71" w:leftChars="-34" w:right="-71" w:rightChars="-34"/>
                    <w:jc w:val="center"/>
                    <w:textAlignment w:val="auto"/>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lang w:val="en-US" w:eastAsia="zh-CN"/>
                    </w:rPr>
                    <w:t>4090.15t/a</w:t>
                  </w:r>
                </w:p>
              </w:tc>
              <w:tc>
                <w:tcPr>
                  <w:tcW w:w="487"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71" w:leftChars="-34" w:right="-71" w:rightChars="-34"/>
                    <w:jc w:val="center"/>
                    <w:textAlignment w:val="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kern w:val="0"/>
                      <w:sz w:val="18"/>
                      <w:szCs w:val="18"/>
                    </w:rPr>
                    <w:t>固态</w:t>
                  </w:r>
                </w:p>
              </w:tc>
              <w:tc>
                <w:tcPr>
                  <w:tcW w:w="978"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71" w:leftChars="-34" w:right="-71" w:rightChars="-34"/>
                    <w:jc w:val="center"/>
                    <w:textAlignment w:val="auto"/>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rPr>
                    <w:t>矿物型废物</w:t>
                  </w:r>
                </w:p>
              </w:tc>
              <w:tc>
                <w:tcPr>
                  <w:tcW w:w="1007"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71" w:leftChars="-34" w:right="-71" w:rightChars="-34"/>
                    <w:jc w:val="center"/>
                    <w:textAlignment w:val="auto"/>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rPr>
                    <w:t>固定点堆放</w:t>
                  </w:r>
                </w:p>
              </w:tc>
              <w:tc>
                <w:tcPr>
                  <w:tcW w:w="1382" w:type="dxa"/>
                  <w:vMerge w:val="continue"/>
                  <w:tcBorders>
                    <w:left w:val="nil"/>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71" w:leftChars="-34" w:right="-71" w:rightChars="-34"/>
                    <w:jc w:val="both"/>
                    <w:textAlignment w:val="auto"/>
                    <w:rPr>
                      <w:rFonts w:hint="default" w:ascii="Times New Roman" w:hAnsi="Times New Roman" w:eastAsia="宋体" w:cs="Times New Roman"/>
                      <w:color w:val="auto"/>
                      <w:kern w:val="2"/>
                      <w:sz w:val="18"/>
                      <w:szCs w:val="18"/>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2" w:hRule="atLeast"/>
                <w:jc w:val="center"/>
              </w:trPr>
              <w:tc>
                <w:tcPr>
                  <w:tcW w:w="43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numPr>
                      <w:ilvl w:val="0"/>
                      <w:numId w:val="50"/>
                    </w:numPr>
                    <w:suppressLineNumbers w:val="0"/>
                    <w:kinsoku/>
                    <w:wordWrap/>
                    <w:overflowPunct/>
                    <w:topLinePunct w:val="0"/>
                    <w:autoSpaceDE/>
                    <w:autoSpaceDN/>
                    <w:bidi w:val="0"/>
                    <w:adjustRightInd/>
                    <w:snapToGrid/>
                    <w:spacing w:before="0" w:beforeAutospacing="0" w:after="0" w:afterAutospacing="0" w:line="280" w:lineRule="exact"/>
                    <w:ind w:left="425" w:leftChars="0" w:right="-71" w:rightChars="-34" w:hanging="425" w:firstLineChars="0"/>
                    <w:jc w:val="center"/>
                    <w:textAlignment w:val="auto"/>
                    <w:rPr>
                      <w:rFonts w:hint="default" w:ascii="Times New Roman" w:hAnsi="Times New Roman" w:eastAsia="宋体" w:cs="Times New Roman"/>
                      <w:color w:val="auto"/>
                      <w:kern w:val="2"/>
                      <w:sz w:val="18"/>
                      <w:szCs w:val="18"/>
                      <w:lang w:val="en-US" w:eastAsia="zh-CN" w:bidi="ar-SA"/>
                    </w:rPr>
                  </w:pPr>
                </w:p>
              </w:tc>
              <w:tc>
                <w:tcPr>
                  <w:tcW w:w="848"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71" w:leftChars="-34" w:right="-71" w:rightChars="-34"/>
                    <w:jc w:val="center"/>
                    <w:textAlignment w:val="auto"/>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rPr>
                    <w:t>生活垃圾</w:t>
                  </w:r>
                </w:p>
              </w:tc>
              <w:tc>
                <w:tcPr>
                  <w:tcW w:w="1034"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71" w:leftChars="-34" w:right="-71" w:rightChars="-34"/>
                    <w:jc w:val="center"/>
                    <w:textAlignment w:val="auto"/>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rPr>
                    <w:t>办公生活</w:t>
                  </w:r>
                </w:p>
              </w:tc>
              <w:tc>
                <w:tcPr>
                  <w:tcW w:w="951"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71" w:leftChars="-34" w:right="-71" w:rightChars="-34"/>
                    <w:jc w:val="center"/>
                    <w:textAlignment w:val="auto"/>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rPr>
                    <w:t>/</w:t>
                  </w:r>
                </w:p>
              </w:tc>
              <w:tc>
                <w:tcPr>
                  <w:tcW w:w="853"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71" w:leftChars="-34" w:right="-71" w:rightChars="-34"/>
                    <w:jc w:val="center"/>
                    <w:textAlignment w:val="auto"/>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lang w:val="en-US" w:eastAsia="zh-CN"/>
                    </w:rPr>
                    <w:t>9.0</w:t>
                  </w:r>
                  <w:r>
                    <w:rPr>
                      <w:rFonts w:hint="default" w:ascii="Times New Roman" w:hAnsi="Times New Roman" w:cs="Times New Roman"/>
                      <w:color w:val="auto"/>
                      <w:sz w:val="18"/>
                      <w:szCs w:val="18"/>
                    </w:rPr>
                    <w:t>t/a</w:t>
                  </w:r>
                </w:p>
              </w:tc>
              <w:tc>
                <w:tcPr>
                  <w:tcW w:w="487"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71" w:leftChars="-34" w:right="-71" w:rightChars="-34"/>
                    <w:jc w:val="center"/>
                    <w:textAlignment w:val="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kern w:val="0"/>
                      <w:sz w:val="18"/>
                      <w:szCs w:val="18"/>
                    </w:rPr>
                    <w:t>固态</w:t>
                  </w:r>
                </w:p>
              </w:tc>
              <w:tc>
                <w:tcPr>
                  <w:tcW w:w="978"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71" w:leftChars="-34" w:right="-71" w:rightChars="-34"/>
                    <w:jc w:val="center"/>
                    <w:textAlignment w:val="auto"/>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rPr>
                    <w:t>/</w:t>
                  </w:r>
                </w:p>
              </w:tc>
              <w:tc>
                <w:tcPr>
                  <w:tcW w:w="1007"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71" w:leftChars="-34" w:right="-71" w:rightChars="-34"/>
                    <w:jc w:val="center"/>
                    <w:textAlignment w:val="auto"/>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rPr>
                    <w:t>袋装收集</w:t>
                  </w:r>
                </w:p>
              </w:tc>
              <w:tc>
                <w:tcPr>
                  <w:tcW w:w="1382"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71" w:leftChars="-34" w:right="-71" w:rightChars="-34"/>
                    <w:jc w:val="both"/>
                    <w:textAlignment w:val="auto"/>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rPr>
                    <w:t>运至</w:t>
                  </w:r>
                  <w:r>
                    <w:rPr>
                      <w:rFonts w:hint="default" w:ascii="Times New Roman" w:hAnsi="Times New Roman" w:cs="Times New Roman"/>
                      <w:color w:val="auto"/>
                      <w:sz w:val="18"/>
                      <w:szCs w:val="18"/>
                      <w:lang w:val="en-US" w:eastAsia="zh-CN"/>
                    </w:rPr>
                    <w:t>附近</w:t>
                  </w:r>
                  <w:r>
                    <w:rPr>
                      <w:rFonts w:hint="default" w:ascii="Times New Roman" w:hAnsi="Times New Roman" w:cs="Times New Roman"/>
                      <w:color w:val="auto"/>
                      <w:sz w:val="18"/>
                      <w:szCs w:val="18"/>
                    </w:rPr>
                    <w:t>生活垃圾收集点</w:t>
                  </w:r>
                </w:p>
              </w:tc>
            </w:tr>
          </w:tbl>
          <w:p>
            <w:pPr>
              <w:keepNext w:val="0"/>
              <w:keepLines w:val="0"/>
              <w:numPr>
                <w:ilvl w:val="0"/>
                <w:numId w:val="2"/>
              </w:numPr>
              <w:suppressLineNumbers w:val="0"/>
              <w:tabs>
                <w:tab w:val="left" w:pos="0"/>
              </w:tabs>
              <w:autoSpaceDE w:val="0"/>
              <w:autoSpaceDN w:val="0"/>
              <w:adjustRightInd w:val="0"/>
              <w:snapToGrid w:val="0"/>
              <w:spacing w:before="0" w:beforeAutospacing="0" w:after="0" w:afterAutospacing="0" w:line="360" w:lineRule="exact"/>
              <w:ind w:left="0" w:leftChars="0" w:right="0" w:firstLine="0" w:firstLineChars="0"/>
              <w:jc w:val="center"/>
              <w:rPr>
                <w:rFonts w:hint="default" w:ascii="Times New Roman" w:hAnsi="Times New Roman" w:eastAsia="黑体" w:cs="Times New Roman"/>
                <w:color w:val="auto"/>
                <w:kern w:val="0"/>
                <w:sz w:val="20"/>
                <w:szCs w:val="20"/>
                <w:lang w:val="zh-CN" w:eastAsia="zh-CN"/>
              </w:rPr>
            </w:pPr>
            <w:r>
              <w:rPr>
                <w:rFonts w:hint="default" w:ascii="Times New Roman" w:hAnsi="Times New Roman" w:eastAsia="黑体" w:cs="Times New Roman"/>
                <w:color w:val="auto"/>
                <w:kern w:val="0"/>
                <w:sz w:val="20"/>
                <w:szCs w:val="20"/>
                <w:lang w:val="en-US" w:eastAsia="zh-CN"/>
              </w:rPr>
              <w:t>危险</w:t>
            </w:r>
            <w:r>
              <w:rPr>
                <w:rFonts w:hint="default" w:ascii="Times New Roman" w:hAnsi="Times New Roman" w:eastAsia="黑体" w:cs="Times New Roman"/>
                <w:color w:val="auto"/>
                <w:kern w:val="0"/>
                <w:sz w:val="20"/>
                <w:szCs w:val="20"/>
                <w:lang w:val="zh-CN" w:eastAsia="zh-CN"/>
              </w:rPr>
              <w:t>废物产生情况表</w:t>
            </w:r>
          </w:p>
          <w:tbl>
            <w:tblPr>
              <w:tblStyle w:val="22"/>
              <w:tblW w:w="809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50"/>
              <w:gridCol w:w="1000"/>
              <w:gridCol w:w="837"/>
              <w:gridCol w:w="583"/>
              <w:gridCol w:w="943"/>
              <w:gridCol w:w="647"/>
              <w:gridCol w:w="399"/>
              <w:gridCol w:w="763"/>
              <w:gridCol w:w="837"/>
              <w:gridCol w:w="551"/>
              <w:gridCol w:w="486"/>
              <w:gridCol w:w="6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8" w:hRule="atLeast"/>
                <w:jc w:val="center"/>
              </w:trPr>
              <w:tc>
                <w:tcPr>
                  <w:tcW w:w="35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80" w:lineRule="exact"/>
                    <w:ind w:left="-71" w:leftChars="-34" w:right="-71" w:rightChars="-34"/>
                    <w:jc w:val="center"/>
                    <w:textAlignment w:val="auto"/>
                    <w:rPr>
                      <w:rFonts w:hint="default" w:ascii="Times New Roman" w:hAnsi="Times New Roman" w:cs="Times New Roman"/>
                      <w:b/>
                      <w:bCs w:val="0"/>
                      <w:color w:val="auto"/>
                      <w:sz w:val="18"/>
                      <w:szCs w:val="18"/>
                    </w:rPr>
                  </w:pPr>
                  <w:r>
                    <w:rPr>
                      <w:rFonts w:hint="default" w:ascii="Times New Roman" w:hAnsi="Times New Roman" w:cs="Times New Roman"/>
                      <w:b/>
                      <w:bCs w:val="0"/>
                      <w:color w:val="auto"/>
                      <w:sz w:val="18"/>
                      <w:szCs w:val="18"/>
                    </w:rPr>
                    <w:t>序号</w:t>
                  </w:r>
                </w:p>
              </w:tc>
              <w:tc>
                <w:tcPr>
                  <w:tcW w:w="1000"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80" w:lineRule="exact"/>
                    <w:ind w:left="-71" w:leftChars="-34" w:right="-71" w:rightChars="-34"/>
                    <w:jc w:val="center"/>
                    <w:textAlignment w:val="auto"/>
                    <w:rPr>
                      <w:rFonts w:hint="default" w:ascii="Times New Roman" w:hAnsi="Times New Roman" w:cs="Times New Roman"/>
                      <w:b/>
                      <w:bCs w:val="0"/>
                      <w:color w:val="auto"/>
                      <w:sz w:val="18"/>
                      <w:szCs w:val="18"/>
                    </w:rPr>
                  </w:pPr>
                  <w:r>
                    <w:rPr>
                      <w:rFonts w:hint="default" w:ascii="Times New Roman" w:hAnsi="Times New Roman" w:cs="Times New Roman"/>
                      <w:b/>
                      <w:bCs w:val="0"/>
                      <w:color w:val="auto"/>
                      <w:sz w:val="18"/>
                      <w:szCs w:val="18"/>
                    </w:rPr>
                    <w:t>名称</w:t>
                  </w:r>
                </w:p>
              </w:tc>
              <w:tc>
                <w:tcPr>
                  <w:tcW w:w="837"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80" w:lineRule="exact"/>
                    <w:ind w:left="-71" w:leftChars="-34" w:right="-71" w:rightChars="-34"/>
                    <w:jc w:val="center"/>
                    <w:textAlignment w:val="auto"/>
                    <w:rPr>
                      <w:rFonts w:hint="default" w:ascii="Times New Roman" w:hAnsi="Times New Roman" w:cs="Times New Roman"/>
                      <w:b/>
                      <w:bCs w:val="0"/>
                      <w:color w:val="auto"/>
                      <w:sz w:val="18"/>
                      <w:szCs w:val="18"/>
                    </w:rPr>
                  </w:pPr>
                  <w:r>
                    <w:rPr>
                      <w:rFonts w:hint="default" w:ascii="Times New Roman" w:hAnsi="Times New Roman" w:cs="Times New Roman"/>
                      <w:b/>
                      <w:bCs w:val="0"/>
                      <w:color w:val="auto"/>
                      <w:sz w:val="18"/>
                      <w:szCs w:val="18"/>
                    </w:rPr>
                    <w:t>产生环节</w:t>
                  </w:r>
                </w:p>
              </w:tc>
              <w:tc>
                <w:tcPr>
                  <w:tcW w:w="583" w:type="dxa"/>
                  <w:tcBorders>
                    <w:top w:val="single" w:color="auto" w:sz="4" w:space="0"/>
                    <w:left w:val="nil"/>
                    <w:bottom w:val="single" w:color="auto" w:sz="4" w:space="0"/>
                    <w:right w:val="single" w:color="auto" w:sz="4" w:space="0"/>
                  </w:tcBorders>
                  <w:noWrap w:val="0"/>
                  <w:vAlign w:val="center"/>
                </w:tcPr>
                <w:p>
                  <w:pPr>
                    <w:pStyle w:val="69"/>
                    <w:keepNext w:val="0"/>
                    <w:keepLines w:val="0"/>
                    <w:pageBreakBefore w:val="0"/>
                    <w:widowControl w:val="0"/>
                    <w:suppressLineNumbers w:val="0"/>
                    <w:kinsoku/>
                    <w:wordWrap/>
                    <w:overflowPunct/>
                    <w:topLinePunct w:val="0"/>
                    <w:autoSpaceDE/>
                    <w:autoSpaceDN/>
                    <w:bidi w:val="0"/>
                    <w:adjustRightInd/>
                    <w:snapToGrid/>
                    <w:spacing w:after="0" w:afterAutospacing="0" w:line="240" w:lineRule="exact"/>
                    <w:ind w:left="-53" w:leftChars="-25" w:right="-53" w:rightChars="-25" w:firstLine="0"/>
                    <w:jc w:val="center"/>
                    <w:textAlignment w:val="auto"/>
                    <w:rPr>
                      <w:rFonts w:hint="default" w:ascii="Times New Roman" w:hAnsi="Times New Roman" w:eastAsia="宋体" w:cs="Times New Roman"/>
                      <w:b/>
                      <w:bCs w:val="0"/>
                      <w:color w:val="auto"/>
                      <w:kern w:val="2"/>
                      <w:sz w:val="18"/>
                      <w:szCs w:val="18"/>
                      <w:lang w:val="en-US" w:eastAsia="zh-CN" w:bidi="ar-SA"/>
                    </w:rPr>
                  </w:pPr>
                  <w:r>
                    <w:rPr>
                      <w:rFonts w:hint="default" w:ascii="Times New Roman" w:hAnsi="Times New Roman" w:eastAsia="宋体" w:cs="Times New Roman"/>
                      <w:b/>
                      <w:bCs w:val="0"/>
                      <w:color w:val="auto"/>
                      <w:kern w:val="2"/>
                      <w:sz w:val="18"/>
                      <w:szCs w:val="18"/>
                      <w:lang w:val="en-US" w:eastAsia="zh-CN" w:bidi="ar-SA"/>
                    </w:rPr>
                    <w:t>危废类别</w:t>
                  </w:r>
                </w:p>
              </w:tc>
              <w:tc>
                <w:tcPr>
                  <w:tcW w:w="943" w:type="dxa"/>
                  <w:tcBorders>
                    <w:top w:val="single" w:color="auto" w:sz="4" w:space="0"/>
                    <w:left w:val="nil"/>
                    <w:bottom w:val="single" w:color="auto" w:sz="4" w:space="0"/>
                    <w:right w:val="single" w:color="auto" w:sz="4" w:space="0"/>
                  </w:tcBorders>
                  <w:noWrap w:val="0"/>
                  <w:vAlign w:val="center"/>
                </w:tcPr>
                <w:p>
                  <w:pPr>
                    <w:pStyle w:val="69"/>
                    <w:keepNext w:val="0"/>
                    <w:keepLines w:val="0"/>
                    <w:pageBreakBefore w:val="0"/>
                    <w:widowControl w:val="0"/>
                    <w:suppressLineNumbers w:val="0"/>
                    <w:kinsoku/>
                    <w:wordWrap/>
                    <w:overflowPunct/>
                    <w:topLinePunct w:val="0"/>
                    <w:autoSpaceDE/>
                    <w:autoSpaceDN/>
                    <w:bidi w:val="0"/>
                    <w:adjustRightInd/>
                    <w:snapToGrid/>
                    <w:spacing w:after="0" w:afterAutospacing="0" w:line="240" w:lineRule="exact"/>
                    <w:ind w:left="-53" w:leftChars="-25" w:right="-53" w:rightChars="-25" w:firstLine="0" w:firstLineChars="0"/>
                    <w:jc w:val="center"/>
                    <w:textAlignment w:val="auto"/>
                    <w:rPr>
                      <w:rFonts w:hint="default" w:ascii="Times New Roman" w:hAnsi="Times New Roman" w:eastAsia="宋体" w:cs="Times New Roman"/>
                      <w:b/>
                      <w:bCs w:val="0"/>
                      <w:color w:val="auto"/>
                      <w:kern w:val="2"/>
                      <w:sz w:val="18"/>
                      <w:szCs w:val="18"/>
                      <w:lang w:val="en-US" w:eastAsia="zh-CN" w:bidi="ar-SA"/>
                    </w:rPr>
                  </w:pPr>
                  <w:r>
                    <w:rPr>
                      <w:rFonts w:hint="default" w:ascii="Times New Roman" w:hAnsi="Times New Roman" w:eastAsia="宋体" w:cs="Times New Roman"/>
                      <w:b/>
                      <w:bCs w:val="0"/>
                      <w:color w:val="auto"/>
                      <w:kern w:val="2"/>
                      <w:sz w:val="18"/>
                      <w:szCs w:val="18"/>
                      <w:lang w:val="en-US" w:eastAsia="zh-CN" w:bidi="ar-SA"/>
                    </w:rPr>
                    <w:t>危废代码</w:t>
                  </w:r>
                </w:p>
              </w:tc>
              <w:tc>
                <w:tcPr>
                  <w:tcW w:w="647"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80" w:lineRule="exact"/>
                    <w:ind w:left="-71" w:leftChars="-34" w:right="-71" w:rightChars="-34"/>
                    <w:jc w:val="center"/>
                    <w:textAlignment w:val="auto"/>
                    <w:rPr>
                      <w:rFonts w:hint="default" w:ascii="Times New Roman" w:hAnsi="Times New Roman" w:cs="Times New Roman"/>
                      <w:b/>
                      <w:bCs w:val="0"/>
                      <w:color w:val="auto"/>
                      <w:sz w:val="18"/>
                      <w:szCs w:val="18"/>
                    </w:rPr>
                  </w:pPr>
                  <w:r>
                    <w:rPr>
                      <w:rFonts w:hint="default" w:ascii="Times New Roman" w:hAnsi="Times New Roman" w:cs="Times New Roman"/>
                      <w:b/>
                      <w:bCs w:val="0"/>
                      <w:color w:val="auto"/>
                      <w:sz w:val="18"/>
                      <w:szCs w:val="18"/>
                    </w:rPr>
                    <w:t>产生量</w:t>
                  </w:r>
                </w:p>
              </w:tc>
              <w:tc>
                <w:tcPr>
                  <w:tcW w:w="399"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line="280" w:lineRule="exact"/>
                    <w:ind w:left="-71" w:leftChars="-34" w:right="-71" w:rightChars="-34"/>
                    <w:jc w:val="center"/>
                    <w:textAlignment w:val="auto"/>
                    <w:rPr>
                      <w:rFonts w:hint="default" w:ascii="Times New Roman" w:hAnsi="Times New Roman" w:eastAsia="宋体" w:cs="Times New Roman"/>
                      <w:b/>
                      <w:bCs/>
                      <w:color w:val="auto"/>
                      <w:kern w:val="2"/>
                      <w:sz w:val="16"/>
                      <w:szCs w:val="16"/>
                      <w:lang w:val="en-US" w:eastAsia="zh-CN" w:bidi="ar-SA"/>
                    </w:rPr>
                  </w:pPr>
                  <w:r>
                    <w:rPr>
                      <w:rFonts w:hint="default" w:ascii="Times New Roman" w:hAnsi="Times New Roman" w:cs="Times New Roman"/>
                      <w:b/>
                      <w:bCs/>
                      <w:color w:val="auto"/>
                      <w:sz w:val="16"/>
                      <w:szCs w:val="16"/>
                    </w:rPr>
                    <w:t>性状</w:t>
                  </w:r>
                </w:p>
              </w:tc>
              <w:tc>
                <w:tcPr>
                  <w:tcW w:w="763"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80" w:lineRule="exact"/>
                    <w:ind w:left="-71" w:leftChars="-34" w:right="-71" w:rightChars="-34"/>
                    <w:jc w:val="center"/>
                    <w:textAlignment w:val="auto"/>
                    <w:rPr>
                      <w:rFonts w:hint="default" w:ascii="Times New Roman" w:hAnsi="Times New Roman" w:cs="Times New Roman"/>
                      <w:b/>
                      <w:bCs w:val="0"/>
                      <w:color w:val="auto"/>
                      <w:sz w:val="18"/>
                      <w:szCs w:val="18"/>
                      <w:lang w:val="en-US" w:eastAsia="zh-CN"/>
                    </w:rPr>
                  </w:pPr>
                  <w:r>
                    <w:rPr>
                      <w:rFonts w:hint="default" w:ascii="Times New Roman" w:hAnsi="Times New Roman" w:cs="Times New Roman"/>
                      <w:b/>
                      <w:bCs w:val="0"/>
                      <w:color w:val="auto"/>
                      <w:sz w:val="18"/>
                      <w:szCs w:val="18"/>
                      <w:lang w:val="en-US" w:eastAsia="zh-CN"/>
                    </w:rPr>
                    <w:t>主要</w:t>
                  </w:r>
                </w:p>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80" w:lineRule="exact"/>
                    <w:ind w:left="-71" w:leftChars="-34" w:right="-71" w:rightChars="-34"/>
                    <w:jc w:val="center"/>
                    <w:textAlignment w:val="auto"/>
                    <w:rPr>
                      <w:rFonts w:hint="default" w:ascii="Times New Roman" w:hAnsi="Times New Roman" w:eastAsia="宋体" w:cs="Times New Roman"/>
                      <w:b/>
                      <w:bCs w:val="0"/>
                      <w:color w:val="auto"/>
                      <w:sz w:val="18"/>
                      <w:szCs w:val="18"/>
                      <w:lang w:val="en-US" w:eastAsia="zh-CN"/>
                    </w:rPr>
                  </w:pPr>
                  <w:r>
                    <w:rPr>
                      <w:rFonts w:hint="default" w:ascii="Times New Roman" w:hAnsi="Times New Roman" w:cs="Times New Roman"/>
                      <w:b/>
                      <w:bCs w:val="0"/>
                      <w:color w:val="auto"/>
                      <w:sz w:val="18"/>
                      <w:szCs w:val="18"/>
                      <w:lang w:val="en-US" w:eastAsia="zh-CN"/>
                    </w:rPr>
                    <w:t>成分</w:t>
                  </w:r>
                </w:p>
              </w:tc>
              <w:tc>
                <w:tcPr>
                  <w:tcW w:w="837"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71" w:leftChars="-34" w:right="-71" w:rightChars="-34"/>
                    <w:jc w:val="center"/>
                    <w:textAlignment w:val="auto"/>
                    <w:rPr>
                      <w:rFonts w:hint="default" w:ascii="Times New Roman" w:hAnsi="Times New Roman" w:eastAsia="宋体" w:cs="Times New Roman"/>
                      <w:b/>
                      <w:bCs w:val="0"/>
                      <w:color w:val="auto"/>
                      <w:sz w:val="18"/>
                      <w:szCs w:val="18"/>
                      <w:lang w:val="en-US" w:eastAsia="zh-CN"/>
                    </w:rPr>
                  </w:pPr>
                  <w:r>
                    <w:rPr>
                      <w:rFonts w:hint="default" w:ascii="Times New Roman" w:hAnsi="Times New Roman" w:cs="Times New Roman"/>
                      <w:b/>
                      <w:bCs/>
                      <w:color w:val="auto"/>
                      <w:sz w:val="18"/>
                      <w:szCs w:val="10"/>
                    </w:rPr>
                    <w:t>有害成分</w:t>
                  </w:r>
                </w:p>
              </w:tc>
              <w:tc>
                <w:tcPr>
                  <w:tcW w:w="551"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71" w:leftChars="-34" w:right="-71" w:rightChars="-34"/>
                    <w:jc w:val="center"/>
                    <w:textAlignment w:val="auto"/>
                    <w:rPr>
                      <w:rFonts w:hint="default" w:ascii="Times New Roman" w:hAnsi="Times New Roman" w:cs="Times New Roman"/>
                      <w:b/>
                      <w:bCs w:val="0"/>
                      <w:color w:val="auto"/>
                      <w:sz w:val="18"/>
                      <w:szCs w:val="18"/>
                    </w:rPr>
                  </w:pPr>
                  <w:r>
                    <w:rPr>
                      <w:rFonts w:hint="default" w:ascii="Times New Roman" w:hAnsi="Times New Roman" w:cs="Times New Roman"/>
                      <w:b/>
                      <w:bCs/>
                      <w:color w:val="auto"/>
                      <w:sz w:val="18"/>
                      <w:szCs w:val="10"/>
                    </w:rPr>
                    <w:t>产废周期</w:t>
                  </w:r>
                </w:p>
              </w:tc>
              <w:tc>
                <w:tcPr>
                  <w:tcW w:w="486"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71" w:leftChars="-34" w:right="-71" w:rightChars="-34"/>
                    <w:jc w:val="center"/>
                    <w:textAlignment w:val="auto"/>
                    <w:rPr>
                      <w:rFonts w:hint="default" w:ascii="Times New Roman" w:hAnsi="Times New Roman" w:cs="Times New Roman"/>
                      <w:b/>
                      <w:bCs/>
                      <w:color w:val="auto"/>
                      <w:sz w:val="18"/>
                      <w:szCs w:val="10"/>
                    </w:rPr>
                  </w:pPr>
                  <w:r>
                    <w:rPr>
                      <w:rFonts w:hint="default" w:ascii="Times New Roman" w:hAnsi="Times New Roman" w:cs="Times New Roman"/>
                      <w:b/>
                      <w:bCs/>
                      <w:color w:val="auto"/>
                      <w:sz w:val="18"/>
                      <w:szCs w:val="10"/>
                    </w:rPr>
                    <w:t>危险特性</w:t>
                  </w:r>
                </w:p>
              </w:tc>
              <w:tc>
                <w:tcPr>
                  <w:tcW w:w="698"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71" w:leftChars="-34" w:right="-71" w:rightChars="-34"/>
                    <w:jc w:val="center"/>
                    <w:textAlignment w:val="auto"/>
                    <w:rPr>
                      <w:rFonts w:hint="default" w:ascii="Times New Roman" w:hAnsi="Times New Roman" w:cs="Times New Roman"/>
                      <w:b/>
                      <w:bCs w:val="0"/>
                      <w:color w:val="auto"/>
                      <w:sz w:val="18"/>
                      <w:szCs w:val="18"/>
                    </w:rPr>
                  </w:pPr>
                  <w:r>
                    <w:rPr>
                      <w:rFonts w:hint="default" w:ascii="Times New Roman" w:hAnsi="Times New Roman" w:cs="Times New Roman"/>
                      <w:b/>
                      <w:bCs w:val="0"/>
                      <w:color w:val="auto"/>
                      <w:sz w:val="18"/>
                      <w:szCs w:val="18"/>
                    </w:rPr>
                    <w:t>污染防治措施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jc w:val="center"/>
              </w:trPr>
              <w:tc>
                <w:tcPr>
                  <w:tcW w:w="35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numPr>
                      <w:ilvl w:val="0"/>
                      <w:numId w:val="51"/>
                    </w:numPr>
                    <w:suppressLineNumbers w:val="0"/>
                    <w:kinsoku/>
                    <w:wordWrap/>
                    <w:overflowPunct/>
                    <w:topLinePunct w:val="0"/>
                    <w:autoSpaceDE/>
                    <w:autoSpaceDN/>
                    <w:bidi w:val="0"/>
                    <w:adjustRightInd/>
                    <w:snapToGrid/>
                    <w:spacing w:before="0" w:beforeAutospacing="0" w:after="0" w:afterAutospacing="0" w:line="280" w:lineRule="exact"/>
                    <w:ind w:left="425" w:leftChars="0" w:right="-71" w:rightChars="-34" w:hanging="425" w:firstLineChars="0"/>
                    <w:jc w:val="center"/>
                    <w:textAlignment w:val="auto"/>
                    <w:rPr>
                      <w:rFonts w:hint="default" w:ascii="Times New Roman" w:hAnsi="Times New Roman" w:eastAsia="宋体" w:cs="Times New Roman"/>
                      <w:color w:val="auto"/>
                      <w:kern w:val="2"/>
                      <w:sz w:val="18"/>
                      <w:szCs w:val="18"/>
                      <w:lang w:val="en-US" w:eastAsia="zh-CN" w:bidi="ar-SA"/>
                    </w:rPr>
                  </w:pPr>
                </w:p>
              </w:tc>
              <w:tc>
                <w:tcPr>
                  <w:tcW w:w="1000" w:type="dxa"/>
                  <w:tcBorders>
                    <w:top w:val="single" w:color="auto" w:sz="4" w:space="0"/>
                    <w:left w:val="nil"/>
                    <w:bottom w:val="single" w:color="auto" w:sz="4" w:space="0"/>
                    <w:right w:val="single" w:color="auto" w:sz="4" w:space="0"/>
                  </w:tcBorders>
                  <w:noWrap w:val="0"/>
                  <w:vAlign w:val="center"/>
                </w:tcPr>
                <w:p>
                  <w:pPr>
                    <w:keepNext w:val="0"/>
                    <w:keepLines w:val="0"/>
                    <w:suppressLineNumbers w:val="0"/>
                    <w:spacing w:before="0" w:beforeAutospacing="0" w:after="0" w:afterAutospacing="0" w:line="280" w:lineRule="exact"/>
                    <w:ind w:left="-90" w:leftChars="-43" w:right="-90" w:rightChars="-43"/>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lang w:eastAsia="zh-CN"/>
                    </w:rPr>
                    <w:t>废矿物油</w:t>
                  </w:r>
                </w:p>
              </w:tc>
              <w:tc>
                <w:tcPr>
                  <w:tcW w:w="837" w:type="dxa"/>
                  <w:tcBorders>
                    <w:top w:val="single" w:color="auto" w:sz="4" w:space="0"/>
                    <w:left w:val="nil"/>
                    <w:bottom w:val="single" w:color="auto" w:sz="4" w:space="0"/>
                    <w:right w:val="single" w:color="auto" w:sz="4" w:space="0"/>
                  </w:tcBorders>
                  <w:noWrap w:val="0"/>
                  <w:vAlign w:val="center"/>
                </w:tcPr>
                <w:p>
                  <w:pPr>
                    <w:keepNext w:val="0"/>
                    <w:keepLines w:val="0"/>
                    <w:suppressLineNumbers w:val="0"/>
                    <w:spacing w:before="0" w:beforeAutospacing="0" w:after="0" w:afterAutospacing="0" w:line="280" w:lineRule="exact"/>
                    <w:ind w:left="-90" w:leftChars="-43" w:right="-90" w:rightChars="-43"/>
                    <w:jc w:val="center"/>
                    <w:rPr>
                      <w:rFonts w:hint="default" w:ascii="Times New Roman" w:hAnsi="Times New Roman" w:cs="Times New Roman"/>
                      <w:color w:val="auto"/>
                      <w:kern w:val="0"/>
                      <w:sz w:val="18"/>
                      <w:szCs w:val="18"/>
                      <w:lang w:val="en-US" w:eastAsia="zh-CN" w:bidi="ar-SA"/>
                    </w:rPr>
                  </w:pPr>
                  <w:r>
                    <w:rPr>
                      <w:rFonts w:hint="default" w:ascii="Times New Roman" w:hAnsi="Times New Roman" w:cs="Times New Roman"/>
                      <w:color w:val="auto"/>
                      <w:kern w:val="0"/>
                      <w:sz w:val="18"/>
                      <w:szCs w:val="18"/>
                    </w:rPr>
                    <w:t>设备保养</w:t>
                  </w:r>
                </w:p>
              </w:tc>
              <w:tc>
                <w:tcPr>
                  <w:tcW w:w="583" w:type="dxa"/>
                  <w:tcBorders>
                    <w:top w:val="single" w:color="auto" w:sz="4" w:space="0"/>
                    <w:left w:val="nil"/>
                    <w:bottom w:val="single" w:color="auto" w:sz="4" w:space="0"/>
                    <w:right w:val="single" w:color="auto" w:sz="4" w:space="0"/>
                  </w:tcBorders>
                  <w:noWrap w:val="0"/>
                  <w:vAlign w:val="center"/>
                </w:tcPr>
                <w:p>
                  <w:pPr>
                    <w:keepNext w:val="0"/>
                    <w:keepLines w:val="0"/>
                    <w:suppressLineNumbers w:val="0"/>
                    <w:spacing w:before="0" w:beforeAutospacing="0" w:after="0" w:afterAutospacing="0" w:line="280" w:lineRule="exact"/>
                    <w:ind w:left="-90" w:leftChars="-43" w:right="-90" w:rightChars="-43"/>
                    <w:jc w:val="center"/>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kern w:val="0"/>
                      <w:sz w:val="18"/>
                      <w:szCs w:val="18"/>
                    </w:rPr>
                    <w:t>HW49</w:t>
                  </w:r>
                </w:p>
              </w:tc>
              <w:tc>
                <w:tcPr>
                  <w:tcW w:w="943" w:type="dxa"/>
                  <w:tcBorders>
                    <w:top w:val="single" w:color="auto" w:sz="4" w:space="0"/>
                    <w:left w:val="nil"/>
                    <w:bottom w:val="single" w:color="auto" w:sz="4" w:space="0"/>
                    <w:right w:val="single" w:color="auto" w:sz="4" w:space="0"/>
                  </w:tcBorders>
                  <w:noWrap w:val="0"/>
                  <w:vAlign w:val="center"/>
                </w:tcPr>
                <w:p>
                  <w:pPr>
                    <w:keepNext w:val="0"/>
                    <w:keepLines w:val="0"/>
                    <w:suppressLineNumbers w:val="0"/>
                    <w:spacing w:before="0" w:beforeAutospacing="0" w:after="0" w:afterAutospacing="0" w:line="280" w:lineRule="exact"/>
                    <w:ind w:left="-90" w:leftChars="-43" w:right="-90" w:rightChars="-43"/>
                    <w:jc w:val="center"/>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kern w:val="0"/>
                      <w:sz w:val="18"/>
                      <w:szCs w:val="18"/>
                    </w:rPr>
                    <w:t>900-2</w:t>
                  </w:r>
                  <w:r>
                    <w:rPr>
                      <w:rFonts w:hint="default" w:ascii="Times New Roman" w:hAnsi="Times New Roman" w:cs="Times New Roman"/>
                      <w:color w:val="auto"/>
                      <w:kern w:val="0"/>
                      <w:sz w:val="18"/>
                      <w:szCs w:val="18"/>
                      <w:lang w:val="en-US" w:eastAsia="zh-CN"/>
                    </w:rPr>
                    <w:t>14</w:t>
                  </w:r>
                  <w:r>
                    <w:rPr>
                      <w:rFonts w:hint="default" w:ascii="Times New Roman" w:hAnsi="Times New Roman" w:cs="Times New Roman"/>
                      <w:color w:val="auto"/>
                      <w:kern w:val="0"/>
                      <w:sz w:val="18"/>
                      <w:szCs w:val="18"/>
                    </w:rPr>
                    <w:t>-08</w:t>
                  </w:r>
                </w:p>
              </w:tc>
              <w:tc>
                <w:tcPr>
                  <w:tcW w:w="647"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line="280" w:lineRule="exact"/>
                    <w:ind w:left="-71" w:leftChars="-34" w:right="-71" w:rightChars="-34"/>
                    <w:jc w:val="center"/>
                    <w:textAlignment w:val="auto"/>
                    <w:rPr>
                      <w:rFonts w:hint="default" w:ascii="Times New Roman" w:hAnsi="Times New Roman"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0.2t/a</w:t>
                  </w:r>
                </w:p>
              </w:tc>
              <w:tc>
                <w:tcPr>
                  <w:tcW w:w="399" w:type="dxa"/>
                  <w:tcBorders>
                    <w:top w:val="single" w:color="auto" w:sz="4" w:space="0"/>
                    <w:left w:val="nil"/>
                    <w:bottom w:val="single" w:color="auto" w:sz="4" w:space="0"/>
                    <w:right w:val="single" w:color="auto" w:sz="4" w:space="0"/>
                  </w:tcBorders>
                  <w:noWrap w:val="0"/>
                  <w:vAlign w:val="center"/>
                </w:tcPr>
                <w:p>
                  <w:pPr>
                    <w:keepNext w:val="0"/>
                    <w:keepLines w:val="0"/>
                    <w:suppressLineNumbers w:val="0"/>
                    <w:spacing w:before="0" w:beforeAutospacing="0" w:after="0" w:afterAutospacing="0" w:line="280" w:lineRule="exact"/>
                    <w:ind w:left="-90" w:leftChars="-43" w:right="-90" w:rightChars="-43"/>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液态</w:t>
                  </w:r>
                </w:p>
              </w:tc>
              <w:tc>
                <w:tcPr>
                  <w:tcW w:w="763" w:type="dxa"/>
                  <w:tcBorders>
                    <w:top w:val="single" w:color="auto" w:sz="4" w:space="0"/>
                    <w:left w:val="nil"/>
                    <w:bottom w:val="single" w:color="auto" w:sz="4" w:space="0"/>
                    <w:right w:val="single" w:color="auto" w:sz="4" w:space="0"/>
                  </w:tcBorders>
                  <w:noWrap w:val="0"/>
                  <w:vAlign w:val="center"/>
                </w:tcPr>
                <w:p>
                  <w:pPr>
                    <w:keepNext w:val="0"/>
                    <w:keepLines w:val="0"/>
                    <w:suppressLineNumbers w:val="0"/>
                    <w:spacing w:before="0" w:beforeAutospacing="0" w:after="0" w:afterAutospacing="0" w:line="280" w:lineRule="exact"/>
                    <w:ind w:left="-90" w:leftChars="-43" w:right="-90" w:rightChars="-43"/>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烃类</w:t>
                  </w:r>
                </w:p>
              </w:tc>
              <w:tc>
                <w:tcPr>
                  <w:tcW w:w="837" w:type="dxa"/>
                  <w:tcBorders>
                    <w:top w:val="single" w:color="auto" w:sz="4" w:space="0"/>
                    <w:left w:val="nil"/>
                    <w:right w:val="single" w:color="auto" w:sz="4" w:space="0"/>
                  </w:tcBorders>
                  <w:noWrap w:val="0"/>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line="280" w:lineRule="exact"/>
                    <w:ind w:left="-71" w:leftChars="-34" w:right="-71" w:rightChars="-34"/>
                    <w:jc w:val="center"/>
                    <w:textAlignment w:val="auto"/>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lang w:eastAsia="zh-CN"/>
                    </w:rPr>
                    <w:t>废矿物油</w:t>
                  </w:r>
                </w:p>
              </w:tc>
              <w:tc>
                <w:tcPr>
                  <w:tcW w:w="551"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line="280" w:lineRule="exact"/>
                    <w:ind w:left="-71" w:leftChars="-34" w:right="-71" w:rightChars="-34"/>
                    <w:jc w:val="center"/>
                    <w:textAlignment w:val="auto"/>
                    <w:rPr>
                      <w:rFonts w:hint="default" w:ascii="Times New Roman" w:hAnsi="Times New Roman"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1月</w:t>
                  </w:r>
                </w:p>
              </w:tc>
              <w:tc>
                <w:tcPr>
                  <w:tcW w:w="486" w:type="dxa"/>
                  <w:tcBorders>
                    <w:top w:val="single" w:color="auto" w:sz="4" w:space="0"/>
                    <w:left w:val="nil"/>
                    <w:right w:val="single" w:color="auto" w:sz="4" w:space="0"/>
                  </w:tcBorders>
                  <w:noWrap w:val="0"/>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line="280" w:lineRule="exact"/>
                    <w:ind w:left="-71" w:leftChars="-34" w:right="-71" w:rightChars="-34"/>
                    <w:jc w:val="center"/>
                    <w:textAlignment w:val="auto"/>
                    <w:rPr>
                      <w:rFonts w:hint="default" w:ascii="Times New Roman" w:hAnsi="Times New Roman"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T/In</w:t>
                  </w:r>
                </w:p>
              </w:tc>
              <w:tc>
                <w:tcPr>
                  <w:tcW w:w="698" w:type="dxa"/>
                  <w:vMerge w:val="restart"/>
                  <w:tcBorders>
                    <w:top w:val="single" w:color="auto" w:sz="4" w:space="0"/>
                    <w:left w:val="nil"/>
                    <w:right w:val="single" w:color="auto" w:sz="4" w:space="0"/>
                  </w:tcBorders>
                  <w:noWrap w:val="0"/>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line="280" w:lineRule="exact"/>
                    <w:ind w:left="-71" w:leftChars="-34" w:right="-71" w:rightChars="-34"/>
                    <w:jc w:val="center"/>
                    <w:textAlignment w:val="auto"/>
                    <w:rPr>
                      <w:rFonts w:hint="default" w:ascii="Times New Roman" w:hAnsi="Times New Roman"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收集后</w:t>
                  </w:r>
                  <w:r>
                    <w:rPr>
                      <w:rFonts w:hint="default" w:ascii="Times New Roman" w:hAnsi="Times New Roman" w:cs="Times New Roman"/>
                      <w:color w:val="auto"/>
                      <w:kern w:val="0"/>
                      <w:sz w:val="18"/>
                      <w:szCs w:val="18"/>
                      <w:highlight w:val="none"/>
                      <w:lang w:val="en-US" w:eastAsia="zh-CN"/>
                    </w:rPr>
                    <w:t>交由有</w:t>
                  </w:r>
                  <w:r>
                    <w:rPr>
                      <w:rFonts w:hint="default" w:ascii="Times New Roman" w:hAnsi="Times New Roman" w:cs="Times New Roman"/>
                      <w:color w:val="auto"/>
                      <w:kern w:val="0"/>
                      <w:sz w:val="18"/>
                      <w:szCs w:val="18"/>
                      <w:lang w:val="en-US" w:eastAsia="zh-CN"/>
                    </w:rPr>
                    <w:t>资质单位处理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jc w:val="center"/>
              </w:trPr>
              <w:tc>
                <w:tcPr>
                  <w:tcW w:w="35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numPr>
                      <w:ilvl w:val="0"/>
                      <w:numId w:val="51"/>
                    </w:numPr>
                    <w:suppressLineNumbers w:val="0"/>
                    <w:kinsoku/>
                    <w:wordWrap/>
                    <w:overflowPunct/>
                    <w:topLinePunct w:val="0"/>
                    <w:autoSpaceDE/>
                    <w:autoSpaceDN/>
                    <w:bidi w:val="0"/>
                    <w:adjustRightInd/>
                    <w:snapToGrid/>
                    <w:spacing w:before="0" w:beforeAutospacing="0" w:after="0" w:afterAutospacing="0" w:line="280" w:lineRule="exact"/>
                    <w:ind w:left="425" w:leftChars="0" w:right="-71" w:rightChars="-34" w:hanging="425" w:firstLineChars="0"/>
                    <w:jc w:val="center"/>
                    <w:textAlignment w:val="auto"/>
                    <w:rPr>
                      <w:rFonts w:hint="default" w:ascii="Times New Roman" w:hAnsi="Times New Roman" w:eastAsia="宋体" w:cs="Times New Roman"/>
                      <w:color w:val="auto"/>
                      <w:kern w:val="2"/>
                      <w:sz w:val="18"/>
                      <w:szCs w:val="18"/>
                      <w:lang w:val="en-US" w:eastAsia="zh-CN" w:bidi="ar-SA"/>
                    </w:rPr>
                  </w:pPr>
                </w:p>
              </w:tc>
              <w:tc>
                <w:tcPr>
                  <w:tcW w:w="1000" w:type="dxa"/>
                  <w:tcBorders>
                    <w:top w:val="single" w:color="auto" w:sz="4" w:space="0"/>
                    <w:left w:val="nil"/>
                    <w:bottom w:val="single" w:color="auto" w:sz="4" w:space="0"/>
                    <w:right w:val="single" w:color="auto" w:sz="4" w:space="0"/>
                  </w:tcBorders>
                  <w:noWrap w:val="0"/>
                  <w:vAlign w:val="center"/>
                </w:tcPr>
                <w:p>
                  <w:pPr>
                    <w:keepNext w:val="0"/>
                    <w:keepLines w:val="0"/>
                    <w:suppressLineNumbers w:val="0"/>
                    <w:spacing w:before="0" w:beforeAutospacing="0" w:after="0" w:afterAutospacing="0" w:line="280" w:lineRule="exact"/>
                    <w:ind w:left="-105" w:leftChars="-50" w:right="-105" w:rightChars="-50"/>
                    <w:jc w:val="center"/>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kern w:val="0"/>
                      <w:sz w:val="18"/>
                      <w:szCs w:val="18"/>
                      <w:lang w:eastAsia="zh-CN"/>
                    </w:rPr>
                    <w:t>废矿物油</w:t>
                  </w:r>
                  <w:r>
                    <w:rPr>
                      <w:rFonts w:hint="default" w:ascii="Times New Roman" w:hAnsi="Times New Roman" w:cs="Times New Roman"/>
                      <w:color w:val="auto"/>
                      <w:kern w:val="0"/>
                      <w:sz w:val="18"/>
                      <w:szCs w:val="18"/>
                    </w:rPr>
                    <w:t>桶</w:t>
                  </w:r>
                </w:p>
              </w:tc>
              <w:tc>
                <w:tcPr>
                  <w:tcW w:w="837" w:type="dxa"/>
                  <w:tcBorders>
                    <w:top w:val="single" w:color="auto" w:sz="4" w:space="0"/>
                    <w:left w:val="nil"/>
                    <w:bottom w:val="single" w:color="auto" w:sz="4" w:space="0"/>
                    <w:right w:val="single" w:color="auto" w:sz="4" w:space="0"/>
                  </w:tcBorders>
                  <w:noWrap w:val="0"/>
                  <w:vAlign w:val="center"/>
                </w:tcPr>
                <w:p>
                  <w:pPr>
                    <w:keepNext w:val="0"/>
                    <w:keepLines w:val="0"/>
                    <w:suppressLineNumbers w:val="0"/>
                    <w:spacing w:before="0" w:beforeAutospacing="0" w:after="0" w:afterAutospacing="0" w:line="280" w:lineRule="exact"/>
                    <w:ind w:left="-105" w:leftChars="-50" w:right="-105" w:rightChars="-50"/>
                    <w:jc w:val="center"/>
                    <w:rPr>
                      <w:rFonts w:hint="default" w:ascii="Times New Roman" w:hAnsi="Times New Roman" w:cs="Times New Roman"/>
                      <w:color w:val="auto"/>
                      <w:kern w:val="0"/>
                      <w:sz w:val="18"/>
                      <w:szCs w:val="18"/>
                      <w:lang w:val="en-US" w:eastAsia="zh-CN" w:bidi="ar-SA"/>
                    </w:rPr>
                  </w:pPr>
                  <w:r>
                    <w:rPr>
                      <w:rFonts w:hint="default" w:ascii="Times New Roman" w:hAnsi="Times New Roman" w:cs="Times New Roman"/>
                      <w:color w:val="auto"/>
                      <w:kern w:val="0"/>
                      <w:sz w:val="18"/>
                      <w:szCs w:val="18"/>
                    </w:rPr>
                    <w:t>设备维护</w:t>
                  </w:r>
                </w:p>
              </w:tc>
              <w:tc>
                <w:tcPr>
                  <w:tcW w:w="583" w:type="dxa"/>
                  <w:tcBorders>
                    <w:top w:val="single" w:color="auto" w:sz="4" w:space="0"/>
                    <w:left w:val="nil"/>
                    <w:bottom w:val="single" w:color="auto" w:sz="4" w:space="0"/>
                    <w:right w:val="single" w:color="auto" w:sz="4" w:space="0"/>
                  </w:tcBorders>
                  <w:noWrap w:val="0"/>
                  <w:vAlign w:val="center"/>
                </w:tcPr>
                <w:p>
                  <w:pPr>
                    <w:keepNext w:val="0"/>
                    <w:keepLines w:val="0"/>
                    <w:suppressLineNumbers w:val="0"/>
                    <w:spacing w:before="0" w:beforeAutospacing="0" w:after="0" w:afterAutospacing="0" w:line="280" w:lineRule="exact"/>
                    <w:ind w:left="-105" w:leftChars="-50" w:right="-105" w:rightChars="-50"/>
                    <w:jc w:val="center"/>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kern w:val="0"/>
                      <w:sz w:val="18"/>
                      <w:szCs w:val="18"/>
                    </w:rPr>
                    <w:t>HW49</w:t>
                  </w:r>
                </w:p>
              </w:tc>
              <w:tc>
                <w:tcPr>
                  <w:tcW w:w="943" w:type="dxa"/>
                  <w:tcBorders>
                    <w:top w:val="single" w:color="auto" w:sz="4" w:space="0"/>
                    <w:left w:val="nil"/>
                    <w:bottom w:val="single" w:color="auto" w:sz="4" w:space="0"/>
                    <w:right w:val="single" w:color="auto" w:sz="4" w:space="0"/>
                  </w:tcBorders>
                  <w:noWrap w:val="0"/>
                  <w:vAlign w:val="center"/>
                </w:tcPr>
                <w:p>
                  <w:pPr>
                    <w:keepNext w:val="0"/>
                    <w:keepLines w:val="0"/>
                    <w:suppressLineNumbers w:val="0"/>
                    <w:spacing w:before="0" w:beforeAutospacing="0" w:after="0" w:afterAutospacing="0" w:line="280" w:lineRule="exact"/>
                    <w:ind w:left="-105" w:leftChars="-50" w:right="-105" w:rightChars="-50"/>
                    <w:jc w:val="center"/>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kern w:val="0"/>
                      <w:sz w:val="18"/>
                      <w:szCs w:val="18"/>
                    </w:rPr>
                    <w:t>900-041-49</w:t>
                  </w:r>
                </w:p>
              </w:tc>
              <w:tc>
                <w:tcPr>
                  <w:tcW w:w="647"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line="280" w:lineRule="exact"/>
                    <w:ind w:left="-71" w:leftChars="-34" w:right="-71" w:rightChars="-34"/>
                    <w:jc w:val="center"/>
                    <w:textAlignment w:val="auto"/>
                    <w:rPr>
                      <w:rFonts w:hint="default" w:ascii="Times New Roman" w:hAnsi="Times New Roman"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0.05t/a</w:t>
                  </w:r>
                </w:p>
              </w:tc>
              <w:tc>
                <w:tcPr>
                  <w:tcW w:w="399" w:type="dxa"/>
                  <w:tcBorders>
                    <w:top w:val="single" w:color="auto" w:sz="4" w:space="0"/>
                    <w:left w:val="nil"/>
                    <w:bottom w:val="single" w:color="auto" w:sz="4" w:space="0"/>
                    <w:right w:val="single" w:color="auto" w:sz="4" w:space="0"/>
                  </w:tcBorders>
                  <w:noWrap w:val="0"/>
                  <w:vAlign w:val="center"/>
                </w:tcPr>
                <w:p>
                  <w:pPr>
                    <w:keepNext w:val="0"/>
                    <w:keepLines w:val="0"/>
                    <w:suppressLineNumbers w:val="0"/>
                    <w:spacing w:before="0" w:beforeAutospacing="0" w:after="0" w:afterAutospacing="0" w:line="280" w:lineRule="exact"/>
                    <w:ind w:left="-105" w:leftChars="-50" w:right="-105" w:rightChars="-5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固态</w:t>
                  </w:r>
                </w:p>
              </w:tc>
              <w:tc>
                <w:tcPr>
                  <w:tcW w:w="763" w:type="dxa"/>
                  <w:tcBorders>
                    <w:top w:val="single" w:color="auto" w:sz="4" w:space="0"/>
                    <w:left w:val="nil"/>
                    <w:bottom w:val="single" w:color="auto" w:sz="4" w:space="0"/>
                    <w:right w:val="single" w:color="auto" w:sz="4" w:space="0"/>
                  </w:tcBorders>
                  <w:noWrap w:val="0"/>
                  <w:vAlign w:val="center"/>
                </w:tcPr>
                <w:p>
                  <w:pPr>
                    <w:keepNext w:val="0"/>
                    <w:keepLines w:val="0"/>
                    <w:suppressLineNumbers w:val="0"/>
                    <w:spacing w:before="0" w:beforeAutospacing="0" w:after="0" w:afterAutospacing="0" w:line="280" w:lineRule="exact"/>
                    <w:ind w:left="-105" w:leftChars="-50" w:right="-105" w:rightChars="-50"/>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树脂</w:t>
                  </w:r>
                </w:p>
              </w:tc>
              <w:tc>
                <w:tcPr>
                  <w:tcW w:w="837" w:type="dxa"/>
                  <w:tcBorders>
                    <w:left w:val="nil"/>
                    <w:right w:val="single" w:color="auto" w:sz="4" w:space="0"/>
                  </w:tcBorders>
                  <w:noWrap w:val="0"/>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line="280" w:lineRule="exact"/>
                    <w:ind w:left="-71" w:leftChars="-34" w:right="-71" w:rightChars="-34"/>
                    <w:jc w:val="center"/>
                    <w:textAlignment w:val="auto"/>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lang w:eastAsia="zh-CN"/>
                    </w:rPr>
                    <w:t>废矿物油</w:t>
                  </w:r>
                </w:p>
              </w:tc>
              <w:tc>
                <w:tcPr>
                  <w:tcW w:w="551"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line="280" w:lineRule="exact"/>
                    <w:ind w:left="-71" w:leftChars="-34" w:right="-71" w:rightChars="-34"/>
                    <w:jc w:val="center"/>
                    <w:textAlignment w:val="auto"/>
                    <w:rPr>
                      <w:rFonts w:hint="default" w:ascii="Times New Roman" w:hAnsi="Times New Roman"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1月</w:t>
                  </w:r>
                </w:p>
              </w:tc>
              <w:tc>
                <w:tcPr>
                  <w:tcW w:w="486" w:type="dxa"/>
                  <w:tcBorders>
                    <w:left w:val="nil"/>
                    <w:right w:val="single" w:color="auto" w:sz="4" w:space="0"/>
                  </w:tcBorders>
                  <w:noWrap w:val="0"/>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line="280" w:lineRule="exact"/>
                    <w:ind w:left="-71" w:leftChars="-34" w:right="-71" w:rightChars="-34"/>
                    <w:jc w:val="center"/>
                    <w:textAlignment w:val="auto"/>
                    <w:rPr>
                      <w:rFonts w:hint="default" w:ascii="Times New Roman" w:hAnsi="Times New Roman" w:cs="Times New Roman"/>
                      <w:color w:val="auto"/>
                      <w:kern w:val="0"/>
                      <w:sz w:val="18"/>
                      <w:szCs w:val="18"/>
                      <w:lang w:val="en-US" w:eastAsia="zh-CN"/>
                    </w:rPr>
                  </w:pPr>
                  <w:r>
                    <w:rPr>
                      <w:rFonts w:hint="default" w:ascii="Times New Roman" w:hAnsi="Times New Roman" w:eastAsia="TimesNewRomanPSMT" w:cs="Times New Roman"/>
                      <w:color w:val="auto"/>
                      <w:sz w:val="18"/>
                      <w:szCs w:val="18"/>
                    </w:rPr>
                    <w:t>T/In</w:t>
                  </w:r>
                </w:p>
              </w:tc>
              <w:tc>
                <w:tcPr>
                  <w:tcW w:w="698" w:type="dxa"/>
                  <w:vMerge w:val="continue"/>
                  <w:tcBorders>
                    <w:left w:val="nil"/>
                    <w:right w:val="single" w:color="auto" w:sz="4" w:space="0"/>
                  </w:tcBorders>
                  <w:noWrap w:val="0"/>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line="280" w:lineRule="exact"/>
                    <w:ind w:left="-71" w:leftChars="-34" w:right="-71" w:rightChars="-34"/>
                    <w:jc w:val="center"/>
                    <w:textAlignment w:val="auto"/>
                    <w:rPr>
                      <w:rFonts w:hint="default" w:ascii="Times New Roman" w:hAnsi="Times New Roman" w:cs="Times New Roman"/>
                      <w:color w:val="auto"/>
                      <w:kern w:val="0"/>
                      <w:sz w:val="18"/>
                      <w:szCs w:val="18"/>
                      <w:lang w:val="en-US" w:eastAsia="zh-CN"/>
                    </w:rPr>
                  </w:pPr>
                </w:p>
              </w:tc>
            </w:tr>
          </w:tbl>
          <w:p>
            <w:pPr>
              <w:numPr>
                <w:ilvl w:val="0"/>
                <w:numId w:val="49"/>
              </w:numPr>
              <w:spacing w:line="400" w:lineRule="exact"/>
              <w:ind w:firstLine="422" w:firstLineChars="200"/>
              <w:rPr>
                <w:rFonts w:hint="default" w:ascii="Times New Roman" w:hAnsi="Times New Roman" w:cs="Times New Roman" w:eastAsiaTheme="majorEastAsia"/>
                <w:b/>
                <w:color w:val="auto"/>
                <w:lang w:eastAsia="zh-CN"/>
              </w:rPr>
            </w:pPr>
            <w:r>
              <w:rPr>
                <w:rFonts w:hint="default" w:ascii="Times New Roman" w:hAnsi="Times New Roman" w:cs="Times New Roman" w:eastAsiaTheme="majorEastAsia"/>
                <w:b/>
                <w:color w:val="auto"/>
                <w:lang w:eastAsia="zh-CN"/>
              </w:rPr>
              <w:t>危险废物管理要求</w:t>
            </w:r>
          </w:p>
          <w:p>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ascii="Times New Roman" w:hAnsi="Times New Roman" w:cs="Times New Roman"/>
                <w:color w:val="auto"/>
                <w:kern w:val="0"/>
                <w:szCs w:val="21"/>
                <w:lang w:val="en-US" w:eastAsia="zh-CN"/>
              </w:rPr>
            </w:pPr>
            <w:r>
              <w:rPr>
                <w:rFonts w:hint="default" w:ascii="Times New Roman" w:hAnsi="Times New Roman" w:cs="Times New Roman"/>
                <w:color w:val="auto"/>
                <w:kern w:val="0"/>
                <w:szCs w:val="21"/>
                <w:lang w:val="en-US" w:eastAsia="zh-CN"/>
              </w:rPr>
              <w:t>①管理要求：本项目营运过程中所产生的危险废物，建设单位应按照《国家危险废物名录》的相关要求，建立、健全危险废物管理责任制，其法定代表人为第一责任人，切实履行职责，防止因危险废物收集、贮存和处理不当导致的环境污染事故。应当制定危险废物收集、贮存和转运有关的规章制度和事故时的应急方案；设置监控部门或者专（兼）职人员，负责检查、督促、落实本单位危险废物的管理工作。平时加强管理，暂存间内严禁堆放除危险废物以外的其他物质，不同类别危险废物严禁混合堆放暂存。</w:t>
            </w:r>
          </w:p>
          <w:p>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ascii="Times New Roman" w:hAnsi="Times New Roman" w:cs="Times New Roman"/>
                <w:b w:val="0"/>
                <w:bCs w:val="0"/>
                <w:color w:val="auto"/>
                <w:kern w:val="0"/>
                <w:szCs w:val="21"/>
                <w:lang w:val="en-US" w:eastAsia="zh-CN"/>
              </w:rPr>
            </w:pPr>
            <w:r>
              <w:rPr>
                <w:rFonts w:hint="default" w:ascii="Times New Roman" w:hAnsi="Times New Roman" w:cs="Times New Roman"/>
                <w:color w:val="auto"/>
                <w:kern w:val="0"/>
                <w:szCs w:val="21"/>
                <w:lang w:val="en-US" w:eastAsia="zh-CN"/>
              </w:rPr>
              <w:t>②暂存间建设要求：依照《中华人民共和国固体废物污染环境防治法》的规定，建设单位应单独建设危险废物贮存间，由于矿区、工业广场分别设置，面</w:t>
            </w:r>
            <w:r>
              <w:rPr>
                <w:rFonts w:hint="default" w:ascii="Times New Roman" w:hAnsi="Times New Roman" w:cs="Times New Roman"/>
                <w:b w:val="0"/>
                <w:bCs w:val="0"/>
                <w:color w:val="auto"/>
                <w:kern w:val="0"/>
                <w:szCs w:val="21"/>
                <w:lang w:val="en-US" w:eastAsia="zh-CN"/>
              </w:rPr>
              <w:t>积均约5m</w:t>
            </w:r>
            <w:r>
              <w:rPr>
                <w:rFonts w:hint="default" w:ascii="Times New Roman" w:hAnsi="Times New Roman" w:cs="Times New Roman"/>
                <w:b w:val="0"/>
                <w:bCs w:val="0"/>
                <w:color w:val="auto"/>
                <w:kern w:val="0"/>
                <w:szCs w:val="21"/>
                <w:vertAlign w:val="superscript"/>
                <w:lang w:val="en-US" w:eastAsia="zh-CN"/>
              </w:rPr>
              <w:t>2</w:t>
            </w:r>
            <w:r>
              <w:rPr>
                <w:rFonts w:hint="default" w:ascii="Times New Roman" w:hAnsi="Times New Roman" w:cs="Times New Roman"/>
                <w:b w:val="0"/>
                <w:bCs w:val="0"/>
                <w:color w:val="auto"/>
                <w:kern w:val="0"/>
                <w:szCs w:val="21"/>
                <w:lang w:val="en-US" w:eastAsia="zh-CN"/>
              </w:rPr>
              <w:t>。</w:t>
            </w:r>
            <w:r>
              <w:rPr>
                <w:rFonts w:hint="default" w:ascii="Times New Roman" w:hAnsi="Times New Roman" w:cs="Times New Roman"/>
                <w:color w:val="auto"/>
                <w:sz w:val="21"/>
                <w:szCs w:val="21"/>
                <w:lang w:val="en-US" w:eastAsia="zh-CN"/>
              </w:rPr>
              <w:t>并设置危险废物暂存间及储存容器，废机油、废油桶等废物分别储存在对应容器内，禁止直接堆放在地面，对不同类别危废暂存间分别设置醒目的危险废物标识。根据项目平面布置，危险废物暂存间建议设置在</w:t>
            </w:r>
            <w:r>
              <w:rPr>
                <w:rFonts w:hint="default" w:ascii="Times New Roman" w:hAnsi="Times New Roman" w:cs="Times New Roman"/>
                <w:color w:val="auto"/>
                <w:kern w:val="0"/>
                <w:szCs w:val="21"/>
                <w:lang w:val="en-US" w:eastAsia="zh-CN"/>
              </w:rPr>
              <w:t>工具房内，</w:t>
            </w:r>
            <w:r>
              <w:rPr>
                <w:rFonts w:hint="default" w:ascii="Times New Roman" w:hAnsi="Times New Roman" w:cs="Times New Roman"/>
                <w:color w:val="auto"/>
                <w:sz w:val="21"/>
                <w:szCs w:val="21"/>
                <w:lang w:val="en-US" w:eastAsia="zh-CN"/>
              </w:rPr>
              <w:t>此处距离危废产生点较近，可减少危险废物在场内转运距离，便于危险废物的贮存和转运。贮存间应加强“六防”措施（防风、防晒、防雨、防漏、防渗、防腐），防止二次污染，加强防火等安全措施。</w:t>
            </w:r>
            <w:r>
              <w:rPr>
                <w:rFonts w:hint="default" w:ascii="Times New Roman" w:hAnsi="Times New Roman" w:cs="Times New Roman"/>
                <w:b w:val="0"/>
                <w:bCs w:val="0"/>
                <w:color w:val="auto"/>
                <w:sz w:val="21"/>
                <w:szCs w:val="21"/>
                <w:lang w:val="en-US" w:eastAsia="zh-CN"/>
              </w:rPr>
              <w:t>暂存间地面基础防渗层为至少1m厚黏土层（渗透系数不大于10</w:t>
            </w:r>
            <w:r>
              <w:rPr>
                <w:rFonts w:hint="default" w:ascii="Times New Roman" w:hAnsi="Times New Roman" w:cs="Times New Roman"/>
                <w:b w:val="0"/>
                <w:bCs w:val="0"/>
                <w:color w:val="auto"/>
                <w:sz w:val="21"/>
                <w:szCs w:val="21"/>
                <w:vertAlign w:val="superscript"/>
                <w:lang w:val="en-US" w:eastAsia="zh-CN"/>
              </w:rPr>
              <w:t>-7</w:t>
            </w:r>
            <w:r>
              <w:rPr>
                <w:rFonts w:hint="default" w:ascii="Times New Roman" w:hAnsi="Times New Roman" w:cs="Times New Roman"/>
                <w:b w:val="0"/>
                <w:bCs w:val="0"/>
                <w:color w:val="auto"/>
                <w:sz w:val="21"/>
                <w:szCs w:val="21"/>
                <w:lang w:val="en-US" w:eastAsia="zh-CN"/>
              </w:rPr>
              <w:t>cm/s），或至少2mm厚高密度聚乙烯膜等人工防渗材料（渗透系数不大于10</w:t>
            </w:r>
            <w:r>
              <w:rPr>
                <w:rFonts w:hint="default" w:ascii="Times New Roman" w:hAnsi="Times New Roman" w:cs="Times New Roman"/>
                <w:b w:val="0"/>
                <w:bCs w:val="0"/>
                <w:color w:val="auto"/>
                <w:sz w:val="21"/>
                <w:szCs w:val="21"/>
                <w:vertAlign w:val="superscript"/>
                <w:lang w:val="en-US" w:eastAsia="zh-CN"/>
              </w:rPr>
              <w:t>-10</w:t>
            </w:r>
            <w:r>
              <w:rPr>
                <w:rFonts w:hint="default" w:ascii="Times New Roman" w:hAnsi="Times New Roman" w:cs="Times New Roman"/>
                <w:b w:val="0"/>
                <w:bCs w:val="0"/>
                <w:color w:val="auto"/>
                <w:sz w:val="21"/>
                <w:szCs w:val="21"/>
                <w:lang w:val="en-US" w:eastAsia="zh-CN"/>
              </w:rPr>
              <w:t>cm/s），或其他防渗性能等效的材料</w:t>
            </w:r>
            <w:r>
              <w:rPr>
                <w:rFonts w:hint="default" w:ascii="Times New Roman" w:hAnsi="Times New Roman" w:cs="Times New Roman"/>
                <w:b w:val="0"/>
                <w:bCs w:val="0"/>
                <w:color w:val="auto"/>
                <w:kern w:val="0"/>
                <w:szCs w:val="21"/>
                <w:lang w:val="en-US" w:eastAsia="zh-CN"/>
              </w:rPr>
              <w:t>，防止二次污染。另外，需加强对暂存间的管理，暂存间平时保持关闭状态，避免无关人员随意进出。暂存间内严禁堆放除危险废物以外的其他物质，加强防火等安全措施。定期委托有资质的单位回收处理，并严格执行危险废物转移联单制度。</w:t>
            </w:r>
          </w:p>
          <w:p>
            <w:pPr>
              <w:keepNext w:val="0"/>
              <w:keepLines w:val="0"/>
              <w:suppressLineNumbers w:val="0"/>
              <w:autoSpaceDE w:val="0"/>
              <w:autoSpaceDN w:val="0"/>
              <w:adjustRightInd w:val="0"/>
              <w:snapToGrid w:val="0"/>
              <w:spacing w:before="0" w:beforeAutospacing="0" w:after="0" w:afterAutospacing="0" w:line="400" w:lineRule="exact"/>
              <w:ind w:left="0" w:right="0" w:firstLine="420" w:firstLineChars="200"/>
              <w:jc w:val="left"/>
              <w:rPr>
                <w:rFonts w:hint="default" w:ascii="Times New Roman" w:hAnsi="Times New Roman" w:cs="Times New Roman"/>
                <w:color w:val="auto"/>
                <w:kern w:val="0"/>
                <w:szCs w:val="21"/>
                <w:lang w:val="en-US" w:eastAsia="zh-CN"/>
              </w:rPr>
            </w:pPr>
            <w:r>
              <w:rPr>
                <w:rFonts w:hint="default" w:ascii="Times New Roman" w:hAnsi="Times New Roman" w:cs="Times New Roman"/>
                <w:color w:val="auto"/>
                <w:kern w:val="0"/>
                <w:szCs w:val="21"/>
                <w:lang w:val="en-US" w:eastAsia="zh-CN"/>
              </w:rPr>
              <w:t>③管理台账：建设单位必须单独建立危险废物管理台账，记录危废产生量、暂存量、处置量等。危险废物的转运必须按照《危险废物转移管理办法》（部令第23号）实施，并委托具有危险废物处置资质的单位进行处理，并签订委托处置合同，不得擅自倾倒、堆放危险废物。在进行环保竣工验收时，建设单位必须提供与危废处置单位双方签订的回收处置协议。</w:t>
            </w:r>
          </w:p>
          <w:p>
            <w:pPr>
              <w:keepNext w:val="0"/>
              <w:keepLines w:val="0"/>
              <w:numPr>
                <w:ilvl w:val="0"/>
                <w:numId w:val="2"/>
              </w:numPr>
              <w:suppressLineNumbers w:val="0"/>
              <w:tabs>
                <w:tab w:val="left" w:pos="0"/>
              </w:tabs>
              <w:autoSpaceDE w:val="0"/>
              <w:autoSpaceDN w:val="0"/>
              <w:adjustRightInd w:val="0"/>
              <w:snapToGrid w:val="0"/>
              <w:spacing w:before="0" w:beforeAutospacing="0" w:after="0" w:afterAutospacing="0" w:line="360" w:lineRule="exact"/>
              <w:ind w:left="0" w:leftChars="0" w:right="0" w:firstLine="0" w:firstLineChars="0"/>
              <w:jc w:val="center"/>
              <w:rPr>
                <w:rFonts w:hint="default" w:ascii="Times New Roman" w:hAnsi="Times New Roman" w:eastAsia="黑体" w:cs="Times New Roman"/>
                <w:color w:val="auto"/>
                <w:kern w:val="0"/>
                <w:sz w:val="20"/>
                <w:szCs w:val="20"/>
                <w:lang w:val="en-US" w:eastAsia="zh-CN"/>
              </w:rPr>
            </w:pPr>
            <w:r>
              <w:rPr>
                <w:rFonts w:hint="default" w:ascii="Times New Roman" w:hAnsi="Times New Roman" w:eastAsia="黑体" w:cs="Times New Roman"/>
                <w:color w:val="auto"/>
                <w:kern w:val="0"/>
                <w:sz w:val="20"/>
                <w:szCs w:val="20"/>
                <w:lang w:val="en-US" w:eastAsia="zh-CN"/>
              </w:rPr>
              <w:t>项目危险废物储存点情况表</w:t>
            </w:r>
          </w:p>
          <w:tbl>
            <w:tblPr>
              <w:tblStyle w:val="22"/>
              <w:tblW w:w="805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1"/>
              <w:gridCol w:w="1155"/>
              <w:gridCol w:w="887"/>
              <w:gridCol w:w="1145"/>
              <w:gridCol w:w="1486"/>
              <w:gridCol w:w="530"/>
              <w:gridCol w:w="929"/>
              <w:gridCol w:w="584"/>
              <w:gridCol w:w="6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2" w:hRule="atLeast"/>
                <w:tblHeader/>
                <w:jc w:val="center"/>
              </w:trPr>
              <w:tc>
                <w:tcPr>
                  <w:tcW w:w="691" w:type="dxa"/>
                  <w:noWrap w:val="0"/>
                  <w:vAlign w:val="center"/>
                </w:tcPr>
                <w:p>
                  <w:pPr>
                    <w:pStyle w:val="70"/>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Autospacing="0" w:line="280" w:lineRule="exact"/>
                    <w:ind w:left="-90" w:leftChars="-43" w:right="-90" w:rightChars="-43"/>
                    <w:jc w:val="center"/>
                    <w:textAlignment w:val="auto"/>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贮存场</w:t>
                  </w:r>
                </w:p>
                <w:p>
                  <w:pPr>
                    <w:pStyle w:val="70"/>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Autospacing="0" w:line="280" w:lineRule="exact"/>
                    <w:ind w:left="-90" w:leftChars="-43" w:right="-90" w:rightChars="-43"/>
                    <w:jc w:val="center"/>
                    <w:textAlignment w:val="auto"/>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所名称</w:t>
                  </w:r>
                </w:p>
              </w:tc>
              <w:tc>
                <w:tcPr>
                  <w:tcW w:w="1155" w:type="dxa"/>
                  <w:noWrap w:val="0"/>
                  <w:vAlign w:val="center"/>
                </w:tcPr>
                <w:p>
                  <w:pPr>
                    <w:pStyle w:val="70"/>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Autospacing="0" w:line="280" w:lineRule="exact"/>
                    <w:ind w:left="-90" w:leftChars="-43" w:right="-90" w:rightChars="-43"/>
                    <w:jc w:val="center"/>
                    <w:textAlignment w:val="auto"/>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危险废物名称</w:t>
                  </w:r>
                </w:p>
              </w:tc>
              <w:tc>
                <w:tcPr>
                  <w:tcW w:w="887" w:type="dxa"/>
                  <w:noWrap w:val="0"/>
                  <w:vAlign w:val="center"/>
                </w:tcPr>
                <w:p>
                  <w:pPr>
                    <w:pStyle w:val="70"/>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Autospacing="0" w:line="280" w:lineRule="exact"/>
                    <w:ind w:left="-90" w:leftChars="-43" w:right="-90" w:rightChars="-43"/>
                    <w:jc w:val="center"/>
                    <w:textAlignment w:val="auto"/>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危险废物</w:t>
                  </w:r>
                </w:p>
                <w:p>
                  <w:pPr>
                    <w:pStyle w:val="70"/>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Autospacing="0" w:line="280" w:lineRule="exact"/>
                    <w:ind w:left="-90" w:leftChars="-43" w:right="-90" w:rightChars="-43"/>
                    <w:jc w:val="center"/>
                    <w:textAlignment w:val="auto"/>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类别</w:t>
                  </w:r>
                </w:p>
              </w:tc>
              <w:tc>
                <w:tcPr>
                  <w:tcW w:w="1145" w:type="dxa"/>
                  <w:noWrap w:val="0"/>
                  <w:vAlign w:val="center"/>
                </w:tcPr>
                <w:p>
                  <w:pPr>
                    <w:pStyle w:val="70"/>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Autospacing="0" w:line="280" w:lineRule="exact"/>
                    <w:ind w:left="-90" w:leftChars="-43" w:right="-90" w:rightChars="-43"/>
                    <w:jc w:val="center"/>
                    <w:textAlignment w:val="auto"/>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危险废物代码</w:t>
                  </w:r>
                </w:p>
              </w:tc>
              <w:tc>
                <w:tcPr>
                  <w:tcW w:w="1486" w:type="dxa"/>
                  <w:noWrap w:val="0"/>
                  <w:vAlign w:val="center"/>
                </w:tcPr>
                <w:p>
                  <w:pPr>
                    <w:pStyle w:val="70"/>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Autospacing="0" w:line="280" w:lineRule="exact"/>
                    <w:ind w:left="-90" w:leftChars="-43" w:right="-90" w:rightChars="-43"/>
                    <w:jc w:val="center"/>
                    <w:textAlignment w:val="auto"/>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位置</w:t>
                  </w:r>
                </w:p>
              </w:tc>
              <w:tc>
                <w:tcPr>
                  <w:tcW w:w="530" w:type="dxa"/>
                  <w:noWrap w:val="0"/>
                  <w:vAlign w:val="center"/>
                </w:tcPr>
                <w:p>
                  <w:pPr>
                    <w:pStyle w:val="70"/>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Autospacing="0" w:line="280" w:lineRule="exact"/>
                    <w:ind w:left="-90" w:leftChars="-43" w:right="-90" w:rightChars="-43"/>
                    <w:jc w:val="center"/>
                    <w:textAlignment w:val="auto"/>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占地</w:t>
                  </w:r>
                </w:p>
                <w:p>
                  <w:pPr>
                    <w:pStyle w:val="70"/>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Autospacing="0" w:line="280" w:lineRule="exact"/>
                    <w:ind w:left="-90" w:leftChars="-43" w:right="-90" w:rightChars="-43"/>
                    <w:jc w:val="center"/>
                    <w:textAlignment w:val="auto"/>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面积</w:t>
                  </w:r>
                </w:p>
              </w:tc>
              <w:tc>
                <w:tcPr>
                  <w:tcW w:w="929" w:type="dxa"/>
                  <w:noWrap w:val="0"/>
                  <w:vAlign w:val="center"/>
                </w:tcPr>
                <w:p>
                  <w:pPr>
                    <w:pStyle w:val="70"/>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Autospacing="0" w:line="280" w:lineRule="exact"/>
                    <w:ind w:left="-90" w:leftChars="-43" w:right="-90" w:rightChars="-43"/>
                    <w:jc w:val="center"/>
                    <w:textAlignment w:val="auto"/>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贮存</w:t>
                  </w:r>
                </w:p>
                <w:p>
                  <w:pPr>
                    <w:pStyle w:val="70"/>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Autospacing="0" w:line="280" w:lineRule="exact"/>
                    <w:ind w:left="-90" w:leftChars="-43" w:right="-90" w:rightChars="-43"/>
                    <w:jc w:val="center"/>
                    <w:textAlignment w:val="auto"/>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方式</w:t>
                  </w:r>
                </w:p>
              </w:tc>
              <w:tc>
                <w:tcPr>
                  <w:tcW w:w="584" w:type="dxa"/>
                  <w:noWrap w:val="0"/>
                  <w:vAlign w:val="center"/>
                </w:tcPr>
                <w:p>
                  <w:pPr>
                    <w:pStyle w:val="70"/>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Autospacing="0" w:line="280" w:lineRule="exact"/>
                    <w:ind w:left="-90" w:leftChars="-43" w:right="-90" w:rightChars="-43"/>
                    <w:jc w:val="center"/>
                    <w:textAlignment w:val="auto"/>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贮存</w:t>
                  </w:r>
                </w:p>
                <w:p>
                  <w:pPr>
                    <w:pStyle w:val="70"/>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Autospacing="0" w:line="280" w:lineRule="exact"/>
                    <w:ind w:left="-90" w:leftChars="-43" w:right="-90" w:rightChars="-43"/>
                    <w:jc w:val="center"/>
                    <w:textAlignment w:val="auto"/>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能力</w:t>
                  </w:r>
                </w:p>
              </w:tc>
              <w:tc>
                <w:tcPr>
                  <w:tcW w:w="649" w:type="dxa"/>
                  <w:noWrap w:val="0"/>
                  <w:vAlign w:val="center"/>
                </w:tcPr>
                <w:p>
                  <w:pPr>
                    <w:pStyle w:val="70"/>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Autospacing="0" w:line="280" w:lineRule="exact"/>
                    <w:ind w:left="-90" w:leftChars="-43" w:right="-90" w:rightChars="-43"/>
                    <w:jc w:val="center"/>
                    <w:textAlignment w:val="auto"/>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贮存</w:t>
                  </w:r>
                </w:p>
                <w:p>
                  <w:pPr>
                    <w:pStyle w:val="70"/>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Autospacing="0" w:line="280" w:lineRule="exact"/>
                    <w:ind w:left="-90" w:leftChars="-43" w:right="-90" w:rightChars="-43"/>
                    <w:jc w:val="center"/>
                    <w:textAlignment w:val="auto"/>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周期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691" w:type="dxa"/>
                  <w:vMerge w:val="restart"/>
                  <w:noWrap w:val="0"/>
                  <w:vAlign w:val="center"/>
                </w:tcPr>
                <w:p>
                  <w:pPr>
                    <w:pStyle w:val="70"/>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Autospacing="0" w:line="280" w:lineRule="exact"/>
                    <w:ind w:left="-90" w:leftChars="-43" w:right="-90" w:rightChars="-43"/>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危废暂存间</w:t>
                  </w:r>
                </w:p>
              </w:tc>
              <w:tc>
                <w:tcPr>
                  <w:tcW w:w="1155" w:type="dxa"/>
                  <w:noWrap w:val="0"/>
                  <w:vAlign w:val="center"/>
                </w:tcPr>
                <w:p>
                  <w:pPr>
                    <w:keepNext w:val="0"/>
                    <w:keepLines w:val="0"/>
                    <w:suppressLineNumbers w:val="0"/>
                    <w:spacing w:before="0" w:beforeAutospacing="0" w:after="0" w:afterAutospacing="0" w:line="280" w:lineRule="exact"/>
                    <w:ind w:left="-90" w:leftChars="-43" w:right="-90" w:rightChars="-43"/>
                    <w:jc w:val="center"/>
                    <w:rPr>
                      <w:rFonts w:hint="default" w:ascii="Times New Roman" w:hAnsi="Times New Roman" w:eastAsia="宋体" w:cs="Times New Roman"/>
                      <w:color w:val="auto"/>
                      <w:sz w:val="18"/>
                      <w:szCs w:val="18"/>
                      <w:lang w:eastAsia="zh-CN"/>
                    </w:rPr>
                  </w:pPr>
                  <w:r>
                    <w:rPr>
                      <w:rFonts w:hint="default" w:ascii="Times New Roman" w:hAnsi="Times New Roman" w:cs="Times New Roman"/>
                      <w:color w:val="auto"/>
                      <w:kern w:val="0"/>
                      <w:sz w:val="18"/>
                      <w:szCs w:val="18"/>
                      <w:lang w:eastAsia="zh-CN"/>
                    </w:rPr>
                    <w:t>废矿物油</w:t>
                  </w:r>
                </w:p>
              </w:tc>
              <w:tc>
                <w:tcPr>
                  <w:tcW w:w="887" w:type="dxa"/>
                  <w:noWrap w:val="0"/>
                  <w:vAlign w:val="center"/>
                </w:tcPr>
                <w:p>
                  <w:pPr>
                    <w:keepNext w:val="0"/>
                    <w:keepLines w:val="0"/>
                    <w:suppressLineNumbers w:val="0"/>
                    <w:spacing w:before="0" w:beforeAutospacing="0" w:after="0" w:afterAutospacing="0" w:line="280" w:lineRule="exact"/>
                    <w:ind w:left="-90" w:leftChars="-43" w:right="-90" w:rightChars="-43"/>
                    <w:jc w:val="center"/>
                    <w:rPr>
                      <w:rFonts w:hint="default" w:ascii="Times New Roman" w:hAnsi="Times New Roman" w:cs="Times New Roman"/>
                      <w:color w:val="auto"/>
                      <w:sz w:val="18"/>
                      <w:szCs w:val="18"/>
                    </w:rPr>
                  </w:pPr>
                  <w:r>
                    <w:rPr>
                      <w:rFonts w:hint="default" w:ascii="Times New Roman" w:hAnsi="Times New Roman" w:cs="Times New Roman"/>
                      <w:color w:val="auto"/>
                      <w:kern w:val="0"/>
                      <w:sz w:val="18"/>
                      <w:szCs w:val="18"/>
                    </w:rPr>
                    <w:t>HW49</w:t>
                  </w:r>
                </w:p>
              </w:tc>
              <w:tc>
                <w:tcPr>
                  <w:tcW w:w="1145" w:type="dxa"/>
                  <w:noWrap w:val="0"/>
                  <w:vAlign w:val="center"/>
                </w:tcPr>
                <w:p>
                  <w:pPr>
                    <w:keepNext w:val="0"/>
                    <w:keepLines w:val="0"/>
                    <w:suppressLineNumbers w:val="0"/>
                    <w:spacing w:before="0" w:beforeAutospacing="0" w:after="0" w:afterAutospacing="0" w:line="280" w:lineRule="exact"/>
                    <w:ind w:left="-90" w:leftChars="-43" w:right="-90" w:rightChars="-43"/>
                    <w:jc w:val="center"/>
                    <w:rPr>
                      <w:rFonts w:hint="default" w:ascii="Times New Roman" w:hAnsi="Times New Roman" w:cs="Times New Roman"/>
                      <w:color w:val="auto"/>
                      <w:sz w:val="18"/>
                      <w:szCs w:val="18"/>
                    </w:rPr>
                  </w:pPr>
                  <w:r>
                    <w:rPr>
                      <w:rFonts w:hint="default" w:ascii="Times New Roman" w:hAnsi="Times New Roman" w:cs="Times New Roman"/>
                      <w:color w:val="auto"/>
                      <w:kern w:val="0"/>
                      <w:sz w:val="18"/>
                      <w:szCs w:val="18"/>
                    </w:rPr>
                    <w:t>900-2</w:t>
                  </w:r>
                  <w:r>
                    <w:rPr>
                      <w:rFonts w:hint="default" w:ascii="Times New Roman" w:hAnsi="Times New Roman" w:cs="Times New Roman"/>
                      <w:color w:val="auto"/>
                      <w:kern w:val="0"/>
                      <w:sz w:val="18"/>
                      <w:szCs w:val="18"/>
                      <w:lang w:val="en-US" w:eastAsia="zh-CN"/>
                    </w:rPr>
                    <w:t>14</w:t>
                  </w:r>
                  <w:r>
                    <w:rPr>
                      <w:rFonts w:hint="default" w:ascii="Times New Roman" w:hAnsi="Times New Roman" w:cs="Times New Roman"/>
                      <w:color w:val="auto"/>
                      <w:kern w:val="0"/>
                      <w:sz w:val="18"/>
                      <w:szCs w:val="18"/>
                    </w:rPr>
                    <w:t>-08</w:t>
                  </w:r>
                </w:p>
              </w:tc>
              <w:tc>
                <w:tcPr>
                  <w:tcW w:w="1486" w:type="dxa"/>
                  <w:vMerge w:val="restart"/>
                  <w:noWrap w:val="0"/>
                  <w:vAlign w:val="center"/>
                </w:tcPr>
                <w:p>
                  <w:pPr>
                    <w:pStyle w:val="70"/>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Autospacing="0" w:line="280" w:lineRule="exact"/>
                    <w:ind w:left="-90" w:leftChars="-43" w:right="-90" w:rightChars="-43"/>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矿区、工业广场分别设置独立房间</w:t>
                  </w:r>
                </w:p>
              </w:tc>
              <w:tc>
                <w:tcPr>
                  <w:tcW w:w="530" w:type="dxa"/>
                  <w:vMerge w:val="restart"/>
                  <w:noWrap w:val="0"/>
                  <w:vAlign w:val="center"/>
                </w:tcPr>
                <w:p>
                  <w:pPr>
                    <w:pStyle w:val="70"/>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Autospacing="0" w:line="280" w:lineRule="exact"/>
                    <w:ind w:left="-90" w:leftChars="-43" w:right="-90" w:rightChars="-43"/>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lang w:val="en-US" w:eastAsia="zh-CN"/>
                    </w:rPr>
                    <w:t>5</w:t>
                  </w:r>
                  <w:r>
                    <w:rPr>
                      <w:rFonts w:hint="default" w:ascii="Times New Roman" w:hAnsi="Times New Roman" w:cs="Times New Roman"/>
                      <w:color w:val="auto"/>
                      <w:sz w:val="18"/>
                      <w:szCs w:val="18"/>
                    </w:rPr>
                    <w:t>m</w:t>
                  </w:r>
                  <w:r>
                    <w:rPr>
                      <w:rFonts w:hint="default" w:ascii="Times New Roman" w:hAnsi="Times New Roman" w:cs="Times New Roman"/>
                      <w:color w:val="auto"/>
                      <w:sz w:val="18"/>
                      <w:szCs w:val="18"/>
                      <w:vertAlign w:val="superscript"/>
                    </w:rPr>
                    <w:t>2</w:t>
                  </w:r>
                </w:p>
              </w:tc>
              <w:tc>
                <w:tcPr>
                  <w:tcW w:w="929" w:type="dxa"/>
                  <w:noWrap w:val="0"/>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line="280" w:lineRule="exact"/>
                    <w:ind w:left="-71" w:leftChars="-34" w:right="-71" w:rightChars="-34"/>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kern w:val="0"/>
                      <w:sz w:val="18"/>
                      <w:szCs w:val="18"/>
                      <w:lang w:val="en-US" w:eastAsia="zh-CN"/>
                    </w:rPr>
                    <w:t>专用容器</w:t>
                  </w:r>
                </w:p>
              </w:tc>
              <w:tc>
                <w:tcPr>
                  <w:tcW w:w="584" w:type="dxa"/>
                  <w:noWrap w:val="0"/>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line="280" w:lineRule="exact"/>
                    <w:ind w:left="-71" w:leftChars="-34" w:right="-71" w:rightChars="-34"/>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kern w:val="0"/>
                      <w:sz w:val="18"/>
                      <w:szCs w:val="18"/>
                      <w:lang w:val="en-US" w:eastAsia="zh-CN"/>
                    </w:rPr>
                    <w:t>0.1</w:t>
                  </w:r>
                </w:p>
              </w:tc>
              <w:tc>
                <w:tcPr>
                  <w:tcW w:w="649"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Autospacing="0" w:line="280" w:lineRule="exact"/>
                    <w:ind w:left="-90" w:leftChars="-43" w:right="-90" w:rightChars="-43"/>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3月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691" w:type="dxa"/>
                  <w:vMerge w:val="continue"/>
                  <w:noWrap w:val="0"/>
                  <w:vAlign w:val="center"/>
                </w:tcPr>
                <w:p>
                  <w:pPr>
                    <w:pStyle w:val="70"/>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Autospacing="0" w:line="280" w:lineRule="exact"/>
                    <w:ind w:left="-90" w:leftChars="-43" w:right="-90" w:rightChars="-43"/>
                    <w:jc w:val="center"/>
                    <w:textAlignment w:val="auto"/>
                    <w:rPr>
                      <w:rFonts w:hint="default" w:ascii="Times New Roman" w:hAnsi="Times New Roman" w:cs="Times New Roman"/>
                      <w:color w:val="auto"/>
                      <w:sz w:val="18"/>
                      <w:szCs w:val="18"/>
                    </w:rPr>
                  </w:pPr>
                </w:p>
              </w:tc>
              <w:tc>
                <w:tcPr>
                  <w:tcW w:w="1155" w:type="dxa"/>
                  <w:noWrap w:val="0"/>
                  <w:vAlign w:val="center"/>
                </w:tcPr>
                <w:p>
                  <w:pPr>
                    <w:keepNext w:val="0"/>
                    <w:keepLines w:val="0"/>
                    <w:suppressLineNumbers w:val="0"/>
                    <w:spacing w:before="0" w:beforeAutospacing="0" w:after="0" w:afterAutospacing="0" w:line="280" w:lineRule="exact"/>
                    <w:ind w:left="-105" w:leftChars="-50" w:right="-105" w:rightChars="-50"/>
                    <w:jc w:val="center"/>
                    <w:rPr>
                      <w:rFonts w:hint="default" w:ascii="Times New Roman" w:hAnsi="Times New Roman" w:cs="Times New Roman"/>
                      <w:color w:val="auto"/>
                      <w:sz w:val="18"/>
                      <w:szCs w:val="18"/>
                    </w:rPr>
                  </w:pPr>
                  <w:r>
                    <w:rPr>
                      <w:rFonts w:hint="default" w:ascii="Times New Roman" w:hAnsi="Times New Roman" w:cs="Times New Roman"/>
                      <w:color w:val="auto"/>
                      <w:kern w:val="0"/>
                      <w:sz w:val="18"/>
                      <w:szCs w:val="18"/>
                      <w:lang w:eastAsia="zh-CN"/>
                    </w:rPr>
                    <w:t>废矿物油</w:t>
                  </w:r>
                  <w:r>
                    <w:rPr>
                      <w:rFonts w:hint="default" w:ascii="Times New Roman" w:hAnsi="Times New Roman" w:cs="Times New Roman"/>
                      <w:color w:val="auto"/>
                      <w:kern w:val="0"/>
                      <w:sz w:val="18"/>
                      <w:szCs w:val="18"/>
                    </w:rPr>
                    <w:t>桶</w:t>
                  </w:r>
                </w:p>
              </w:tc>
              <w:tc>
                <w:tcPr>
                  <w:tcW w:w="887" w:type="dxa"/>
                  <w:noWrap w:val="0"/>
                  <w:vAlign w:val="center"/>
                </w:tcPr>
                <w:p>
                  <w:pPr>
                    <w:keepNext w:val="0"/>
                    <w:keepLines w:val="0"/>
                    <w:suppressLineNumbers w:val="0"/>
                    <w:spacing w:before="0" w:beforeAutospacing="0" w:after="0" w:afterAutospacing="0" w:line="280" w:lineRule="exact"/>
                    <w:ind w:left="-105" w:leftChars="-50" w:right="-105" w:rightChars="-50"/>
                    <w:jc w:val="center"/>
                    <w:rPr>
                      <w:rFonts w:hint="default" w:ascii="Times New Roman" w:hAnsi="Times New Roman" w:cs="Times New Roman"/>
                      <w:color w:val="auto"/>
                      <w:sz w:val="18"/>
                      <w:szCs w:val="18"/>
                    </w:rPr>
                  </w:pPr>
                  <w:r>
                    <w:rPr>
                      <w:rFonts w:hint="default" w:ascii="Times New Roman" w:hAnsi="Times New Roman" w:cs="Times New Roman"/>
                      <w:color w:val="auto"/>
                      <w:kern w:val="0"/>
                      <w:sz w:val="18"/>
                      <w:szCs w:val="18"/>
                    </w:rPr>
                    <w:t>HW49</w:t>
                  </w:r>
                </w:p>
              </w:tc>
              <w:tc>
                <w:tcPr>
                  <w:tcW w:w="1145" w:type="dxa"/>
                  <w:noWrap w:val="0"/>
                  <w:vAlign w:val="center"/>
                </w:tcPr>
                <w:p>
                  <w:pPr>
                    <w:keepNext w:val="0"/>
                    <w:keepLines w:val="0"/>
                    <w:suppressLineNumbers w:val="0"/>
                    <w:spacing w:before="0" w:beforeAutospacing="0" w:after="0" w:afterAutospacing="0" w:line="280" w:lineRule="exact"/>
                    <w:ind w:left="-105" w:leftChars="-50" w:right="-105" w:rightChars="-50"/>
                    <w:jc w:val="center"/>
                    <w:rPr>
                      <w:rFonts w:hint="default" w:ascii="Times New Roman" w:hAnsi="Times New Roman" w:cs="Times New Roman"/>
                      <w:color w:val="auto"/>
                      <w:sz w:val="18"/>
                      <w:szCs w:val="18"/>
                    </w:rPr>
                  </w:pPr>
                  <w:r>
                    <w:rPr>
                      <w:rFonts w:hint="default" w:ascii="Times New Roman" w:hAnsi="Times New Roman" w:cs="Times New Roman"/>
                      <w:color w:val="auto"/>
                      <w:kern w:val="0"/>
                      <w:sz w:val="18"/>
                      <w:szCs w:val="18"/>
                    </w:rPr>
                    <w:t>900-041-49</w:t>
                  </w:r>
                </w:p>
              </w:tc>
              <w:tc>
                <w:tcPr>
                  <w:tcW w:w="1486" w:type="dxa"/>
                  <w:vMerge w:val="continue"/>
                  <w:noWrap w:val="0"/>
                  <w:vAlign w:val="center"/>
                </w:tcPr>
                <w:p>
                  <w:pPr>
                    <w:pStyle w:val="70"/>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Autospacing="0" w:line="280" w:lineRule="exact"/>
                    <w:ind w:left="-90" w:leftChars="-43" w:right="-90" w:rightChars="-43"/>
                    <w:jc w:val="center"/>
                    <w:textAlignment w:val="auto"/>
                    <w:rPr>
                      <w:rFonts w:hint="default" w:ascii="Times New Roman" w:hAnsi="Times New Roman" w:cs="Times New Roman"/>
                      <w:color w:val="auto"/>
                      <w:sz w:val="18"/>
                      <w:szCs w:val="18"/>
                    </w:rPr>
                  </w:pPr>
                </w:p>
              </w:tc>
              <w:tc>
                <w:tcPr>
                  <w:tcW w:w="530" w:type="dxa"/>
                  <w:vMerge w:val="continue"/>
                  <w:noWrap w:val="0"/>
                  <w:vAlign w:val="center"/>
                </w:tcPr>
                <w:p>
                  <w:pPr>
                    <w:pStyle w:val="70"/>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Autospacing="0" w:line="280" w:lineRule="exact"/>
                    <w:ind w:left="-90" w:leftChars="-43" w:right="-90" w:rightChars="-43"/>
                    <w:jc w:val="center"/>
                    <w:textAlignment w:val="auto"/>
                    <w:rPr>
                      <w:rFonts w:hint="default" w:ascii="Times New Roman" w:hAnsi="Times New Roman" w:cs="Times New Roman"/>
                      <w:color w:val="auto"/>
                      <w:sz w:val="18"/>
                      <w:szCs w:val="18"/>
                    </w:rPr>
                  </w:pPr>
                </w:p>
              </w:tc>
              <w:tc>
                <w:tcPr>
                  <w:tcW w:w="929" w:type="dxa"/>
                  <w:noWrap w:val="0"/>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line="280" w:lineRule="exact"/>
                    <w:ind w:left="-71" w:leftChars="-34" w:right="-71" w:rightChars="-34"/>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kern w:val="0"/>
                      <w:sz w:val="18"/>
                      <w:szCs w:val="18"/>
                      <w:lang w:val="en-US" w:eastAsia="zh-CN"/>
                    </w:rPr>
                    <w:t>专用房间</w:t>
                  </w:r>
                </w:p>
              </w:tc>
              <w:tc>
                <w:tcPr>
                  <w:tcW w:w="584" w:type="dxa"/>
                  <w:noWrap w:val="0"/>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line="280" w:lineRule="exact"/>
                    <w:ind w:left="-71" w:leftChars="-34" w:right="-71" w:rightChars="-34"/>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kern w:val="0"/>
                      <w:sz w:val="18"/>
                      <w:szCs w:val="18"/>
                      <w:lang w:val="en-US" w:eastAsia="zh-CN"/>
                    </w:rPr>
                    <w:t>0.2</w:t>
                  </w:r>
                </w:p>
              </w:tc>
              <w:tc>
                <w:tcPr>
                  <w:tcW w:w="649"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Autospacing="0" w:line="280" w:lineRule="exact"/>
                    <w:ind w:left="-90" w:leftChars="-43" w:right="-90" w:rightChars="-43"/>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3月</w:t>
                  </w:r>
                </w:p>
              </w:tc>
            </w:tr>
          </w:tbl>
          <w:p>
            <w:pPr>
              <w:keepNext w:val="0"/>
              <w:keepLines w:val="0"/>
              <w:pageBreakBefore w:val="0"/>
              <w:widowControl w:val="0"/>
              <w:kinsoku/>
              <w:wordWrap/>
              <w:overflowPunct/>
              <w:topLinePunct w:val="0"/>
              <w:autoSpaceDE w:val="0"/>
              <w:autoSpaceDN w:val="0"/>
              <w:bidi w:val="0"/>
              <w:adjustRightInd w:val="0"/>
              <w:snapToGrid/>
              <w:spacing w:line="406" w:lineRule="exact"/>
              <w:ind w:firstLine="420" w:firstLineChars="200"/>
              <w:textAlignment w:val="auto"/>
              <w:rPr>
                <w:rFonts w:hint="default" w:ascii="Times New Roman" w:hAnsi="Times New Roman" w:cs="Times New Roman"/>
                <w:color w:val="auto"/>
                <w:kern w:val="0"/>
              </w:rPr>
            </w:pPr>
            <w:r>
              <w:rPr>
                <w:rFonts w:hint="default" w:ascii="Times New Roman" w:hAnsi="Times New Roman" w:cs="Times New Roman"/>
                <w:color w:val="auto"/>
                <w:kern w:val="0"/>
                <w:szCs w:val="21"/>
              </w:rPr>
              <w:t>综上所述，</w:t>
            </w:r>
            <w:r>
              <w:rPr>
                <w:rFonts w:hint="default" w:ascii="Times New Roman" w:hAnsi="Times New Roman" w:cs="Times New Roman"/>
                <w:color w:val="auto"/>
                <w:kern w:val="0"/>
                <w:szCs w:val="21"/>
                <w:lang w:val="en-US" w:eastAsia="zh-CN"/>
              </w:rPr>
              <w:t>项目一般固废采用包装袋包装后贮存公司一般固体废物暂存间，其贮存过程应满足相应防渗漏、防雨淋、防扬尘等环境保护要求，</w:t>
            </w:r>
            <w:r>
              <w:rPr>
                <w:rFonts w:hint="default" w:ascii="Times New Roman" w:hAnsi="Times New Roman" w:cs="Times New Roman"/>
                <w:color w:val="auto"/>
                <w:kern w:val="0"/>
                <w:szCs w:val="21"/>
              </w:rPr>
              <w:t>符合国家《中华人民共和国固体废物污染环境防治法》规定的原则，符合《危险废物贮存污染控制标准》（GB18597-20</w:t>
            </w:r>
            <w:r>
              <w:rPr>
                <w:rFonts w:hint="default" w:ascii="Times New Roman" w:hAnsi="Times New Roman" w:cs="Times New Roman"/>
                <w:color w:val="auto"/>
                <w:kern w:val="0"/>
                <w:szCs w:val="21"/>
                <w:lang w:val="en-US" w:eastAsia="zh-CN"/>
              </w:rPr>
              <w:t>23</w:t>
            </w:r>
            <w:r>
              <w:rPr>
                <w:rFonts w:hint="default" w:ascii="Times New Roman" w:hAnsi="Times New Roman" w:cs="Times New Roman"/>
                <w:color w:val="auto"/>
                <w:kern w:val="0"/>
                <w:szCs w:val="21"/>
              </w:rPr>
              <w:t>）</w:t>
            </w:r>
            <w:r>
              <w:rPr>
                <w:rFonts w:hint="default" w:ascii="Times New Roman" w:hAnsi="Times New Roman" w:cs="Times New Roman"/>
                <w:color w:val="auto"/>
                <w:kern w:val="0"/>
                <w:szCs w:val="21"/>
                <w:lang w:val="en-US" w:eastAsia="zh-CN"/>
              </w:rPr>
              <w:t>的规定，采取上述措施后，本项目固体废物可得到妥善地处理</w:t>
            </w:r>
            <w:r>
              <w:rPr>
                <w:rFonts w:hint="default" w:ascii="Times New Roman" w:hAnsi="Times New Roman" w:cs="Times New Roman"/>
                <w:color w:val="auto"/>
                <w:kern w:val="0"/>
              </w:rPr>
              <w:t>，不会对周围环境造成污染影响</w:t>
            </w:r>
            <w:r>
              <w:rPr>
                <w:rFonts w:hint="default" w:ascii="Times New Roman" w:hAnsi="Times New Roman" w:cs="Times New Roman"/>
                <w:color w:val="auto"/>
                <w:kern w:val="0"/>
                <w:szCs w:val="21"/>
                <w:lang w:val="en-US" w:eastAsia="zh-CN"/>
              </w:rPr>
              <w:t>，对周围环境造成的影响很小</w:t>
            </w:r>
            <w:r>
              <w:rPr>
                <w:rFonts w:hint="default" w:ascii="Times New Roman" w:hAnsi="Times New Roman" w:cs="Times New Roman"/>
                <w:color w:val="auto"/>
                <w:kern w:val="0"/>
                <w:szCs w:val="21"/>
              </w:rPr>
              <w:t>。</w:t>
            </w:r>
            <w:r>
              <w:rPr>
                <w:rFonts w:hint="default" w:ascii="Times New Roman" w:hAnsi="Times New Roman" w:cs="Times New Roman"/>
                <w:color w:val="auto"/>
                <w:kern w:val="0"/>
              </w:rPr>
              <w:t>处理措施经济合理、技术可行。</w:t>
            </w:r>
          </w:p>
          <w:p>
            <w:pPr>
              <w:numPr>
                <w:ilvl w:val="0"/>
                <w:numId w:val="40"/>
              </w:numPr>
              <w:spacing w:line="400" w:lineRule="exact"/>
              <w:rPr>
                <w:rFonts w:hint="default" w:ascii="Times New Roman" w:hAnsi="Times New Roman" w:eastAsia="黑体" w:cs="Times New Roman"/>
                <w:bCs/>
                <w:color w:val="auto"/>
                <w:szCs w:val="28"/>
                <w:lang w:val="en-US" w:eastAsia="zh-CN"/>
              </w:rPr>
            </w:pPr>
            <w:r>
              <w:rPr>
                <w:rFonts w:hint="default" w:ascii="Times New Roman" w:hAnsi="Times New Roman" w:eastAsia="黑体" w:cs="Times New Roman"/>
                <w:bCs/>
                <w:color w:val="auto"/>
                <w:szCs w:val="28"/>
                <w:lang w:val="en-US" w:eastAsia="zh-CN"/>
              </w:rPr>
              <w:t>地下水、土壤</w:t>
            </w:r>
          </w:p>
          <w:p>
            <w:pPr>
              <w:numPr>
                <w:ilvl w:val="0"/>
                <w:numId w:val="52"/>
              </w:numPr>
              <w:spacing w:line="400" w:lineRule="exact"/>
              <w:ind w:firstLine="422" w:firstLineChars="200"/>
              <w:rPr>
                <w:rFonts w:hint="default" w:ascii="Times New Roman" w:hAnsi="Times New Roman" w:cs="Times New Roman" w:eastAsiaTheme="majorEastAsia"/>
                <w:b/>
                <w:color w:val="auto"/>
                <w:lang w:val="zh-CN" w:eastAsia="zh-CN"/>
              </w:rPr>
            </w:pPr>
            <w:r>
              <w:rPr>
                <w:rFonts w:hint="default" w:ascii="Times New Roman" w:hAnsi="Times New Roman" w:cs="Times New Roman" w:eastAsiaTheme="majorEastAsia"/>
                <w:b/>
                <w:color w:val="auto"/>
                <w:lang w:val="zh-CN" w:eastAsia="zh-CN"/>
              </w:rPr>
              <w:t>污染源、污染物类型、污染途径</w:t>
            </w:r>
          </w:p>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400" w:lineRule="exact"/>
              <w:ind w:left="0" w:leftChars="0" w:right="0" w:rightChars="0" w:firstLine="420" w:firstLineChars="200"/>
              <w:jc w:val="left"/>
              <w:textAlignment w:val="auto"/>
              <w:rPr>
                <w:rFonts w:hint="default" w:ascii="Times New Roman" w:hAnsi="Times New Roman" w:cs="Times New Roman"/>
                <w:color w:val="auto"/>
                <w:kern w:val="0"/>
                <w:szCs w:val="21"/>
                <w:lang w:val="en-US" w:eastAsia="zh-CN"/>
              </w:rPr>
            </w:pPr>
            <w:r>
              <w:rPr>
                <w:rFonts w:hint="default" w:ascii="Times New Roman" w:hAnsi="Times New Roman" w:cs="Times New Roman"/>
                <w:color w:val="auto"/>
                <w:szCs w:val="21"/>
                <w:lang w:val="zh-CN"/>
              </w:rPr>
              <w:t>本项目可能存在地下水、</w:t>
            </w:r>
            <w:r>
              <w:rPr>
                <w:rFonts w:hint="default" w:ascii="Times New Roman" w:hAnsi="Times New Roman" w:cs="Times New Roman"/>
                <w:color w:val="auto"/>
                <w:szCs w:val="21"/>
                <w:lang w:val="en-US" w:eastAsia="zh-CN"/>
              </w:rPr>
              <w:t>土壤</w:t>
            </w:r>
            <w:r>
              <w:rPr>
                <w:rFonts w:hint="default" w:ascii="Times New Roman" w:hAnsi="Times New Roman" w:cs="Times New Roman"/>
                <w:color w:val="auto"/>
                <w:szCs w:val="21"/>
                <w:lang w:val="zh-CN"/>
              </w:rPr>
              <w:t>污染的区域</w:t>
            </w:r>
            <w:r>
              <w:rPr>
                <w:rFonts w:hint="default" w:ascii="Times New Roman" w:hAnsi="Times New Roman" w:cs="Times New Roman"/>
                <w:color w:val="auto"/>
                <w:szCs w:val="21"/>
                <w:lang w:val="en-US" w:eastAsia="zh-CN"/>
              </w:rPr>
              <w:t>主要为危废暂存间及排放的废气等。</w:t>
            </w:r>
            <w:r>
              <w:rPr>
                <w:rFonts w:hint="default" w:ascii="Times New Roman" w:hAnsi="Times New Roman" w:cs="Times New Roman"/>
                <w:color w:val="auto"/>
                <w:szCs w:val="21"/>
              </w:rPr>
              <w:t>污染</w:t>
            </w:r>
            <w:r>
              <w:rPr>
                <w:rFonts w:hint="default" w:ascii="Times New Roman" w:hAnsi="Times New Roman" w:cs="Times New Roman"/>
                <w:color w:val="auto"/>
                <w:szCs w:val="21"/>
                <w:highlight w:val="none"/>
                <w:lang w:eastAsia="zh-CN"/>
              </w:rPr>
              <w:t>物</w:t>
            </w:r>
            <w:r>
              <w:rPr>
                <w:rFonts w:hint="default" w:ascii="Times New Roman" w:hAnsi="Times New Roman" w:cs="Times New Roman"/>
                <w:color w:val="auto"/>
                <w:szCs w:val="21"/>
                <w:lang w:val="zh-CN"/>
              </w:rPr>
              <w:t>类型</w:t>
            </w:r>
            <w:r>
              <w:rPr>
                <w:rFonts w:hint="default" w:ascii="Times New Roman" w:hAnsi="Times New Roman" w:cs="Times New Roman"/>
                <w:color w:val="auto"/>
                <w:kern w:val="0"/>
                <w:szCs w:val="21"/>
                <w:lang w:val="en-US" w:eastAsia="zh-CN"/>
              </w:rPr>
              <w:t>主要为石油类和粉尘等。</w:t>
            </w:r>
          </w:p>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400" w:lineRule="exact"/>
              <w:ind w:left="0" w:leftChars="0" w:right="0" w:rightChars="0" w:firstLine="420" w:firstLineChars="200"/>
              <w:jc w:val="left"/>
              <w:textAlignment w:val="auto"/>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kern w:val="0"/>
                <w:szCs w:val="21"/>
                <w:lang w:val="en-US" w:eastAsia="zh-CN"/>
              </w:rPr>
              <w:t>污染途径为垂直下渗、大气沉降</w:t>
            </w:r>
            <w:r>
              <w:rPr>
                <w:rFonts w:hint="default" w:ascii="Times New Roman" w:hAnsi="Times New Roman" w:cs="Times New Roman"/>
                <w:color w:val="auto"/>
                <w:kern w:val="0"/>
                <w:szCs w:val="21"/>
                <w:lang w:val="zh-CN" w:eastAsia="zh-CN"/>
              </w:rPr>
              <w:t>。正常状况下，</w:t>
            </w:r>
            <w:r>
              <w:rPr>
                <w:rFonts w:hint="default" w:ascii="Times New Roman" w:hAnsi="Times New Roman" w:cs="Times New Roman"/>
                <w:color w:val="auto"/>
                <w:kern w:val="0"/>
                <w:szCs w:val="21"/>
                <w:lang w:val="en-US" w:eastAsia="zh-CN"/>
              </w:rPr>
              <w:t>项目</w:t>
            </w:r>
            <w:r>
              <w:rPr>
                <w:rFonts w:hint="default" w:ascii="Times New Roman" w:hAnsi="Times New Roman" w:cs="Times New Roman"/>
                <w:color w:val="auto"/>
                <w:kern w:val="0"/>
                <w:szCs w:val="21"/>
                <w:lang w:val="zh-CN" w:eastAsia="zh-CN"/>
              </w:rPr>
              <w:t>不会造成地下水污染，仅在非正常状况</w:t>
            </w:r>
            <w:r>
              <w:rPr>
                <w:rFonts w:hint="default" w:ascii="Times New Roman" w:hAnsi="Times New Roman" w:cs="Times New Roman"/>
                <w:color w:val="auto"/>
                <w:szCs w:val="21"/>
                <w:lang w:val="zh-CN"/>
              </w:rPr>
              <w:t>下，</w:t>
            </w:r>
            <w:r>
              <w:rPr>
                <w:rFonts w:hint="default" w:ascii="Times New Roman" w:hAnsi="Times New Roman" w:cs="Times New Roman"/>
                <w:color w:val="auto"/>
                <w:szCs w:val="21"/>
                <w:lang w:val="en-US" w:eastAsia="zh-CN"/>
              </w:rPr>
              <w:t>危废暂存间储存容器出现渗漏和破损等情况，</w:t>
            </w:r>
            <w:r>
              <w:rPr>
                <w:rFonts w:hint="default" w:ascii="Times New Roman" w:hAnsi="Times New Roman" w:cs="Times New Roman"/>
                <w:color w:val="auto"/>
                <w:szCs w:val="21"/>
              </w:rPr>
              <w:t>且</w:t>
            </w:r>
            <w:r>
              <w:rPr>
                <w:rFonts w:hint="default" w:ascii="Times New Roman" w:hAnsi="Times New Roman" w:cs="Times New Roman"/>
                <w:color w:val="auto"/>
                <w:szCs w:val="21"/>
                <w:lang w:val="en-US" w:eastAsia="zh-CN"/>
              </w:rPr>
              <w:t>储存区</w:t>
            </w:r>
            <w:r>
              <w:rPr>
                <w:rFonts w:hint="default" w:ascii="Times New Roman" w:hAnsi="Times New Roman" w:cs="Times New Roman"/>
                <w:color w:val="auto"/>
                <w:szCs w:val="21"/>
                <w:lang w:val="zh-CN"/>
              </w:rPr>
              <w:t>地面出现裂缝，</w:t>
            </w:r>
            <w:r>
              <w:rPr>
                <w:rFonts w:hint="default" w:ascii="Times New Roman" w:hAnsi="Times New Roman" w:cs="Times New Roman"/>
                <w:color w:val="auto"/>
                <w:szCs w:val="21"/>
              </w:rPr>
              <w:t>才会导致</w:t>
            </w:r>
            <w:r>
              <w:rPr>
                <w:rFonts w:hint="default" w:ascii="Times New Roman" w:hAnsi="Times New Roman" w:cs="Times New Roman"/>
                <w:color w:val="auto"/>
                <w:szCs w:val="21"/>
                <w:lang w:val="zh-CN"/>
              </w:rPr>
              <w:t>油类物质下渗进入地下含水层，造成地下水、</w:t>
            </w:r>
            <w:r>
              <w:rPr>
                <w:rFonts w:hint="default" w:ascii="Times New Roman" w:hAnsi="Times New Roman" w:cs="Times New Roman"/>
                <w:color w:val="auto"/>
                <w:szCs w:val="21"/>
              </w:rPr>
              <w:t>土壤</w:t>
            </w:r>
            <w:r>
              <w:rPr>
                <w:rFonts w:hint="default" w:ascii="Times New Roman" w:hAnsi="Times New Roman" w:cs="Times New Roman"/>
                <w:color w:val="auto"/>
                <w:szCs w:val="21"/>
                <w:lang w:val="en-US" w:eastAsia="zh-CN"/>
              </w:rPr>
              <w:t>污染</w:t>
            </w:r>
            <w:r>
              <w:rPr>
                <w:rFonts w:hint="default" w:ascii="Times New Roman" w:hAnsi="Times New Roman" w:cs="Times New Roman"/>
                <w:color w:val="auto"/>
                <w:szCs w:val="21"/>
                <w:lang w:val="zh-CN"/>
              </w:rPr>
              <w:t>。</w:t>
            </w:r>
            <w:r>
              <w:rPr>
                <w:rFonts w:hint="default" w:ascii="Times New Roman" w:hAnsi="Times New Roman" w:cs="Times New Roman"/>
                <w:color w:val="auto"/>
                <w:szCs w:val="21"/>
                <w:lang w:val="en-US" w:eastAsia="zh-CN"/>
              </w:rPr>
              <w:t>另外就是废气处理设施故障，高浓度含尘废气连续长时间排放，导致在下风向地面沉降累积，进而污染地下水和土壤。</w:t>
            </w:r>
          </w:p>
          <w:p>
            <w:pPr>
              <w:numPr>
                <w:ilvl w:val="0"/>
                <w:numId w:val="52"/>
              </w:numPr>
              <w:spacing w:line="400" w:lineRule="exact"/>
              <w:ind w:firstLine="422" w:firstLineChars="200"/>
              <w:rPr>
                <w:rFonts w:hint="default" w:ascii="Times New Roman" w:hAnsi="Times New Roman" w:cs="Times New Roman" w:eastAsiaTheme="majorEastAsia"/>
                <w:b/>
                <w:color w:val="auto"/>
                <w:lang w:val="en-US" w:eastAsia="zh-CN"/>
              </w:rPr>
            </w:pPr>
            <w:r>
              <w:rPr>
                <w:rFonts w:hint="default" w:ascii="Times New Roman" w:hAnsi="Times New Roman" w:cs="Times New Roman" w:eastAsiaTheme="majorEastAsia"/>
                <w:b/>
                <w:color w:val="auto"/>
                <w:lang w:val="en-US" w:eastAsia="zh-CN"/>
              </w:rPr>
              <w:t>污染防治措施</w:t>
            </w:r>
          </w:p>
          <w:p>
            <w:pPr>
              <w:keepNext w:val="0"/>
              <w:keepLines w:val="0"/>
              <w:pageBreakBefore w:val="0"/>
              <w:widowControl w:val="0"/>
              <w:suppressLineNumbers w:val="0"/>
              <w:kinsoku/>
              <w:wordWrap/>
              <w:overflowPunct/>
              <w:topLinePunct w:val="0"/>
              <w:bidi w:val="0"/>
              <w:spacing w:before="0" w:beforeAutospacing="0" w:after="0" w:afterAutospacing="0" w:line="400" w:lineRule="exact"/>
              <w:ind w:left="0" w:leftChars="0" w:right="0" w:rightChars="0" w:firstLine="420" w:firstLineChars="200"/>
              <w:textAlignment w:val="auto"/>
              <w:rPr>
                <w:rFonts w:hint="default" w:ascii="Times New Roman" w:hAnsi="Times New Roman" w:cs="Times New Roman"/>
                <w:color w:val="auto"/>
                <w:szCs w:val="21"/>
                <w:lang w:val="zh-CN" w:eastAsia="zh-CN"/>
              </w:rPr>
            </w:pPr>
            <w:r>
              <w:rPr>
                <w:rFonts w:hint="default" w:ascii="Times New Roman" w:hAnsi="Times New Roman" w:cs="Times New Roman"/>
                <w:color w:val="auto"/>
                <w:szCs w:val="21"/>
                <w:lang w:val="zh-CN" w:eastAsia="zh-CN"/>
              </w:rPr>
              <w:t>本项目对地下水、</w:t>
            </w:r>
            <w:r>
              <w:rPr>
                <w:rFonts w:hint="default" w:ascii="Times New Roman" w:hAnsi="Times New Roman" w:cs="Times New Roman"/>
                <w:color w:val="auto"/>
                <w:szCs w:val="21"/>
                <w:lang w:eastAsia="zh-CN"/>
              </w:rPr>
              <w:t>土壤</w:t>
            </w:r>
            <w:r>
              <w:rPr>
                <w:rFonts w:hint="default" w:ascii="Times New Roman" w:hAnsi="Times New Roman" w:cs="Times New Roman"/>
                <w:color w:val="auto"/>
                <w:szCs w:val="21"/>
                <w:lang w:val="zh-CN" w:eastAsia="zh-CN"/>
              </w:rPr>
              <w:t>的可能影响主要是泄漏和</w:t>
            </w:r>
            <w:r>
              <w:rPr>
                <w:rFonts w:hint="default" w:ascii="Times New Roman" w:hAnsi="Times New Roman" w:cs="Times New Roman"/>
                <w:color w:val="auto"/>
                <w:szCs w:val="21"/>
                <w:lang w:val="en-US" w:eastAsia="zh-CN"/>
              </w:rPr>
              <w:t>大气沉降</w:t>
            </w:r>
            <w:r>
              <w:rPr>
                <w:rFonts w:hint="default" w:ascii="Times New Roman" w:hAnsi="Times New Roman" w:cs="Times New Roman"/>
                <w:color w:val="auto"/>
                <w:szCs w:val="21"/>
                <w:lang w:val="zh-CN" w:eastAsia="zh-CN"/>
              </w:rPr>
              <w:t>影响。地下水、</w:t>
            </w:r>
            <w:r>
              <w:rPr>
                <w:rFonts w:hint="default" w:ascii="Times New Roman" w:hAnsi="Times New Roman" w:cs="Times New Roman"/>
                <w:color w:val="auto"/>
                <w:szCs w:val="21"/>
                <w:lang w:eastAsia="zh-CN"/>
              </w:rPr>
              <w:t>土壤</w:t>
            </w:r>
            <w:r>
              <w:rPr>
                <w:rFonts w:hint="default" w:ascii="Times New Roman" w:hAnsi="Times New Roman" w:cs="Times New Roman"/>
                <w:color w:val="auto"/>
                <w:szCs w:val="21"/>
                <w:lang w:val="zh-CN" w:eastAsia="zh-CN"/>
              </w:rPr>
              <w:t>污染防治措施坚持“源头控制、末端防治、污染监控、应急响应相结合”的原则，即采取主动控制和被动控制相结合的措施。</w:t>
            </w:r>
          </w:p>
          <w:p>
            <w:pPr>
              <w:keepNext w:val="0"/>
              <w:keepLines w:val="0"/>
              <w:pageBreakBefore w:val="0"/>
              <w:widowControl w:val="0"/>
              <w:suppressLineNumbers w:val="0"/>
              <w:kinsoku/>
              <w:wordWrap/>
              <w:overflowPunct/>
              <w:topLinePunct w:val="0"/>
              <w:bidi w:val="0"/>
              <w:spacing w:before="0" w:beforeAutospacing="0" w:after="0" w:afterAutospacing="0" w:line="400" w:lineRule="exact"/>
              <w:ind w:left="0" w:leftChars="0" w:right="0" w:rightChars="0" w:firstLine="420" w:firstLineChars="200"/>
              <w:textAlignment w:val="auto"/>
              <w:rPr>
                <w:rFonts w:hint="default" w:ascii="Times New Roman" w:hAnsi="Times New Roman" w:cs="Times New Roman"/>
                <w:b w:val="0"/>
                <w:bCs w:val="0"/>
                <w:color w:val="auto"/>
                <w:szCs w:val="21"/>
                <w:lang w:val="en-US" w:eastAsia="zh-CN"/>
              </w:rPr>
            </w:pPr>
            <w:r>
              <w:rPr>
                <w:rFonts w:hint="default" w:ascii="Times New Roman" w:hAnsi="Times New Roman" w:cs="Times New Roman"/>
                <w:b w:val="0"/>
                <w:bCs w:val="0"/>
                <w:color w:val="auto"/>
                <w:szCs w:val="21"/>
                <w:lang w:val="en-US" w:eastAsia="zh-CN"/>
              </w:rPr>
              <w:t>1</w:t>
            </w:r>
            <w:r>
              <w:rPr>
                <w:rFonts w:hint="default" w:ascii="Times New Roman" w:hAnsi="Times New Roman" w:cs="Times New Roman"/>
                <w:b w:val="0"/>
                <w:bCs w:val="0"/>
                <w:color w:val="auto"/>
                <w:szCs w:val="21"/>
                <w:lang w:eastAsia="zh-CN"/>
              </w:rPr>
              <w:t>）</w:t>
            </w:r>
            <w:r>
              <w:rPr>
                <w:rFonts w:hint="default" w:ascii="Times New Roman" w:hAnsi="Times New Roman" w:cs="Times New Roman"/>
                <w:b w:val="0"/>
                <w:bCs w:val="0"/>
                <w:color w:val="auto"/>
                <w:szCs w:val="21"/>
                <w:lang w:val="en-US" w:eastAsia="zh-CN"/>
              </w:rPr>
              <w:t>源头控制措施</w:t>
            </w:r>
          </w:p>
          <w:p>
            <w:pPr>
              <w:keepNext w:val="0"/>
              <w:keepLines w:val="0"/>
              <w:pageBreakBefore w:val="0"/>
              <w:widowControl w:val="0"/>
              <w:suppressLineNumbers w:val="0"/>
              <w:kinsoku/>
              <w:wordWrap/>
              <w:overflowPunct/>
              <w:topLinePunct w:val="0"/>
              <w:bidi w:val="0"/>
              <w:spacing w:before="0" w:beforeAutospacing="0" w:after="0" w:afterAutospacing="0" w:line="400" w:lineRule="exact"/>
              <w:ind w:left="0" w:leftChars="0" w:right="0" w:rightChars="0" w:firstLine="420" w:firstLineChars="200"/>
              <w:textAlignment w:val="auto"/>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①</w:t>
            </w:r>
            <w:r>
              <w:rPr>
                <w:rFonts w:hint="default" w:ascii="Times New Roman" w:hAnsi="Times New Roman" w:cs="Times New Roman"/>
                <w:color w:val="auto"/>
                <w:szCs w:val="21"/>
              </w:rPr>
              <w:t>积极推行实施清洁生产，实现各类废物合理处置，减少污染物的排放量；</w:t>
            </w:r>
            <w:r>
              <w:rPr>
                <w:rFonts w:hint="default" w:ascii="Times New Roman" w:hAnsi="Times New Roman" w:cs="Times New Roman"/>
                <w:color w:val="auto"/>
                <w:szCs w:val="21"/>
                <w:lang w:val="en-US" w:eastAsia="zh-CN"/>
              </w:rPr>
              <w:t>加强污染物治理设施运行维护和管理，避免事故排放。</w:t>
            </w:r>
          </w:p>
          <w:p>
            <w:pPr>
              <w:keepNext w:val="0"/>
              <w:keepLines w:val="0"/>
              <w:pageBreakBefore w:val="0"/>
              <w:widowControl w:val="0"/>
              <w:suppressLineNumbers w:val="0"/>
              <w:kinsoku/>
              <w:wordWrap/>
              <w:overflowPunct/>
              <w:topLinePunct w:val="0"/>
              <w:bidi w:val="0"/>
              <w:spacing w:before="0" w:beforeAutospacing="0" w:after="0" w:afterAutospacing="0" w:line="400" w:lineRule="exact"/>
              <w:ind w:left="0" w:leftChars="0" w:right="0" w:rightChars="0" w:firstLine="420" w:firstLineChars="200"/>
              <w:textAlignment w:val="auto"/>
              <w:rPr>
                <w:rFonts w:hint="default" w:ascii="Times New Roman" w:hAnsi="Times New Roman" w:eastAsia="宋体" w:cs="Times New Roman"/>
                <w:color w:val="auto"/>
                <w:szCs w:val="21"/>
                <w:lang w:eastAsia="zh-CN"/>
              </w:rPr>
            </w:pPr>
            <w:r>
              <w:rPr>
                <w:rFonts w:hint="default" w:ascii="Times New Roman" w:hAnsi="Times New Roman" w:cs="Times New Roman"/>
                <w:color w:val="auto"/>
                <w:szCs w:val="21"/>
                <w:lang w:val="en-US" w:eastAsia="zh-CN"/>
              </w:rPr>
              <w:t>②</w:t>
            </w:r>
            <w:r>
              <w:rPr>
                <w:rFonts w:hint="default" w:ascii="Times New Roman" w:hAnsi="Times New Roman" w:cs="Times New Roman"/>
                <w:color w:val="auto"/>
                <w:szCs w:val="21"/>
              </w:rPr>
              <w:t>项目应根据国家现行相关规范加强环境管理，定期进行巡检并及时处理污染物跑、冒、滴、漏，若发现防渗密封材料老化或损坏，及时维修更换</w:t>
            </w:r>
            <w:r>
              <w:rPr>
                <w:rFonts w:hint="default" w:ascii="Times New Roman" w:hAnsi="Times New Roman" w:cs="Times New Roman"/>
                <w:color w:val="auto"/>
                <w:szCs w:val="21"/>
                <w:lang w:eastAsia="zh-CN"/>
              </w:rPr>
              <w:t>。</w:t>
            </w:r>
          </w:p>
          <w:p>
            <w:pPr>
              <w:keepNext w:val="0"/>
              <w:keepLines w:val="0"/>
              <w:pageBreakBefore w:val="0"/>
              <w:widowControl w:val="0"/>
              <w:suppressLineNumbers w:val="0"/>
              <w:kinsoku/>
              <w:wordWrap/>
              <w:overflowPunct/>
              <w:topLinePunct w:val="0"/>
              <w:bidi w:val="0"/>
              <w:spacing w:before="0" w:beforeAutospacing="0" w:after="0" w:afterAutospacing="0" w:line="400" w:lineRule="exact"/>
              <w:ind w:left="0" w:leftChars="0" w:right="0" w:rightChars="0" w:firstLine="420" w:firstLineChars="200"/>
              <w:textAlignment w:val="auto"/>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③</w:t>
            </w:r>
            <w:r>
              <w:rPr>
                <w:rFonts w:hint="default" w:ascii="Times New Roman" w:hAnsi="Times New Roman" w:cs="Times New Roman"/>
                <w:color w:val="auto"/>
                <w:szCs w:val="21"/>
                <w:lang w:val="zh-CN"/>
              </w:rPr>
              <w:t>严格按照国家相关规范要求，对</w:t>
            </w:r>
            <w:r>
              <w:rPr>
                <w:rFonts w:hint="default" w:ascii="Times New Roman" w:hAnsi="Times New Roman" w:cs="Times New Roman"/>
                <w:color w:val="auto"/>
                <w:szCs w:val="21"/>
                <w:lang w:val="en-US" w:eastAsia="zh-CN"/>
              </w:rPr>
              <w:t>危废暂存间、废气处理设施加强管理</w:t>
            </w:r>
            <w:r>
              <w:rPr>
                <w:rFonts w:hint="default" w:ascii="Times New Roman" w:hAnsi="Times New Roman" w:cs="Times New Roman"/>
                <w:color w:val="auto"/>
                <w:szCs w:val="21"/>
                <w:lang w:val="zh-CN"/>
              </w:rPr>
              <w:t>，防止和降低污染物的</w:t>
            </w:r>
            <w:r>
              <w:rPr>
                <w:rFonts w:hint="default" w:ascii="Times New Roman" w:hAnsi="Times New Roman" w:cs="Times New Roman"/>
                <w:color w:val="auto"/>
                <w:szCs w:val="21"/>
                <w:lang w:val="en-US" w:eastAsia="zh-CN"/>
              </w:rPr>
              <w:t>事故排放</w:t>
            </w:r>
            <w:r>
              <w:rPr>
                <w:rFonts w:hint="default" w:ascii="Times New Roman" w:hAnsi="Times New Roman" w:cs="Times New Roman"/>
                <w:color w:val="auto"/>
                <w:szCs w:val="21"/>
                <w:lang w:val="zh-CN"/>
              </w:rPr>
              <w:t>，将污染物泄漏的环境风险事故降低到最低程度</w:t>
            </w:r>
            <w:r>
              <w:rPr>
                <w:rFonts w:hint="default" w:ascii="Times New Roman" w:hAnsi="Times New Roman" w:cs="Times New Roman"/>
                <w:color w:val="auto"/>
                <w:szCs w:val="21"/>
              </w:rPr>
              <w:t>。</w:t>
            </w:r>
          </w:p>
          <w:p>
            <w:pPr>
              <w:keepNext w:val="0"/>
              <w:keepLines w:val="0"/>
              <w:pageBreakBefore w:val="0"/>
              <w:widowControl w:val="0"/>
              <w:suppressLineNumbers w:val="0"/>
              <w:kinsoku/>
              <w:wordWrap/>
              <w:overflowPunct/>
              <w:topLinePunct w:val="0"/>
              <w:bidi w:val="0"/>
              <w:spacing w:before="0" w:beforeAutospacing="0" w:after="0" w:afterAutospacing="0" w:line="400" w:lineRule="exact"/>
              <w:ind w:left="0" w:leftChars="0" w:right="0" w:rightChars="0" w:firstLine="420" w:firstLineChars="200"/>
              <w:textAlignment w:val="auto"/>
              <w:rPr>
                <w:rFonts w:hint="default" w:ascii="Times New Roman" w:hAnsi="Times New Roman" w:cs="Times New Roman"/>
                <w:b w:val="0"/>
                <w:bCs w:val="0"/>
                <w:color w:val="auto"/>
                <w:szCs w:val="21"/>
                <w:lang w:val="en-US" w:eastAsia="zh-CN"/>
              </w:rPr>
            </w:pPr>
            <w:r>
              <w:rPr>
                <w:rFonts w:hint="default" w:ascii="Times New Roman" w:hAnsi="Times New Roman" w:cs="Times New Roman"/>
                <w:b w:val="0"/>
                <w:bCs w:val="0"/>
                <w:color w:val="auto"/>
                <w:szCs w:val="21"/>
                <w:lang w:val="en-US" w:eastAsia="zh-CN"/>
              </w:rPr>
              <w:t>2</w:t>
            </w:r>
            <w:r>
              <w:rPr>
                <w:rFonts w:hint="default" w:ascii="Times New Roman" w:hAnsi="Times New Roman" w:cs="Times New Roman"/>
                <w:b w:val="0"/>
                <w:bCs w:val="0"/>
                <w:color w:val="auto"/>
                <w:szCs w:val="21"/>
                <w:lang w:eastAsia="zh-CN"/>
              </w:rPr>
              <w:t>）</w:t>
            </w:r>
            <w:r>
              <w:rPr>
                <w:rFonts w:hint="default" w:ascii="Times New Roman" w:hAnsi="Times New Roman" w:cs="Times New Roman"/>
                <w:b w:val="0"/>
                <w:bCs w:val="0"/>
                <w:color w:val="auto"/>
                <w:szCs w:val="21"/>
                <w:lang w:val="en-US" w:eastAsia="zh-CN"/>
              </w:rPr>
              <w:t>分区防渗措施</w:t>
            </w:r>
          </w:p>
          <w:p>
            <w:pPr>
              <w:keepNext w:val="0"/>
              <w:keepLines w:val="0"/>
              <w:pageBreakBefore w:val="0"/>
              <w:widowControl w:val="0"/>
              <w:suppressLineNumbers w:val="0"/>
              <w:kinsoku/>
              <w:wordWrap/>
              <w:overflowPunct/>
              <w:topLinePunct w:val="0"/>
              <w:bidi w:val="0"/>
              <w:spacing w:before="0" w:beforeAutospacing="0" w:after="0" w:afterAutospacing="0" w:line="400" w:lineRule="exact"/>
              <w:ind w:left="0" w:leftChars="0" w:right="0" w:rightChars="0" w:firstLine="420" w:firstLineChars="200"/>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为了最大限度降低生产过程中有毒有害物料的跑冒滴漏，防止地下水污染，根据分区防渗的原则，</w:t>
            </w:r>
            <w:r>
              <w:rPr>
                <w:rFonts w:hint="default" w:ascii="Times New Roman" w:hAnsi="Times New Roman" w:cs="Times New Roman"/>
                <w:color w:val="auto"/>
                <w:szCs w:val="21"/>
                <w:lang w:eastAsia="zh-CN"/>
              </w:rPr>
              <w:t>本项目</w:t>
            </w:r>
            <w:r>
              <w:rPr>
                <w:rFonts w:hint="default" w:ascii="Times New Roman" w:hAnsi="Times New Roman" w:cs="Times New Roman"/>
                <w:color w:val="auto"/>
                <w:szCs w:val="21"/>
              </w:rPr>
              <w:t>划分</w:t>
            </w:r>
            <w:r>
              <w:rPr>
                <w:rFonts w:hint="default" w:ascii="Times New Roman" w:hAnsi="Times New Roman" w:cs="Times New Roman"/>
                <w:color w:val="auto"/>
                <w:szCs w:val="21"/>
                <w:lang w:eastAsia="zh-CN"/>
              </w:rPr>
              <w:t>为：</w:t>
            </w:r>
            <w:r>
              <w:rPr>
                <w:rFonts w:hint="default" w:ascii="Times New Roman" w:hAnsi="Times New Roman" w:cs="Times New Roman"/>
                <w:color w:val="auto"/>
                <w:szCs w:val="21"/>
              </w:rPr>
              <w:t>重点污染防治区、一般污染防治区及简单防渗区。</w:t>
            </w:r>
          </w:p>
          <w:p>
            <w:pPr>
              <w:keepNext w:val="0"/>
              <w:keepLines w:val="0"/>
              <w:pageBreakBefore w:val="0"/>
              <w:widowControl w:val="0"/>
              <w:suppressLineNumbers w:val="0"/>
              <w:kinsoku/>
              <w:wordWrap/>
              <w:overflowPunct/>
              <w:topLinePunct w:val="0"/>
              <w:bidi w:val="0"/>
              <w:spacing w:before="0" w:beforeAutospacing="0" w:after="0" w:afterAutospacing="0" w:line="400" w:lineRule="exact"/>
              <w:ind w:left="0" w:leftChars="0" w:right="0" w:rightChars="0" w:firstLine="420" w:firstLineChars="200"/>
              <w:textAlignment w:val="auto"/>
              <w:rPr>
                <w:rFonts w:hint="default" w:ascii="Times New Roman" w:hAnsi="Times New Roman" w:cs="Times New Roman"/>
                <w:color w:val="auto"/>
                <w:szCs w:val="21"/>
                <w:lang w:eastAsia="zh-CN"/>
              </w:rPr>
            </w:pPr>
            <w:r>
              <w:rPr>
                <w:rFonts w:hint="default" w:ascii="Times New Roman" w:hAnsi="Times New Roman" w:cs="Times New Roman"/>
                <w:color w:val="auto"/>
                <w:szCs w:val="21"/>
                <w:lang w:eastAsia="zh-CN"/>
              </w:rPr>
              <w:t>本项目地下水污染防治分区防渗表如下表：</w:t>
            </w:r>
          </w:p>
          <w:p>
            <w:pPr>
              <w:keepNext w:val="0"/>
              <w:keepLines w:val="0"/>
              <w:numPr>
                <w:ilvl w:val="0"/>
                <w:numId w:val="2"/>
              </w:numPr>
              <w:suppressLineNumbers w:val="0"/>
              <w:tabs>
                <w:tab w:val="left" w:pos="0"/>
              </w:tabs>
              <w:autoSpaceDE w:val="0"/>
              <w:autoSpaceDN w:val="0"/>
              <w:adjustRightInd w:val="0"/>
              <w:snapToGrid w:val="0"/>
              <w:spacing w:before="0" w:beforeAutospacing="0" w:after="0" w:afterAutospacing="0" w:line="360" w:lineRule="exact"/>
              <w:ind w:left="0" w:leftChars="0" w:right="0" w:firstLine="0" w:firstLineChars="0"/>
              <w:jc w:val="center"/>
              <w:rPr>
                <w:rFonts w:hint="default" w:ascii="Times New Roman" w:hAnsi="Times New Roman" w:eastAsia="黑体" w:cs="Times New Roman"/>
                <w:color w:val="auto"/>
                <w:kern w:val="0"/>
                <w:sz w:val="20"/>
                <w:szCs w:val="20"/>
                <w:lang w:val="zh-CN" w:eastAsia="zh-CN"/>
              </w:rPr>
            </w:pPr>
            <w:r>
              <w:rPr>
                <w:rFonts w:hint="default" w:ascii="Times New Roman" w:hAnsi="Times New Roman" w:eastAsia="黑体" w:cs="Times New Roman"/>
                <w:color w:val="auto"/>
                <w:kern w:val="0"/>
                <w:sz w:val="20"/>
                <w:szCs w:val="20"/>
                <w:lang w:val="zh-CN" w:eastAsia="zh-CN"/>
              </w:rPr>
              <w:t>地下水污染防治分区防渗一览表</w:t>
            </w:r>
          </w:p>
          <w:tbl>
            <w:tblPr>
              <w:tblStyle w:val="2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32"/>
              <w:gridCol w:w="1434"/>
              <w:gridCol w:w="1236"/>
              <w:gridCol w:w="43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4" w:hRule="atLeast"/>
                <w:jc w:val="center"/>
              </w:trPr>
              <w:tc>
                <w:tcPr>
                  <w:tcW w:w="1032"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71" w:leftChars="-34" w:right="-71" w:rightChars="-34" w:firstLine="0" w:firstLineChars="0"/>
                    <w:jc w:val="center"/>
                    <w:textAlignment w:val="auto"/>
                    <w:rPr>
                      <w:rFonts w:hint="default" w:ascii="Times New Roman" w:hAnsi="Times New Roman" w:cs="Times New Roman"/>
                      <w:b/>
                      <w:bCs/>
                      <w:color w:val="auto"/>
                      <w:sz w:val="18"/>
                      <w:szCs w:val="18"/>
                      <w:lang w:eastAsia="zh-CN"/>
                    </w:rPr>
                  </w:pPr>
                  <w:r>
                    <w:rPr>
                      <w:rFonts w:hint="default" w:ascii="Times New Roman" w:hAnsi="Times New Roman" w:cs="Times New Roman"/>
                      <w:b/>
                      <w:bCs/>
                      <w:color w:val="auto"/>
                      <w:sz w:val="18"/>
                      <w:szCs w:val="18"/>
                      <w:lang w:eastAsia="zh-CN"/>
                    </w:rPr>
                    <w:t>防渗分区</w:t>
                  </w:r>
                </w:p>
              </w:tc>
              <w:tc>
                <w:tcPr>
                  <w:tcW w:w="1434"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71" w:leftChars="-34" w:right="-71" w:rightChars="-34" w:firstLine="0" w:firstLineChars="0"/>
                    <w:jc w:val="center"/>
                    <w:textAlignment w:val="auto"/>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lang w:eastAsia="zh-CN"/>
                    </w:rPr>
                    <w:t>位置</w:t>
                  </w:r>
                </w:p>
              </w:tc>
              <w:tc>
                <w:tcPr>
                  <w:tcW w:w="1236"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71" w:leftChars="-34" w:right="-71" w:rightChars="-34" w:firstLine="0" w:firstLineChars="0"/>
                    <w:jc w:val="center"/>
                    <w:textAlignment w:val="auto"/>
                    <w:rPr>
                      <w:rFonts w:hint="default" w:ascii="Times New Roman" w:hAnsi="Times New Roman" w:cs="Times New Roman"/>
                      <w:b/>
                      <w:bCs/>
                      <w:color w:val="auto"/>
                      <w:sz w:val="18"/>
                      <w:szCs w:val="18"/>
                      <w:lang w:eastAsia="zh-CN"/>
                    </w:rPr>
                  </w:pPr>
                  <w:r>
                    <w:rPr>
                      <w:rFonts w:hint="default" w:ascii="Times New Roman" w:hAnsi="Times New Roman" w:cs="Times New Roman"/>
                      <w:b/>
                      <w:bCs/>
                      <w:color w:val="auto"/>
                      <w:sz w:val="18"/>
                      <w:szCs w:val="18"/>
                      <w:lang w:eastAsia="zh-CN"/>
                    </w:rPr>
                    <w:t>防渗措施</w:t>
                  </w:r>
                </w:p>
              </w:tc>
              <w:tc>
                <w:tcPr>
                  <w:tcW w:w="4397"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71" w:leftChars="-34" w:right="-71" w:rightChars="-34" w:firstLine="0" w:firstLineChars="0"/>
                    <w:jc w:val="center"/>
                    <w:textAlignment w:val="auto"/>
                    <w:rPr>
                      <w:rFonts w:hint="default" w:ascii="Times New Roman" w:hAnsi="Times New Roman" w:cs="Times New Roman"/>
                      <w:b/>
                      <w:bCs/>
                      <w:color w:val="auto"/>
                      <w:sz w:val="18"/>
                      <w:szCs w:val="18"/>
                      <w:lang w:eastAsia="zh-CN"/>
                    </w:rPr>
                  </w:pPr>
                  <w:r>
                    <w:rPr>
                      <w:rFonts w:hint="default" w:ascii="Times New Roman" w:hAnsi="Times New Roman" w:cs="Times New Roman"/>
                      <w:b/>
                      <w:bCs/>
                      <w:color w:val="auto"/>
                      <w:sz w:val="18"/>
                      <w:szCs w:val="18"/>
                      <w:lang w:eastAsia="zh-CN"/>
                    </w:rPr>
                    <w:t>技术要求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jc w:val="center"/>
              </w:trPr>
              <w:tc>
                <w:tcPr>
                  <w:tcW w:w="1032"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71" w:leftChars="-34" w:right="-71" w:rightChars="-34" w:firstLine="0" w:firstLineChars="0"/>
                    <w:jc w:val="center"/>
                    <w:textAlignment w:val="auto"/>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重点防渗区</w:t>
                  </w:r>
                </w:p>
              </w:tc>
              <w:tc>
                <w:tcPr>
                  <w:tcW w:w="1434" w:type="dxa"/>
                  <w:tcBorders>
                    <w:bottom w:val="single" w:color="000000" w:sz="6"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71" w:leftChars="-34" w:right="-71" w:rightChars="-34" w:firstLine="0" w:firstLineChars="0"/>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rPr>
                    <w:t>危废暂存间</w:t>
                  </w:r>
                </w:p>
              </w:tc>
              <w:tc>
                <w:tcPr>
                  <w:tcW w:w="1236"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71" w:leftChars="-34" w:right="-71" w:rightChars="-34" w:firstLine="0" w:firstLineChars="0"/>
                    <w:jc w:val="both"/>
                    <w:textAlignment w:val="auto"/>
                    <w:rPr>
                      <w:rFonts w:hint="default" w:ascii="Times New Roman" w:hAnsi="Times New Roman" w:cs="Times New Roman"/>
                      <w:color w:val="auto"/>
                      <w:sz w:val="18"/>
                      <w:szCs w:val="18"/>
                      <w:lang w:val="en-US"/>
                    </w:rPr>
                  </w:pPr>
                  <w:r>
                    <w:rPr>
                      <w:rFonts w:hint="default" w:ascii="Times New Roman" w:hAnsi="Times New Roman" w:cs="Times New Roman"/>
                      <w:color w:val="auto"/>
                      <w:sz w:val="18"/>
                      <w:szCs w:val="18"/>
                      <w:lang w:val="en-US"/>
                    </w:rPr>
                    <w:t>HDPE膜+防渗混凝土</w:t>
                  </w:r>
                </w:p>
              </w:tc>
              <w:tc>
                <w:tcPr>
                  <w:tcW w:w="4397"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71" w:leftChars="-34" w:right="-71" w:rightChars="-34" w:firstLine="0" w:firstLineChars="0"/>
                    <w:textAlignment w:val="auto"/>
                    <w:rPr>
                      <w:rFonts w:hint="default" w:ascii="Times New Roman" w:hAnsi="Times New Roman" w:cs="Times New Roman"/>
                      <w:color w:val="auto"/>
                      <w:sz w:val="18"/>
                      <w:szCs w:val="18"/>
                      <w:lang w:eastAsia="zh-CN"/>
                    </w:rPr>
                  </w:pPr>
                  <w:r>
                    <w:rPr>
                      <w:rFonts w:hint="default" w:ascii="Times New Roman" w:hAnsi="Times New Roman" w:cs="Times New Roman"/>
                      <w:color w:val="auto"/>
                      <w:sz w:val="18"/>
                      <w:szCs w:val="18"/>
                    </w:rPr>
                    <w:t>按照《危险废物贮存污染控制标准》（GB18597-2001）及其修改单中相关要求，防渗层至少为1m厚</w:t>
                  </w:r>
                  <w:r>
                    <w:rPr>
                      <w:rFonts w:hint="default" w:ascii="Times New Roman" w:hAnsi="Times New Roman" w:cs="Times New Roman"/>
                      <w:color w:val="auto"/>
                      <w:sz w:val="18"/>
                      <w:szCs w:val="18"/>
                      <w:highlight w:val="none"/>
                    </w:rPr>
                    <w:t>粘土</w:t>
                  </w:r>
                  <w:r>
                    <w:rPr>
                      <w:rFonts w:hint="default" w:ascii="Times New Roman" w:hAnsi="Times New Roman" w:cs="Times New Roman"/>
                      <w:color w:val="auto"/>
                      <w:sz w:val="18"/>
                      <w:szCs w:val="18"/>
                    </w:rPr>
                    <w:t>层（渗透系数≤10</w:t>
                  </w:r>
                  <w:r>
                    <w:rPr>
                      <w:rFonts w:hint="default" w:ascii="Times New Roman" w:hAnsi="Times New Roman" w:cs="Times New Roman"/>
                      <w:color w:val="auto"/>
                      <w:sz w:val="18"/>
                      <w:szCs w:val="18"/>
                      <w:vertAlign w:val="superscript"/>
                    </w:rPr>
                    <w:t>-</w:t>
                  </w:r>
                  <w:r>
                    <w:rPr>
                      <w:rFonts w:hint="default" w:ascii="Times New Roman" w:hAnsi="Times New Roman" w:cs="Times New Roman"/>
                      <w:color w:val="auto"/>
                      <w:sz w:val="18"/>
                      <w:szCs w:val="18"/>
                      <w:vertAlign w:val="superscript"/>
                      <w:lang w:val="en-US" w:eastAsia="zh-CN"/>
                    </w:rPr>
                    <w:t>10</w:t>
                  </w:r>
                  <w:r>
                    <w:rPr>
                      <w:rFonts w:hint="default" w:ascii="Times New Roman" w:hAnsi="Times New Roman" w:cs="Times New Roman"/>
                      <w:color w:val="auto"/>
                      <w:sz w:val="18"/>
                      <w:szCs w:val="18"/>
                    </w:rPr>
                    <w:t>cm/s），或2mm厚高密度聚乙烯，或至少2mm厚的其他人工材料，渗透系数≤10</w:t>
                  </w:r>
                  <w:r>
                    <w:rPr>
                      <w:rFonts w:hint="default" w:ascii="Times New Roman" w:hAnsi="Times New Roman" w:cs="Times New Roman"/>
                      <w:color w:val="auto"/>
                      <w:sz w:val="18"/>
                      <w:szCs w:val="18"/>
                      <w:vertAlign w:val="superscript"/>
                    </w:rPr>
                    <w:t>-10</w:t>
                  </w:r>
                  <w:r>
                    <w:rPr>
                      <w:rFonts w:hint="default" w:ascii="Times New Roman" w:hAnsi="Times New Roman" w:cs="Times New Roman"/>
                      <w:color w:val="auto"/>
                      <w:sz w:val="18"/>
                      <w:szCs w:val="18"/>
                    </w:rPr>
                    <w:t>cm/s。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8" w:hRule="atLeast"/>
                <w:jc w:val="center"/>
              </w:trPr>
              <w:tc>
                <w:tcPr>
                  <w:tcW w:w="1032"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71" w:leftChars="-34" w:right="-71" w:rightChars="-34" w:firstLine="0" w:firstLineChars="0"/>
                    <w:jc w:val="center"/>
                    <w:textAlignment w:val="auto"/>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一般防渗区</w:t>
                  </w:r>
                </w:p>
              </w:tc>
              <w:tc>
                <w:tcPr>
                  <w:tcW w:w="1434"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71" w:leftChars="-34" w:right="-71" w:rightChars="-34" w:firstLine="0" w:firstLineChars="0"/>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废水处理收集池、沉淀池、化粪池</w:t>
                  </w:r>
                </w:p>
              </w:tc>
              <w:tc>
                <w:tcPr>
                  <w:tcW w:w="1236"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71" w:leftChars="-34" w:right="-71" w:rightChars="-34" w:firstLine="0" w:firstLineChars="0"/>
                    <w:jc w:val="center"/>
                    <w:textAlignment w:val="auto"/>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抗渗混凝土或钢板</w:t>
                  </w:r>
                </w:p>
              </w:tc>
              <w:tc>
                <w:tcPr>
                  <w:tcW w:w="4397"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71" w:leftChars="-34" w:right="-71" w:rightChars="-34" w:firstLine="0" w:firstLineChars="0"/>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等效</w:t>
                  </w:r>
                  <w:r>
                    <w:rPr>
                      <w:rFonts w:hint="default" w:ascii="Times New Roman" w:hAnsi="Times New Roman" w:cs="Times New Roman"/>
                      <w:color w:val="auto"/>
                      <w:sz w:val="18"/>
                      <w:szCs w:val="18"/>
                      <w:highlight w:val="none"/>
                    </w:rPr>
                    <w:t>粘土</w:t>
                  </w:r>
                  <w:r>
                    <w:rPr>
                      <w:rFonts w:hint="default" w:ascii="Times New Roman" w:hAnsi="Times New Roman" w:cs="Times New Roman"/>
                      <w:color w:val="auto"/>
                      <w:sz w:val="18"/>
                      <w:szCs w:val="18"/>
                    </w:rPr>
                    <w:t>防渗层Mb≥1.5m， K≤10</w:t>
                  </w:r>
                  <w:r>
                    <w:rPr>
                      <w:rFonts w:hint="default" w:ascii="Times New Roman" w:hAnsi="Times New Roman" w:cs="Times New Roman"/>
                      <w:color w:val="auto"/>
                      <w:sz w:val="18"/>
                      <w:szCs w:val="18"/>
                      <w:vertAlign w:val="superscript"/>
                    </w:rPr>
                    <w:t>-7</w:t>
                  </w:r>
                  <w:r>
                    <w:rPr>
                      <w:rFonts w:hint="default" w:ascii="Times New Roman" w:hAnsi="Times New Roman" w:cs="Times New Roman"/>
                      <w:color w:val="auto"/>
                      <w:sz w:val="18"/>
                      <w:szCs w:val="18"/>
                    </w:rPr>
                    <w:t>cm/s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 w:hRule="atLeast"/>
                <w:jc w:val="center"/>
              </w:trPr>
              <w:tc>
                <w:tcPr>
                  <w:tcW w:w="1032"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71" w:leftChars="-34" w:right="-71" w:rightChars="-34" w:firstLine="0" w:firstLineChars="0"/>
                    <w:jc w:val="center"/>
                    <w:textAlignment w:val="auto"/>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简单防渗区</w:t>
                  </w:r>
                </w:p>
              </w:tc>
              <w:tc>
                <w:tcPr>
                  <w:tcW w:w="1434"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71" w:leftChars="-34" w:right="-71" w:rightChars="-34" w:firstLine="0" w:firstLineChars="0"/>
                    <w:jc w:val="center"/>
                    <w:textAlignment w:val="auto"/>
                    <w:rPr>
                      <w:rFonts w:hint="default" w:ascii="Times New Roman" w:hAnsi="Times New Roman" w:eastAsia="宋体" w:cs="Times New Roman"/>
                      <w:color w:val="auto"/>
                      <w:sz w:val="18"/>
                      <w:szCs w:val="18"/>
                      <w:lang w:eastAsia="zh-CN"/>
                    </w:rPr>
                  </w:pPr>
                  <w:r>
                    <w:rPr>
                      <w:rFonts w:hint="default" w:ascii="Times New Roman" w:hAnsi="Times New Roman" w:cs="Times New Roman"/>
                      <w:color w:val="auto"/>
                      <w:sz w:val="18"/>
                      <w:szCs w:val="18"/>
                      <w:lang w:val="en-US" w:eastAsia="zh-CN"/>
                    </w:rPr>
                    <w:t>其他</w:t>
                  </w:r>
                </w:p>
              </w:tc>
              <w:tc>
                <w:tcPr>
                  <w:tcW w:w="1236"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71" w:leftChars="-34" w:right="-71" w:rightChars="-34" w:firstLine="0" w:firstLineChars="0"/>
                    <w:jc w:val="center"/>
                    <w:textAlignment w:val="auto"/>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混凝土硬化</w:t>
                  </w:r>
                </w:p>
              </w:tc>
              <w:tc>
                <w:tcPr>
                  <w:tcW w:w="4397"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71" w:leftChars="-34" w:right="-71" w:rightChars="-34" w:firstLine="0" w:firstLineChars="0"/>
                    <w:textAlignment w:val="auto"/>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一般地面硬化</w:t>
                  </w:r>
                </w:p>
              </w:tc>
            </w:tr>
          </w:tbl>
          <w:p>
            <w:pPr>
              <w:keepNext w:val="0"/>
              <w:keepLines w:val="0"/>
              <w:pageBreakBefore w:val="0"/>
              <w:widowControl w:val="0"/>
              <w:suppressLineNumbers w:val="0"/>
              <w:kinsoku/>
              <w:wordWrap/>
              <w:overflowPunct/>
              <w:topLinePunct w:val="0"/>
              <w:bidi w:val="0"/>
              <w:spacing w:before="0" w:beforeAutospacing="0" w:after="0" w:afterAutospacing="0" w:line="400" w:lineRule="exact"/>
              <w:ind w:left="0" w:leftChars="0" w:right="0" w:rightChars="0" w:firstLine="420" w:firstLineChars="200"/>
              <w:textAlignment w:val="auto"/>
              <w:rPr>
                <w:rFonts w:hint="default" w:ascii="Times New Roman" w:hAnsi="Times New Roman" w:cs="Times New Roman"/>
                <w:color w:val="auto"/>
                <w:szCs w:val="21"/>
                <w:lang w:val="en-US"/>
              </w:rPr>
            </w:pPr>
            <w:r>
              <w:rPr>
                <w:rFonts w:hint="default" w:ascii="Times New Roman" w:hAnsi="Times New Roman" w:cs="Times New Roman"/>
                <w:color w:val="auto"/>
                <w:szCs w:val="21"/>
                <w:lang w:val="en-US" w:eastAsia="zh-CN"/>
              </w:rPr>
              <w:t xml:space="preserve">采取上述措施后，可有效预防项目运行过程对地下水、土壤造成污染。其处理措施技术可行、经济合理。 </w:t>
            </w:r>
          </w:p>
          <w:p>
            <w:pPr>
              <w:numPr>
                <w:ilvl w:val="0"/>
                <w:numId w:val="40"/>
              </w:numPr>
              <w:spacing w:line="400" w:lineRule="exact"/>
              <w:rPr>
                <w:rFonts w:hint="default" w:ascii="Times New Roman" w:hAnsi="Times New Roman" w:eastAsia="黑体" w:cs="Times New Roman"/>
                <w:bCs/>
                <w:color w:val="auto"/>
                <w:szCs w:val="28"/>
                <w:lang w:val="zh-CN"/>
              </w:rPr>
            </w:pPr>
            <w:r>
              <w:rPr>
                <w:rFonts w:hint="default" w:ascii="Times New Roman" w:hAnsi="Times New Roman" w:eastAsia="黑体" w:cs="Times New Roman"/>
                <w:bCs/>
                <w:color w:val="auto"/>
                <w:szCs w:val="28"/>
                <w:lang w:val="zh-CN"/>
              </w:rPr>
              <w:t>环境风险分析</w:t>
            </w:r>
          </w:p>
          <w:p>
            <w:pPr>
              <w:numPr>
                <w:ilvl w:val="0"/>
                <w:numId w:val="53"/>
              </w:numPr>
              <w:spacing w:line="400" w:lineRule="exact"/>
              <w:ind w:firstLine="422" w:firstLineChars="200"/>
              <w:rPr>
                <w:rFonts w:hint="default" w:ascii="Times New Roman" w:hAnsi="Times New Roman" w:cs="Times New Roman" w:eastAsiaTheme="majorEastAsia"/>
                <w:b/>
                <w:color w:val="auto"/>
                <w:lang w:val="zh-CN" w:eastAsia="zh-CN"/>
              </w:rPr>
            </w:pPr>
            <w:r>
              <w:rPr>
                <w:rFonts w:hint="default" w:ascii="Times New Roman" w:hAnsi="Times New Roman" w:cs="Times New Roman" w:eastAsiaTheme="majorEastAsia"/>
                <w:b/>
                <w:color w:val="auto"/>
                <w:lang w:val="zh-CN" w:eastAsia="zh-CN"/>
              </w:rPr>
              <w:t>危险物质</w:t>
            </w:r>
          </w:p>
          <w:p>
            <w:pPr>
              <w:keepNext w:val="0"/>
              <w:keepLines w:val="0"/>
              <w:pageBreakBefore w:val="0"/>
              <w:widowControl w:val="0"/>
              <w:kinsoku/>
              <w:wordWrap/>
              <w:overflowPunct/>
              <w:topLinePunct w:val="0"/>
              <w:autoSpaceDE w:val="0"/>
              <w:autoSpaceDN w:val="0"/>
              <w:bidi w:val="0"/>
              <w:adjustRightInd w:val="0"/>
              <w:snapToGrid/>
              <w:spacing w:line="406" w:lineRule="exact"/>
              <w:ind w:firstLine="420" w:firstLineChars="200"/>
              <w:textAlignment w:val="auto"/>
              <w:rPr>
                <w:rFonts w:hint="default" w:ascii="Times New Roman" w:hAnsi="Times New Roman" w:cs="Times New Roman"/>
                <w:color w:val="auto"/>
                <w:kern w:val="0"/>
              </w:rPr>
            </w:pPr>
            <w:r>
              <w:rPr>
                <w:rFonts w:hint="default" w:ascii="Times New Roman" w:hAnsi="Times New Roman" w:cs="Times New Roman"/>
                <w:color w:val="auto"/>
                <w:kern w:val="0"/>
              </w:rPr>
              <w:t>生产过程涉及的危险物质为设备检修产生的少量废矿物油</w:t>
            </w:r>
            <w:r>
              <w:rPr>
                <w:rFonts w:hint="default" w:ascii="Times New Roman" w:hAnsi="Times New Roman" w:cs="Times New Roman"/>
                <w:color w:val="auto"/>
                <w:kern w:val="0"/>
                <w:lang w:eastAsia="zh-CN"/>
              </w:rPr>
              <w:t>，</w:t>
            </w:r>
            <w:r>
              <w:rPr>
                <w:rFonts w:hint="default" w:ascii="Times New Roman" w:hAnsi="Times New Roman" w:cs="Times New Roman"/>
                <w:color w:val="auto"/>
                <w:kern w:val="0"/>
              </w:rPr>
              <w:t>最大贮存量约为0.</w:t>
            </w:r>
            <w:r>
              <w:rPr>
                <w:rFonts w:hint="default" w:ascii="Times New Roman" w:hAnsi="Times New Roman" w:cs="Times New Roman"/>
                <w:color w:val="auto"/>
                <w:kern w:val="0"/>
                <w:lang w:val="en-US" w:eastAsia="zh-CN"/>
              </w:rPr>
              <w:t>1</w:t>
            </w:r>
            <w:r>
              <w:rPr>
                <w:rFonts w:hint="default" w:ascii="Times New Roman" w:hAnsi="Times New Roman" w:cs="Times New Roman"/>
                <w:color w:val="auto"/>
                <w:kern w:val="0"/>
              </w:rPr>
              <w:t>t。</w:t>
            </w:r>
          </w:p>
          <w:p>
            <w:pPr>
              <w:keepNext w:val="0"/>
              <w:keepLines w:val="0"/>
              <w:pageBreakBefore w:val="0"/>
              <w:widowControl w:val="0"/>
              <w:kinsoku/>
              <w:wordWrap/>
              <w:overflowPunct/>
              <w:topLinePunct w:val="0"/>
              <w:autoSpaceDE w:val="0"/>
              <w:autoSpaceDN w:val="0"/>
              <w:bidi w:val="0"/>
              <w:adjustRightInd w:val="0"/>
              <w:snapToGrid/>
              <w:spacing w:line="406" w:lineRule="exact"/>
              <w:ind w:firstLine="420" w:firstLineChars="200"/>
              <w:textAlignment w:val="auto"/>
              <w:rPr>
                <w:rFonts w:hint="default" w:ascii="Times New Roman" w:hAnsi="Times New Roman" w:cs="Times New Roman"/>
                <w:color w:val="auto"/>
                <w:kern w:val="0"/>
              </w:rPr>
            </w:pPr>
            <w:r>
              <w:rPr>
                <w:rFonts w:hint="default" w:ascii="Times New Roman" w:hAnsi="Times New Roman" w:cs="Times New Roman"/>
                <w:color w:val="auto"/>
                <w:kern w:val="0"/>
              </w:rPr>
              <w:t>对于</w:t>
            </w:r>
            <w:r>
              <w:rPr>
                <w:rFonts w:hint="default" w:ascii="Times New Roman" w:hAnsi="Times New Roman" w:cs="Times New Roman"/>
                <w:color w:val="auto"/>
                <w:kern w:val="0"/>
                <w:lang w:eastAsia="zh-CN"/>
              </w:rPr>
              <w:t>废矿物油</w:t>
            </w:r>
            <w:r>
              <w:rPr>
                <w:rFonts w:hint="default" w:ascii="Times New Roman" w:hAnsi="Times New Roman" w:cs="Times New Roman"/>
                <w:color w:val="auto"/>
                <w:kern w:val="0"/>
              </w:rPr>
              <w:t>的MSDS资料收集如下。</w:t>
            </w:r>
          </w:p>
          <w:p>
            <w:pPr>
              <w:keepNext w:val="0"/>
              <w:keepLines w:val="0"/>
              <w:pageBreakBefore w:val="0"/>
              <w:widowControl w:val="0"/>
              <w:kinsoku/>
              <w:wordWrap/>
              <w:overflowPunct/>
              <w:topLinePunct w:val="0"/>
              <w:autoSpaceDE w:val="0"/>
              <w:autoSpaceDN w:val="0"/>
              <w:bidi w:val="0"/>
              <w:adjustRightInd w:val="0"/>
              <w:snapToGrid/>
              <w:spacing w:line="406" w:lineRule="exact"/>
              <w:ind w:firstLine="420" w:firstLineChars="200"/>
              <w:textAlignment w:val="auto"/>
              <w:rPr>
                <w:rFonts w:hint="default" w:ascii="Times New Roman" w:hAnsi="Times New Roman" w:cs="Times New Roman"/>
                <w:color w:val="auto"/>
                <w:kern w:val="0"/>
              </w:rPr>
            </w:pPr>
          </w:p>
          <w:p>
            <w:pPr>
              <w:keepNext w:val="0"/>
              <w:keepLines w:val="0"/>
              <w:pageBreakBefore w:val="0"/>
              <w:widowControl w:val="0"/>
              <w:kinsoku/>
              <w:wordWrap/>
              <w:overflowPunct/>
              <w:topLinePunct w:val="0"/>
              <w:autoSpaceDE w:val="0"/>
              <w:autoSpaceDN w:val="0"/>
              <w:bidi w:val="0"/>
              <w:adjustRightInd w:val="0"/>
              <w:snapToGrid/>
              <w:spacing w:line="406" w:lineRule="exact"/>
              <w:ind w:firstLine="420" w:firstLineChars="200"/>
              <w:textAlignment w:val="auto"/>
              <w:rPr>
                <w:rFonts w:hint="default" w:ascii="Times New Roman" w:hAnsi="Times New Roman" w:cs="Times New Roman"/>
                <w:color w:val="auto"/>
                <w:kern w:val="0"/>
              </w:rPr>
            </w:pPr>
          </w:p>
          <w:p>
            <w:pPr>
              <w:keepNext w:val="0"/>
              <w:keepLines w:val="0"/>
              <w:pageBreakBefore w:val="0"/>
              <w:widowControl w:val="0"/>
              <w:kinsoku/>
              <w:wordWrap/>
              <w:overflowPunct/>
              <w:topLinePunct w:val="0"/>
              <w:autoSpaceDE w:val="0"/>
              <w:autoSpaceDN w:val="0"/>
              <w:bidi w:val="0"/>
              <w:adjustRightInd w:val="0"/>
              <w:snapToGrid/>
              <w:spacing w:line="406" w:lineRule="exact"/>
              <w:ind w:firstLine="420" w:firstLineChars="200"/>
              <w:textAlignment w:val="auto"/>
              <w:rPr>
                <w:rFonts w:hint="default" w:ascii="Times New Roman" w:hAnsi="Times New Roman" w:cs="Times New Roman"/>
                <w:color w:val="auto"/>
                <w:kern w:val="0"/>
              </w:rPr>
            </w:pPr>
          </w:p>
          <w:p>
            <w:pPr>
              <w:keepNext w:val="0"/>
              <w:keepLines w:val="0"/>
              <w:pageBreakBefore w:val="0"/>
              <w:widowControl w:val="0"/>
              <w:kinsoku/>
              <w:wordWrap/>
              <w:overflowPunct/>
              <w:topLinePunct w:val="0"/>
              <w:autoSpaceDE w:val="0"/>
              <w:autoSpaceDN w:val="0"/>
              <w:bidi w:val="0"/>
              <w:adjustRightInd w:val="0"/>
              <w:snapToGrid/>
              <w:spacing w:line="406" w:lineRule="exact"/>
              <w:ind w:firstLine="420" w:firstLineChars="200"/>
              <w:textAlignment w:val="auto"/>
              <w:rPr>
                <w:rFonts w:hint="default" w:ascii="Times New Roman" w:hAnsi="Times New Roman" w:cs="Times New Roman"/>
                <w:color w:val="auto"/>
                <w:kern w:val="0"/>
              </w:rPr>
            </w:pPr>
          </w:p>
          <w:p>
            <w:pPr>
              <w:keepNext w:val="0"/>
              <w:keepLines w:val="0"/>
              <w:pageBreakBefore w:val="0"/>
              <w:widowControl w:val="0"/>
              <w:kinsoku/>
              <w:wordWrap/>
              <w:overflowPunct/>
              <w:topLinePunct w:val="0"/>
              <w:autoSpaceDE w:val="0"/>
              <w:autoSpaceDN w:val="0"/>
              <w:bidi w:val="0"/>
              <w:adjustRightInd w:val="0"/>
              <w:snapToGrid/>
              <w:spacing w:line="406" w:lineRule="exact"/>
              <w:ind w:firstLine="420" w:firstLineChars="200"/>
              <w:textAlignment w:val="auto"/>
              <w:rPr>
                <w:rFonts w:hint="default" w:ascii="Times New Roman" w:hAnsi="Times New Roman" w:cs="Times New Roman"/>
                <w:color w:val="auto"/>
                <w:kern w:val="0"/>
              </w:rPr>
            </w:pPr>
          </w:p>
          <w:p>
            <w:pPr>
              <w:keepNext w:val="0"/>
              <w:keepLines w:val="0"/>
              <w:pageBreakBefore w:val="0"/>
              <w:widowControl w:val="0"/>
              <w:kinsoku/>
              <w:wordWrap/>
              <w:overflowPunct/>
              <w:topLinePunct w:val="0"/>
              <w:autoSpaceDE w:val="0"/>
              <w:autoSpaceDN w:val="0"/>
              <w:bidi w:val="0"/>
              <w:adjustRightInd w:val="0"/>
              <w:snapToGrid/>
              <w:spacing w:line="406" w:lineRule="exact"/>
              <w:ind w:firstLine="420" w:firstLineChars="200"/>
              <w:textAlignment w:val="auto"/>
              <w:rPr>
                <w:rFonts w:hint="default" w:ascii="Times New Roman" w:hAnsi="Times New Roman" w:cs="Times New Roman"/>
                <w:color w:val="auto"/>
                <w:kern w:val="0"/>
              </w:rPr>
            </w:pPr>
          </w:p>
          <w:p>
            <w:pPr>
              <w:keepNext w:val="0"/>
              <w:keepLines w:val="0"/>
              <w:pageBreakBefore w:val="0"/>
              <w:widowControl w:val="0"/>
              <w:kinsoku/>
              <w:wordWrap/>
              <w:overflowPunct/>
              <w:topLinePunct w:val="0"/>
              <w:autoSpaceDE w:val="0"/>
              <w:autoSpaceDN w:val="0"/>
              <w:bidi w:val="0"/>
              <w:adjustRightInd w:val="0"/>
              <w:snapToGrid/>
              <w:spacing w:line="406" w:lineRule="exact"/>
              <w:ind w:firstLine="420" w:firstLineChars="200"/>
              <w:textAlignment w:val="auto"/>
              <w:rPr>
                <w:rFonts w:hint="default" w:ascii="Times New Roman" w:hAnsi="Times New Roman" w:eastAsia="宋体" w:cs="Times New Roman"/>
                <w:color w:val="auto"/>
                <w:sz w:val="20"/>
                <w:szCs w:val="15"/>
                <w:lang w:val="en-US" w:eastAsia="zh-CN"/>
              </w:rPr>
            </w:pPr>
            <w:r>
              <w:rPr>
                <w:rFonts w:hint="default" w:ascii="Times New Roman" w:hAnsi="Times New Roman" w:cs="Times New Roman"/>
                <w:color w:val="auto"/>
                <w:kern w:val="0"/>
                <w:lang w:val="en-US" w:eastAsia="zh-CN"/>
              </w:rPr>
              <w:t xml:space="preserve"> </w:t>
            </w:r>
          </w:p>
          <w:p>
            <w:pPr>
              <w:keepNext w:val="0"/>
              <w:keepLines w:val="0"/>
              <w:numPr>
                <w:ilvl w:val="0"/>
                <w:numId w:val="2"/>
              </w:numPr>
              <w:suppressLineNumbers w:val="0"/>
              <w:tabs>
                <w:tab w:val="left" w:pos="0"/>
              </w:tabs>
              <w:autoSpaceDE w:val="0"/>
              <w:autoSpaceDN w:val="0"/>
              <w:adjustRightInd w:val="0"/>
              <w:snapToGrid w:val="0"/>
              <w:spacing w:before="0" w:beforeAutospacing="0" w:after="0" w:afterAutospacing="0" w:line="360" w:lineRule="exact"/>
              <w:ind w:left="0" w:leftChars="0" w:right="0" w:firstLine="0" w:firstLineChars="0"/>
              <w:jc w:val="center"/>
              <w:rPr>
                <w:rFonts w:hint="default" w:ascii="Times New Roman" w:hAnsi="Times New Roman" w:eastAsia="黑体" w:cs="Times New Roman"/>
                <w:color w:val="auto"/>
                <w:kern w:val="0"/>
                <w:sz w:val="20"/>
                <w:szCs w:val="20"/>
                <w:lang w:val="en-US" w:eastAsia="zh-CN"/>
              </w:rPr>
            </w:pPr>
            <w:r>
              <w:rPr>
                <w:rFonts w:hint="default" w:ascii="Times New Roman" w:hAnsi="Times New Roman" w:eastAsia="黑体" w:cs="Times New Roman"/>
                <w:color w:val="auto"/>
                <w:kern w:val="0"/>
                <w:sz w:val="20"/>
                <w:szCs w:val="20"/>
                <w:lang w:val="en-US" w:eastAsia="zh-CN"/>
              </w:rPr>
              <w:t>矿物油的理化性质及危险特性表</w:t>
            </w:r>
          </w:p>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黑体" w:cs="Times New Roman"/>
                <w:color w:val="auto"/>
                <w:sz w:val="20"/>
                <w:szCs w:val="15"/>
              </w:rPr>
            </w:pPr>
            <w:r>
              <w:rPr>
                <w:rFonts w:hint="default" w:ascii="Times New Roman" w:hAnsi="Times New Roman" w:eastAsia="黑体" w:cs="Times New Roman"/>
                <w:color w:val="auto"/>
                <w:sz w:val="20"/>
                <w:szCs w:val="15"/>
              </w:rPr>
              <w:drawing>
                <wp:anchor distT="0" distB="0" distL="114300" distR="114300" simplePos="0" relativeHeight="251663360" behindDoc="1" locked="0" layoutInCell="1" allowOverlap="1">
                  <wp:simplePos x="0" y="0"/>
                  <wp:positionH relativeFrom="column">
                    <wp:posOffset>11430</wp:posOffset>
                  </wp:positionH>
                  <wp:positionV relativeFrom="paragraph">
                    <wp:posOffset>46355</wp:posOffset>
                  </wp:positionV>
                  <wp:extent cx="5174615" cy="6453505"/>
                  <wp:effectExtent l="0" t="0" r="6985" b="8255"/>
                  <wp:wrapNone/>
                  <wp:docPr id="6" name="图片 1243" descr="矿物油、机油特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243" descr="矿物油、机油特性"/>
                          <pic:cNvPicPr>
                            <a:picLocks noChangeAspect="1"/>
                          </pic:cNvPicPr>
                        </pic:nvPicPr>
                        <pic:blipFill>
                          <a:blip r:embed="rId31"/>
                          <a:stretch>
                            <a:fillRect/>
                          </a:stretch>
                        </pic:blipFill>
                        <pic:spPr>
                          <a:xfrm>
                            <a:off x="0" y="0"/>
                            <a:ext cx="5174615" cy="6453505"/>
                          </a:xfrm>
                          <a:prstGeom prst="rect">
                            <a:avLst/>
                          </a:prstGeom>
                          <a:noFill/>
                          <a:ln>
                            <a:noFill/>
                          </a:ln>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黑体" w:cs="Times New Roman"/>
                <w:color w:val="auto"/>
                <w:sz w:val="20"/>
                <w:szCs w:val="15"/>
              </w:rPr>
            </w:pPr>
          </w:p>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黑体" w:cs="Times New Roman"/>
                <w:color w:val="auto"/>
                <w:sz w:val="20"/>
                <w:szCs w:val="15"/>
              </w:rPr>
            </w:pPr>
          </w:p>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黑体" w:cs="Times New Roman"/>
                <w:color w:val="auto"/>
                <w:sz w:val="20"/>
                <w:szCs w:val="15"/>
              </w:rPr>
            </w:pPr>
          </w:p>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黑体" w:cs="Times New Roman"/>
                <w:color w:val="auto"/>
                <w:sz w:val="20"/>
                <w:szCs w:val="15"/>
              </w:rPr>
            </w:pPr>
          </w:p>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黑体" w:cs="Times New Roman"/>
                <w:color w:val="auto"/>
                <w:sz w:val="20"/>
                <w:szCs w:val="15"/>
              </w:rPr>
            </w:pPr>
          </w:p>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黑体" w:cs="Times New Roman"/>
                <w:color w:val="auto"/>
                <w:sz w:val="20"/>
                <w:szCs w:val="15"/>
              </w:rPr>
            </w:pPr>
          </w:p>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黑体" w:cs="Times New Roman"/>
                <w:color w:val="auto"/>
                <w:sz w:val="20"/>
                <w:szCs w:val="15"/>
              </w:rPr>
            </w:pPr>
          </w:p>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黑体" w:cs="Times New Roman"/>
                <w:color w:val="auto"/>
                <w:sz w:val="20"/>
                <w:szCs w:val="15"/>
              </w:rPr>
            </w:pPr>
          </w:p>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黑体" w:cs="Times New Roman"/>
                <w:color w:val="auto"/>
                <w:sz w:val="20"/>
                <w:szCs w:val="15"/>
              </w:rPr>
            </w:pPr>
          </w:p>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黑体" w:cs="Times New Roman"/>
                <w:color w:val="auto"/>
                <w:sz w:val="20"/>
                <w:szCs w:val="15"/>
              </w:rPr>
            </w:pPr>
          </w:p>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黑体" w:cs="Times New Roman"/>
                <w:color w:val="auto"/>
                <w:sz w:val="20"/>
                <w:szCs w:val="15"/>
              </w:rPr>
            </w:pPr>
          </w:p>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黑体" w:cs="Times New Roman"/>
                <w:color w:val="auto"/>
                <w:sz w:val="20"/>
                <w:szCs w:val="15"/>
              </w:rPr>
            </w:pPr>
          </w:p>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黑体" w:cs="Times New Roman"/>
                <w:color w:val="auto"/>
                <w:sz w:val="20"/>
                <w:szCs w:val="15"/>
              </w:rPr>
            </w:pPr>
          </w:p>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黑体" w:cs="Times New Roman"/>
                <w:color w:val="auto"/>
                <w:sz w:val="20"/>
                <w:szCs w:val="15"/>
              </w:rPr>
            </w:pPr>
          </w:p>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黑体" w:cs="Times New Roman"/>
                <w:color w:val="auto"/>
                <w:sz w:val="20"/>
                <w:szCs w:val="15"/>
              </w:rPr>
            </w:pPr>
          </w:p>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黑体" w:cs="Times New Roman"/>
                <w:color w:val="auto"/>
                <w:sz w:val="20"/>
                <w:szCs w:val="15"/>
              </w:rPr>
            </w:pPr>
          </w:p>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黑体" w:cs="Times New Roman"/>
                <w:color w:val="auto"/>
                <w:sz w:val="20"/>
                <w:szCs w:val="15"/>
              </w:rPr>
            </w:pPr>
          </w:p>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黑体" w:cs="Times New Roman"/>
                <w:color w:val="auto"/>
                <w:sz w:val="20"/>
                <w:szCs w:val="15"/>
              </w:rPr>
            </w:pPr>
          </w:p>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黑体" w:cs="Times New Roman"/>
                <w:color w:val="auto"/>
                <w:sz w:val="20"/>
                <w:szCs w:val="15"/>
              </w:rPr>
            </w:pPr>
          </w:p>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黑体" w:cs="Times New Roman"/>
                <w:color w:val="auto"/>
                <w:sz w:val="20"/>
                <w:szCs w:val="15"/>
              </w:rPr>
            </w:pPr>
          </w:p>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黑体" w:cs="Times New Roman"/>
                <w:color w:val="auto"/>
                <w:sz w:val="20"/>
                <w:szCs w:val="15"/>
              </w:rPr>
            </w:pPr>
          </w:p>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黑体" w:cs="Times New Roman"/>
                <w:color w:val="auto"/>
                <w:sz w:val="20"/>
                <w:szCs w:val="15"/>
              </w:rPr>
            </w:pPr>
          </w:p>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黑体" w:cs="Times New Roman"/>
                <w:color w:val="auto"/>
                <w:sz w:val="20"/>
                <w:szCs w:val="15"/>
              </w:rPr>
            </w:pPr>
          </w:p>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黑体" w:cs="Times New Roman"/>
                <w:color w:val="auto"/>
                <w:sz w:val="20"/>
                <w:szCs w:val="15"/>
              </w:rPr>
            </w:pPr>
          </w:p>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黑体" w:cs="Times New Roman"/>
                <w:color w:val="auto"/>
                <w:sz w:val="20"/>
                <w:szCs w:val="15"/>
              </w:rPr>
            </w:pPr>
          </w:p>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黑体" w:cs="Times New Roman"/>
                <w:color w:val="auto"/>
                <w:sz w:val="20"/>
                <w:szCs w:val="15"/>
              </w:rPr>
            </w:pPr>
          </w:p>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黑体" w:cs="Times New Roman"/>
                <w:color w:val="auto"/>
                <w:sz w:val="20"/>
                <w:szCs w:val="15"/>
              </w:rPr>
            </w:pPr>
          </w:p>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黑体" w:cs="Times New Roman"/>
                <w:color w:val="auto"/>
                <w:sz w:val="20"/>
                <w:szCs w:val="15"/>
              </w:rPr>
            </w:pPr>
          </w:p>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黑体" w:cs="Times New Roman"/>
                <w:color w:val="auto"/>
                <w:sz w:val="20"/>
                <w:szCs w:val="15"/>
              </w:rPr>
            </w:pPr>
          </w:p>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黑体" w:cs="Times New Roman"/>
                <w:color w:val="auto"/>
                <w:sz w:val="20"/>
                <w:szCs w:val="15"/>
              </w:rPr>
            </w:pPr>
          </w:p>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黑体" w:cs="Times New Roman"/>
                <w:color w:val="auto"/>
                <w:sz w:val="20"/>
                <w:szCs w:val="15"/>
              </w:rPr>
            </w:pPr>
          </w:p>
          <w:p>
            <w:pPr>
              <w:numPr>
                <w:ilvl w:val="0"/>
                <w:numId w:val="53"/>
              </w:numPr>
              <w:spacing w:line="400" w:lineRule="exact"/>
              <w:ind w:firstLine="422" w:firstLineChars="200"/>
              <w:rPr>
                <w:rFonts w:hint="default" w:ascii="Times New Roman" w:hAnsi="Times New Roman" w:cs="Times New Roman" w:eastAsiaTheme="majorEastAsia"/>
                <w:b/>
                <w:color w:val="auto"/>
                <w:lang w:val="zh-CN" w:eastAsia="zh-CN"/>
              </w:rPr>
            </w:pPr>
            <w:r>
              <w:rPr>
                <w:rFonts w:hint="default" w:ascii="Times New Roman" w:hAnsi="Times New Roman" w:cs="Times New Roman" w:eastAsiaTheme="majorEastAsia"/>
                <w:b/>
                <w:color w:val="auto"/>
                <w:lang w:val="zh-CN" w:eastAsia="zh-CN"/>
              </w:rPr>
              <w:t>风险源分布及影响途径</w:t>
            </w:r>
          </w:p>
          <w:p>
            <w:pPr>
              <w:keepNext w:val="0"/>
              <w:keepLines w:val="0"/>
              <w:pageBreakBefore w:val="0"/>
              <w:widowControl w:val="0"/>
              <w:kinsoku/>
              <w:wordWrap/>
              <w:overflowPunct/>
              <w:topLinePunct w:val="0"/>
              <w:autoSpaceDE w:val="0"/>
              <w:autoSpaceDN w:val="0"/>
              <w:bidi w:val="0"/>
              <w:adjustRightInd w:val="0"/>
              <w:snapToGrid/>
              <w:spacing w:line="406" w:lineRule="exact"/>
              <w:ind w:firstLine="420" w:firstLineChars="200"/>
              <w:textAlignment w:val="auto"/>
              <w:rPr>
                <w:rFonts w:hint="default" w:ascii="Times New Roman" w:hAnsi="Times New Roman" w:cs="Times New Roman"/>
                <w:color w:val="auto"/>
                <w:kern w:val="0"/>
              </w:rPr>
            </w:pPr>
            <w:r>
              <w:rPr>
                <w:rFonts w:hint="default" w:ascii="Times New Roman" w:hAnsi="Times New Roman" w:cs="Times New Roman"/>
                <w:color w:val="auto"/>
                <w:kern w:val="0"/>
              </w:rPr>
              <w:t>本项目的风险源主要分布于</w:t>
            </w:r>
            <w:r>
              <w:rPr>
                <w:rFonts w:hint="default" w:ascii="Times New Roman" w:hAnsi="Times New Roman" w:cs="Times New Roman"/>
                <w:color w:val="auto"/>
                <w:kern w:val="0"/>
                <w:lang w:eastAsia="zh-CN"/>
              </w:rPr>
              <w:t>废矿物油</w:t>
            </w:r>
            <w:r>
              <w:rPr>
                <w:rFonts w:hint="default" w:ascii="Times New Roman" w:hAnsi="Times New Roman" w:cs="Times New Roman"/>
                <w:color w:val="auto"/>
                <w:kern w:val="0"/>
              </w:rPr>
              <w:t>暂存间、废水处理设施和表土临时堆场。</w:t>
            </w:r>
          </w:p>
          <w:p>
            <w:pPr>
              <w:keepNext w:val="0"/>
              <w:keepLines w:val="0"/>
              <w:pageBreakBefore w:val="0"/>
              <w:widowControl w:val="0"/>
              <w:numPr>
                <w:ilvl w:val="0"/>
                <w:numId w:val="54"/>
              </w:numPr>
              <w:kinsoku/>
              <w:wordWrap/>
              <w:overflowPunct/>
              <w:topLinePunct w:val="0"/>
              <w:autoSpaceDE w:val="0"/>
              <w:autoSpaceDN w:val="0"/>
              <w:bidi w:val="0"/>
              <w:adjustRightInd w:val="0"/>
              <w:snapToGrid/>
              <w:spacing w:line="406" w:lineRule="exact"/>
              <w:ind w:left="0" w:leftChars="0" w:firstLine="420" w:firstLineChars="200"/>
              <w:textAlignment w:val="auto"/>
              <w:rPr>
                <w:rFonts w:hint="default" w:ascii="Times New Roman" w:hAnsi="Times New Roman" w:cs="Times New Roman"/>
                <w:color w:val="auto"/>
                <w:kern w:val="0"/>
              </w:rPr>
            </w:pPr>
            <w:r>
              <w:rPr>
                <w:rFonts w:hint="default" w:ascii="Times New Roman" w:hAnsi="Times New Roman" w:cs="Times New Roman"/>
                <w:color w:val="auto"/>
                <w:kern w:val="0"/>
                <w:lang w:eastAsia="zh-CN"/>
              </w:rPr>
              <w:t>废矿物油</w:t>
            </w:r>
            <w:r>
              <w:rPr>
                <w:rFonts w:hint="default" w:ascii="Times New Roman" w:hAnsi="Times New Roman" w:cs="Times New Roman"/>
                <w:color w:val="auto"/>
                <w:kern w:val="0"/>
              </w:rPr>
              <w:t>泄漏事故</w:t>
            </w:r>
          </w:p>
          <w:p>
            <w:pPr>
              <w:keepNext w:val="0"/>
              <w:keepLines w:val="0"/>
              <w:pageBreakBefore w:val="0"/>
              <w:widowControl w:val="0"/>
              <w:kinsoku/>
              <w:wordWrap/>
              <w:overflowPunct/>
              <w:topLinePunct w:val="0"/>
              <w:autoSpaceDE w:val="0"/>
              <w:autoSpaceDN w:val="0"/>
              <w:bidi w:val="0"/>
              <w:adjustRightInd w:val="0"/>
              <w:snapToGrid/>
              <w:spacing w:line="406" w:lineRule="exact"/>
              <w:ind w:firstLine="420" w:firstLineChars="200"/>
              <w:textAlignment w:val="auto"/>
              <w:rPr>
                <w:rFonts w:hint="default" w:ascii="Times New Roman" w:hAnsi="Times New Roman" w:cs="Times New Roman"/>
                <w:color w:val="auto"/>
                <w:kern w:val="0"/>
              </w:rPr>
            </w:pPr>
            <w:r>
              <w:rPr>
                <w:rFonts w:hint="default" w:ascii="Times New Roman" w:hAnsi="Times New Roman" w:cs="Times New Roman"/>
                <w:color w:val="auto"/>
                <w:kern w:val="0"/>
                <w:lang w:eastAsia="zh-CN"/>
              </w:rPr>
              <w:t>废矿物油</w:t>
            </w:r>
            <w:r>
              <w:rPr>
                <w:rFonts w:hint="default" w:ascii="Times New Roman" w:hAnsi="Times New Roman" w:cs="Times New Roman"/>
                <w:color w:val="auto"/>
                <w:kern w:val="0"/>
              </w:rPr>
              <w:t>一旦发生泄漏事故，进入外环境中，造成地表水水质污染；另外，</w:t>
            </w:r>
            <w:r>
              <w:rPr>
                <w:rFonts w:hint="default" w:ascii="Times New Roman" w:hAnsi="Times New Roman" w:cs="Times New Roman"/>
                <w:color w:val="auto"/>
                <w:kern w:val="0"/>
                <w:lang w:eastAsia="zh-CN"/>
              </w:rPr>
              <w:t>废矿物油</w:t>
            </w:r>
            <w:r>
              <w:rPr>
                <w:rFonts w:hint="default" w:ascii="Times New Roman" w:hAnsi="Times New Roman" w:cs="Times New Roman"/>
                <w:color w:val="auto"/>
                <w:kern w:val="0"/>
              </w:rPr>
              <w:t>的渗透可能造成地下水和土壤的污染。油</w:t>
            </w:r>
            <w:r>
              <w:rPr>
                <w:rFonts w:hint="default" w:ascii="Times New Roman" w:hAnsi="Times New Roman" w:cs="Times New Roman"/>
                <w:color w:val="auto"/>
                <w:kern w:val="0"/>
                <w:lang w:val="en-US" w:eastAsia="zh-CN"/>
              </w:rPr>
              <w:t>类物资</w:t>
            </w:r>
            <w:r>
              <w:rPr>
                <w:rFonts w:hint="default" w:ascii="Times New Roman" w:hAnsi="Times New Roman" w:cs="Times New Roman"/>
                <w:color w:val="auto"/>
                <w:kern w:val="0"/>
              </w:rPr>
              <w:t>泄漏或渗漏污染物对地下水的影响主要是由于降雨或废水排放等通过垂直渗透进入包气带，进入包气带的污染物在物理、化学和生物作用下经吸附、转化、迁移和分解后输入地下水</w:t>
            </w:r>
            <w:r>
              <w:rPr>
                <w:rFonts w:hint="default" w:ascii="Times New Roman" w:hAnsi="Times New Roman" w:cs="Times New Roman"/>
                <w:color w:val="auto"/>
                <w:kern w:val="0"/>
                <w:lang w:val="en-US" w:eastAsia="zh-CN"/>
              </w:rPr>
              <w:t>和土壤</w:t>
            </w:r>
            <w:r>
              <w:rPr>
                <w:rFonts w:hint="default" w:ascii="Times New Roman" w:hAnsi="Times New Roman" w:cs="Times New Roman"/>
                <w:color w:val="auto"/>
                <w:kern w:val="0"/>
              </w:rPr>
              <w:t>。</w:t>
            </w:r>
          </w:p>
          <w:p>
            <w:pPr>
              <w:keepNext w:val="0"/>
              <w:keepLines w:val="0"/>
              <w:pageBreakBefore w:val="0"/>
              <w:widowControl w:val="0"/>
              <w:numPr>
                <w:ilvl w:val="0"/>
                <w:numId w:val="54"/>
              </w:numPr>
              <w:kinsoku/>
              <w:wordWrap/>
              <w:overflowPunct/>
              <w:topLinePunct w:val="0"/>
              <w:autoSpaceDE w:val="0"/>
              <w:autoSpaceDN w:val="0"/>
              <w:bidi w:val="0"/>
              <w:adjustRightInd w:val="0"/>
              <w:snapToGrid/>
              <w:spacing w:line="406" w:lineRule="exact"/>
              <w:ind w:left="0" w:leftChars="0" w:firstLine="420" w:firstLineChars="200"/>
              <w:textAlignment w:val="auto"/>
              <w:rPr>
                <w:rFonts w:hint="default" w:ascii="Times New Roman" w:hAnsi="Times New Roman" w:cs="Times New Roman"/>
                <w:color w:val="auto"/>
                <w:kern w:val="0"/>
              </w:rPr>
            </w:pPr>
            <w:r>
              <w:rPr>
                <w:rFonts w:hint="default" w:ascii="Times New Roman" w:hAnsi="Times New Roman" w:cs="Times New Roman"/>
                <w:color w:val="auto"/>
                <w:kern w:val="0"/>
                <w:lang w:val="en-US" w:eastAsia="zh-CN"/>
              </w:rPr>
              <w:t>表土临时</w:t>
            </w:r>
            <w:r>
              <w:rPr>
                <w:rFonts w:hint="default" w:ascii="Times New Roman" w:hAnsi="Times New Roman" w:cs="Times New Roman"/>
                <w:color w:val="auto"/>
                <w:kern w:val="0"/>
              </w:rPr>
              <w:t>堆场</w:t>
            </w:r>
            <w:r>
              <w:rPr>
                <w:rFonts w:hint="default" w:ascii="Times New Roman" w:hAnsi="Times New Roman" w:cs="Times New Roman"/>
                <w:color w:val="auto"/>
                <w:kern w:val="0"/>
                <w:lang w:val="en-US" w:eastAsia="zh-CN"/>
              </w:rPr>
              <w:t>垮塌</w:t>
            </w:r>
            <w:r>
              <w:rPr>
                <w:rFonts w:hint="default" w:ascii="Times New Roman" w:hAnsi="Times New Roman" w:cs="Times New Roman"/>
                <w:color w:val="auto"/>
                <w:kern w:val="0"/>
              </w:rPr>
              <w:t>风险分析</w:t>
            </w:r>
          </w:p>
          <w:p>
            <w:pPr>
              <w:keepNext w:val="0"/>
              <w:keepLines w:val="0"/>
              <w:pageBreakBefore w:val="0"/>
              <w:widowControl w:val="0"/>
              <w:kinsoku/>
              <w:wordWrap/>
              <w:overflowPunct/>
              <w:topLinePunct w:val="0"/>
              <w:autoSpaceDE w:val="0"/>
              <w:autoSpaceDN w:val="0"/>
              <w:bidi w:val="0"/>
              <w:adjustRightInd w:val="0"/>
              <w:snapToGrid/>
              <w:spacing w:line="406" w:lineRule="exact"/>
              <w:ind w:firstLine="420" w:firstLineChars="200"/>
              <w:textAlignment w:val="auto"/>
              <w:rPr>
                <w:rFonts w:hint="default" w:ascii="Times New Roman" w:hAnsi="Times New Roman" w:cs="Times New Roman"/>
                <w:color w:val="auto"/>
                <w:kern w:val="0"/>
              </w:rPr>
            </w:pPr>
            <w:r>
              <w:rPr>
                <w:rFonts w:hint="default" w:ascii="Times New Roman" w:hAnsi="Times New Roman" w:cs="Times New Roman"/>
                <w:color w:val="auto"/>
                <w:kern w:val="0"/>
              </w:rPr>
              <w:t>开采过程露天开采设置的表土临时堆场，如逐年堆积、其堆积量大，且较为松散，如无可靠的固土、挡土和水土保持措施，在遇暴雨或地震等自然灾害时，更易发生崩塌、滑坡塌方或形成泥石流现象，将对矿区外植被、农作物、区域环境甚至人民群众生命财产造成极大危害。</w:t>
            </w:r>
          </w:p>
          <w:p>
            <w:pPr>
              <w:keepNext w:val="0"/>
              <w:keepLines w:val="0"/>
              <w:pageBreakBefore w:val="0"/>
              <w:widowControl w:val="0"/>
              <w:numPr>
                <w:ilvl w:val="0"/>
                <w:numId w:val="54"/>
              </w:numPr>
              <w:kinsoku/>
              <w:wordWrap/>
              <w:overflowPunct/>
              <w:topLinePunct w:val="0"/>
              <w:autoSpaceDE w:val="0"/>
              <w:autoSpaceDN w:val="0"/>
              <w:bidi w:val="0"/>
              <w:adjustRightInd w:val="0"/>
              <w:snapToGrid/>
              <w:spacing w:line="406" w:lineRule="exact"/>
              <w:ind w:left="0" w:leftChars="0" w:firstLine="420" w:firstLineChars="200"/>
              <w:textAlignment w:val="auto"/>
              <w:rPr>
                <w:rFonts w:hint="default" w:ascii="Times New Roman" w:hAnsi="Times New Roman" w:cs="Times New Roman"/>
                <w:color w:val="auto"/>
                <w:kern w:val="0"/>
                <w:lang w:val="en-US" w:eastAsia="zh-CN"/>
              </w:rPr>
            </w:pPr>
            <w:r>
              <w:rPr>
                <w:rFonts w:hint="default" w:ascii="Times New Roman" w:hAnsi="Times New Roman" w:cs="Times New Roman"/>
                <w:color w:val="auto"/>
                <w:kern w:val="0"/>
                <w:lang w:val="en-US" w:eastAsia="zh-CN"/>
              </w:rPr>
              <w:t>开采边坡失稳风险</w:t>
            </w:r>
            <w:r>
              <w:rPr>
                <w:rFonts w:hint="default" w:ascii="Times New Roman" w:hAnsi="Times New Roman" w:cs="Times New Roman"/>
                <w:color w:val="auto"/>
                <w:kern w:val="0"/>
              </w:rPr>
              <w:t>分析</w:t>
            </w:r>
          </w:p>
          <w:p>
            <w:pPr>
              <w:autoSpaceDE w:val="0"/>
              <w:autoSpaceDN w:val="0"/>
              <w:adjustRightInd w:val="0"/>
              <w:spacing w:line="400" w:lineRule="exact"/>
              <w:ind w:firstLine="420" w:firstLineChars="200"/>
              <w:rPr>
                <w:rFonts w:hint="default" w:ascii="Times New Roman" w:hAnsi="Times New Roman" w:cs="Times New Roman"/>
                <w:color w:val="auto"/>
                <w:kern w:val="0"/>
                <w:lang w:val="en-US" w:eastAsia="zh-CN"/>
              </w:rPr>
            </w:pPr>
            <w:r>
              <w:rPr>
                <w:rFonts w:hint="default" w:ascii="Times New Roman" w:hAnsi="Times New Roman" w:cs="Times New Roman"/>
                <w:color w:val="auto"/>
                <w:kern w:val="0"/>
                <w:lang w:val="en-US" w:eastAsia="zh-CN"/>
              </w:rPr>
              <w:t>矿山采用露天开采方式，随着开采工作的深入进行，在一定程度上改变了自然边坡的原有稳定性，若开采不当，使坡面形态改变，一定程度上形成地下水局部疏干及地表排水排泄方式途径改变；特别是切坡后易形成高陡坡，沿层理面和炮震裂缝容易形成滑坡及崩塌；同时废石矿渣不合理堆置致使地表水改道、沟渠堵塞，雨季时形成地表水拥堵，影响地表水正常排泄，加剧局部斜坡坡脚及凹地的侵蚀及冲刷作用，也可能诱发小型滑坡、矿渣泥石流等不良地质现象。所以应采取有效的防范措施，防止滑坡、崩塌等地质灾害的发生。若采场内形成的危岩未能及时清除，则在雨季和爆破震动时，存在崩塌的可能性，将危及作业人员及设备的安全，危险性中等。</w:t>
            </w:r>
          </w:p>
          <w:p>
            <w:pPr>
              <w:keepNext w:val="0"/>
              <w:keepLines w:val="0"/>
              <w:pageBreakBefore w:val="0"/>
              <w:widowControl w:val="0"/>
              <w:numPr>
                <w:ilvl w:val="0"/>
                <w:numId w:val="54"/>
              </w:numPr>
              <w:kinsoku/>
              <w:wordWrap/>
              <w:overflowPunct/>
              <w:topLinePunct w:val="0"/>
              <w:autoSpaceDE w:val="0"/>
              <w:autoSpaceDN w:val="0"/>
              <w:bidi w:val="0"/>
              <w:adjustRightInd w:val="0"/>
              <w:snapToGrid/>
              <w:spacing w:line="406" w:lineRule="exact"/>
              <w:ind w:left="0" w:leftChars="0" w:firstLine="420" w:firstLineChars="200"/>
              <w:textAlignment w:val="auto"/>
              <w:rPr>
                <w:rFonts w:hint="default" w:ascii="Times New Roman" w:hAnsi="Times New Roman" w:cs="Times New Roman"/>
                <w:color w:val="auto"/>
                <w:kern w:val="0"/>
                <w:lang w:val="en-US" w:eastAsia="zh-CN"/>
              </w:rPr>
            </w:pPr>
            <w:r>
              <w:rPr>
                <w:rFonts w:hint="default" w:ascii="Times New Roman" w:hAnsi="Times New Roman" w:cs="Times New Roman"/>
                <w:color w:val="auto"/>
                <w:kern w:val="0"/>
              </w:rPr>
              <w:t>废水处理设施</w:t>
            </w:r>
            <w:r>
              <w:rPr>
                <w:rFonts w:hint="default" w:ascii="Times New Roman" w:hAnsi="Times New Roman" w:cs="Times New Roman"/>
                <w:color w:val="auto"/>
                <w:kern w:val="0"/>
                <w:lang w:val="en-US" w:eastAsia="zh-CN"/>
              </w:rPr>
              <w:t>故障</w:t>
            </w:r>
          </w:p>
          <w:p>
            <w:pPr>
              <w:autoSpaceDE w:val="0"/>
              <w:autoSpaceDN w:val="0"/>
              <w:adjustRightInd w:val="0"/>
              <w:spacing w:line="400" w:lineRule="exact"/>
              <w:ind w:firstLine="420" w:firstLineChars="200"/>
              <w:rPr>
                <w:rFonts w:hint="default" w:ascii="Times New Roman" w:hAnsi="Times New Roman" w:cs="Times New Roman"/>
                <w:color w:val="auto"/>
                <w:kern w:val="0"/>
              </w:rPr>
            </w:pPr>
            <w:r>
              <w:rPr>
                <w:rFonts w:hint="default" w:ascii="Times New Roman" w:hAnsi="Times New Roman" w:cs="Times New Roman"/>
                <w:color w:val="auto"/>
                <w:kern w:val="0"/>
              </w:rPr>
              <w:t>废水处理设施</w:t>
            </w:r>
            <w:r>
              <w:rPr>
                <w:rFonts w:hint="default" w:ascii="Times New Roman" w:hAnsi="Times New Roman" w:cs="Times New Roman"/>
                <w:color w:val="auto"/>
                <w:kern w:val="0"/>
                <w:lang w:val="en-US" w:eastAsia="zh-CN"/>
              </w:rPr>
              <w:t>故障主要为设备运行不正常，发生</w:t>
            </w:r>
            <w:r>
              <w:rPr>
                <w:rFonts w:hint="default" w:ascii="Times New Roman" w:hAnsi="Times New Roman" w:cs="Times New Roman"/>
                <w:color w:val="auto"/>
                <w:kern w:val="0"/>
              </w:rPr>
              <w:t>泄漏引发废水事故外排，将威胁到西面</w:t>
            </w:r>
            <w:r>
              <w:rPr>
                <w:rFonts w:hint="default" w:ascii="Times New Roman" w:hAnsi="Times New Roman" w:cs="Times New Roman"/>
                <w:color w:val="auto"/>
                <w:kern w:val="0"/>
                <w:lang w:val="en-US" w:eastAsia="zh-CN"/>
              </w:rPr>
              <w:t>洞子河</w:t>
            </w:r>
            <w:r>
              <w:rPr>
                <w:rFonts w:hint="default" w:ascii="Times New Roman" w:hAnsi="Times New Roman" w:cs="Times New Roman"/>
                <w:color w:val="auto"/>
                <w:kern w:val="0"/>
              </w:rPr>
              <w:t>及下游的</w:t>
            </w:r>
            <w:r>
              <w:rPr>
                <w:rFonts w:hint="default" w:ascii="Times New Roman" w:hAnsi="Times New Roman" w:cs="Times New Roman"/>
                <w:color w:val="auto"/>
                <w:kern w:val="0"/>
                <w:lang w:val="en-US" w:eastAsia="zh-CN"/>
              </w:rPr>
              <w:t>后河</w:t>
            </w:r>
            <w:r>
              <w:rPr>
                <w:rFonts w:hint="default" w:ascii="Times New Roman" w:hAnsi="Times New Roman" w:cs="Times New Roman"/>
                <w:color w:val="auto"/>
                <w:kern w:val="0"/>
              </w:rPr>
              <w:t>。</w:t>
            </w:r>
          </w:p>
          <w:p>
            <w:pPr>
              <w:numPr>
                <w:ilvl w:val="0"/>
                <w:numId w:val="53"/>
              </w:numPr>
              <w:spacing w:line="400" w:lineRule="exact"/>
              <w:ind w:firstLine="422" w:firstLineChars="200"/>
              <w:rPr>
                <w:rFonts w:hint="default" w:ascii="Times New Roman" w:hAnsi="Times New Roman" w:cs="Times New Roman" w:eastAsiaTheme="majorEastAsia"/>
                <w:b/>
                <w:color w:val="auto"/>
                <w:lang w:val="zh-CN" w:eastAsia="zh-CN"/>
              </w:rPr>
            </w:pPr>
            <w:r>
              <w:rPr>
                <w:rFonts w:hint="default" w:ascii="Times New Roman" w:hAnsi="Times New Roman" w:cs="Times New Roman" w:eastAsiaTheme="majorEastAsia"/>
                <w:b/>
                <w:color w:val="auto"/>
                <w:lang w:val="zh-CN" w:eastAsia="zh-CN"/>
              </w:rPr>
              <w:t>环境风险防范措施</w:t>
            </w:r>
          </w:p>
          <w:p>
            <w:pPr>
              <w:autoSpaceDE w:val="0"/>
              <w:autoSpaceDN w:val="0"/>
              <w:adjustRightInd w:val="0"/>
              <w:spacing w:line="400" w:lineRule="exact"/>
              <w:ind w:firstLine="420" w:firstLineChars="200"/>
              <w:rPr>
                <w:rFonts w:hint="default" w:ascii="Times New Roman" w:hAnsi="Times New Roman" w:cs="Times New Roman"/>
                <w:color w:val="auto"/>
                <w:kern w:val="0"/>
              </w:rPr>
            </w:pPr>
            <w:r>
              <w:rPr>
                <w:rFonts w:hint="default" w:ascii="Times New Roman" w:hAnsi="Times New Roman" w:cs="Times New Roman"/>
                <w:color w:val="auto"/>
                <w:kern w:val="0"/>
                <w:lang w:val="en-US" w:eastAsia="zh-CN"/>
              </w:rPr>
              <w:t>&lt;1&gt;</w:t>
            </w:r>
            <w:r>
              <w:rPr>
                <w:rFonts w:hint="default" w:ascii="Times New Roman" w:hAnsi="Times New Roman" w:cs="Times New Roman"/>
                <w:color w:val="auto"/>
                <w:kern w:val="0"/>
              </w:rPr>
              <w:t>表土堆场边坡崩塌风险防范措施</w:t>
            </w:r>
          </w:p>
          <w:p>
            <w:pPr>
              <w:autoSpaceDE w:val="0"/>
              <w:autoSpaceDN w:val="0"/>
              <w:adjustRightInd w:val="0"/>
              <w:spacing w:line="400" w:lineRule="exact"/>
              <w:ind w:firstLine="420" w:firstLineChars="200"/>
              <w:rPr>
                <w:rFonts w:hint="default" w:ascii="Times New Roman" w:hAnsi="Times New Roman" w:cs="Times New Roman"/>
                <w:color w:val="auto"/>
                <w:kern w:val="0"/>
              </w:rPr>
            </w:pPr>
            <w:r>
              <w:rPr>
                <w:rFonts w:hint="default" w:ascii="Times New Roman" w:hAnsi="Times New Roman" w:cs="Times New Roman"/>
                <w:color w:val="auto"/>
                <w:kern w:val="0"/>
              </w:rPr>
              <w:t>①认真贯彻“安全第一，预防为主”的生产方针，设置专门的机构和人员负责检查工作。经常开展安全生产检查活动，查出事故隐患，提出预防措施，防止堆场坍塌、垮塌事故的发生。</w:t>
            </w:r>
          </w:p>
          <w:p>
            <w:pPr>
              <w:autoSpaceDE w:val="0"/>
              <w:autoSpaceDN w:val="0"/>
              <w:adjustRightInd w:val="0"/>
              <w:spacing w:line="400" w:lineRule="exact"/>
              <w:ind w:firstLine="420" w:firstLineChars="200"/>
              <w:rPr>
                <w:rFonts w:hint="default" w:ascii="Times New Roman" w:hAnsi="Times New Roman" w:cs="Times New Roman"/>
                <w:color w:val="auto"/>
                <w:kern w:val="0"/>
              </w:rPr>
            </w:pPr>
            <w:r>
              <w:rPr>
                <w:rFonts w:hint="default" w:ascii="Times New Roman" w:hAnsi="Times New Roman" w:cs="Times New Roman"/>
                <w:color w:val="auto"/>
                <w:kern w:val="0"/>
              </w:rPr>
              <w:t>②合理选择临时表土堆场位置。堆场临边坡一侧边缘处必须先修筑</w:t>
            </w:r>
            <w:r>
              <w:rPr>
                <w:rFonts w:hint="default" w:ascii="Times New Roman" w:hAnsi="Times New Roman" w:cs="Times New Roman"/>
                <w:color w:val="auto"/>
                <w:kern w:val="0"/>
                <w:lang w:eastAsia="zh-CN"/>
              </w:rPr>
              <w:t>一道</w:t>
            </w:r>
            <w:r>
              <w:rPr>
                <w:rFonts w:hint="default" w:ascii="Times New Roman" w:hAnsi="Times New Roman" w:cs="Times New Roman"/>
                <w:color w:val="auto"/>
                <w:kern w:val="0"/>
              </w:rPr>
              <w:t>墙基稳固、留有泄水孔的挡土墙，在临时堆场的上部四周修建截洪沟，防止洪水冲毁临时堆场，挡土墙必须坚固结实，确保不垮塌，防止暴雨时垮塌引起滑动塌方、泥石流。在出现最终采空区后，边开采边用于回填采空区和土地复垦，进行植被恢复。闭矿后，临时堆场表土用于最终采场土地生态修复种植树木，对排土场进行植被恢复。</w:t>
            </w:r>
          </w:p>
          <w:p>
            <w:pPr>
              <w:keepNext w:val="0"/>
              <w:keepLines w:val="0"/>
              <w:pageBreakBefore w:val="0"/>
              <w:widowControl w:val="0"/>
              <w:kinsoku/>
              <w:wordWrap/>
              <w:overflowPunct/>
              <w:topLinePunct w:val="0"/>
              <w:autoSpaceDE w:val="0"/>
              <w:autoSpaceDN w:val="0"/>
              <w:bidi w:val="0"/>
              <w:adjustRightInd w:val="0"/>
              <w:snapToGrid/>
              <w:spacing w:line="410" w:lineRule="exact"/>
              <w:ind w:firstLine="420" w:firstLineChars="200"/>
              <w:textAlignment w:val="auto"/>
              <w:rPr>
                <w:rFonts w:hint="default" w:ascii="Times New Roman" w:hAnsi="Times New Roman" w:cs="Times New Roman"/>
                <w:color w:val="auto"/>
                <w:kern w:val="0"/>
              </w:rPr>
            </w:pPr>
            <w:r>
              <w:rPr>
                <w:rFonts w:hint="default" w:ascii="Times New Roman" w:hAnsi="Times New Roman" w:cs="Times New Roman"/>
                <w:color w:val="auto"/>
                <w:kern w:val="0"/>
              </w:rPr>
              <w:t>③表土临时堆场的建设应符合《国务院办公厅关于进一步加强矿山安全生产工作的紧急通知》（国办发明电〔2008〕35号）等相关规范中的要求，同时须在堆场下部修砌挡墙支护和堆积体边坡护理。</w:t>
            </w:r>
          </w:p>
          <w:p>
            <w:pPr>
              <w:keepNext w:val="0"/>
              <w:keepLines w:val="0"/>
              <w:pageBreakBefore w:val="0"/>
              <w:widowControl w:val="0"/>
              <w:kinsoku/>
              <w:wordWrap/>
              <w:overflowPunct/>
              <w:topLinePunct w:val="0"/>
              <w:autoSpaceDE w:val="0"/>
              <w:autoSpaceDN w:val="0"/>
              <w:bidi w:val="0"/>
              <w:adjustRightInd w:val="0"/>
              <w:snapToGrid/>
              <w:spacing w:line="410" w:lineRule="exact"/>
              <w:ind w:firstLine="420" w:firstLineChars="200"/>
              <w:textAlignment w:val="auto"/>
              <w:rPr>
                <w:rFonts w:hint="default" w:ascii="Times New Roman" w:hAnsi="Times New Roman" w:cs="Times New Roman"/>
                <w:color w:val="auto"/>
                <w:kern w:val="0"/>
              </w:rPr>
            </w:pPr>
            <w:r>
              <w:rPr>
                <w:rFonts w:hint="default" w:ascii="Times New Roman" w:hAnsi="Times New Roman" w:cs="Times New Roman"/>
                <w:color w:val="auto"/>
                <w:kern w:val="0"/>
              </w:rPr>
              <w:t>④建设单位应制定堆场作业规程，作业管理等应符合《金属非金属矿山排土场安全生产规则》（AQ2005-2005）的规定。建立健全临时堆场管理制度和管理档案，建立排土场监测系统，定期监测，建立汛期应急处置救援预案。加强排土场隐患排查。</w:t>
            </w:r>
          </w:p>
          <w:p>
            <w:pPr>
              <w:keepNext w:val="0"/>
              <w:keepLines w:val="0"/>
              <w:pageBreakBefore w:val="0"/>
              <w:widowControl w:val="0"/>
              <w:kinsoku/>
              <w:wordWrap/>
              <w:overflowPunct/>
              <w:topLinePunct w:val="0"/>
              <w:autoSpaceDE w:val="0"/>
              <w:autoSpaceDN w:val="0"/>
              <w:bidi w:val="0"/>
              <w:adjustRightInd w:val="0"/>
              <w:snapToGrid/>
              <w:spacing w:line="410" w:lineRule="exact"/>
              <w:ind w:firstLine="420" w:firstLineChars="200"/>
              <w:textAlignment w:val="auto"/>
              <w:rPr>
                <w:rFonts w:hint="default" w:ascii="Times New Roman" w:hAnsi="Times New Roman" w:cs="Times New Roman"/>
                <w:color w:val="auto"/>
                <w:kern w:val="0"/>
              </w:rPr>
            </w:pPr>
            <w:r>
              <w:rPr>
                <w:rFonts w:hint="default" w:ascii="Times New Roman" w:hAnsi="Times New Roman" w:cs="Times New Roman"/>
                <w:color w:val="auto"/>
                <w:kern w:val="0"/>
              </w:rPr>
              <w:t>⑤在留足后期生态覆土所需表土的前提下，尽量将多余表土进行综合利用，减少堆场堆积量。</w:t>
            </w:r>
          </w:p>
          <w:p>
            <w:pPr>
              <w:keepNext w:val="0"/>
              <w:keepLines w:val="0"/>
              <w:pageBreakBefore w:val="0"/>
              <w:widowControl w:val="0"/>
              <w:kinsoku/>
              <w:wordWrap/>
              <w:overflowPunct/>
              <w:topLinePunct w:val="0"/>
              <w:autoSpaceDE w:val="0"/>
              <w:autoSpaceDN w:val="0"/>
              <w:bidi w:val="0"/>
              <w:adjustRightInd w:val="0"/>
              <w:snapToGrid/>
              <w:spacing w:line="410" w:lineRule="exact"/>
              <w:ind w:firstLine="420" w:firstLineChars="200"/>
              <w:textAlignment w:val="auto"/>
              <w:rPr>
                <w:rFonts w:hint="default" w:ascii="Times New Roman" w:hAnsi="Times New Roman" w:cs="Times New Roman"/>
                <w:color w:val="auto"/>
                <w:kern w:val="0"/>
              </w:rPr>
            </w:pPr>
            <w:r>
              <w:rPr>
                <w:rFonts w:hint="default" w:ascii="Times New Roman" w:hAnsi="Times New Roman" w:cs="Times New Roman"/>
                <w:color w:val="auto"/>
                <w:kern w:val="0"/>
              </w:rPr>
              <w:t>⑥便道两侧严禁开挖边坡，对过陡边坡处适当修筑挡墙，以防道路边坡崩塌。</w:t>
            </w:r>
          </w:p>
          <w:p>
            <w:pPr>
              <w:keepNext w:val="0"/>
              <w:keepLines w:val="0"/>
              <w:pageBreakBefore w:val="0"/>
              <w:widowControl w:val="0"/>
              <w:kinsoku/>
              <w:wordWrap/>
              <w:overflowPunct/>
              <w:topLinePunct w:val="0"/>
              <w:autoSpaceDE w:val="0"/>
              <w:autoSpaceDN w:val="0"/>
              <w:bidi w:val="0"/>
              <w:adjustRightInd w:val="0"/>
              <w:snapToGrid/>
              <w:spacing w:line="410" w:lineRule="exact"/>
              <w:ind w:firstLine="420" w:firstLineChars="200"/>
              <w:textAlignment w:val="auto"/>
              <w:rPr>
                <w:rFonts w:hint="default" w:ascii="Times New Roman" w:hAnsi="Times New Roman" w:cs="Times New Roman"/>
                <w:color w:val="auto"/>
                <w:kern w:val="0"/>
              </w:rPr>
            </w:pPr>
            <w:r>
              <w:rPr>
                <w:rFonts w:hint="default" w:ascii="Times New Roman" w:hAnsi="Times New Roman" w:cs="Times New Roman"/>
                <w:color w:val="auto"/>
                <w:kern w:val="0"/>
              </w:rPr>
              <w:t>⑦建设单位应当安排人员巡视矿山采矿场、排土场等场地，特别是对岩矿石节理、裂隙发育地段，更要引起重视，预防边坡垮塌。建立健全边坡管理、检查制度，发现问题迅速处理。</w:t>
            </w:r>
          </w:p>
          <w:p>
            <w:pPr>
              <w:keepNext w:val="0"/>
              <w:keepLines w:val="0"/>
              <w:pageBreakBefore w:val="0"/>
              <w:widowControl w:val="0"/>
              <w:kinsoku/>
              <w:wordWrap/>
              <w:overflowPunct/>
              <w:topLinePunct w:val="0"/>
              <w:autoSpaceDE w:val="0"/>
              <w:autoSpaceDN w:val="0"/>
              <w:bidi w:val="0"/>
              <w:adjustRightInd w:val="0"/>
              <w:snapToGrid/>
              <w:spacing w:line="410" w:lineRule="exact"/>
              <w:ind w:firstLine="420" w:firstLineChars="200"/>
              <w:textAlignment w:val="auto"/>
              <w:rPr>
                <w:rFonts w:hint="default" w:ascii="Times New Roman" w:hAnsi="Times New Roman" w:cs="Times New Roman"/>
                <w:color w:val="auto"/>
                <w:kern w:val="0"/>
              </w:rPr>
            </w:pPr>
            <w:r>
              <w:rPr>
                <w:rFonts w:hint="default" w:ascii="Times New Roman" w:hAnsi="Times New Roman" w:cs="Times New Roman"/>
                <w:color w:val="auto"/>
                <w:kern w:val="0"/>
              </w:rPr>
              <w:t>⑧矿山闭坑后，将堆场的表土回填入采坑；处理不稳固的边坡；用单独堆放的表层剥离土覆盖并种植当地适宜的植物进行绿化，防止水土流失与泥石流。</w:t>
            </w:r>
          </w:p>
          <w:p>
            <w:pPr>
              <w:keepNext w:val="0"/>
              <w:keepLines w:val="0"/>
              <w:pageBreakBefore w:val="0"/>
              <w:widowControl w:val="0"/>
              <w:kinsoku/>
              <w:wordWrap/>
              <w:overflowPunct/>
              <w:topLinePunct w:val="0"/>
              <w:autoSpaceDE w:val="0"/>
              <w:autoSpaceDN w:val="0"/>
              <w:bidi w:val="0"/>
              <w:adjustRightInd w:val="0"/>
              <w:snapToGrid/>
              <w:spacing w:line="410" w:lineRule="exact"/>
              <w:ind w:firstLine="420" w:firstLineChars="200"/>
              <w:textAlignment w:val="auto"/>
              <w:rPr>
                <w:rFonts w:hint="default" w:ascii="Times New Roman" w:hAnsi="Times New Roman" w:cs="Times New Roman"/>
                <w:color w:val="auto"/>
                <w:kern w:val="0"/>
                <w:lang w:val="en-US" w:eastAsia="zh-CN"/>
              </w:rPr>
            </w:pPr>
            <w:r>
              <w:rPr>
                <w:rFonts w:hint="default" w:ascii="Times New Roman" w:hAnsi="Times New Roman" w:cs="Times New Roman"/>
                <w:color w:val="auto"/>
                <w:kern w:val="0"/>
                <w:lang w:val="en-US" w:eastAsia="zh-CN"/>
              </w:rPr>
              <w:t>&lt;2&gt;矿山边坡垮塌预防措施</w:t>
            </w:r>
          </w:p>
          <w:p>
            <w:pPr>
              <w:keepNext w:val="0"/>
              <w:keepLines w:val="0"/>
              <w:pageBreakBefore w:val="0"/>
              <w:widowControl w:val="0"/>
              <w:kinsoku/>
              <w:wordWrap/>
              <w:overflowPunct/>
              <w:topLinePunct w:val="0"/>
              <w:autoSpaceDE w:val="0"/>
              <w:autoSpaceDN w:val="0"/>
              <w:bidi w:val="0"/>
              <w:adjustRightInd w:val="0"/>
              <w:snapToGrid/>
              <w:spacing w:line="410" w:lineRule="exact"/>
              <w:ind w:firstLine="420" w:firstLineChars="200"/>
              <w:textAlignment w:val="auto"/>
              <w:rPr>
                <w:rFonts w:hint="default" w:ascii="Times New Roman" w:hAnsi="Times New Roman" w:cs="Times New Roman"/>
                <w:color w:val="auto"/>
                <w:kern w:val="0"/>
                <w:lang w:val="en-US" w:eastAsia="zh-CN"/>
              </w:rPr>
            </w:pPr>
            <w:r>
              <w:rPr>
                <w:rFonts w:hint="default" w:ascii="Times New Roman" w:hAnsi="Times New Roman" w:cs="Times New Roman"/>
                <w:color w:val="auto"/>
                <w:kern w:val="0"/>
                <w:lang w:val="en-US" w:eastAsia="zh-CN"/>
              </w:rPr>
              <w:t>①合理布置：该矿山开采区地形坡度大，开采剥离的范围较大，采区形成的边坡高陡，加之周边岩体工程地质条件较差，矿方应把边坡安全应视为重点。为此，采场边坡角的留设（含台阶边坡角和最终边坡角），应按照开采设计严格控制在安全坡角之内。设计中按岩土的性质、赋存条件分别设置了合理的台阶高度、安全平台宽度和台阶边坡角，使采场最终边坡角控制在稳定边坡角值之内，建议本矿山最终边坡角不大于70°。</w:t>
            </w:r>
          </w:p>
          <w:p>
            <w:pPr>
              <w:keepNext w:val="0"/>
              <w:keepLines w:val="0"/>
              <w:pageBreakBefore w:val="0"/>
              <w:widowControl w:val="0"/>
              <w:kinsoku/>
              <w:wordWrap/>
              <w:overflowPunct/>
              <w:topLinePunct w:val="0"/>
              <w:autoSpaceDE w:val="0"/>
              <w:autoSpaceDN w:val="0"/>
              <w:bidi w:val="0"/>
              <w:adjustRightInd w:val="0"/>
              <w:snapToGrid/>
              <w:spacing w:line="410" w:lineRule="exact"/>
              <w:ind w:firstLine="420" w:firstLineChars="200"/>
              <w:textAlignment w:val="auto"/>
              <w:rPr>
                <w:rFonts w:hint="default" w:ascii="Times New Roman" w:hAnsi="Times New Roman" w:cs="Times New Roman"/>
                <w:color w:val="auto"/>
                <w:kern w:val="0"/>
                <w:lang w:val="en-US" w:eastAsia="zh-CN"/>
              </w:rPr>
            </w:pPr>
            <w:r>
              <w:rPr>
                <w:rFonts w:hint="default" w:ascii="Times New Roman" w:hAnsi="Times New Roman" w:cs="Times New Roman"/>
                <w:color w:val="auto"/>
                <w:kern w:val="0"/>
                <w:lang w:val="en-US" w:eastAsia="zh-CN"/>
              </w:rPr>
              <w:t>②工程措施：露天矿开采时，采用台阶式开采作业，选择合理的边坡高度、边坡角和采掘工艺，以防止边坡失稳；开采时应清除危岩，以避免发生崩塌而对采场设备和作业人员造成危害。当出现贯通性外倾结构面、稳定性欠佳的岩体以及存在安全隐患的边坡（特别是人工开采形成的台阶、坡面以及破碎的陡边坡）时，应及时采取支护、清危等措施，防止边坡发生滑塌及崩落等地质灾害。在采场顶部，开采境界以外的合适位置设截水沟，将雨水排离采场以防止雨水渗透、冲刷边坡。</w:t>
            </w:r>
          </w:p>
          <w:p>
            <w:pPr>
              <w:keepNext w:val="0"/>
              <w:keepLines w:val="0"/>
              <w:pageBreakBefore w:val="0"/>
              <w:widowControl w:val="0"/>
              <w:kinsoku/>
              <w:wordWrap/>
              <w:overflowPunct/>
              <w:topLinePunct w:val="0"/>
              <w:autoSpaceDE w:val="0"/>
              <w:autoSpaceDN w:val="0"/>
              <w:bidi w:val="0"/>
              <w:adjustRightInd w:val="0"/>
              <w:snapToGrid/>
              <w:spacing w:line="410" w:lineRule="exact"/>
              <w:ind w:firstLine="420" w:firstLineChars="200"/>
              <w:textAlignment w:val="auto"/>
              <w:rPr>
                <w:rFonts w:hint="default" w:ascii="Times New Roman" w:hAnsi="Times New Roman" w:cs="Times New Roman"/>
                <w:color w:val="auto"/>
                <w:kern w:val="0"/>
                <w:lang w:val="en-US" w:eastAsia="zh-CN"/>
              </w:rPr>
            </w:pPr>
            <w:r>
              <w:rPr>
                <w:rFonts w:hint="default" w:ascii="Times New Roman" w:hAnsi="Times New Roman" w:cs="Times New Roman"/>
                <w:color w:val="auto"/>
                <w:kern w:val="0"/>
                <w:lang w:val="en-US" w:eastAsia="zh-CN"/>
              </w:rPr>
              <w:t>③矿山开采期间，采场底盘要形成坡度不小于5‰的正坡，以保障采区平面正常排水，同时应在矿区四周新建截排水沟，截排水沟应该直通矿区外围的水沟，以防止地表水流入采场，此外矿山应在堆渣场处埋设涵管，以防止堆渣活动堵塞水沟，造成排水不畅而引发地质灾害。矿山应对排水系统做好巡查工作。</w:t>
            </w:r>
          </w:p>
          <w:p>
            <w:pPr>
              <w:keepNext w:val="0"/>
              <w:keepLines w:val="0"/>
              <w:pageBreakBefore w:val="0"/>
              <w:widowControl w:val="0"/>
              <w:kinsoku/>
              <w:wordWrap/>
              <w:overflowPunct/>
              <w:topLinePunct w:val="0"/>
              <w:autoSpaceDE w:val="0"/>
              <w:autoSpaceDN w:val="0"/>
              <w:bidi w:val="0"/>
              <w:adjustRightInd w:val="0"/>
              <w:snapToGrid/>
              <w:spacing w:line="410" w:lineRule="exact"/>
              <w:ind w:firstLine="420" w:firstLineChars="200"/>
              <w:textAlignment w:val="auto"/>
              <w:rPr>
                <w:rFonts w:hint="default" w:ascii="Times New Roman" w:hAnsi="Times New Roman" w:cs="Times New Roman"/>
                <w:color w:val="auto"/>
                <w:kern w:val="0"/>
                <w:lang w:val="en-US" w:eastAsia="zh-CN"/>
              </w:rPr>
            </w:pPr>
            <w:r>
              <w:rPr>
                <w:rFonts w:hint="default" w:ascii="Times New Roman" w:hAnsi="Times New Roman" w:cs="Times New Roman"/>
                <w:color w:val="auto"/>
                <w:kern w:val="0"/>
                <w:lang w:val="en-US" w:eastAsia="zh-CN"/>
              </w:rPr>
              <w:t>④在临近采场最终边坡时，应控制爆破方法，防止因爆破引起边坡失稳。应采用光面爆破、预裂爆破等控制爆破技术，降低单段爆破炸药量，尽可能降低爆破效应对边坡的破坏作用，并力争形成较平整的台阶坡面。定期检查边坡、边帮的稳定状况，及时清理松动浮石，对稳定性较差的软弱岩层最终边坡，应采取锚喷、浆砌等局部或全部加固措施。</w:t>
            </w:r>
          </w:p>
          <w:p>
            <w:pPr>
              <w:keepNext w:val="0"/>
              <w:keepLines w:val="0"/>
              <w:pageBreakBefore w:val="0"/>
              <w:widowControl w:val="0"/>
              <w:kinsoku/>
              <w:wordWrap/>
              <w:overflowPunct/>
              <w:topLinePunct w:val="0"/>
              <w:autoSpaceDE w:val="0"/>
              <w:autoSpaceDN w:val="0"/>
              <w:bidi w:val="0"/>
              <w:adjustRightInd w:val="0"/>
              <w:snapToGrid/>
              <w:spacing w:line="410" w:lineRule="exact"/>
              <w:ind w:firstLine="420" w:firstLineChars="200"/>
              <w:textAlignment w:val="auto"/>
              <w:rPr>
                <w:rFonts w:hint="default" w:ascii="Times New Roman" w:hAnsi="Times New Roman" w:cs="Times New Roman"/>
                <w:color w:val="auto"/>
                <w:kern w:val="0"/>
                <w:lang w:val="en-US" w:eastAsia="zh-CN"/>
              </w:rPr>
            </w:pPr>
            <w:r>
              <w:rPr>
                <w:rFonts w:hint="default" w:ascii="Times New Roman" w:hAnsi="Times New Roman" w:cs="Times New Roman"/>
                <w:color w:val="auto"/>
                <w:kern w:val="0"/>
                <w:lang w:val="en-US" w:eastAsia="zh-CN"/>
              </w:rPr>
              <w:t>⑤建设单位应派专业人员对边坡应进行定点定期观测、巡查，提前预判，发生异常及时上报、及时处理。在最终边坡附近爆破，必须采用控制爆破和采取减振措施，同时加强疏通和维护截、排水沟，防止地表水渗入炮震裂隙或外倾裂隙引起边坡滑坡或滑塌等地质灾害。对不稳定边坡应及时进行监测和治理，采取支挡、加固等措施，对坡面危岩、浮石应及时清除，防止其滚落，危及施工人员及设备安全。</w:t>
            </w:r>
          </w:p>
          <w:p>
            <w:pPr>
              <w:keepNext w:val="0"/>
              <w:keepLines w:val="0"/>
              <w:pageBreakBefore w:val="0"/>
              <w:widowControl w:val="0"/>
              <w:kinsoku/>
              <w:wordWrap/>
              <w:overflowPunct/>
              <w:topLinePunct w:val="0"/>
              <w:autoSpaceDE w:val="0"/>
              <w:autoSpaceDN w:val="0"/>
              <w:bidi w:val="0"/>
              <w:adjustRightInd w:val="0"/>
              <w:snapToGrid/>
              <w:spacing w:line="410" w:lineRule="exact"/>
              <w:ind w:firstLine="420" w:firstLineChars="200"/>
              <w:textAlignment w:val="auto"/>
              <w:rPr>
                <w:rFonts w:hint="default" w:ascii="Times New Roman" w:hAnsi="Times New Roman" w:cs="Times New Roman"/>
                <w:color w:val="auto"/>
                <w:kern w:val="0"/>
                <w:lang w:val="en-US" w:eastAsia="zh-CN"/>
              </w:rPr>
            </w:pPr>
            <w:r>
              <w:rPr>
                <w:rFonts w:hint="default" w:ascii="Times New Roman" w:hAnsi="Times New Roman" w:cs="Times New Roman"/>
                <w:color w:val="auto"/>
                <w:kern w:val="0"/>
                <w:lang w:val="en-US" w:eastAsia="zh-CN"/>
              </w:rPr>
              <w:t>⑥健全边坡管理和检查制度，对边坡重点部位和有潜在滑坡危险的地段应采取有效的防治措施，并定期由有资质的中介机构进行检测和边坡稳定性分析。</w:t>
            </w:r>
          </w:p>
          <w:p>
            <w:pPr>
              <w:keepNext w:val="0"/>
              <w:keepLines w:val="0"/>
              <w:pageBreakBefore w:val="0"/>
              <w:widowControl w:val="0"/>
              <w:kinsoku/>
              <w:wordWrap/>
              <w:overflowPunct/>
              <w:topLinePunct w:val="0"/>
              <w:autoSpaceDE w:val="0"/>
              <w:autoSpaceDN w:val="0"/>
              <w:bidi w:val="0"/>
              <w:adjustRightInd w:val="0"/>
              <w:snapToGrid/>
              <w:spacing w:line="410" w:lineRule="exact"/>
              <w:ind w:firstLine="420" w:firstLineChars="200"/>
              <w:textAlignment w:val="auto"/>
              <w:rPr>
                <w:rFonts w:hint="default" w:ascii="Times New Roman" w:hAnsi="Times New Roman" w:cs="Times New Roman"/>
                <w:color w:val="auto"/>
                <w:kern w:val="0"/>
                <w:lang w:val="en-US" w:eastAsia="zh-CN"/>
              </w:rPr>
            </w:pPr>
            <w:r>
              <w:rPr>
                <w:rFonts w:hint="default" w:ascii="Times New Roman" w:hAnsi="Times New Roman" w:cs="Times New Roman"/>
                <w:color w:val="auto"/>
                <w:kern w:val="0"/>
                <w:lang w:val="en-US" w:eastAsia="zh-CN"/>
              </w:rPr>
              <w:t>⑦矿山开采结束后，应加强复垦，恢复植被，以防止水土流失，诱发泥石流等地质灾害。</w:t>
            </w:r>
          </w:p>
          <w:p>
            <w:pPr>
              <w:keepNext w:val="0"/>
              <w:keepLines w:val="0"/>
              <w:pageBreakBefore w:val="0"/>
              <w:widowControl w:val="0"/>
              <w:kinsoku/>
              <w:wordWrap/>
              <w:overflowPunct/>
              <w:topLinePunct w:val="0"/>
              <w:autoSpaceDE w:val="0"/>
              <w:autoSpaceDN w:val="0"/>
              <w:bidi w:val="0"/>
              <w:adjustRightInd w:val="0"/>
              <w:snapToGrid/>
              <w:spacing w:line="410" w:lineRule="exact"/>
              <w:ind w:firstLine="420" w:firstLineChars="200"/>
              <w:textAlignment w:val="auto"/>
              <w:rPr>
                <w:rFonts w:hint="default" w:ascii="Times New Roman" w:hAnsi="Times New Roman" w:cs="Times New Roman"/>
                <w:color w:val="auto"/>
                <w:kern w:val="0"/>
                <w:lang w:val="en-US" w:eastAsia="zh-CN"/>
              </w:rPr>
            </w:pPr>
            <w:r>
              <w:rPr>
                <w:rFonts w:hint="default" w:ascii="Times New Roman" w:hAnsi="Times New Roman" w:cs="Times New Roman"/>
                <w:color w:val="auto"/>
                <w:kern w:val="0"/>
                <w:lang w:val="en-US" w:eastAsia="zh-CN"/>
              </w:rPr>
              <w:t>综合上述，矿区工程地质条件一般，但在今后的开采中必须严格按照开发利用方案中设计的开采顺序进行，严禁形成倒台阶，同时应注意台阶边坡角和最终边坡的角度以及保证边坡的稳定性，确保安全生产。</w:t>
            </w:r>
          </w:p>
          <w:p>
            <w:pPr>
              <w:keepNext w:val="0"/>
              <w:keepLines w:val="0"/>
              <w:pageBreakBefore w:val="0"/>
              <w:widowControl w:val="0"/>
              <w:kinsoku/>
              <w:wordWrap/>
              <w:overflowPunct/>
              <w:topLinePunct w:val="0"/>
              <w:autoSpaceDE w:val="0"/>
              <w:autoSpaceDN w:val="0"/>
              <w:bidi w:val="0"/>
              <w:adjustRightInd w:val="0"/>
              <w:snapToGrid/>
              <w:spacing w:line="410" w:lineRule="exact"/>
              <w:ind w:firstLine="420" w:firstLineChars="200"/>
              <w:textAlignment w:val="auto"/>
              <w:rPr>
                <w:rFonts w:hint="default" w:ascii="Times New Roman" w:hAnsi="Times New Roman" w:cs="Times New Roman"/>
                <w:color w:val="auto"/>
                <w:kern w:val="0"/>
              </w:rPr>
            </w:pPr>
            <w:r>
              <w:rPr>
                <w:rFonts w:hint="default" w:ascii="Times New Roman" w:hAnsi="Times New Roman" w:cs="Times New Roman"/>
                <w:color w:val="auto"/>
                <w:kern w:val="0"/>
                <w:lang w:val="en-US" w:eastAsia="zh-CN"/>
              </w:rPr>
              <w:t>&lt;3&gt;</w:t>
            </w:r>
            <w:r>
              <w:rPr>
                <w:rFonts w:hint="default" w:ascii="Times New Roman" w:hAnsi="Times New Roman" w:cs="Times New Roman"/>
                <w:color w:val="auto"/>
                <w:kern w:val="0"/>
              </w:rPr>
              <w:t>废水处理设施的风险防范措施及应急要求</w:t>
            </w:r>
          </w:p>
          <w:p>
            <w:pPr>
              <w:keepNext w:val="0"/>
              <w:keepLines w:val="0"/>
              <w:pageBreakBefore w:val="0"/>
              <w:widowControl w:val="0"/>
              <w:kinsoku/>
              <w:wordWrap/>
              <w:overflowPunct/>
              <w:topLinePunct w:val="0"/>
              <w:autoSpaceDE w:val="0"/>
              <w:autoSpaceDN w:val="0"/>
              <w:bidi w:val="0"/>
              <w:adjustRightInd w:val="0"/>
              <w:snapToGrid/>
              <w:spacing w:line="410" w:lineRule="exact"/>
              <w:ind w:firstLine="420" w:firstLineChars="200"/>
              <w:textAlignment w:val="auto"/>
              <w:rPr>
                <w:rFonts w:hint="default" w:ascii="Times New Roman" w:hAnsi="Times New Roman" w:eastAsia="宋体" w:cs="Times New Roman"/>
                <w:color w:val="auto"/>
                <w:kern w:val="0"/>
                <w:lang w:val="en-US" w:eastAsia="zh-CN"/>
              </w:rPr>
            </w:pPr>
            <w:r>
              <w:rPr>
                <w:rFonts w:hint="default" w:ascii="Times New Roman" w:hAnsi="Times New Roman" w:cs="Times New Roman"/>
                <w:color w:val="auto"/>
                <w:kern w:val="0"/>
              </w:rPr>
              <w:t>①</w:t>
            </w:r>
            <w:r>
              <w:rPr>
                <w:rFonts w:hint="default" w:ascii="Times New Roman" w:hAnsi="Times New Roman" w:cs="Times New Roman"/>
                <w:color w:val="auto"/>
                <w:kern w:val="0"/>
                <w:lang w:val="en-US" w:eastAsia="zh-CN"/>
              </w:rPr>
              <w:t>为了防止废水处理设施垮塌。项目废水沉淀池拟建设为半地下式结构地下部分为钢筋混凝土结构、水泥防渗，高出地面部分也采用钢筋混凝土结构修建、水泥防渗。</w:t>
            </w:r>
            <w:r>
              <w:rPr>
                <w:rFonts w:hint="default" w:ascii="Times New Roman" w:hAnsi="Times New Roman" w:cs="Times New Roman"/>
                <w:color w:val="auto"/>
                <w:kern w:val="0"/>
              </w:rPr>
              <w:t>发生人为破坏</w:t>
            </w:r>
            <w:r>
              <w:rPr>
                <w:rFonts w:hint="default" w:ascii="Times New Roman" w:hAnsi="Times New Roman" w:cs="Times New Roman"/>
                <w:color w:val="auto"/>
                <w:kern w:val="0"/>
                <w:lang w:eastAsia="zh-CN"/>
              </w:rPr>
              <w:t>导致</w:t>
            </w:r>
            <w:r>
              <w:rPr>
                <w:rFonts w:hint="default" w:ascii="Times New Roman" w:hAnsi="Times New Roman" w:cs="Times New Roman"/>
                <w:color w:val="auto"/>
                <w:kern w:val="0"/>
              </w:rPr>
              <w:t>池体垮塌的风险极小。</w:t>
            </w:r>
            <w:r>
              <w:rPr>
                <w:rFonts w:hint="default" w:ascii="Times New Roman" w:hAnsi="Times New Roman" w:cs="Times New Roman"/>
                <w:color w:val="auto"/>
                <w:kern w:val="0"/>
                <w:lang w:val="en-US" w:eastAsia="zh-CN"/>
              </w:rPr>
              <w:t>车辆冲洗池为钢筋混凝土结构，增加池体的稳定性。</w:t>
            </w:r>
          </w:p>
          <w:p>
            <w:pPr>
              <w:autoSpaceDE w:val="0"/>
              <w:autoSpaceDN w:val="0"/>
              <w:adjustRightInd w:val="0"/>
              <w:spacing w:line="400" w:lineRule="exact"/>
              <w:ind w:firstLine="420" w:firstLineChars="200"/>
              <w:rPr>
                <w:rFonts w:hint="default" w:ascii="Times New Roman" w:hAnsi="Times New Roman" w:cs="Times New Roman"/>
                <w:color w:val="auto"/>
                <w:kern w:val="0"/>
              </w:rPr>
            </w:pPr>
            <w:r>
              <w:rPr>
                <w:rFonts w:hint="default" w:ascii="Times New Roman" w:hAnsi="Times New Roman" w:cs="Times New Roman"/>
                <w:color w:val="auto"/>
                <w:kern w:val="0"/>
              </w:rPr>
              <w:t>②沉淀</w:t>
            </w:r>
            <w:r>
              <w:rPr>
                <w:rFonts w:hint="default" w:ascii="Times New Roman" w:hAnsi="Times New Roman" w:cs="Times New Roman"/>
                <w:color w:val="auto"/>
                <w:kern w:val="0"/>
                <w:lang w:eastAsia="zh-CN"/>
              </w:rPr>
              <w:t>泥沙</w:t>
            </w:r>
            <w:r>
              <w:rPr>
                <w:rFonts w:hint="default" w:ascii="Times New Roman" w:hAnsi="Times New Roman" w:cs="Times New Roman"/>
                <w:color w:val="auto"/>
                <w:kern w:val="0"/>
                <w:lang w:val="en-US" w:eastAsia="zh-CN"/>
              </w:rPr>
              <w:t>定期采用污泥泵及时抽取，确保沉淀池正常运行。</w:t>
            </w:r>
          </w:p>
          <w:p>
            <w:pPr>
              <w:autoSpaceDE w:val="0"/>
              <w:autoSpaceDN w:val="0"/>
              <w:adjustRightInd w:val="0"/>
              <w:spacing w:line="400" w:lineRule="exact"/>
              <w:ind w:firstLine="420" w:firstLineChars="200"/>
              <w:rPr>
                <w:rFonts w:hint="default" w:ascii="Times New Roman" w:hAnsi="Times New Roman" w:cs="Times New Roman"/>
                <w:color w:val="auto"/>
                <w:kern w:val="0"/>
                <w:lang w:val="en-US" w:eastAsia="zh-CN"/>
              </w:rPr>
            </w:pPr>
            <w:r>
              <w:rPr>
                <w:rFonts w:hint="default" w:ascii="Times New Roman" w:hAnsi="Times New Roman" w:cs="Times New Roman"/>
                <w:color w:val="auto"/>
                <w:kern w:val="0"/>
                <w:lang w:val="en-US" w:eastAsia="zh-CN"/>
              </w:rPr>
              <w:t>③在场地最低位置设置场地雨水收集池，兼做事故废水收集池，确保工业广场场地散排废水、堆场渗滤水等不外排，事故水池平时应保持空置状态，确保事故状态下能够发挥作用。</w:t>
            </w:r>
          </w:p>
          <w:p>
            <w:pPr>
              <w:autoSpaceDE w:val="0"/>
              <w:autoSpaceDN w:val="0"/>
              <w:adjustRightInd w:val="0"/>
              <w:spacing w:line="400" w:lineRule="exact"/>
              <w:ind w:firstLine="420" w:firstLineChars="200"/>
              <w:rPr>
                <w:rFonts w:hint="default" w:ascii="Times New Roman" w:hAnsi="Times New Roman" w:cs="Times New Roman"/>
                <w:color w:val="auto"/>
                <w:kern w:val="0"/>
              </w:rPr>
            </w:pPr>
            <w:r>
              <w:rPr>
                <w:rFonts w:hint="default" w:ascii="Times New Roman" w:hAnsi="Times New Roman" w:cs="Times New Roman"/>
                <w:color w:val="auto"/>
                <w:kern w:val="0"/>
                <w:lang w:val="en-US" w:eastAsia="zh-CN"/>
              </w:rPr>
              <w:t>&lt;4&gt;</w:t>
            </w:r>
            <w:r>
              <w:rPr>
                <w:rFonts w:hint="default" w:ascii="Times New Roman" w:hAnsi="Times New Roman" w:cs="Times New Roman"/>
                <w:color w:val="auto"/>
                <w:kern w:val="0"/>
                <w:lang w:eastAsia="zh-CN"/>
              </w:rPr>
              <w:t>废矿物油</w:t>
            </w:r>
            <w:r>
              <w:rPr>
                <w:rFonts w:hint="default" w:ascii="Times New Roman" w:hAnsi="Times New Roman" w:cs="Times New Roman"/>
                <w:color w:val="auto"/>
                <w:kern w:val="0"/>
              </w:rPr>
              <w:t>泄漏防范措施及应急要求</w:t>
            </w:r>
          </w:p>
          <w:p>
            <w:pPr>
              <w:numPr>
                <w:ilvl w:val="0"/>
                <w:numId w:val="55"/>
              </w:numPr>
              <w:autoSpaceDE w:val="0"/>
              <w:autoSpaceDN w:val="0"/>
              <w:adjustRightInd w:val="0"/>
              <w:spacing w:line="400" w:lineRule="exact"/>
              <w:ind w:left="0" w:leftChars="0" w:firstLine="412" w:firstLineChars="200"/>
              <w:rPr>
                <w:rFonts w:hint="default" w:ascii="Times New Roman" w:hAnsi="Times New Roman" w:cs="Times New Roman"/>
                <w:color w:val="auto"/>
                <w:spacing w:val="-2"/>
                <w:kern w:val="0"/>
              </w:rPr>
            </w:pPr>
            <w:r>
              <w:rPr>
                <w:rFonts w:hint="default" w:ascii="Times New Roman" w:hAnsi="Times New Roman" w:cs="Times New Roman"/>
                <w:color w:val="auto"/>
                <w:spacing w:val="-2"/>
                <w:kern w:val="0"/>
              </w:rPr>
              <w:t>认真贯彻“安全第一，预防为主”的生产方针，设置专门的机构和人员负责检查工作。经常开展安全生产检查活动，查出事故隐患，提出预防措施，防止安全事故的发生。</w:t>
            </w:r>
          </w:p>
          <w:p>
            <w:pPr>
              <w:numPr>
                <w:ilvl w:val="0"/>
                <w:numId w:val="55"/>
              </w:numPr>
              <w:autoSpaceDE w:val="0"/>
              <w:autoSpaceDN w:val="0"/>
              <w:adjustRightInd w:val="0"/>
              <w:spacing w:line="400" w:lineRule="exact"/>
              <w:ind w:left="0" w:leftChars="0" w:firstLine="420" w:firstLineChars="200"/>
              <w:rPr>
                <w:rFonts w:hint="default" w:ascii="Times New Roman" w:hAnsi="Times New Roman" w:cs="Times New Roman"/>
                <w:color w:val="auto"/>
                <w:kern w:val="0"/>
              </w:rPr>
            </w:pPr>
            <w:r>
              <w:rPr>
                <w:rFonts w:hint="default" w:ascii="Times New Roman" w:hAnsi="Times New Roman" w:cs="Times New Roman"/>
                <w:color w:val="auto"/>
                <w:kern w:val="0"/>
              </w:rPr>
              <w:t>对危废暂存间进行规范建设，采取四防措施，废矿物油油容器周围应设防渗围堰。暂存间地面防渗层为至少1米厚粘土层</w:t>
            </w:r>
            <w:r>
              <w:rPr>
                <w:rFonts w:hint="default" w:ascii="Times New Roman" w:hAnsi="Times New Roman" w:cs="Times New Roman"/>
                <w:color w:val="auto"/>
                <w:kern w:val="0"/>
                <w:lang w:eastAsia="zh-CN"/>
              </w:rPr>
              <w:t>（</w:t>
            </w:r>
            <w:r>
              <w:rPr>
                <w:rFonts w:hint="default" w:ascii="Times New Roman" w:hAnsi="Times New Roman" w:cs="Times New Roman"/>
                <w:color w:val="auto"/>
                <w:kern w:val="0"/>
              </w:rPr>
              <w:t>渗透系数≤10</w:t>
            </w:r>
            <w:r>
              <w:rPr>
                <w:rFonts w:hint="default" w:ascii="Times New Roman" w:hAnsi="Times New Roman" w:cs="Times New Roman"/>
                <w:color w:val="auto"/>
                <w:kern w:val="0"/>
                <w:vertAlign w:val="superscript"/>
              </w:rPr>
              <w:t>-7</w:t>
            </w:r>
            <w:r>
              <w:rPr>
                <w:rFonts w:hint="default" w:ascii="Times New Roman" w:hAnsi="Times New Roman" w:cs="Times New Roman"/>
                <w:color w:val="auto"/>
                <w:kern w:val="0"/>
              </w:rPr>
              <w:t>厘米/秒</w:t>
            </w:r>
            <w:r>
              <w:rPr>
                <w:rFonts w:hint="default" w:ascii="Times New Roman" w:hAnsi="Times New Roman" w:cs="Times New Roman"/>
                <w:color w:val="auto"/>
                <w:kern w:val="0"/>
                <w:lang w:eastAsia="zh-CN"/>
              </w:rPr>
              <w:t>）</w:t>
            </w:r>
            <w:r>
              <w:rPr>
                <w:rFonts w:hint="default" w:ascii="Times New Roman" w:hAnsi="Times New Roman" w:cs="Times New Roman"/>
                <w:color w:val="auto"/>
                <w:kern w:val="0"/>
              </w:rPr>
              <w:t>，或2毫米厚</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"https://baike.so.com/doc/6184927-6398177.html" \t "https://baike.so.com/doc/_blank" </w:instrText>
            </w:r>
            <w:r>
              <w:rPr>
                <w:rFonts w:hint="default" w:ascii="Times New Roman" w:hAnsi="Times New Roman" w:cs="Times New Roman"/>
                <w:color w:val="auto"/>
              </w:rPr>
              <w:fldChar w:fldCharType="separate"/>
            </w:r>
            <w:r>
              <w:rPr>
                <w:rFonts w:hint="default" w:ascii="Times New Roman" w:hAnsi="Times New Roman" w:cs="Times New Roman"/>
                <w:color w:val="auto"/>
                <w:kern w:val="0"/>
              </w:rPr>
              <w:t>高密度聚乙烯</w:t>
            </w:r>
            <w:r>
              <w:rPr>
                <w:rFonts w:hint="default" w:ascii="Times New Roman" w:hAnsi="Times New Roman" w:cs="Times New Roman"/>
                <w:color w:val="auto"/>
                <w:kern w:val="0"/>
              </w:rPr>
              <w:fldChar w:fldCharType="end"/>
            </w:r>
            <w:r>
              <w:rPr>
                <w:rFonts w:hint="default" w:ascii="Times New Roman" w:hAnsi="Times New Roman" w:cs="Times New Roman"/>
                <w:color w:val="auto"/>
                <w:kern w:val="0"/>
              </w:rPr>
              <w:t>，或至少2毫米厚的其它人工材料，渗透系数≤10</w:t>
            </w:r>
            <w:r>
              <w:rPr>
                <w:rFonts w:hint="default" w:ascii="Times New Roman" w:hAnsi="Times New Roman" w:cs="Times New Roman"/>
                <w:color w:val="auto"/>
                <w:kern w:val="0"/>
                <w:vertAlign w:val="superscript"/>
              </w:rPr>
              <w:t>-10</w:t>
            </w:r>
            <w:r>
              <w:rPr>
                <w:rFonts w:hint="default" w:ascii="Times New Roman" w:hAnsi="Times New Roman" w:cs="Times New Roman"/>
                <w:color w:val="auto"/>
                <w:kern w:val="0"/>
              </w:rPr>
              <w:t>厘米/秒。</w:t>
            </w:r>
          </w:p>
          <w:p>
            <w:pPr>
              <w:numPr>
                <w:ilvl w:val="0"/>
                <w:numId w:val="55"/>
              </w:numPr>
              <w:autoSpaceDE w:val="0"/>
              <w:autoSpaceDN w:val="0"/>
              <w:adjustRightInd w:val="0"/>
              <w:spacing w:line="400" w:lineRule="exact"/>
              <w:ind w:left="0" w:leftChars="0" w:firstLine="420" w:firstLineChars="200"/>
              <w:rPr>
                <w:rFonts w:hint="default" w:ascii="Times New Roman" w:hAnsi="Times New Roman" w:cs="Times New Roman"/>
                <w:color w:val="auto"/>
                <w:kern w:val="0"/>
              </w:rPr>
            </w:pPr>
            <w:r>
              <w:rPr>
                <w:rFonts w:hint="default" w:ascii="Times New Roman" w:hAnsi="Times New Roman" w:cs="Times New Roman"/>
                <w:color w:val="auto"/>
                <w:kern w:val="0"/>
              </w:rPr>
              <w:t>危废暂存间等易燃物质区域配备一定数量的消防器材，预防火灾事故发生。废矿物油</w:t>
            </w:r>
            <w:r>
              <w:rPr>
                <w:rFonts w:hint="default" w:ascii="Times New Roman" w:hAnsi="Times New Roman" w:cs="Times New Roman"/>
                <w:color w:val="auto"/>
                <w:kern w:val="0"/>
                <w:lang w:val="en-US" w:eastAsia="zh-CN"/>
              </w:rPr>
              <w:t>暂存间</w:t>
            </w:r>
            <w:r>
              <w:rPr>
                <w:rFonts w:hint="default" w:ascii="Times New Roman" w:hAnsi="Times New Roman" w:cs="Times New Roman"/>
                <w:color w:val="auto"/>
                <w:kern w:val="0"/>
              </w:rPr>
              <w:t>设置明显的标识、标牌，严禁烟火等。</w:t>
            </w:r>
          </w:p>
          <w:p>
            <w:pPr>
              <w:numPr>
                <w:ilvl w:val="0"/>
                <w:numId w:val="55"/>
              </w:numPr>
              <w:autoSpaceDE w:val="0"/>
              <w:autoSpaceDN w:val="0"/>
              <w:adjustRightInd w:val="0"/>
              <w:spacing w:line="400" w:lineRule="exact"/>
              <w:ind w:left="0" w:leftChars="0" w:firstLine="420" w:firstLineChars="200"/>
              <w:rPr>
                <w:rFonts w:hint="default" w:ascii="Times New Roman" w:hAnsi="Times New Roman" w:cs="Times New Roman"/>
                <w:color w:val="auto"/>
                <w:kern w:val="0"/>
              </w:rPr>
            </w:pPr>
            <w:r>
              <w:rPr>
                <w:rFonts w:hint="default" w:ascii="Times New Roman" w:hAnsi="Times New Roman" w:cs="Times New Roman"/>
                <w:color w:val="auto"/>
                <w:kern w:val="0"/>
              </w:rPr>
              <w:t>根据《中华人民共和国固体废物污染环境防治法》规定要求，产生的危险废物应严格按照《四川省环境保护厅关于进一步规范危险废物省内转移工作的通知》（川环函〔2017〕710号）与达市环发〔2017〕88号文件要求进行处理处置。各类危险废物处置之前，厂内临时储存和运输也应按照危险废物管理和处置相关要求进行，固定危废临时堆放区域和在场区内的运输路线。</w:t>
            </w:r>
          </w:p>
          <w:p>
            <w:pPr>
              <w:numPr>
                <w:ilvl w:val="0"/>
                <w:numId w:val="55"/>
              </w:numPr>
              <w:autoSpaceDE w:val="0"/>
              <w:autoSpaceDN w:val="0"/>
              <w:adjustRightInd w:val="0"/>
              <w:spacing w:line="400" w:lineRule="exact"/>
              <w:ind w:left="0" w:leftChars="0" w:firstLine="420" w:firstLineChars="200"/>
              <w:rPr>
                <w:rFonts w:hint="default" w:ascii="Times New Roman" w:hAnsi="Times New Roman" w:cs="Times New Roman"/>
                <w:color w:val="auto"/>
                <w:kern w:val="0"/>
              </w:rPr>
            </w:pPr>
            <w:r>
              <w:rPr>
                <w:rFonts w:hint="default" w:ascii="Times New Roman" w:hAnsi="Times New Roman" w:cs="Times New Roman"/>
                <w:color w:val="auto"/>
                <w:kern w:val="0"/>
              </w:rPr>
              <w:t>及时将产生的危废委托有资质的单位回收处置，尽量避免长时间暂存。定期对厂区内的危废暂存间等进行检查、保养。</w:t>
            </w:r>
          </w:p>
          <w:p>
            <w:pPr>
              <w:keepNext w:val="0"/>
              <w:keepLines w:val="0"/>
              <w:pageBreakBefore w:val="0"/>
              <w:widowControl w:val="0"/>
              <w:numPr>
                <w:ilvl w:val="0"/>
                <w:numId w:val="55"/>
              </w:numPr>
              <w:kinsoku/>
              <w:overflowPunct/>
              <w:topLinePunct w:val="0"/>
              <w:autoSpaceDE w:val="0"/>
              <w:autoSpaceDN w:val="0"/>
              <w:bidi w:val="0"/>
              <w:adjustRightInd w:val="0"/>
              <w:snapToGrid/>
              <w:spacing w:line="420" w:lineRule="exact"/>
              <w:ind w:left="0" w:leftChars="0" w:firstLine="420" w:firstLineChars="200"/>
              <w:textAlignment w:val="auto"/>
              <w:rPr>
                <w:rFonts w:hint="default" w:ascii="Times New Roman" w:hAnsi="Times New Roman" w:cs="Times New Roman"/>
                <w:color w:val="auto"/>
                <w:kern w:val="0"/>
              </w:rPr>
            </w:pPr>
            <w:r>
              <w:rPr>
                <w:rFonts w:hint="default" w:ascii="Times New Roman" w:hAnsi="Times New Roman" w:cs="Times New Roman"/>
                <w:color w:val="auto"/>
                <w:kern w:val="0"/>
              </w:rPr>
              <w:t>按照《国家突发环境事件应急预案》（国办函〔2014〕119号）、地方和相关部门的要求，制定符合项目实际需要的应急预案，一旦发生事故，迅速采取有效处理措施进行抢险修复，最大限度降低对周围环境和人民生命财产的危害。</w:t>
            </w:r>
          </w:p>
          <w:p>
            <w:pPr>
              <w:numPr>
                <w:ilvl w:val="0"/>
                <w:numId w:val="53"/>
              </w:numPr>
              <w:spacing w:line="400" w:lineRule="exact"/>
              <w:ind w:firstLine="422" w:firstLineChars="200"/>
              <w:rPr>
                <w:rFonts w:hint="default" w:ascii="Times New Roman" w:hAnsi="Times New Roman" w:cs="Times New Roman" w:eastAsiaTheme="majorEastAsia"/>
                <w:b/>
                <w:color w:val="auto"/>
                <w:lang w:val="zh-CN" w:eastAsia="zh-CN"/>
              </w:rPr>
            </w:pPr>
            <w:r>
              <w:rPr>
                <w:rFonts w:hint="default" w:ascii="Times New Roman" w:hAnsi="Times New Roman" w:cs="Times New Roman" w:eastAsiaTheme="majorEastAsia"/>
                <w:b/>
                <w:color w:val="auto"/>
                <w:lang w:val="zh-CN" w:eastAsia="zh-CN"/>
              </w:rPr>
              <w:t>风险防范投资及结论</w:t>
            </w:r>
          </w:p>
          <w:p>
            <w:pPr>
              <w:keepNext w:val="0"/>
              <w:keepLines w:val="0"/>
              <w:pageBreakBefore w:val="0"/>
              <w:widowControl w:val="0"/>
              <w:kinsoku/>
              <w:overflowPunct/>
              <w:topLinePunct w:val="0"/>
              <w:autoSpaceDE w:val="0"/>
              <w:autoSpaceDN w:val="0"/>
              <w:bidi w:val="0"/>
              <w:adjustRightInd w:val="0"/>
              <w:snapToGrid/>
              <w:spacing w:line="420" w:lineRule="exact"/>
              <w:ind w:firstLine="420" w:firstLineChars="200"/>
              <w:textAlignment w:val="auto"/>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本项目的事故风险防范工程措施及投资见下表。</w:t>
            </w:r>
          </w:p>
          <w:p>
            <w:pPr>
              <w:keepNext w:val="0"/>
              <w:keepLines w:val="0"/>
              <w:numPr>
                <w:ilvl w:val="0"/>
                <w:numId w:val="2"/>
              </w:numPr>
              <w:suppressLineNumbers w:val="0"/>
              <w:tabs>
                <w:tab w:val="left" w:pos="0"/>
              </w:tabs>
              <w:autoSpaceDE w:val="0"/>
              <w:autoSpaceDN w:val="0"/>
              <w:adjustRightInd w:val="0"/>
              <w:snapToGrid w:val="0"/>
              <w:spacing w:before="0" w:beforeAutospacing="0" w:after="0" w:afterAutospacing="0" w:line="360" w:lineRule="exact"/>
              <w:ind w:left="0" w:leftChars="0" w:right="0" w:firstLine="0" w:firstLineChars="0"/>
              <w:jc w:val="center"/>
              <w:rPr>
                <w:rFonts w:hint="default" w:ascii="Times New Roman" w:hAnsi="Times New Roman" w:eastAsia="黑体" w:cs="Times New Roman"/>
                <w:color w:val="auto"/>
                <w:kern w:val="0"/>
                <w:sz w:val="20"/>
                <w:szCs w:val="20"/>
                <w:lang w:val="en-US" w:eastAsia="zh-CN"/>
              </w:rPr>
            </w:pPr>
            <w:r>
              <w:rPr>
                <w:rFonts w:hint="default" w:ascii="Times New Roman" w:hAnsi="Times New Roman" w:eastAsia="黑体" w:cs="Times New Roman"/>
                <w:color w:val="auto"/>
                <w:kern w:val="0"/>
                <w:sz w:val="20"/>
                <w:szCs w:val="20"/>
                <w:lang w:val="en-US" w:eastAsia="zh-CN"/>
              </w:rPr>
              <w:t>事故防范措施及投资一览表</w:t>
            </w:r>
          </w:p>
          <w:tbl>
            <w:tblPr>
              <w:tblStyle w:val="22"/>
              <w:tblW w:w="0" w:type="auto"/>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215"/>
              <w:gridCol w:w="5892"/>
              <w:gridCol w:w="972"/>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25" w:hRule="atLeast"/>
                <w:jc w:val="center"/>
              </w:trPr>
              <w:tc>
                <w:tcPr>
                  <w:tcW w:w="1215" w:type="dxa"/>
                  <w:tcBorders>
                    <w:top w:val="single" w:color="auto" w:sz="6" w:space="0"/>
                    <w:left w:val="single" w:color="auto" w:sz="6" w:space="0"/>
                    <w:bottom w:val="single" w:color="auto" w:sz="6" w:space="0"/>
                    <w:right w:val="single" w:color="auto" w:sz="6" w:space="0"/>
                  </w:tcBorders>
                  <w:vAlign w:val="center"/>
                </w:tcPr>
                <w:p>
                  <w:pPr>
                    <w:pStyle w:val="56"/>
                    <w:topLinePunct/>
                    <w:spacing w:line="280" w:lineRule="exact"/>
                    <w:ind w:left="-53" w:leftChars="-25" w:right="-53" w:rightChars="-25"/>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项目</w:t>
                  </w:r>
                </w:p>
              </w:tc>
              <w:tc>
                <w:tcPr>
                  <w:tcW w:w="5892" w:type="dxa"/>
                  <w:tcBorders>
                    <w:top w:val="single" w:color="auto" w:sz="6" w:space="0"/>
                    <w:left w:val="single" w:color="auto" w:sz="6" w:space="0"/>
                    <w:bottom w:val="single" w:color="auto" w:sz="6" w:space="0"/>
                    <w:right w:val="single" w:color="auto" w:sz="6" w:space="0"/>
                  </w:tcBorders>
                  <w:vAlign w:val="center"/>
                </w:tcPr>
                <w:p>
                  <w:pPr>
                    <w:pStyle w:val="56"/>
                    <w:topLinePunct/>
                    <w:spacing w:line="280" w:lineRule="exact"/>
                    <w:ind w:left="-53" w:leftChars="-25" w:right="-53" w:rightChars="-25"/>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内容</w:t>
                  </w:r>
                </w:p>
              </w:tc>
              <w:tc>
                <w:tcPr>
                  <w:tcW w:w="972" w:type="dxa"/>
                  <w:tcBorders>
                    <w:top w:val="single" w:color="auto" w:sz="6" w:space="0"/>
                    <w:left w:val="single" w:color="auto" w:sz="6" w:space="0"/>
                    <w:bottom w:val="single" w:color="auto" w:sz="6" w:space="0"/>
                    <w:right w:val="single" w:color="auto" w:sz="6" w:space="0"/>
                  </w:tcBorders>
                  <w:vAlign w:val="center"/>
                </w:tcPr>
                <w:p>
                  <w:pPr>
                    <w:pStyle w:val="56"/>
                    <w:topLinePunct/>
                    <w:spacing w:line="280" w:lineRule="exact"/>
                    <w:ind w:left="-53" w:leftChars="-25" w:right="-53" w:rightChars="-25"/>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投资(万元)</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506" w:hRule="atLeast"/>
                <w:jc w:val="center"/>
              </w:trPr>
              <w:tc>
                <w:tcPr>
                  <w:tcW w:w="1215" w:type="dxa"/>
                  <w:tcBorders>
                    <w:top w:val="single" w:color="auto" w:sz="6" w:space="0"/>
                    <w:left w:val="single" w:color="auto" w:sz="6" w:space="0"/>
                    <w:bottom w:val="single" w:color="auto" w:sz="6" w:space="0"/>
                    <w:right w:val="single" w:color="auto" w:sz="6" w:space="0"/>
                  </w:tcBorders>
                  <w:vAlign w:val="center"/>
                </w:tcPr>
                <w:p>
                  <w:pPr>
                    <w:pStyle w:val="56"/>
                    <w:topLinePunct/>
                    <w:spacing w:line="280" w:lineRule="exact"/>
                    <w:ind w:left="-53" w:leftChars="-25" w:right="-53" w:rightChars="-25"/>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危废暂存间</w:t>
                  </w:r>
                </w:p>
              </w:tc>
              <w:tc>
                <w:tcPr>
                  <w:tcW w:w="5892" w:type="dxa"/>
                  <w:tcBorders>
                    <w:top w:val="single" w:color="auto" w:sz="6" w:space="0"/>
                    <w:left w:val="single" w:color="auto" w:sz="6" w:space="0"/>
                    <w:bottom w:val="single" w:color="auto" w:sz="6" w:space="0"/>
                    <w:right w:val="single" w:color="auto" w:sz="6" w:space="0"/>
                  </w:tcBorders>
                  <w:vAlign w:val="center"/>
                </w:tcPr>
                <w:p>
                  <w:pPr>
                    <w:pStyle w:val="56"/>
                    <w:topLinePunct/>
                    <w:spacing w:line="280" w:lineRule="exact"/>
                    <w:ind w:left="-53" w:leftChars="-25" w:right="-53" w:rightChars="-25"/>
                    <w:jc w:val="both"/>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对危废暂存间进行规范建设，采取四防措施。暂存间地面防渗层为至少1米厚粘土层</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rPr>
                    <w:t>渗透系数≤10</w:t>
                  </w:r>
                  <w:r>
                    <w:rPr>
                      <w:rFonts w:hint="default" w:ascii="Times New Roman" w:hAnsi="Times New Roman" w:cs="Times New Roman"/>
                      <w:color w:val="auto"/>
                      <w:sz w:val="18"/>
                      <w:szCs w:val="18"/>
                      <w:highlight w:val="none"/>
                      <w:vertAlign w:val="superscript"/>
                    </w:rPr>
                    <w:t>-7</w:t>
                  </w:r>
                  <w:r>
                    <w:rPr>
                      <w:rFonts w:hint="default" w:ascii="Times New Roman" w:hAnsi="Times New Roman" w:cs="Times New Roman"/>
                      <w:color w:val="auto"/>
                      <w:sz w:val="18"/>
                      <w:szCs w:val="18"/>
                      <w:highlight w:val="none"/>
                    </w:rPr>
                    <w:t>厘米/秒</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rPr>
                    <w:t>，或2毫米厚</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"https://baike.so.com/doc/6184927-6398177.html" \t "https://baike.so.com/doc/_blank" </w:instrText>
                  </w:r>
                  <w:r>
                    <w:rPr>
                      <w:rFonts w:hint="default" w:ascii="Times New Roman" w:hAnsi="Times New Roman" w:cs="Times New Roman"/>
                      <w:color w:val="auto"/>
                      <w:highlight w:val="none"/>
                    </w:rPr>
                    <w:fldChar w:fldCharType="separate"/>
                  </w:r>
                  <w:r>
                    <w:rPr>
                      <w:rStyle w:val="28"/>
                      <w:rFonts w:hint="default" w:ascii="Times New Roman" w:hAnsi="Times New Roman" w:cs="Times New Roman"/>
                      <w:color w:val="auto"/>
                      <w:sz w:val="18"/>
                      <w:szCs w:val="18"/>
                      <w:highlight w:val="none"/>
                    </w:rPr>
                    <w:t>高密度聚乙烯</w:t>
                  </w:r>
                  <w:r>
                    <w:rPr>
                      <w:rStyle w:val="28"/>
                      <w:rFonts w:hint="default" w:ascii="Times New Roman" w:hAnsi="Times New Roman" w:cs="Times New Roman"/>
                      <w:color w:val="auto"/>
                      <w:sz w:val="18"/>
                      <w:szCs w:val="18"/>
                      <w:highlight w:val="none"/>
                    </w:rPr>
                    <w:fldChar w:fldCharType="end"/>
                  </w:r>
                  <w:r>
                    <w:rPr>
                      <w:rFonts w:hint="default" w:ascii="Times New Roman" w:hAnsi="Times New Roman" w:cs="Times New Roman"/>
                      <w:color w:val="auto"/>
                      <w:sz w:val="18"/>
                      <w:szCs w:val="18"/>
                      <w:highlight w:val="none"/>
                    </w:rPr>
                    <w:t>，或至少2毫米厚的其它人工材料，渗透系数≤10</w:t>
                  </w:r>
                  <w:r>
                    <w:rPr>
                      <w:rFonts w:hint="default" w:ascii="Times New Roman" w:hAnsi="Times New Roman" w:cs="Times New Roman"/>
                      <w:color w:val="auto"/>
                      <w:sz w:val="18"/>
                      <w:szCs w:val="18"/>
                      <w:highlight w:val="none"/>
                      <w:vertAlign w:val="superscript"/>
                    </w:rPr>
                    <w:t>-10</w:t>
                  </w:r>
                  <w:r>
                    <w:rPr>
                      <w:rFonts w:hint="default" w:ascii="Times New Roman" w:hAnsi="Times New Roman" w:cs="Times New Roman"/>
                      <w:color w:val="auto"/>
                      <w:sz w:val="18"/>
                      <w:szCs w:val="18"/>
                      <w:highlight w:val="none"/>
                    </w:rPr>
                    <w:t>厘米/秒；危废暂存间、堆放矿物油等易燃物质区域配备一定数量的消防器材，预防火灾事故发生废矿物油、机油储存区设置明显的标识、标牌，严禁烟火等</w:t>
                  </w:r>
                </w:p>
              </w:tc>
              <w:tc>
                <w:tcPr>
                  <w:tcW w:w="972" w:type="dxa"/>
                  <w:tcBorders>
                    <w:top w:val="single" w:color="auto" w:sz="6" w:space="0"/>
                    <w:left w:val="single" w:color="auto" w:sz="6" w:space="0"/>
                    <w:bottom w:val="single" w:color="auto" w:sz="6" w:space="0"/>
                    <w:right w:val="single" w:color="auto" w:sz="6" w:space="0"/>
                  </w:tcBorders>
                  <w:vAlign w:val="center"/>
                </w:tcPr>
                <w:p>
                  <w:pPr>
                    <w:pStyle w:val="56"/>
                    <w:topLinePunct/>
                    <w:spacing w:line="280" w:lineRule="exact"/>
                    <w:ind w:left="-53" w:leftChars="-25" w:right="-53" w:rightChars="-25"/>
                    <w:rPr>
                      <w:rFonts w:hint="default" w:ascii="Times New Roman" w:hAnsi="Times New Roman" w:eastAsia="宋体" w:cs="Times New Roman"/>
                      <w:color w:val="auto"/>
                      <w:sz w:val="18"/>
                      <w:szCs w:val="18"/>
                      <w:highlight w:val="none"/>
                      <w:lang w:eastAsia="zh-CN"/>
                    </w:rPr>
                  </w:pPr>
                  <w:r>
                    <w:rPr>
                      <w:rFonts w:hint="default" w:ascii="Times New Roman" w:hAnsi="Times New Roman" w:cs="Times New Roman"/>
                      <w:color w:val="auto"/>
                      <w:sz w:val="18"/>
                      <w:szCs w:val="18"/>
                      <w:highlight w:val="none"/>
                      <w:lang w:val="en-US" w:eastAsia="zh-CN"/>
                    </w:rPr>
                    <w:t>2</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211" w:hRule="atLeast"/>
                <w:jc w:val="center"/>
              </w:trPr>
              <w:tc>
                <w:tcPr>
                  <w:tcW w:w="1215" w:type="dxa"/>
                  <w:tcBorders>
                    <w:top w:val="single" w:color="auto" w:sz="6" w:space="0"/>
                    <w:left w:val="single" w:color="auto" w:sz="6" w:space="0"/>
                    <w:bottom w:val="single" w:color="auto" w:sz="6" w:space="0"/>
                    <w:right w:val="single" w:color="auto" w:sz="6" w:space="0"/>
                  </w:tcBorders>
                  <w:vAlign w:val="center"/>
                </w:tcPr>
                <w:p>
                  <w:pPr>
                    <w:pStyle w:val="56"/>
                    <w:topLinePunct/>
                    <w:spacing w:line="280" w:lineRule="exact"/>
                    <w:ind w:left="-53" w:leftChars="-25" w:right="-53" w:rightChars="-25"/>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表土临时堆场</w:t>
                  </w:r>
                </w:p>
              </w:tc>
              <w:tc>
                <w:tcPr>
                  <w:tcW w:w="5892" w:type="dxa"/>
                  <w:tcBorders>
                    <w:top w:val="single" w:color="auto" w:sz="6" w:space="0"/>
                    <w:left w:val="single" w:color="auto" w:sz="6" w:space="0"/>
                    <w:bottom w:val="single" w:color="auto" w:sz="6" w:space="0"/>
                    <w:right w:val="single" w:color="auto" w:sz="6" w:space="0"/>
                  </w:tcBorders>
                  <w:vAlign w:val="center"/>
                </w:tcPr>
                <w:p>
                  <w:pPr>
                    <w:pStyle w:val="56"/>
                    <w:topLinePunct/>
                    <w:spacing w:line="280" w:lineRule="exact"/>
                    <w:ind w:left="-53" w:leftChars="-25" w:right="-53" w:rightChars="-25"/>
                    <w:jc w:val="left"/>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按要求开展地质灾害评估预测、堆场底部建设防洪和排水设施，临空面修建拦渣坝（墙），M7.5浆砌片石挡土墙，堆场表面采用防尘网覆盖或播撒植被种子绿化防护等，堆场底部设过水涵洞等排水、泄洪等防护设施。堆场四周修建截排水沟，避免雨水对堆存物造成冲刷</w:t>
                  </w:r>
                </w:p>
              </w:tc>
              <w:tc>
                <w:tcPr>
                  <w:tcW w:w="972" w:type="dxa"/>
                  <w:tcBorders>
                    <w:top w:val="single" w:color="auto" w:sz="6" w:space="0"/>
                    <w:left w:val="single" w:color="auto" w:sz="6" w:space="0"/>
                    <w:bottom w:val="single" w:color="auto" w:sz="6" w:space="0"/>
                    <w:right w:val="single" w:color="auto" w:sz="6" w:space="0"/>
                  </w:tcBorders>
                  <w:vAlign w:val="center"/>
                </w:tcPr>
                <w:p>
                  <w:pPr>
                    <w:pStyle w:val="56"/>
                    <w:topLinePunct/>
                    <w:spacing w:line="280" w:lineRule="exact"/>
                    <w:ind w:left="-53" w:leftChars="-25" w:right="-53" w:rightChars="-25"/>
                    <w:rPr>
                      <w:rFonts w:hint="default" w:ascii="Times New Roman" w:hAnsi="Times New Roman" w:eastAsia="宋体" w:cs="Times New Roman"/>
                      <w:color w:val="auto"/>
                      <w:sz w:val="18"/>
                      <w:szCs w:val="18"/>
                      <w:lang w:eastAsia="zh-CN"/>
                    </w:rPr>
                  </w:pPr>
                  <w:r>
                    <w:rPr>
                      <w:rFonts w:hint="default" w:ascii="Times New Roman" w:hAnsi="Times New Roman" w:cs="Times New Roman"/>
                      <w:color w:val="auto"/>
                      <w:sz w:val="18"/>
                      <w:szCs w:val="18"/>
                    </w:rPr>
                    <w:t>1</w:t>
                  </w:r>
                  <w:r>
                    <w:rPr>
                      <w:rFonts w:hint="default" w:ascii="Times New Roman" w:hAnsi="Times New Roman" w:cs="Times New Roman"/>
                      <w:color w:val="auto"/>
                      <w:sz w:val="18"/>
                      <w:szCs w:val="18"/>
                      <w:lang w:val="en-US" w:eastAsia="zh-CN"/>
                    </w:rPr>
                    <w:t>3</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21" w:hRule="atLeast"/>
                <w:jc w:val="center"/>
              </w:trPr>
              <w:tc>
                <w:tcPr>
                  <w:tcW w:w="1215" w:type="dxa"/>
                  <w:tcBorders>
                    <w:top w:val="single" w:color="auto" w:sz="6" w:space="0"/>
                    <w:left w:val="single" w:color="auto" w:sz="6" w:space="0"/>
                    <w:bottom w:val="single" w:color="auto" w:sz="6" w:space="0"/>
                    <w:right w:val="single" w:color="auto" w:sz="6" w:space="0"/>
                  </w:tcBorders>
                  <w:vAlign w:val="center"/>
                </w:tcPr>
                <w:p>
                  <w:pPr>
                    <w:pStyle w:val="56"/>
                    <w:topLinePunct/>
                    <w:spacing w:line="280" w:lineRule="exact"/>
                    <w:ind w:left="-53" w:leftChars="-25" w:right="-53" w:rightChars="-25"/>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废水处理设施</w:t>
                  </w:r>
                </w:p>
              </w:tc>
              <w:tc>
                <w:tcPr>
                  <w:tcW w:w="5892" w:type="dxa"/>
                  <w:tcBorders>
                    <w:top w:val="single" w:color="auto" w:sz="6" w:space="0"/>
                    <w:left w:val="single" w:color="auto" w:sz="6" w:space="0"/>
                    <w:bottom w:val="single" w:color="auto" w:sz="6" w:space="0"/>
                    <w:right w:val="single" w:color="auto" w:sz="6" w:space="0"/>
                  </w:tcBorders>
                  <w:vAlign w:val="center"/>
                </w:tcPr>
                <w:p>
                  <w:pPr>
                    <w:pStyle w:val="56"/>
                    <w:topLinePunct/>
                    <w:spacing w:line="280" w:lineRule="exact"/>
                    <w:ind w:left="-53" w:leftChars="-25" w:right="-53" w:rightChars="-25"/>
                    <w:jc w:val="left"/>
                    <w:rPr>
                      <w:rFonts w:hint="default" w:ascii="Times New Roman" w:hAnsi="Times New Roman" w:cs="Times New Roman"/>
                      <w:color w:val="auto"/>
                      <w:sz w:val="18"/>
                      <w:szCs w:val="18"/>
                    </w:rPr>
                  </w:pPr>
                  <w:r>
                    <w:rPr>
                      <w:rFonts w:hint="default" w:ascii="Times New Roman" w:hAnsi="Times New Roman" w:cs="Times New Roman"/>
                      <w:color w:val="auto"/>
                      <w:sz w:val="18"/>
                      <w:szCs w:val="18"/>
                      <w:lang w:val="en-US" w:eastAsia="zh-CN"/>
                    </w:rPr>
                    <w:t>工业广场废水处理系统、初期雨水沉淀池、车辆冲洗池及沉淀池均采用半地下式建设，钢筋混凝土结构修建、水泥防渗</w:t>
                  </w:r>
                </w:p>
              </w:tc>
              <w:tc>
                <w:tcPr>
                  <w:tcW w:w="972" w:type="dxa"/>
                  <w:tcBorders>
                    <w:top w:val="single" w:color="auto" w:sz="6" w:space="0"/>
                    <w:left w:val="single" w:color="auto" w:sz="6" w:space="0"/>
                    <w:bottom w:val="single" w:color="auto" w:sz="6" w:space="0"/>
                    <w:right w:val="single" w:color="auto" w:sz="6" w:space="0"/>
                  </w:tcBorders>
                  <w:vAlign w:val="center"/>
                </w:tcPr>
                <w:p>
                  <w:pPr>
                    <w:pStyle w:val="56"/>
                    <w:topLinePunct/>
                    <w:spacing w:line="280" w:lineRule="exact"/>
                    <w:ind w:left="-53" w:leftChars="-25" w:right="-53" w:rightChars="-25"/>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5</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56" w:hRule="atLeast"/>
                <w:jc w:val="center"/>
              </w:trPr>
              <w:tc>
                <w:tcPr>
                  <w:tcW w:w="7107" w:type="dxa"/>
                  <w:gridSpan w:val="2"/>
                  <w:tcBorders>
                    <w:top w:val="single" w:color="auto" w:sz="6" w:space="0"/>
                    <w:left w:val="single" w:color="auto" w:sz="6" w:space="0"/>
                    <w:bottom w:val="single" w:color="auto" w:sz="6" w:space="0"/>
                    <w:right w:val="single" w:color="auto" w:sz="6" w:space="0"/>
                  </w:tcBorders>
                  <w:vAlign w:val="center"/>
                </w:tcPr>
                <w:p>
                  <w:pPr>
                    <w:pStyle w:val="56"/>
                    <w:topLinePunct/>
                    <w:spacing w:line="280" w:lineRule="exact"/>
                    <w:ind w:left="-53" w:leftChars="-25" w:right="-53" w:rightChars="-25"/>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合计</w:t>
                  </w:r>
                </w:p>
              </w:tc>
              <w:tc>
                <w:tcPr>
                  <w:tcW w:w="972" w:type="dxa"/>
                  <w:tcBorders>
                    <w:top w:val="single" w:color="auto" w:sz="6" w:space="0"/>
                    <w:left w:val="single" w:color="auto" w:sz="6" w:space="0"/>
                    <w:bottom w:val="single" w:color="auto" w:sz="6" w:space="0"/>
                    <w:right w:val="single" w:color="auto" w:sz="6" w:space="0"/>
                  </w:tcBorders>
                  <w:vAlign w:val="center"/>
                </w:tcPr>
                <w:p>
                  <w:pPr>
                    <w:pStyle w:val="56"/>
                    <w:topLinePunct/>
                    <w:spacing w:line="280" w:lineRule="exact"/>
                    <w:ind w:left="-53" w:leftChars="-25" w:right="-53" w:rightChars="-25"/>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20</w:t>
                  </w:r>
                </w:p>
              </w:tc>
            </w:tr>
          </w:tbl>
          <w:p>
            <w:pPr>
              <w:autoSpaceDE w:val="0"/>
              <w:autoSpaceDN w:val="0"/>
              <w:adjustRightInd w:val="0"/>
              <w:spacing w:line="400" w:lineRule="exact"/>
              <w:ind w:firstLine="420" w:firstLineChars="200"/>
              <w:rPr>
                <w:rFonts w:hint="default" w:ascii="Times New Roman" w:hAnsi="Times New Roman" w:cs="Times New Roman"/>
                <w:color w:val="auto"/>
                <w:sz w:val="24"/>
              </w:rPr>
            </w:pPr>
            <w:r>
              <w:rPr>
                <w:rFonts w:hint="default" w:ascii="Times New Roman" w:hAnsi="Times New Roman" w:cs="Times New Roman"/>
                <w:color w:val="auto"/>
                <w:kern w:val="0"/>
              </w:rPr>
              <w:t>本项目在采取上述有针对性的风险防范及应急措施后，可将风险事故降至可接受水平。项目拟采取的风险防范措施及应急预案从环境保护角度可行。</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733" w:hRule="atLeast"/>
          <w:jc w:val="center"/>
        </w:trPr>
        <w:tc>
          <w:tcPr>
            <w:tcW w:w="536" w:type="dxa"/>
            <w:vAlign w:val="center"/>
          </w:tcPr>
          <w:p>
            <w:pPr>
              <w:adjustRightInd w:val="0"/>
              <w:snapToGrid w:val="0"/>
              <w:jc w:val="center"/>
              <w:rPr>
                <w:rFonts w:hint="default" w:ascii="Times New Roman" w:hAnsi="Times New Roman" w:cs="Times New Roman"/>
                <w:b/>
                <w:bCs w:val="0"/>
                <w:color w:val="auto"/>
                <w:spacing w:val="10"/>
                <w:szCs w:val="21"/>
              </w:rPr>
            </w:pPr>
            <w:r>
              <w:rPr>
                <w:rFonts w:hint="default" w:ascii="Times New Roman" w:hAnsi="Times New Roman" w:cs="Times New Roman"/>
                <w:b/>
                <w:bCs w:val="0"/>
                <w:color w:val="auto"/>
                <w:szCs w:val="21"/>
              </w:rPr>
              <w:t>其他</w:t>
            </w:r>
          </w:p>
        </w:tc>
        <w:tc>
          <w:tcPr>
            <w:tcW w:w="8299" w:type="dxa"/>
            <w:vAlign w:val="center"/>
          </w:tcPr>
          <w:p>
            <w:pPr>
              <w:autoSpaceDE w:val="0"/>
              <w:autoSpaceDN w:val="0"/>
              <w:adjustRightInd w:val="0"/>
              <w:spacing w:line="400" w:lineRule="exact"/>
              <w:ind w:firstLine="420" w:firstLineChars="200"/>
              <w:rPr>
                <w:rFonts w:hint="default" w:ascii="Times New Roman" w:hAnsi="Times New Roman" w:eastAsia="宋体" w:cs="Times New Roman"/>
                <w:color w:val="auto"/>
                <w:kern w:val="0"/>
                <w:lang w:eastAsia="zh-CN"/>
              </w:rPr>
            </w:pPr>
            <w:r>
              <w:rPr>
                <w:rFonts w:hint="default" w:ascii="Times New Roman" w:hAnsi="Times New Roman" w:eastAsia="宋体" w:cs="Times New Roman"/>
                <w:color w:val="auto"/>
                <w:kern w:val="0"/>
              </w:rPr>
              <w:t>依照</w:t>
            </w:r>
            <w:r>
              <w:rPr>
                <w:rFonts w:hint="default" w:ascii="Times New Roman" w:hAnsi="Times New Roman" w:eastAsia="宋体" w:cs="Times New Roman"/>
                <w:color w:val="auto"/>
                <w:kern w:val="0"/>
                <w:lang w:eastAsia="zh-CN"/>
              </w:rPr>
              <w:t>《排污许可管理条例》（国务院令 第736号），“</w:t>
            </w:r>
            <w:r>
              <w:rPr>
                <w:rFonts w:hint="default" w:ascii="Times New Roman" w:hAnsi="Times New Roman" w:eastAsia="宋体" w:cs="Times New Roman"/>
                <w:color w:val="auto"/>
                <w:kern w:val="0"/>
              </w:rPr>
              <w:t>实行排污许可管理的企业事业单位和其他生产经营者（以下称排污单位），应当依照本条例规定申请取得排污许可证；未取得排污许可证的，不得排放污染物。</w:t>
            </w:r>
            <w:r>
              <w:rPr>
                <w:rFonts w:hint="default" w:ascii="Times New Roman" w:hAnsi="Times New Roman" w:eastAsia="宋体" w:cs="Times New Roman"/>
                <w:color w:val="auto"/>
                <w:kern w:val="0"/>
                <w:lang w:eastAsia="zh-CN"/>
              </w:rPr>
              <w:t>”</w:t>
            </w:r>
          </w:p>
          <w:p>
            <w:pPr>
              <w:autoSpaceDE w:val="0"/>
              <w:autoSpaceDN w:val="0"/>
              <w:adjustRightInd w:val="0"/>
              <w:spacing w:line="400" w:lineRule="exact"/>
              <w:ind w:firstLine="420" w:firstLineChars="200"/>
              <w:rPr>
                <w:rFonts w:hint="default" w:ascii="Times New Roman" w:hAnsi="Times New Roman" w:cs="Times New Roman"/>
                <w:bCs/>
                <w:color w:val="auto"/>
                <w:spacing w:val="10"/>
                <w:szCs w:val="21"/>
              </w:rPr>
            </w:pPr>
            <w:r>
              <w:rPr>
                <w:rFonts w:hint="default" w:ascii="Times New Roman" w:hAnsi="Times New Roman" w:eastAsia="宋体" w:cs="Times New Roman"/>
                <w:color w:val="auto"/>
                <w:kern w:val="0"/>
                <w:lang w:val="en-US" w:eastAsia="zh-CN"/>
              </w:rPr>
              <w:t>因此，建设单位在项目正式投产前，应按照《排污许可管理条例》（国务院令 第736号）、《排污许可管理办法（试行）》（部令 第48号）、《排污许可证管理暂行规定》《</w:t>
            </w:r>
            <w:r>
              <w:rPr>
                <w:rFonts w:hint="default" w:ascii="Times New Roman" w:hAnsi="Times New Roman" w:eastAsia="宋体" w:cs="Times New Roman"/>
                <w:color w:val="auto"/>
                <w:kern w:val="0"/>
                <w:lang w:val="en-US" w:eastAsia="zh-CN"/>
              </w:rPr>
              <w:fldChar w:fldCharType="begin"/>
            </w:r>
            <w:r>
              <w:rPr>
                <w:rFonts w:hint="default" w:ascii="Times New Roman" w:hAnsi="Times New Roman" w:eastAsia="宋体" w:cs="Times New Roman"/>
                <w:color w:val="auto"/>
                <w:kern w:val="0"/>
                <w:lang w:val="en-US" w:eastAsia="zh-CN"/>
              </w:rPr>
              <w:instrText xml:space="preserve"> HYPERLINK "http://permit.mee.gov.cn/permitExt/images/20180408135627743.pdf" \t "http://permit.mee.gov.cn/perxxgkinfo/syssb/xkgg/_blank" </w:instrText>
            </w:r>
            <w:r>
              <w:rPr>
                <w:rFonts w:hint="default" w:ascii="Times New Roman" w:hAnsi="Times New Roman" w:eastAsia="宋体" w:cs="Times New Roman"/>
                <w:color w:val="auto"/>
                <w:kern w:val="0"/>
                <w:lang w:val="en-US" w:eastAsia="zh-CN"/>
              </w:rPr>
              <w:fldChar w:fldCharType="separate"/>
            </w:r>
            <w:r>
              <w:rPr>
                <w:rFonts w:hint="default" w:ascii="Times New Roman" w:hAnsi="Times New Roman" w:eastAsia="宋体" w:cs="Times New Roman"/>
                <w:color w:val="auto"/>
                <w:kern w:val="0"/>
                <w:lang w:val="en-US" w:eastAsia="zh-CN"/>
              </w:rPr>
              <w:t>排污许可证申请与核发技术规范 总则</w:t>
            </w:r>
            <w:r>
              <w:rPr>
                <w:rFonts w:hint="default" w:ascii="Times New Roman" w:hAnsi="Times New Roman" w:eastAsia="宋体" w:cs="Times New Roman"/>
                <w:color w:val="auto"/>
                <w:kern w:val="0"/>
                <w:lang w:val="en-US" w:eastAsia="zh-CN"/>
              </w:rPr>
              <w:fldChar w:fldCharType="end"/>
            </w:r>
            <w:r>
              <w:rPr>
                <w:rFonts w:hint="default" w:ascii="Times New Roman" w:hAnsi="Times New Roman" w:eastAsia="宋体" w:cs="Times New Roman"/>
                <w:color w:val="auto"/>
                <w:kern w:val="0"/>
                <w:lang w:val="en-US" w:eastAsia="zh-CN"/>
              </w:rPr>
              <w:t>》（HJ942—2018），向当地生态环境主管部门申请变更公司的排污许可手</w:t>
            </w:r>
            <w:r>
              <w:rPr>
                <w:rFonts w:hint="default" w:ascii="Times New Roman" w:hAnsi="Times New Roman" w:eastAsia="宋体" w:cs="Times New Roman"/>
                <w:color w:val="auto"/>
                <w:kern w:val="0"/>
                <w:highlight w:val="none"/>
                <w:lang w:val="en-US" w:eastAsia="zh-CN"/>
              </w:rPr>
              <w:t>续。</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45" w:hRule="atLeast"/>
          <w:jc w:val="center"/>
        </w:trPr>
        <w:tc>
          <w:tcPr>
            <w:tcW w:w="536" w:type="dxa"/>
            <w:vAlign w:val="center"/>
          </w:tcPr>
          <w:p>
            <w:pPr>
              <w:adjustRightInd w:val="0"/>
              <w:snapToGrid w:val="0"/>
              <w:jc w:val="center"/>
              <w:rPr>
                <w:rFonts w:hint="default" w:ascii="Times New Roman" w:hAnsi="Times New Roman" w:cs="Times New Roman"/>
                <w:b/>
                <w:bCs w:val="0"/>
                <w:color w:val="auto"/>
                <w:szCs w:val="21"/>
              </w:rPr>
            </w:pPr>
          </w:p>
          <w:p>
            <w:pPr>
              <w:adjustRightInd w:val="0"/>
              <w:snapToGrid w:val="0"/>
              <w:jc w:val="center"/>
              <w:rPr>
                <w:rFonts w:hint="default" w:ascii="Times New Roman" w:hAnsi="Times New Roman" w:cs="Times New Roman"/>
                <w:b/>
                <w:bCs w:val="0"/>
                <w:color w:val="auto"/>
                <w:szCs w:val="21"/>
              </w:rPr>
            </w:pPr>
          </w:p>
          <w:p>
            <w:pPr>
              <w:adjustRightInd w:val="0"/>
              <w:snapToGrid w:val="0"/>
              <w:jc w:val="center"/>
              <w:rPr>
                <w:rFonts w:hint="default" w:ascii="Times New Roman" w:hAnsi="Times New Roman" w:cs="Times New Roman"/>
                <w:b/>
                <w:bCs w:val="0"/>
                <w:color w:val="auto"/>
                <w:szCs w:val="21"/>
              </w:rPr>
            </w:pPr>
          </w:p>
          <w:p>
            <w:pPr>
              <w:adjustRightInd w:val="0"/>
              <w:snapToGrid w:val="0"/>
              <w:jc w:val="center"/>
              <w:rPr>
                <w:rFonts w:hint="default" w:ascii="Times New Roman" w:hAnsi="Times New Roman" w:cs="Times New Roman"/>
                <w:b/>
                <w:bCs w:val="0"/>
                <w:color w:val="auto"/>
                <w:szCs w:val="21"/>
              </w:rPr>
            </w:pPr>
          </w:p>
          <w:p>
            <w:pPr>
              <w:adjustRightInd w:val="0"/>
              <w:snapToGrid w:val="0"/>
              <w:jc w:val="center"/>
              <w:rPr>
                <w:rFonts w:hint="default" w:ascii="Times New Roman" w:hAnsi="Times New Roman" w:cs="Times New Roman"/>
                <w:b/>
                <w:bCs w:val="0"/>
                <w:color w:val="auto"/>
                <w:szCs w:val="21"/>
              </w:rPr>
            </w:pPr>
          </w:p>
          <w:p>
            <w:pPr>
              <w:adjustRightInd w:val="0"/>
              <w:snapToGrid w:val="0"/>
              <w:jc w:val="center"/>
              <w:rPr>
                <w:rFonts w:hint="default" w:ascii="Times New Roman" w:hAnsi="Times New Roman" w:cs="Times New Roman"/>
                <w:b/>
                <w:bCs w:val="0"/>
                <w:color w:val="auto"/>
                <w:szCs w:val="21"/>
              </w:rPr>
            </w:pPr>
          </w:p>
          <w:p>
            <w:pPr>
              <w:adjustRightInd w:val="0"/>
              <w:snapToGrid w:val="0"/>
              <w:jc w:val="center"/>
              <w:rPr>
                <w:rFonts w:hint="default" w:ascii="Times New Roman" w:hAnsi="Times New Roman" w:cs="Times New Roman"/>
                <w:b/>
                <w:bCs w:val="0"/>
                <w:color w:val="auto"/>
                <w:szCs w:val="21"/>
              </w:rPr>
            </w:pPr>
          </w:p>
          <w:p>
            <w:pPr>
              <w:adjustRightInd w:val="0"/>
              <w:snapToGrid w:val="0"/>
              <w:jc w:val="center"/>
              <w:rPr>
                <w:rFonts w:hint="default" w:ascii="Times New Roman" w:hAnsi="Times New Roman" w:cs="Times New Roman"/>
                <w:b/>
                <w:bCs w:val="0"/>
                <w:color w:val="auto"/>
                <w:szCs w:val="21"/>
              </w:rPr>
            </w:pPr>
          </w:p>
          <w:p>
            <w:pPr>
              <w:adjustRightInd w:val="0"/>
              <w:snapToGrid w:val="0"/>
              <w:jc w:val="center"/>
              <w:rPr>
                <w:rFonts w:hint="default" w:ascii="Times New Roman" w:hAnsi="Times New Roman" w:cs="Times New Roman"/>
                <w:b/>
                <w:bCs w:val="0"/>
                <w:color w:val="auto"/>
                <w:szCs w:val="21"/>
              </w:rPr>
            </w:pPr>
            <w:r>
              <w:rPr>
                <w:rFonts w:hint="default" w:ascii="Times New Roman" w:hAnsi="Times New Roman" w:cs="Times New Roman"/>
                <w:b/>
                <w:bCs w:val="0"/>
                <w:color w:val="auto"/>
                <w:szCs w:val="21"/>
              </w:rPr>
              <w:t>环保投资</w:t>
            </w:r>
          </w:p>
          <w:p>
            <w:pPr>
              <w:adjustRightInd w:val="0"/>
              <w:snapToGrid w:val="0"/>
              <w:jc w:val="center"/>
              <w:rPr>
                <w:rFonts w:hint="default" w:ascii="Times New Roman" w:hAnsi="Times New Roman" w:cs="Times New Roman"/>
                <w:b/>
                <w:bCs w:val="0"/>
                <w:color w:val="auto"/>
                <w:szCs w:val="21"/>
              </w:rPr>
            </w:pPr>
          </w:p>
          <w:p>
            <w:pPr>
              <w:adjustRightInd w:val="0"/>
              <w:snapToGrid w:val="0"/>
              <w:jc w:val="center"/>
              <w:rPr>
                <w:rFonts w:hint="default" w:ascii="Times New Roman" w:hAnsi="Times New Roman" w:cs="Times New Roman"/>
                <w:b/>
                <w:bCs w:val="0"/>
                <w:color w:val="auto"/>
                <w:szCs w:val="21"/>
              </w:rPr>
            </w:pPr>
          </w:p>
          <w:p>
            <w:pPr>
              <w:adjustRightInd w:val="0"/>
              <w:snapToGrid w:val="0"/>
              <w:jc w:val="center"/>
              <w:rPr>
                <w:rFonts w:hint="default" w:ascii="Times New Roman" w:hAnsi="Times New Roman" w:cs="Times New Roman"/>
                <w:b/>
                <w:bCs w:val="0"/>
                <w:color w:val="auto"/>
                <w:szCs w:val="21"/>
              </w:rPr>
            </w:pPr>
          </w:p>
          <w:p>
            <w:pPr>
              <w:adjustRightInd w:val="0"/>
              <w:snapToGrid w:val="0"/>
              <w:jc w:val="center"/>
              <w:rPr>
                <w:rFonts w:hint="default" w:ascii="Times New Roman" w:hAnsi="Times New Roman" w:cs="Times New Roman"/>
                <w:b/>
                <w:bCs w:val="0"/>
                <w:color w:val="auto"/>
                <w:szCs w:val="21"/>
              </w:rPr>
            </w:pPr>
          </w:p>
          <w:p>
            <w:pPr>
              <w:adjustRightInd w:val="0"/>
              <w:snapToGrid w:val="0"/>
              <w:jc w:val="center"/>
              <w:rPr>
                <w:rFonts w:hint="default" w:ascii="Times New Roman" w:hAnsi="Times New Roman" w:cs="Times New Roman"/>
                <w:b/>
                <w:bCs w:val="0"/>
                <w:color w:val="auto"/>
                <w:szCs w:val="21"/>
              </w:rPr>
            </w:pPr>
          </w:p>
          <w:p>
            <w:pPr>
              <w:adjustRightInd w:val="0"/>
              <w:snapToGrid w:val="0"/>
              <w:jc w:val="center"/>
              <w:rPr>
                <w:rFonts w:hint="default" w:ascii="Times New Roman" w:hAnsi="Times New Roman" w:cs="Times New Roman"/>
                <w:b/>
                <w:bCs w:val="0"/>
                <w:color w:val="auto"/>
                <w:szCs w:val="21"/>
              </w:rPr>
            </w:pPr>
          </w:p>
          <w:p>
            <w:pPr>
              <w:adjustRightInd w:val="0"/>
              <w:snapToGrid w:val="0"/>
              <w:jc w:val="center"/>
              <w:rPr>
                <w:rFonts w:hint="default" w:ascii="Times New Roman" w:hAnsi="Times New Roman" w:cs="Times New Roman"/>
                <w:b/>
                <w:bCs w:val="0"/>
                <w:color w:val="auto"/>
                <w:szCs w:val="21"/>
              </w:rPr>
            </w:pPr>
          </w:p>
          <w:p>
            <w:pPr>
              <w:adjustRightInd w:val="0"/>
              <w:snapToGrid w:val="0"/>
              <w:jc w:val="center"/>
              <w:rPr>
                <w:rFonts w:hint="default" w:ascii="Times New Roman" w:hAnsi="Times New Roman" w:cs="Times New Roman"/>
                <w:b/>
                <w:bCs w:val="0"/>
                <w:color w:val="auto"/>
                <w:szCs w:val="21"/>
              </w:rPr>
            </w:pPr>
          </w:p>
          <w:p>
            <w:pPr>
              <w:adjustRightInd w:val="0"/>
              <w:snapToGrid w:val="0"/>
              <w:jc w:val="center"/>
              <w:rPr>
                <w:rFonts w:hint="default" w:ascii="Times New Roman" w:hAnsi="Times New Roman" w:cs="Times New Roman"/>
                <w:b/>
                <w:bCs w:val="0"/>
                <w:color w:val="auto"/>
                <w:szCs w:val="21"/>
              </w:rPr>
            </w:pPr>
          </w:p>
          <w:p>
            <w:pPr>
              <w:adjustRightInd w:val="0"/>
              <w:snapToGrid w:val="0"/>
              <w:jc w:val="center"/>
              <w:rPr>
                <w:rFonts w:hint="default" w:ascii="Times New Roman" w:hAnsi="Times New Roman" w:cs="Times New Roman"/>
                <w:b/>
                <w:bCs w:val="0"/>
                <w:color w:val="auto"/>
                <w:szCs w:val="21"/>
              </w:rPr>
            </w:pPr>
          </w:p>
          <w:p>
            <w:pPr>
              <w:adjustRightInd w:val="0"/>
              <w:snapToGrid w:val="0"/>
              <w:jc w:val="center"/>
              <w:rPr>
                <w:rFonts w:hint="default" w:ascii="Times New Roman" w:hAnsi="Times New Roman" w:cs="Times New Roman"/>
                <w:b/>
                <w:bCs w:val="0"/>
                <w:color w:val="auto"/>
                <w:szCs w:val="21"/>
              </w:rPr>
            </w:pPr>
          </w:p>
          <w:p>
            <w:pPr>
              <w:adjustRightInd w:val="0"/>
              <w:snapToGrid w:val="0"/>
              <w:jc w:val="center"/>
              <w:rPr>
                <w:rFonts w:hint="default" w:ascii="Times New Roman" w:hAnsi="Times New Roman" w:cs="Times New Roman"/>
                <w:b/>
                <w:bCs w:val="0"/>
                <w:color w:val="auto"/>
                <w:szCs w:val="21"/>
              </w:rPr>
            </w:pPr>
          </w:p>
          <w:p>
            <w:pPr>
              <w:adjustRightInd w:val="0"/>
              <w:snapToGrid w:val="0"/>
              <w:jc w:val="center"/>
              <w:rPr>
                <w:rFonts w:hint="default" w:ascii="Times New Roman" w:hAnsi="Times New Roman" w:cs="Times New Roman"/>
                <w:b/>
                <w:bCs w:val="0"/>
                <w:color w:val="auto"/>
                <w:szCs w:val="21"/>
              </w:rPr>
            </w:pPr>
          </w:p>
          <w:p>
            <w:pPr>
              <w:adjustRightInd w:val="0"/>
              <w:snapToGrid w:val="0"/>
              <w:jc w:val="center"/>
              <w:rPr>
                <w:rFonts w:hint="default" w:ascii="Times New Roman" w:hAnsi="Times New Roman" w:cs="Times New Roman"/>
                <w:b/>
                <w:bCs w:val="0"/>
                <w:color w:val="auto"/>
                <w:szCs w:val="21"/>
              </w:rPr>
            </w:pPr>
          </w:p>
          <w:p>
            <w:pPr>
              <w:adjustRightInd w:val="0"/>
              <w:snapToGrid w:val="0"/>
              <w:jc w:val="center"/>
              <w:rPr>
                <w:rFonts w:hint="default" w:ascii="Times New Roman" w:hAnsi="Times New Roman" w:cs="Times New Roman"/>
                <w:b/>
                <w:bCs w:val="0"/>
                <w:color w:val="auto"/>
                <w:szCs w:val="21"/>
              </w:rPr>
            </w:pPr>
          </w:p>
          <w:p>
            <w:pPr>
              <w:adjustRightInd w:val="0"/>
              <w:snapToGrid w:val="0"/>
              <w:jc w:val="center"/>
              <w:rPr>
                <w:rFonts w:hint="default" w:ascii="Times New Roman" w:hAnsi="Times New Roman" w:cs="Times New Roman"/>
                <w:b/>
                <w:bCs w:val="0"/>
                <w:color w:val="auto"/>
                <w:szCs w:val="21"/>
              </w:rPr>
            </w:pPr>
          </w:p>
          <w:p>
            <w:pPr>
              <w:adjustRightInd w:val="0"/>
              <w:snapToGrid w:val="0"/>
              <w:jc w:val="center"/>
              <w:rPr>
                <w:rFonts w:hint="default" w:ascii="Times New Roman" w:hAnsi="Times New Roman" w:cs="Times New Roman"/>
                <w:b/>
                <w:bCs w:val="0"/>
                <w:color w:val="auto"/>
                <w:szCs w:val="21"/>
              </w:rPr>
            </w:pPr>
          </w:p>
          <w:p>
            <w:pPr>
              <w:adjustRightInd w:val="0"/>
              <w:snapToGrid w:val="0"/>
              <w:jc w:val="center"/>
              <w:rPr>
                <w:rFonts w:hint="default" w:ascii="Times New Roman" w:hAnsi="Times New Roman" w:cs="Times New Roman"/>
                <w:b/>
                <w:bCs w:val="0"/>
                <w:color w:val="auto"/>
                <w:szCs w:val="21"/>
              </w:rPr>
            </w:pPr>
          </w:p>
          <w:p>
            <w:pPr>
              <w:adjustRightInd w:val="0"/>
              <w:snapToGrid w:val="0"/>
              <w:jc w:val="center"/>
              <w:rPr>
                <w:rFonts w:hint="default" w:ascii="Times New Roman" w:hAnsi="Times New Roman" w:cs="Times New Roman"/>
                <w:b/>
                <w:bCs w:val="0"/>
                <w:color w:val="auto"/>
                <w:szCs w:val="21"/>
              </w:rPr>
            </w:pPr>
          </w:p>
          <w:p>
            <w:pPr>
              <w:adjustRightInd w:val="0"/>
              <w:snapToGrid w:val="0"/>
              <w:jc w:val="center"/>
              <w:rPr>
                <w:rFonts w:hint="default" w:ascii="Times New Roman" w:hAnsi="Times New Roman" w:cs="Times New Roman"/>
                <w:b/>
                <w:bCs w:val="0"/>
                <w:color w:val="auto"/>
                <w:szCs w:val="21"/>
              </w:rPr>
            </w:pPr>
          </w:p>
          <w:p>
            <w:pPr>
              <w:adjustRightInd w:val="0"/>
              <w:snapToGrid w:val="0"/>
              <w:jc w:val="center"/>
              <w:rPr>
                <w:rFonts w:hint="default" w:ascii="Times New Roman" w:hAnsi="Times New Roman" w:cs="Times New Roman"/>
                <w:b/>
                <w:bCs w:val="0"/>
                <w:color w:val="auto"/>
                <w:szCs w:val="21"/>
              </w:rPr>
            </w:pPr>
          </w:p>
          <w:p>
            <w:pPr>
              <w:adjustRightInd w:val="0"/>
              <w:snapToGrid w:val="0"/>
              <w:jc w:val="center"/>
              <w:rPr>
                <w:rFonts w:hint="default" w:ascii="Times New Roman" w:hAnsi="Times New Roman" w:cs="Times New Roman"/>
                <w:b/>
                <w:bCs w:val="0"/>
                <w:color w:val="auto"/>
                <w:szCs w:val="21"/>
              </w:rPr>
            </w:pPr>
          </w:p>
          <w:p>
            <w:pPr>
              <w:adjustRightInd w:val="0"/>
              <w:snapToGrid w:val="0"/>
              <w:jc w:val="center"/>
              <w:rPr>
                <w:rFonts w:hint="default" w:ascii="Times New Roman" w:hAnsi="Times New Roman" w:cs="Times New Roman"/>
                <w:b/>
                <w:bCs w:val="0"/>
                <w:color w:val="auto"/>
                <w:szCs w:val="21"/>
              </w:rPr>
            </w:pPr>
          </w:p>
          <w:p>
            <w:pPr>
              <w:adjustRightInd w:val="0"/>
              <w:snapToGrid w:val="0"/>
              <w:jc w:val="center"/>
              <w:rPr>
                <w:rFonts w:hint="default" w:ascii="Times New Roman" w:hAnsi="Times New Roman" w:cs="Times New Roman"/>
                <w:b/>
                <w:bCs w:val="0"/>
                <w:color w:val="auto"/>
                <w:szCs w:val="21"/>
              </w:rPr>
            </w:pPr>
          </w:p>
          <w:p>
            <w:pPr>
              <w:adjustRightInd w:val="0"/>
              <w:snapToGrid w:val="0"/>
              <w:jc w:val="center"/>
              <w:rPr>
                <w:rFonts w:hint="default" w:ascii="Times New Roman" w:hAnsi="Times New Roman" w:cs="Times New Roman"/>
                <w:b/>
                <w:bCs w:val="0"/>
                <w:color w:val="auto"/>
                <w:szCs w:val="21"/>
              </w:rPr>
            </w:pPr>
          </w:p>
          <w:p>
            <w:pPr>
              <w:adjustRightInd w:val="0"/>
              <w:snapToGrid w:val="0"/>
              <w:jc w:val="center"/>
              <w:rPr>
                <w:rFonts w:hint="default" w:ascii="Times New Roman" w:hAnsi="Times New Roman" w:cs="Times New Roman"/>
                <w:b/>
                <w:bCs w:val="0"/>
                <w:color w:val="auto"/>
                <w:szCs w:val="21"/>
              </w:rPr>
            </w:pPr>
          </w:p>
          <w:p>
            <w:pPr>
              <w:adjustRightInd w:val="0"/>
              <w:snapToGrid w:val="0"/>
              <w:jc w:val="center"/>
              <w:rPr>
                <w:rFonts w:hint="default" w:ascii="Times New Roman" w:hAnsi="Times New Roman" w:cs="Times New Roman"/>
                <w:b/>
                <w:bCs w:val="0"/>
                <w:color w:val="auto"/>
                <w:szCs w:val="21"/>
              </w:rPr>
            </w:pPr>
          </w:p>
          <w:p>
            <w:pPr>
              <w:adjustRightInd w:val="0"/>
              <w:snapToGrid w:val="0"/>
              <w:jc w:val="center"/>
              <w:rPr>
                <w:rFonts w:hint="default" w:ascii="Times New Roman" w:hAnsi="Times New Roman" w:cs="Times New Roman"/>
                <w:b/>
                <w:bCs w:val="0"/>
                <w:color w:val="auto"/>
                <w:szCs w:val="21"/>
              </w:rPr>
            </w:pPr>
          </w:p>
          <w:p>
            <w:pPr>
              <w:adjustRightInd w:val="0"/>
              <w:snapToGrid w:val="0"/>
              <w:jc w:val="center"/>
              <w:rPr>
                <w:rFonts w:hint="default" w:ascii="Times New Roman" w:hAnsi="Times New Roman" w:cs="Times New Roman"/>
                <w:b/>
                <w:bCs w:val="0"/>
                <w:color w:val="auto"/>
                <w:szCs w:val="21"/>
              </w:rPr>
            </w:pPr>
          </w:p>
          <w:p>
            <w:pPr>
              <w:adjustRightInd w:val="0"/>
              <w:snapToGrid w:val="0"/>
              <w:jc w:val="center"/>
              <w:rPr>
                <w:rFonts w:hint="default" w:ascii="Times New Roman" w:hAnsi="Times New Roman" w:cs="Times New Roman"/>
                <w:b/>
                <w:bCs w:val="0"/>
                <w:color w:val="auto"/>
                <w:szCs w:val="21"/>
              </w:rPr>
            </w:pPr>
          </w:p>
          <w:p>
            <w:pPr>
              <w:adjustRightInd w:val="0"/>
              <w:snapToGrid w:val="0"/>
              <w:jc w:val="center"/>
              <w:rPr>
                <w:rFonts w:hint="default" w:ascii="Times New Roman" w:hAnsi="Times New Roman" w:cs="Times New Roman"/>
                <w:b/>
                <w:bCs w:val="0"/>
                <w:color w:val="auto"/>
                <w:szCs w:val="21"/>
              </w:rPr>
            </w:pPr>
          </w:p>
          <w:p>
            <w:pPr>
              <w:adjustRightInd w:val="0"/>
              <w:snapToGrid w:val="0"/>
              <w:jc w:val="center"/>
              <w:rPr>
                <w:rFonts w:hint="default" w:ascii="Times New Roman" w:hAnsi="Times New Roman" w:cs="Times New Roman"/>
                <w:b/>
                <w:bCs w:val="0"/>
                <w:color w:val="auto"/>
                <w:szCs w:val="21"/>
              </w:rPr>
            </w:pPr>
          </w:p>
          <w:p>
            <w:pPr>
              <w:adjustRightInd w:val="0"/>
              <w:snapToGrid w:val="0"/>
              <w:jc w:val="center"/>
              <w:rPr>
                <w:rFonts w:hint="default" w:ascii="Times New Roman" w:hAnsi="Times New Roman" w:cs="Times New Roman"/>
                <w:b/>
                <w:bCs w:val="0"/>
                <w:color w:val="auto"/>
                <w:szCs w:val="21"/>
              </w:rPr>
            </w:pPr>
          </w:p>
          <w:p>
            <w:pPr>
              <w:adjustRightInd w:val="0"/>
              <w:snapToGrid w:val="0"/>
              <w:jc w:val="center"/>
              <w:rPr>
                <w:rFonts w:hint="default" w:ascii="Times New Roman" w:hAnsi="Times New Roman" w:cs="Times New Roman"/>
                <w:b/>
                <w:bCs w:val="0"/>
                <w:color w:val="auto"/>
                <w:szCs w:val="21"/>
              </w:rPr>
            </w:pPr>
          </w:p>
          <w:p>
            <w:pPr>
              <w:adjustRightInd w:val="0"/>
              <w:snapToGrid w:val="0"/>
              <w:jc w:val="center"/>
              <w:rPr>
                <w:rFonts w:hint="default" w:ascii="Times New Roman" w:hAnsi="Times New Roman" w:cs="Times New Roman"/>
                <w:b/>
                <w:bCs w:val="0"/>
                <w:color w:val="auto"/>
                <w:szCs w:val="21"/>
              </w:rPr>
            </w:pPr>
            <w:r>
              <w:rPr>
                <w:rFonts w:hint="default" w:ascii="Times New Roman" w:hAnsi="Times New Roman" w:cs="Times New Roman"/>
                <w:b/>
                <w:bCs w:val="0"/>
                <w:color w:val="auto"/>
                <w:szCs w:val="21"/>
              </w:rPr>
              <w:t>环保投资</w:t>
            </w:r>
          </w:p>
          <w:p>
            <w:pPr>
              <w:adjustRightInd w:val="0"/>
              <w:snapToGrid w:val="0"/>
              <w:jc w:val="center"/>
              <w:rPr>
                <w:rFonts w:hint="default" w:ascii="Times New Roman" w:hAnsi="Times New Roman" w:cs="Times New Roman"/>
                <w:b/>
                <w:bCs w:val="0"/>
                <w:color w:val="auto"/>
                <w:szCs w:val="21"/>
              </w:rPr>
            </w:pPr>
          </w:p>
          <w:p>
            <w:pPr>
              <w:adjustRightInd w:val="0"/>
              <w:snapToGrid w:val="0"/>
              <w:jc w:val="center"/>
              <w:rPr>
                <w:rFonts w:hint="default" w:ascii="Times New Roman" w:hAnsi="Times New Roman" w:cs="Times New Roman"/>
                <w:b/>
                <w:bCs w:val="0"/>
                <w:color w:val="auto"/>
                <w:szCs w:val="21"/>
              </w:rPr>
            </w:pPr>
          </w:p>
          <w:p>
            <w:pPr>
              <w:adjustRightInd w:val="0"/>
              <w:snapToGrid w:val="0"/>
              <w:jc w:val="center"/>
              <w:rPr>
                <w:rFonts w:hint="default" w:ascii="Times New Roman" w:hAnsi="Times New Roman" w:cs="Times New Roman"/>
                <w:b/>
                <w:bCs w:val="0"/>
                <w:color w:val="auto"/>
                <w:szCs w:val="21"/>
              </w:rPr>
            </w:pPr>
          </w:p>
          <w:p>
            <w:pPr>
              <w:adjustRightInd w:val="0"/>
              <w:snapToGrid w:val="0"/>
              <w:jc w:val="center"/>
              <w:rPr>
                <w:rFonts w:hint="default" w:ascii="Times New Roman" w:hAnsi="Times New Roman" w:cs="Times New Roman"/>
                <w:b/>
                <w:bCs w:val="0"/>
                <w:color w:val="auto"/>
                <w:szCs w:val="21"/>
              </w:rPr>
            </w:pPr>
          </w:p>
          <w:p>
            <w:pPr>
              <w:adjustRightInd w:val="0"/>
              <w:snapToGrid w:val="0"/>
              <w:jc w:val="center"/>
              <w:rPr>
                <w:rFonts w:hint="default" w:ascii="Times New Roman" w:hAnsi="Times New Roman" w:cs="Times New Roman"/>
                <w:b/>
                <w:bCs w:val="0"/>
                <w:color w:val="auto"/>
                <w:szCs w:val="21"/>
              </w:rPr>
            </w:pPr>
          </w:p>
          <w:p>
            <w:pPr>
              <w:adjustRightInd w:val="0"/>
              <w:snapToGrid w:val="0"/>
              <w:jc w:val="center"/>
              <w:rPr>
                <w:rFonts w:hint="default" w:ascii="Times New Roman" w:hAnsi="Times New Roman" w:cs="Times New Roman"/>
                <w:b/>
                <w:bCs w:val="0"/>
                <w:color w:val="auto"/>
                <w:szCs w:val="21"/>
              </w:rPr>
            </w:pPr>
          </w:p>
          <w:p>
            <w:pPr>
              <w:adjustRightInd w:val="0"/>
              <w:snapToGrid w:val="0"/>
              <w:jc w:val="center"/>
              <w:rPr>
                <w:rFonts w:hint="default" w:ascii="Times New Roman" w:hAnsi="Times New Roman" w:cs="Times New Roman"/>
                <w:b/>
                <w:bCs w:val="0"/>
                <w:color w:val="auto"/>
                <w:szCs w:val="21"/>
              </w:rPr>
            </w:pPr>
          </w:p>
          <w:p>
            <w:pPr>
              <w:adjustRightInd w:val="0"/>
              <w:snapToGrid w:val="0"/>
              <w:jc w:val="center"/>
              <w:rPr>
                <w:rFonts w:hint="default" w:ascii="Times New Roman" w:hAnsi="Times New Roman" w:cs="Times New Roman"/>
                <w:b/>
                <w:bCs w:val="0"/>
                <w:color w:val="auto"/>
                <w:szCs w:val="21"/>
              </w:rPr>
            </w:pPr>
          </w:p>
          <w:p>
            <w:pPr>
              <w:adjustRightInd w:val="0"/>
              <w:snapToGrid w:val="0"/>
              <w:jc w:val="center"/>
              <w:rPr>
                <w:rFonts w:hint="default" w:ascii="Times New Roman" w:hAnsi="Times New Roman" w:cs="Times New Roman"/>
                <w:b/>
                <w:bCs w:val="0"/>
                <w:color w:val="auto"/>
                <w:szCs w:val="21"/>
              </w:rPr>
            </w:pPr>
          </w:p>
          <w:p>
            <w:pPr>
              <w:adjustRightInd w:val="0"/>
              <w:snapToGrid w:val="0"/>
              <w:jc w:val="center"/>
              <w:rPr>
                <w:rFonts w:hint="default" w:ascii="Times New Roman" w:hAnsi="Times New Roman" w:cs="Times New Roman"/>
                <w:b/>
                <w:bCs w:val="0"/>
                <w:color w:val="auto"/>
                <w:szCs w:val="21"/>
              </w:rPr>
            </w:pPr>
          </w:p>
          <w:p>
            <w:pPr>
              <w:adjustRightInd w:val="0"/>
              <w:snapToGrid w:val="0"/>
              <w:jc w:val="center"/>
              <w:rPr>
                <w:rFonts w:hint="default" w:ascii="Times New Roman" w:hAnsi="Times New Roman" w:cs="Times New Roman"/>
                <w:b/>
                <w:bCs w:val="0"/>
                <w:color w:val="auto"/>
                <w:szCs w:val="21"/>
              </w:rPr>
            </w:pPr>
          </w:p>
          <w:p>
            <w:pPr>
              <w:adjustRightInd w:val="0"/>
              <w:snapToGrid w:val="0"/>
              <w:jc w:val="center"/>
              <w:rPr>
                <w:rFonts w:hint="default" w:ascii="Times New Roman" w:hAnsi="Times New Roman" w:cs="Times New Roman"/>
                <w:b/>
                <w:bCs w:val="0"/>
                <w:color w:val="auto"/>
                <w:szCs w:val="21"/>
              </w:rPr>
            </w:pPr>
          </w:p>
          <w:p>
            <w:pPr>
              <w:adjustRightInd w:val="0"/>
              <w:snapToGrid w:val="0"/>
              <w:jc w:val="center"/>
              <w:rPr>
                <w:rFonts w:hint="default" w:ascii="Times New Roman" w:hAnsi="Times New Roman" w:cs="Times New Roman"/>
                <w:b/>
                <w:bCs w:val="0"/>
                <w:color w:val="auto"/>
                <w:szCs w:val="21"/>
              </w:rPr>
            </w:pPr>
          </w:p>
          <w:p>
            <w:pPr>
              <w:adjustRightInd w:val="0"/>
              <w:snapToGrid w:val="0"/>
              <w:jc w:val="center"/>
              <w:rPr>
                <w:rFonts w:hint="default" w:ascii="Times New Roman" w:hAnsi="Times New Roman" w:cs="Times New Roman"/>
                <w:b/>
                <w:bCs w:val="0"/>
                <w:color w:val="auto"/>
                <w:szCs w:val="21"/>
              </w:rPr>
            </w:pPr>
          </w:p>
          <w:p>
            <w:pPr>
              <w:adjustRightInd w:val="0"/>
              <w:snapToGrid w:val="0"/>
              <w:jc w:val="center"/>
              <w:rPr>
                <w:rFonts w:hint="default" w:ascii="Times New Roman" w:hAnsi="Times New Roman" w:cs="Times New Roman"/>
                <w:b/>
                <w:bCs w:val="0"/>
                <w:color w:val="auto"/>
                <w:szCs w:val="21"/>
              </w:rPr>
            </w:pPr>
          </w:p>
          <w:p>
            <w:pPr>
              <w:adjustRightInd w:val="0"/>
              <w:snapToGrid w:val="0"/>
              <w:jc w:val="center"/>
              <w:rPr>
                <w:rFonts w:hint="default" w:ascii="Times New Roman" w:hAnsi="Times New Roman" w:cs="Times New Roman"/>
                <w:b/>
                <w:bCs w:val="0"/>
                <w:color w:val="auto"/>
                <w:szCs w:val="21"/>
              </w:rPr>
            </w:pPr>
          </w:p>
          <w:p>
            <w:pPr>
              <w:adjustRightInd w:val="0"/>
              <w:snapToGrid w:val="0"/>
              <w:jc w:val="center"/>
              <w:rPr>
                <w:rFonts w:hint="default" w:ascii="Times New Roman" w:hAnsi="Times New Roman" w:cs="Times New Roman"/>
                <w:b/>
                <w:bCs w:val="0"/>
                <w:color w:val="auto"/>
                <w:szCs w:val="21"/>
              </w:rPr>
            </w:pPr>
          </w:p>
          <w:p>
            <w:pPr>
              <w:adjustRightInd w:val="0"/>
              <w:snapToGrid w:val="0"/>
              <w:jc w:val="center"/>
              <w:rPr>
                <w:rFonts w:hint="default" w:ascii="Times New Roman" w:hAnsi="Times New Roman" w:cs="Times New Roman"/>
                <w:b/>
                <w:bCs w:val="0"/>
                <w:color w:val="auto"/>
                <w:szCs w:val="21"/>
              </w:rPr>
            </w:pPr>
          </w:p>
          <w:p>
            <w:pPr>
              <w:adjustRightInd w:val="0"/>
              <w:snapToGrid w:val="0"/>
              <w:jc w:val="center"/>
              <w:rPr>
                <w:rFonts w:hint="default" w:ascii="Times New Roman" w:hAnsi="Times New Roman" w:cs="Times New Roman"/>
                <w:b/>
                <w:bCs w:val="0"/>
                <w:color w:val="auto"/>
                <w:szCs w:val="21"/>
              </w:rPr>
            </w:pPr>
          </w:p>
          <w:p>
            <w:pPr>
              <w:adjustRightInd w:val="0"/>
              <w:snapToGrid w:val="0"/>
              <w:jc w:val="center"/>
              <w:rPr>
                <w:rFonts w:hint="default" w:ascii="Times New Roman" w:hAnsi="Times New Roman" w:cs="Times New Roman"/>
                <w:b/>
                <w:bCs w:val="0"/>
                <w:color w:val="auto"/>
                <w:szCs w:val="21"/>
              </w:rPr>
            </w:pPr>
          </w:p>
          <w:p>
            <w:pPr>
              <w:adjustRightInd w:val="0"/>
              <w:snapToGrid w:val="0"/>
              <w:jc w:val="center"/>
              <w:rPr>
                <w:rFonts w:hint="default" w:ascii="Times New Roman" w:hAnsi="Times New Roman" w:cs="Times New Roman"/>
                <w:b/>
                <w:bCs w:val="0"/>
                <w:color w:val="auto"/>
                <w:szCs w:val="21"/>
              </w:rPr>
            </w:pPr>
          </w:p>
          <w:p>
            <w:pPr>
              <w:adjustRightInd w:val="0"/>
              <w:snapToGrid w:val="0"/>
              <w:jc w:val="center"/>
              <w:rPr>
                <w:rFonts w:hint="default" w:ascii="Times New Roman" w:hAnsi="Times New Roman" w:cs="Times New Roman"/>
                <w:b/>
                <w:bCs w:val="0"/>
                <w:color w:val="auto"/>
                <w:szCs w:val="21"/>
              </w:rPr>
            </w:pPr>
          </w:p>
          <w:p>
            <w:pPr>
              <w:adjustRightInd w:val="0"/>
              <w:snapToGrid w:val="0"/>
              <w:jc w:val="center"/>
              <w:rPr>
                <w:rFonts w:hint="default" w:ascii="Times New Roman" w:hAnsi="Times New Roman" w:cs="Times New Roman"/>
                <w:b/>
                <w:bCs w:val="0"/>
                <w:color w:val="auto"/>
                <w:szCs w:val="21"/>
              </w:rPr>
            </w:pPr>
          </w:p>
          <w:p>
            <w:pPr>
              <w:adjustRightInd w:val="0"/>
              <w:snapToGrid w:val="0"/>
              <w:jc w:val="center"/>
              <w:rPr>
                <w:rFonts w:hint="default" w:ascii="Times New Roman" w:hAnsi="Times New Roman" w:cs="Times New Roman"/>
                <w:b/>
                <w:bCs w:val="0"/>
                <w:color w:val="auto"/>
                <w:szCs w:val="21"/>
              </w:rPr>
            </w:pPr>
          </w:p>
          <w:p>
            <w:pPr>
              <w:adjustRightInd w:val="0"/>
              <w:snapToGrid w:val="0"/>
              <w:jc w:val="center"/>
              <w:rPr>
                <w:rFonts w:hint="default" w:ascii="Times New Roman" w:hAnsi="Times New Roman" w:cs="Times New Roman"/>
                <w:b/>
                <w:bCs w:val="0"/>
                <w:color w:val="auto"/>
                <w:szCs w:val="21"/>
              </w:rPr>
            </w:pPr>
          </w:p>
          <w:p>
            <w:pPr>
              <w:adjustRightInd w:val="0"/>
              <w:snapToGrid w:val="0"/>
              <w:jc w:val="center"/>
              <w:rPr>
                <w:rFonts w:hint="default" w:ascii="Times New Roman" w:hAnsi="Times New Roman" w:cs="Times New Roman"/>
                <w:b/>
                <w:bCs w:val="0"/>
                <w:color w:val="auto"/>
                <w:szCs w:val="21"/>
              </w:rPr>
            </w:pPr>
          </w:p>
          <w:p>
            <w:pPr>
              <w:adjustRightInd w:val="0"/>
              <w:snapToGrid w:val="0"/>
              <w:jc w:val="center"/>
              <w:rPr>
                <w:rFonts w:hint="default" w:ascii="Times New Roman" w:hAnsi="Times New Roman" w:cs="Times New Roman"/>
                <w:b/>
                <w:bCs w:val="0"/>
                <w:color w:val="auto"/>
                <w:szCs w:val="21"/>
              </w:rPr>
            </w:pPr>
          </w:p>
          <w:p>
            <w:pPr>
              <w:adjustRightInd w:val="0"/>
              <w:snapToGrid w:val="0"/>
              <w:jc w:val="center"/>
              <w:rPr>
                <w:rFonts w:hint="default" w:ascii="Times New Roman" w:hAnsi="Times New Roman" w:cs="Times New Roman"/>
                <w:b/>
                <w:bCs w:val="0"/>
                <w:color w:val="auto"/>
                <w:szCs w:val="21"/>
              </w:rPr>
            </w:pPr>
          </w:p>
          <w:p>
            <w:pPr>
              <w:adjustRightInd w:val="0"/>
              <w:snapToGrid w:val="0"/>
              <w:jc w:val="center"/>
              <w:rPr>
                <w:rFonts w:hint="default" w:ascii="Times New Roman" w:hAnsi="Times New Roman" w:cs="Times New Roman"/>
                <w:b/>
                <w:bCs w:val="0"/>
                <w:color w:val="auto"/>
                <w:szCs w:val="21"/>
              </w:rPr>
            </w:pPr>
          </w:p>
          <w:p>
            <w:pPr>
              <w:adjustRightInd w:val="0"/>
              <w:snapToGrid w:val="0"/>
              <w:jc w:val="center"/>
              <w:rPr>
                <w:rFonts w:hint="default" w:ascii="Times New Roman" w:hAnsi="Times New Roman" w:cs="Times New Roman"/>
                <w:b/>
                <w:bCs w:val="0"/>
                <w:color w:val="auto"/>
                <w:szCs w:val="21"/>
              </w:rPr>
            </w:pPr>
          </w:p>
          <w:p>
            <w:pPr>
              <w:adjustRightInd w:val="0"/>
              <w:snapToGrid w:val="0"/>
              <w:jc w:val="center"/>
              <w:rPr>
                <w:rFonts w:hint="default" w:ascii="Times New Roman" w:hAnsi="Times New Roman" w:cs="Times New Roman"/>
                <w:b/>
                <w:bCs w:val="0"/>
                <w:color w:val="auto"/>
                <w:szCs w:val="21"/>
              </w:rPr>
            </w:pPr>
          </w:p>
          <w:p>
            <w:pPr>
              <w:adjustRightInd w:val="0"/>
              <w:snapToGrid w:val="0"/>
              <w:jc w:val="center"/>
              <w:rPr>
                <w:rFonts w:hint="default" w:ascii="Times New Roman" w:hAnsi="Times New Roman" w:cs="Times New Roman"/>
                <w:b/>
                <w:bCs w:val="0"/>
                <w:color w:val="auto"/>
                <w:szCs w:val="21"/>
              </w:rPr>
            </w:pPr>
          </w:p>
          <w:p>
            <w:pPr>
              <w:adjustRightInd w:val="0"/>
              <w:snapToGrid w:val="0"/>
              <w:jc w:val="center"/>
              <w:rPr>
                <w:rFonts w:hint="default" w:ascii="Times New Roman" w:hAnsi="Times New Roman" w:cs="Times New Roman"/>
                <w:b/>
                <w:bCs w:val="0"/>
                <w:color w:val="auto"/>
                <w:szCs w:val="21"/>
              </w:rPr>
            </w:pPr>
          </w:p>
          <w:p>
            <w:pPr>
              <w:adjustRightInd w:val="0"/>
              <w:snapToGrid w:val="0"/>
              <w:jc w:val="center"/>
              <w:rPr>
                <w:rFonts w:hint="default" w:ascii="Times New Roman" w:hAnsi="Times New Roman" w:cs="Times New Roman"/>
                <w:b/>
                <w:bCs w:val="0"/>
                <w:color w:val="auto"/>
                <w:szCs w:val="21"/>
              </w:rPr>
            </w:pPr>
          </w:p>
          <w:p>
            <w:pPr>
              <w:adjustRightInd w:val="0"/>
              <w:snapToGrid w:val="0"/>
              <w:jc w:val="center"/>
              <w:rPr>
                <w:rFonts w:hint="default" w:ascii="Times New Roman" w:hAnsi="Times New Roman" w:cs="Times New Roman"/>
                <w:b/>
                <w:bCs w:val="0"/>
                <w:color w:val="auto"/>
                <w:szCs w:val="21"/>
              </w:rPr>
            </w:pPr>
          </w:p>
          <w:p>
            <w:pPr>
              <w:adjustRightInd w:val="0"/>
              <w:snapToGrid w:val="0"/>
              <w:jc w:val="center"/>
              <w:rPr>
                <w:rFonts w:hint="default" w:ascii="Times New Roman" w:hAnsi="Times New Roman" w:cs="Times New Roman"/>
                <w:b/>
                <w:bCs w:val="0"/>
                <w:color w:val="auto"/>
                <w:szCs w:val="21"/>
              </w:rPr>
            </w:pPr>
          </w:p>
          <w:p>
            <w:pPr>
              <w:adjustRightInd w:val="0"/>
              <w:snapToGrid w:val="0"/>
              <w:jc w:val="center"/>
              <w:rPr>
                <w:rFonts w:hint="default" w:ascii="Times New Roman" w:hAnsi="Times New Roman" w:cs="Times New Roman"/>
                <w:b/>
                <w:bCs w:val="0"/>
                <w:color w:val="auto"/>
                <w:szCs w:val="21"/>
              </w:rPr>
            </w:pPr>
          </w:p>
          <w:p>
            <w:pPr>
              <w:adjustRightInd w:val="0"/>
              <w:snapToGrid w:val="0"/>
              <w:jc w:val="center"/>
              <w:rPr>
                <w:rFonts w:hint="default" w:ascii="Times New Roman" w:hAnsi="Times New Roman" w:cs="Times New Roman"/>
                <w:b/>
                <w:bCs w:val="0"/>
                <w:color w:val="auto"/>
                <w:szCs w:val="21"/>
              </w:rPr>
            </w:pPr>
          </w:p>
          <w:p>
            <w:pPr>
              <w:adjustRightInd w:val="0"/>
              <w:snapToGrid w:val="0"/>
              <w:jc w:val="center"/>
              <w:rPr>
                <w:rFonts w:hint="default" w:ascii="Times New Roman" w:hAnsi="Times New Roman" w:cs="Times New Roman"/>
                <w:b/>
                <w:bCs w:val="0"/>
                <w:color w:val="auto"/>
                <w:szCs w:val="21"/>
              </w:rPr>
            </w:pPr>
          </w:p>
          <w:p>
            <w:pPr>
              <w:adjustRightInd w:val="0"/>
              <w:snapToGrid w:val="0"/>
              <w:jc w:val="center"/>
              <w:rPr>
                <w:rFonts w:hint="default" w:ascii="Times New Roman" w:hAnsi="Times New Roman" w:cs="Times New Roman"/>
                <w:b/>
                <w:bCs w:val="0"/>
                <w:color w:val="auto"/>
                <w:szCs w:val="21"/>
              </w:rPr>
            </w:pPr>
          </w:p>
          <w:p>
            <w:pPr>
              <w:adjustRightInd w:val="0"/>
              <w:snapToGrid w:val="0"/>
              <w:jc w:val="center"/>
              <w:rPr>
                <w:rFonts w:hint="default" w:ascii="Times New Roman" w:hAnsi="Times New Roman" w:cs="Times New Roman"/>
                <w:b/>
                <w:bCs w:val="0"/>
                <w:color w:val="auto"/>
                <w:szCs w:val="21"/>
              </w:rPr>
            </w:pPr>
          </w:p>
          <w:p>
            <w:pPr>
              <w:adjustRightInd w:val="0"/>
              <w:snapToGrid w:val="0"/>
              <w:jc w:val="center"/>
              <w:rPr>
                <w:rFonts w:hint="default" w:ascii="Times New Roman" w:hAnsi="Times New Roman" w:cs="Times New Roman"/>
                <w:b/>
                <w:bCs w:val="0"/>
                <w:color w:val="auto"/>
                <w:szCs w:val="21"/>
              </w:rPr>
            </w:pPr>
          </w:p>
          <w:p>
            <w:pPr>
              <w:adjustRightInd w:val="0"/>
              <w:snapToGrid w:val="0"/>
              <w:jc w:val="center"/>
              <w:rPr>
                <w:rFonts w:hint="default" w:ascii="Times New Roman" w:hAnsi="Times New Roman" w:cs="Times New Roman"/>
                <w:b/>
                <w:bCs w:val="0"/>
                <w:color w:val="auto"/>
                <w:szCs w:val="21"/>
              </w:rPr>
            </w:pPr>
          </w:p>
          <w:p>
            <w:pPr>
              <w:adjustRightInd w:val="0"/>
              <w:snapToGrid w:val="0"/>
              <w:jc w:val="center"/>
              <w:rPr>
                <w:rFonts w:hint="default" w:ascii="Times New Roman" w:hAnsi="Times New Roman" w:cs="Times New Roman"/>
                <w:b/>
                <w:bCs w:val="0"/>
                <w:color w:val="auto"/>
                <w:szCs w:val="21"/>
              </w:rPr>
            </w:pPr>
            <w:r>
              <w:rPr>
                <w:rFonts w:hint="default" w:ascii="Times New Roman" w:hAnsi="Times New Roman" w:cs="Times New Roman"/>
                <w:b/>
                <w:bCs w:val="0"/>
                <w:color w:val="auto"/>
                <w:szCs w:val="21"/>
              </w:rPr>
              <w:t>环保投资</w:t>
            </w:r>
          </w:p>
          <w:p>
            <w:pPr>
              <w:adjustRightInd w:val="0"/>
              <w:snapToGrid w:val="0"/>
              <w:jc w:val="center"/>
              <w:rPr>
                <w:rFonts w:hint="default" w:ascii="Times New Roman" w:hAnsi="Times New Roman" w:cs="Times New Roman"/>
                <w:b/>
                <w:bCs w:val="0"/>
                <w:color w:val="auto"/>
                <w:szCs w:val="21"/>
              </w:rPr>
            </w:pPr>
          </w:p>
          <w:p>
            <w:pPr>
              <w:adjustRightInd w:val="0"/>
              <w:snapToGrid w:val="0"/>
              <w:jc w:val="center"/>
              <w:rPr>
                <w:rFonts w:hint="default" w:ascii="Times New Roman" w:hAnsi="Times New Roman" w:cs="Times New Roman"/>
                <w:b/>
                <w:bCs w:val="0"/>
                <w:color w:val="auto"/>
                <w:szCs w:val="21"/>
              </w:rPr>
            </w:pPr>
          </w:p>
          <w:p>
            <w:pPr>
              <w:adjustRightInd w:val="0"/>
              <w:snapToGrid w:val="0"/>
              <w:jc w:val="center"/>
              <w:rPr>
                <w:rFonts w:hint="default" w:ascii="Times New Roman" w:hAnsi="Times New Roman" w:cs="Times New Roman"/>
                <w:b/>
                <w:bCs w:val="0"/>
                <w:color w:val="auto"/>
                <w:szCs w:val="21"/>
              </w:rPr>
            </w:pPr>
          </w:p>
          <w:p>
            <w:pPr>
              <w:adjustRightInd w:val="0"/>
              <w:snapToGrid w:val="0"/>
              <w:jc w:val="center"/>
              <w:rPr>
                <w:rFonts w:hint="default" w:ascii="Times New Roman" w:hAnsi="Times New Roman" w:cs="Times New Roman"/>
                <w:b/>
                <w:bCs w:val="0"/>
                <w:color w:val="auto"/>
                <w:szCs w:val="21"/>
              </w:rPr>
            </w:pPr>
          </w:p>
          <w:p>
            <w:pPr>
              <w:adjustRightInd w:val="0"/>
              <w:snapToGrid w:val="0"/>
              <w:jc w:val="center"/>
              <w:rPr>
                <w:rFonts w:hint="default" w:ascii="Times New Roman" w:hAnsi="Times New Roman" w:cs="Times New Roman"/>
                <w:b/>
                <w:bCs w:val="0"/>
                <w:color w:val="auto"/>
                <w:szCs w:val="21"/>
              </w:rPr>
            </w:pPr>
          </w:p>
          <w:p>
            <w:pPr>
              <w:adjustRightInd w:val="0"/>
              <w:snapToGrid w:val="0"/>
              <w:jc w:val="center"/>
              <w:rPr>
                <w:rFonts w:hint="default" w:ascii="Times New Roman" w:hAnsi="Times New Roman" w:cs="Times New Roman"/>
                <w:b/>
                <w:bCs w:val="0"/>
                <w:color w:val="auto"/>
                <w:szCs w:val="21"/>
              </w:rPr>
            </w:pPr>
          </w:p>
          <w:p>
            <w:pPr>
              <w:adjustRightInd w:val="0"/>
              <w:snapToGrid w:val="0"/>
              <w:jc w:val="center"/>
              <w:rPr>
                <w:rFonts w:hint="default" w:ascii="Times New Roman" w:hAnsi="Times New Roman" w:cs="Times New Roman"/>
                <w:b/>
                <w:bCs w:val="0"/>
                <w:color w:val="auto"/>
                <w:szCs w:val="21"/>
              </w:rPr>
            </w:pPr>
          </w:p>
          <w:p>
            <w:pPr>
              <w:adjustRightInd w:val="0"/>
              <w:snapToGrid w:val="0"/>
              <w:jc w:val="center"/>
              <w:rPr>
                <w:rFonts w:hint="default" w:ascii="Times New Roman" w:hAnsi="Times New Roman" w:cs="Times New Roman"/>
                <w:b/>
                <w:bCs w:val="0"/>
                <w:color w:val="auto"/>
                <w:szCs w:val="21"/>
              </w:rPr>
            </w:pPr>
          </w:p>
          <w:p>
            <w:pPr>
              <w:adjustRightInd w:val="0"/>
              <w:snapToGrid w:val="0"/>
              <w:jc w:val="center"/>
              <w:rPr>
                <w:rFonts w:hint="default" w:ascii="Times New Roman" w:hAnsi="Times New Roman" w:cs="Times New Roman"/>
                <w:b/>
                <w:bCs w:val="0"/>
                <w:color w:val="auto"/>
                <w:szCs w:val="21"/>
              </w:rPr>
            </w:pPr>
          </w:p>
          <w:p>
            <w:pPr>
              <w:adjustRightInd w:val="0"/>
              <w:snapToGrid w:val="0"/>
              <w:jc w:val="center"/>
              <w:rPr>
                <w:rFonts w:hint="default" w:ascii="Times New Roman" w:hAnsi="Times New Roman" w:cs="Times New Roman"/>
                <w:b/>
                <w:bCs w:val="0"/>
                <w:color w:val="auto"/>
                <w:szCs w:val="21"/>
              </w:rPr>
            </w:pPr>
          </w:p>
          <w:p>
            <w:pPr>
              <w:adjustRightInd w:val="0"/>
              <w:snapToGrid w:val="0"/>
              <w:jc w:val="center"/>
              <w:rPr>
                <w:rFonts w:hint="default" w:ascii="Times New Roman" w:hAnsi="Times New Roman" w:cs="Times New Roman"/>
                <w:b/>
                <w:bCs w:val="0"/>
                <w:color w:val="auto"/>
                <w:szCs w:val="21"/>
              </w:rPr>
            </w:pPr>
          </w:p>
          <w:p>
            <w:pPr>
              <w:adjustRightInd w:val="0"/>
              <w:snapToGrid w:val="0"/>
              <w:jc w:val="center"/>
              <w:rPr>
                <w:rFonts w:hint="default" w:ascii="Times New Roman" w:hAnsi="Times New Roman" w:cs="Times New Roman"/>
                <w:b/>
                <w:bCs w:val="0"/>
                <w:color w:val="auto"/>
                <w:szCs w:val="21"/>
              </w:rPr>
            </w:pPr>
          </w:p>
          <w:p>
            <w:pPr>
              <w:adjustRightInd w:val="0"/>
              <w:snapToGrid w:val="0"/>
              <w:jc w:val="center"/>
              <w:rPr>
                <w:rFonts w:hint="default" w:ascii="Times New Roman" w:hAnsi="Times New Roman" w:cs="Times New Roman"/>
                <w:b/>
                <w:bCs w:val="0"/>
                <w:color w:val="auto"/>
                <w:szCs w:val="21"/>
              </w:rPr>
            </w:pPr>
          </w:p>
          <w:p>
            <w:pPr>
              <w:adjustRightInd w:val="0"/>
              <w:snapToGrid w:val="0"/>
              <w:jc w:val="center"/>
              <w:rPr>
                <w:rFonts w:hint="default" w:ascii="Times New Roman" w:hAnsi="Times New Roman" w:cs="Times New Roman"/>
                <w:b/>
                <w:bCs w:val="0"/>
                <w:color w:val="auto"/>
                <w:szCs w:val="21"/>
              </w:rPr>
            </w:pPr>
          </w:p>
          <w:p>
            <w:pPr>
              <w:adjustRightInd w:val="0"/>
              <w:snapToGrid w:val="0"/>
              <w:jc w:val="center"/>
              <w:rPr>
                <w:rFonts w:hint="default" w:ascii="Times New Roman" w:hAnsi="Times New Roman" w:cs="Times New Roman"/>
                <w:b/>
                <w:bCs w:val="0"/>
                <w:color w:val="auto"/>
                <w:szCs w:val="21"/>
              </w:rPr>
            </w:pPr>
          </w:p>
          <w:p>
            <w:pPr>
              <w:adjustRightInd w:val="0"/>
              <w:snapToGrid w:val="0"/>
              <w:jc w:val="center"/>
              <w:rPr>
                <w:rFonts w:hint="default" w:ascii="Times New Roman" w:hAnsi="Times New Roman" w:cs="Times New Roman"/>
                <w:b/>
                <w:bCs w:val="0"/>
                <w:color w:val="auto"/>
                <w:szCs w:val="21"/>
              </w:rPr>
            </w:pPr>
          </w:p>
          <w:p>
            <w:pPr>
              <w:adjustRightInd w:val="0"/>
              <w:snapToGrid w:val="0"/>
              <w:jc w:val="center"/>
              <w:rPr>
                <w:rFonts w:hint="default" w:ascii="Times New Roman" w:hAnsi="Times New Roman" w:cs="Times New Roman"/>
                <w:b/>
                <w:bCs w:val="0"/>
                <w:color w:val="auto"/>
                <w:szCs w:val="21"/>
              </w:rPr>
            </w:pPr>
          </w:p>
          <w:p>
            <w:pPr>
              <w:adjustRightInd w:val="0"/>
              <w:snapToGrid w:val="0"/>
              <w:jc w:val="center"/>
              <w:rPr>
                <w:rFonts w:hint="default" w:ascii="Times New Roman" w:hAnsi="Times New Roman" w:cs="Times New Roman"/>
                <w:b/>
                <w:bCs w:val="0"/>
                <w:color w:val="auto"/>
                <w:szCs w:val="21"/>
              </w:rPr>
            </w:pPr>
          </w:p>
          <w:p>
            <w:pPr>
              <w:adjustRightInd w:val="0"/>
              <w:snapToGrid w:val="0"/>
              <w:jc w:val="center"/>
              <w:rPr>
                <w:rFonts w:hint="default" w:ascii="Times New Roman" w:hAnsi="Times New Roman" w:cs="Times New Roman"/>
                <w:b/>
                <w:bCs w:val="0"/>
                <w:color w:val="auto"/>
                <w:szCs w:val="21"/>
              </w:rPr>
            </w:pPr>
          </w:p>
          <w:p>
            <w:pPr>
              <w:adjustRightInd w:val="0"/>
              <w:snapToGrid w:val="0"/>
              <w:jc w:val="center"/>
              <w:rPr>
                <w:rFonts w:hint="default" w:ascii="Times New Roman" w:hAnsi="Times New Roman" w:cs="Times New Roman"/>
                <w:b/>
                <w:bCs w:val="0"/>
                <w:color w:val="auto"/>
                <w:szCs w:val="21"/>
              </w:rPr>
            </w:pPr>
          </w:p>
          <w:p>
            <w:pPr>
              <w:adjustRightInd w:val="0"/>
              <w:snapToGrid w:val="0"/>
              <w:jc w:val="center"/>
              <w:rPr>
                <w:rFonts w:hint="default" w:ascii="Times New Roman" w:hAnsi="Times New Roman" w:cs="Times New Roman"/>
                <w:b/>
                <w:bCs w:val="0"/>
                <w:color w:val="auto"/>
                <w:szCs w:val="21"/>
              </w:rPr>
            </w:pPr>
          </w:p>
          <w:p>
            <w:pPr>
              <w:adjustRightInd w:val="0"/>
              <w:snapToGrid w:val="0"/>
              <w:jc w:val="center"/>
              <w:rPr>
                <w:rFonts w:hint="default" w:ascii="Times New Roman" w:hAnsi="Times New Roman" w:cs="Times New Roman"/>
                <w:b/>
                <w:bCs w:val="0"/>
                <w:color w:val="auto"/>
                <w:spacing w:val="10"/>
                <w:szCs w:val="21"/>
              </w:rPr>
            </w:pPr>
          </w:p>
        </w:tc>
        <w:tc>
          <w:tcPr>
            <w:tcW w:w="8299" w:type="dxa"/>
          </w:tcPr>
          <w:p>
            <w:pPr>
              <w:autoSpaceDE w:val="0"/>
              <w:autoSpaceDN w:val="0"/>
              <w:adjustRightInd w:val="0"/>
              <w:spacing w:line="400" w:lineRule="exact"/>
              <w:ind w:firstLine="420" w:firstLineChars="200"/>
              <w:rPr>
                <w:rFonts w:hint="default" w:ascii="Times New Roman" w:hAnsi="Times New Roman" w:cs="Times New Roman"/>
                <w:color w:val="auto"/>
                <w:kern w:val="0"/>
              </w:rPr>
            </w:pPr>
            <w:r>
              <w:rPr>
                <w:rFonts w:hint="default" w:ascii="Times New Roman" w:hAnsi="Times New Roman" w:cs="Times New Roman"/>
                <w:color w:val="auto"/>
                <w:kern w:val="0"/>
              </w:rPr>
              <w:t>本项目总投资</w:t>
            </w:r>
            <w:r>
              <w:rPr>
                <w:rFonts w:hint="default" w:ascii="Times New Roman" w:hAnsi="Times New Roman" w:cs="Times New Roman"/>
                <w:color w:val="auto"/>
                <w:kern w:val="0"/>
                <w:lang w:val="en-US" w:eastAsia="zh-CN"/>
              </w:rPr>
              <w:t>9684.53</w:t>
            </w:r>
            <w:r>
              <w:rPr>
                <w:rFonts w:hint="default" w:ascii="Times New Roman" w:hAnsi="Times New Roman" w:cs="Times New Roman"/>
                <w:color w:val="auto"/>
                <w:kern w:val="0"/>
              </w:rPr>
              <w:t>万元，其中环保投资</w:t>
            </w:r>
            <w:r>
              <w:rPr>
                <w:rFonts w:hint="default" w:ascii="Times New Roman" w:hAnsi="Times New Roman" w:cs="Times New Roman"/>
                <w:color w:val="auto"/>
                <w:kern w:val="0"/>
                <w:lang w:val="en-US" w:eastAsia="zh-CN"/>
              </w:rPr>
              <w:t>676</w:t>
            </w:r>
            <w:r>
              <w:rPr>
                <w:rFonts w:hint="default" w:ascii="Times New Roman" w:hAnsi="Times New Roman" w:cs="Times New Roman"/>
                <w:color w:val="auto"/>
                <w:kern w:val="0"/>
              </w:rPr>
              <w:t>万元，占总投资的</w:t>
            </w:r>
            <w:r>
              <w:rPr>
                <w:rFonts w:hint="default" w:ascii="Times New Roman" w:hAnsi="Times New Roman" w:cs="Times New Roman"/>
                <w:color w:val="auto"/>
                <w:kern w:val="0"/>
                <w:lang w:val="en-US" w:eastAsia="zh-CN"/>
              </w:rPr>
              <w:t>6.98</w:t>
            </w:r>
            <w:r>
              <w:rPr>
                <w:rFonts w:hint="default" w:ascii="Times New Roman" w:hAnsi="Times New Roman" w:cs="Times New Roman"/>
                <w:color w:val="auto"/>
                <w:kern w:val="0"/>
              </w:rPr>
              <w:t>%，处理措施和处理效果从总体上看，能有效降低由于工程的建设所带来的环境污染和生态影响，满足环保要求，经济合理、技术可行。</w:t>
            </w:r>
          </w:p>
          <w:p>
            <w:pPr>
              <w:autoSpaceDE w:val="0"/>
              <w:autoSpaceDN w:val="0"/>
              <w:adjustRightInd w:val="0"/>
              <w:spacing w:line="400" w:lineRule="exact"/>
              <w:ind w:firstLine="420" w:firstLineChars="200"/>
              <w:rPr>
                <w:rFonts w:hint="default" w:ascii="Times New Roman" w:hAnsi="Times New Roman" w:cs="Times New Roman"/>
                <w:color w:val="auto"/>
                <w:kern w:val="0"/>
              </w:rPr>
            </w:pPr>
            <w:r>
              <w:rPr>
                <w:rFonts w:hint="default" w:ascii="Times New Roman" w:hAnsi="Times New Roman" w:cs="Times New Roman"/>
                <w:color w:val="auto"/>
                <w:kern w:val="0"/>
              </w:rPr>
              <w:t>工程项目的环保投资估算详见下表。</w:t>
            </w:r>
          </w:p>
          <w:p>
            <w:pPr>
              <w:keepNext w:val="0"/>
              <w:keepLines w:val="0"/>
              <w:numPr>
                <w:ilvl w:val="0"/>
                <w:numId w:val="2"/>
              </w:numPr>
              <w:suppressLineNumbers w:val="0"/>
              <w:tabs>
                <w:tab w:val="left" w:pos="0"/>
              </w:tabs>
              <w:autoSpaceDE w:val="0"/>
              <w:autoSpaceDN w:val="0"/>
              <w:adjustRightInd w:val="0"/>
              <w:snapToGrid w:val="0"/>
              <w:spacing w:before="0" w:beforeAutospacing="0" w:after="0" w:afterAutospacing="0" w:line="360" w:lineRule="exact"/>
              <w:ind w:left="0" w:leftChars="0" w:right="0" w:firstLine="0" w:firstLineChars="0"/>
              <w:jc w:val="center"/>
              <w:rPr>
                <w:rFonts w:hint="default" w:ascii="Times New Roman" w:hAnsi="Times New Roman" w:eastAsia="黑体" w:cs="Times New Roman"/>
                <w:color w:val="auto"/>
                <w:kern w:val="0"/>
                <w:sz w:val="20"/>
                <w:szCs w:val="20"/>
                <w:lang w:val="en-US" w:eastAsia="zh-CN"/>
              </w:rPr>
            </w:pPr>
            <w:r>
              <w:rPr>
                <w:rFonts w:hint="default" w:ascii="Times New Roman" w:hAnsi="Times New Roman" w:eastAsia="黑体" w:cs="Times New Roman"/>
                <w:color w:val="auto"/>
                <w:kern w:val="0"/>
                <w:sz w:val="20"/>
                <w:szCs w:val="20"/>
                <w:lang w:val="en-US" w:eastAsia="zh-CN"/>
              </w:rPr>
              <w:t>项目环保投资估算一览表</w:t>
            </w:r>
          </w:p>
          <w:tbl>
            <w:tblPr>
              <w:tblStyle w:val="22"/>
              <w:tblW w:w="813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08"/>
              <w:gridCol w:w="445"/>
              <w:gridCol w:w="5806"/>
              <w:gridCol w:w="738"/>
              <w:gridCol w:w="8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53" w:type="dxa"/>
                  <w:gridSpan w:val="2"/>
                  <w:vAlign w:val="center"/>
                </w:tcPr>
                <w:p>
                  <w:pPr>
                    <w:pStyle w:val="8"/>
                    <w:keepNext w:val="0"/>
                    <w:keepLines w:val="0"/>
                    <w:pageBreakBefore w:val="0"/>
                    <w:widowControl w:val="0"/>
                    <w:kinsoku/>
                    <w:wordWrap/>
                    <w:overflowPunct/>
                    <w:topLinePunct w:val="0"/>
                    <w:autoSpaceDE/>
                    <w:autoSpaceDN/>
                    <w:bidi w:val="0"/>
                    <w:adjustRightInd/>
                    <w:snapToGrid/>
                    <w:spacing w:after="0" w:line="280" w:lineRule="exact"/>
                    <w:ind w:left="-71" w:leftChars="-34" w:right="-71" w:rightChars="-34"/>
                    <w:jc w:val="center"/>
                    <w:textAlignment w:val="auto"/>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类别</w:t>
                  </w:r>
                </w:p>
              </w:tc>
              <w:tc>
                <w:tcPr>
                  <w:tcW w:w="5806" w:type="dxa"/>
                  <w:vAlign w:val="center"/>
                </w:tcPr>
                <w:p>
                  <w:pPr>
                    <w:pStyle w:val="8"/>
                    <w:keepNext w:val="0"/>
                    <w:keepLines w:val="0"/>
                    <w:pageBreakBefore w:val="0"/>
                    <w:widowControl w:val="0"/>
                    <w:kinsoku/>
                    <w:wordWrap/>
                    <w:overflowPunct/>
                    <w:topLinePunct w:val="0"/>
                    <w:autoSpaceDE/>
                    <w:autoSpaceDN/>
                    <w:bidi w:val="0"/>
                    <w:adjustRightInd/>
                    <w:snapToGrid/>
                    <w:spacing w:after="0" w:line="280" w:lineRule="exact"/>
                    <w:ind w:left="-71" w:leftChars="-34" w:right="-71" w:rightChars="-34"/>
                    <w:jc w:val="center"/>
                    <w:textAlignment w:val="auto"/>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污染防治环保设施（措施）</w:t>
                  </w:r>
                </w:p>
              </w:tc>
              <w:tc>
                <w:tcPr>
                  <w:tcW w:w="738" w:type="dxa"/>
                  <w:vAlign w:val="center"/>
                </w:tcPr>
                <w:p>
                  <w:pPr>
                    <w:pStyle w:val="8"/>
                    <w:keepNext w:val="0"/>
                    <w:keepLines w:val="0"/>
                    <w:pageBreakBefore w:val="0"/>
                    <w:widowControl w:val="0"/>
                    <w:kinsoku/>
                    <w:wordWrap/>
                    <w:overflowPunct/>
                    <w:topLinePunct w:val="0"/>
                    <w:autoSpaceDE/>
                    <w:autoSpaceDN/>
                    <w:bidi w:val="0"/>
                    <w:adjustRightInd/>
                    <w:snapToGrid/>
                    <w:spacing w:after="0" w:line="280" w:lineRule="exact"/>
                    <w:ind w:left="-71" w:leftChars="-34" w:right="-71" w:rightChars="-34"/>
                    <w:jc w:val="center"/>
                    <w:textAlignment w:val="auto"/>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投资</w:t>
                  </w:r>
                </w:p>
                <w:p>
                  <w:pPr>
                    <w:pStyle w:val="8"/>
                    <w:keepNext w:val="0"/>
                    <w:keepLines w:val="0"/>
                    <w:pageBreakBefore w:val="0"/>
                    <w:widowControl w:val="0"/>
                    <w:kinsoku/>
                    <w:wordWrap/>
                    <w:overflowPunct/>
                    <w:topLinePunct w:val="0"/>
                    <w:autoSpaceDE/>
                    <w:autoSpaceDN/>
                    <w:bidi w:val="0"/>
                    <w:adjustRightInd/>
                    <w:snapToGrid/>
                    <w:spacing w:after="0" w:line="280" w:lineRule="exact"/>
                    <w:ind w:left="-71" w:leftChars="-34" w:right="-71" w:rightChars="-34"/>
                    <w:jc w:val="center"/>
                    <w:textAlignment w:val="auto"/>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（万元）</w:t>
                  </w:r>
                </w:p>
              </w:tc>
              <w:tc>
                <w:tcPr>
                  <w:tcW w:w="842" w:type="dxa"/>
                  <w:vAlign w:val="center"/>
                </w:tcPr>
                <w:p>
                  <w:pPr>
                    <w:pStyle w:val="8"/>
                    <w:keepNext w:val="0"/>
                    <w:keepLines w:val="0"/>
                    <w:pageBreakBefore w:val="0"/>
                    <w:widowControl w:val="0"/>
                    <w:kinsoku/>
                    <w:wordWrap/>
                    <w:overflowPunct/>
                    <w:topLinePunct w:val="0"/>
                    <w:autoSpaceDE/>
                    <w:autoSpaceDN/>
                    <w:bidi w:val="0"/>
                    <w:adjustRightInd/>
                    <w:snapToGrid/>
                    <w:spacing w:after="0" w:line="280" w:lineRule="exact"/>
                    <w:ind w:left="-71" w:leftChars="-34" w:right="-71" w:rightChars="-34"/>
                    <w:jc w:val="center"/>
                    <w:textAlignment w:val="auto"/>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7" w:hRule="atLeast"/>
                <w:jc w:val="center"/>
              </w:trPr>
              <w:tc>
                <w:tcPr>
                  <w:tcW w:w="308" w:type="dxa"/>
                  <w:vMerge w:val="restart"/>
                  <w:vAlign w:val="center"/>
                </w:tcPr>
                <w:p>
                  <w:pPr>
                    <w:pStyle w:val="8"/>
                    <w:keepNext w:val="0"/>
                    <w:keepLines w:val="0"/>
                    <w:pageBreakBefore w:val="0"/>
                    <w:widowControl w:val="0"/>
                    <w:kinsoku/>
                    <w:wordWrap/>
                    <w:overflowPunct/>
                    <w:topLinePunct w:val="0"/>
                    <w:autoSpaceDE/>
                    <w:autoSpaceDN/>
                    <w:bidi w:val="0"/>
                    <w:adjustRightInd/>
                    <w:snapToGrid/>
                    <w:spacing w:after="0" w:line="280" w:lineRule="exact"/>
                    <w:ind w:left="-71" w:leftChars="-34" w:right="-71" w:rightChars="-34"/>
                    <w:jc w:val="center"/>
                    <w:textAlignment w:val="auto"/>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施工期</w:t>
                  </w:r>
                </w:p>
              </w:tc>
              <w:tc>
                <w:tcPr>
                  <w:tcW w:w="445" w:type="dxa"/>
                  <w:vAlign w:val="center"/>
                </w:tcPr>
                <w:p>
                  <w:pPr>
                    <w:pStyle w:val="8"/>
                    <w:keepNext w:val="0"/>
                    <w:keepLines w:val="0"/>
                    <w:pageBreakBefore w:val="0"/>
                    <w:widowControl w:val="0"/>
                    <w:kinsoku/>
                    <w:wordWrap/>
                    <w:overflowPunct/>
                    <w:topLinePunct w:val="0"/>
                    <w:autoSpaceDE/>
                    <w:autoSpaceDN/>
                    <w:bidi w:val="0"/>
                    <w:adjustRightInd/>
                    <w:snapToGrid/>
                    <w:spacing w:after="0" w:line="280" w:lineRule="exact"/>
                    <w:ind w:left="-71" w:leftChars="-34" w:right="-71" w:rightChars="-34"/>
                    <w:jc w:val="center"/>
                    <w:textAlignment w:val="auto"/>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废气</w:t>
                  </w:r>
                </w:p>
              </w:tc>
              <w:tc>
                <w:tcPr>
                  <w:tcW w:w="5806" w:type="dxa"/>
                  <w:vAlign w:val="center"/>
                </w:tcPr>
                <w:p>
                  <w:pPr>
                    <w:pStyle w:val="8"/>
                    <w:keepNext w:val="0"/>
                    <w:keepLines w:val="0"/>
                    <w:pageBreakBefore w:val="0"/>
                    <w:widowControl w:val="0"/>
                    <w:kinsoku/>
                    <w:wordWrap/>
                    <w:overflowPunct/>
                    <w:topLinePunct w:val="0"/>
                    <w:autoSpaceDE/>
                    <w:autoSpaceDN/>
                    <w:bidi w:val="0"/>
                    <w:adjustRightInd/>
                    <w:snapToGrid/>
                    <w:spacing w:after="0" w:line="280" w:lineRule="exact"/>
                    <w:ind w:left="-71" w:leftChars="-34" w:right="-71" w:rightChars="-34"/>
                    <w:textAlignment w:val="auto"/>
                    <w:rPr>
                      <w:rFonts w:hint="default" w:ascii="Times New Roman" w:hAnsi="Times New Roman" w:cs="Times New Roman"/>
                      <w:b/>
                      <w:bCs/>
                      <w:color w:val="auto"/>
                      <w:sz w:val="18"/>
                      <w:szCs w:val="18"/>
                    </w:rPr>
                  </w:pPr>
                  <w:r>
                    <w:rPr>
                      <w:rFonts w:hint="default" w:ascii="Times New Roman" w:hAnsi="Times New Roman" w:cs="Times New Roman"/>
                      <w:color w:val="auto"/>
                      <w:sz w:val="18"/>
                      <w:szCs w:val="18"/>
                    </w:rPr>
                    <w:t>施工场地设雾炮机除尘；开挖表土设临时堆场堆存，采取覆盖和临时绿化措施，大风天气洒水降尘等措施；尽快完成施工道路的硬化，设车辆进出口冲洗设施，运输车辆遮盖</w:t>
                  </w:r>
                </w:p>
              </w:tc>
              <w:tc>
                <w:tcPr>
                  <w:tcW w:w="738" w:type="dxa"/>
                  <w:vAlign w:val="center"/>
                </w:tcPr>
                <w:p>
                  <w:pPr>
                    <w:pStyle w:val="8"/>
                    <w:keepNext w:val="0"/>
                    <w:keepLines w:val="0"/>
                    <w:pageBreakBefore w:val="0"/>
                    <w:widowControl w:val="0"/>
                    <w:kinsoku/>
                    <w:wordWrap/>
                    <w:overflowPunct/>
                    <w:topLinePunct w:val="0"/>
                    <w:autoSpaceDE/>
                    <w:autoSpaceDN/>
                    <w:bidi w:val="0"/>
                    <w:adjustRightInd/>
                    <w:snapToGrid/>
                    <w:spacing w:after="0" w:line="280" w:lineRule="exact"/>
                    <w:ind w:left="-71" w:leftChars="-34" w:right="-71" w:rightChars="-34"/>
                    <w:jc w:val="center"/>
                    <w:textAlignment w:val="auto"/>
                    <w:rPr>
                      <w:rFonts w:hint="default" w:ascii="Times New Roman" w:hAnsi="Times New Roman" w:eastAsia="宋体" w:cs="Times New Roman"/>
                      <w:bCs/>
                      <w:color w:val="auto"/>
                      <w:sz w:val="18"/>
                      <w:szCs w:val="18"/>
                      <w:lang w:val="en-US" w:eastAsia="zh-CN"/>
                    </w:rPr>
                  </w:pPr>
                  <w:r>
                    <w:rPr>
                      <w:rFonts w:hint="default" w:ascii="Times New Roman" w:hAnsi="Times New Roman" w:cs="Times New Roman"/>
                      <w:bCs/>
                      <w:color w:val="auto"/>
                      <w:sz w:val="18"/>
                      <w:szCs w:val="18"/>
                      <w:lang w:val="en-US" w:eastAsia="zh-CN"/>
                    </w:rPr>
                    <w:t>20</w:t>
                  </w:r>
                </w:p>
              </w:tc>
              <w:tc>
                <w:tcPr>
                  <w:tcW w:w="842" w:type="dxa"/>
                  <w:vAlign w:val="center"/>
                </w:tcPr>
                <w:p>
                  <w:pPr>
                    <w:pStyle w:val="8"/>
                    <w:keepNext w:val="0"/>
                    <w:keepLines w:val="0"/>
                    <w:pageBreakBefore w:val="0"/>
                    <w:widowControl w:val="0"/>
                    <w:kinsoku/>
                    <w:wordWrap/>
                    <w:overflowPunct/>
                    <w:topLinePunct w:val="0"/>
                    <w:autoSpaceDE/>
                    <w:autoSpaceDN/>
                    <w:bidi w:val="0"/>
                    <w:adjustRightInd/>
                    <w:snapToGrid/>
                    <w:spacing w:after="0" w:line="280" w:lineRule="exact"/>
                    <w:ind w:left="-71" w:leftChars="-34" w:right="-71" w:rightChars="-34"/>
                    <w:jc w:val="center"/>
                    <w:textAlignment w:val="auto"/>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08" w:type="dxa"/>
                  <w:vMerge w:val="continue"/>
                  <w:vAlign w:val="center"/>
                </w:tcPr>
                <w:p>
                  <w:pPr>
                    <w:pStyle w:val="8"/>
                    <w:keepNext w:val="0"/>
                    <w:keepLines w:val="0"/>
                    <w:pageBreakBefore w:val="0"/>
                    <w:widowControl w:val="0"/>
                    <w:kinsoku/>
                    <w:wordWrap/>
                    <w:overflowPunct/>
                    <w:topLinePunct w:val="0"/>
                    <w:autoSpaceDE/>
                    <w:autoSpaceDN/>
                    <w:bidi w:val="0"/>
                    <w:adjustRightInd/>
                    <w:snapToGrid/>
                    <w:spacing w:after="0" w:line="280" w:lineRule="exact"/>
                    <w:ind w:left="-71" w:leftChars="-34" w:right="-71" w:rightChars="-34"/>
                    <w:jc w:val="center"/>
                    <w:textAlignment w:val="auto"/>
                    <w:rPr>
                      <w:rFonts w:hint="default" w:ascii="Times New Roman" w:hAnsi="Times New Roman" w:cs="Times New Roman"/>
                      <w:b/>
                      <w:bCs/>
                      <w:color w:val="auto"/>
                      <w:sz w:val="18"/>
                      <w:szCs w:val="18"/>
                    </w:rPr>
                  </w:pPr>
                </w:p>
              </w:tc>
              <w:tc>
                <w:tcPr>
                  <w:tcW w:w="445" w:type="dxa"/>
                  <w:vMerge w:val="restart"/>
                  <w:vAlign w:val="center"/>
                </w:tcPr>
                <w:p>
                  <w:pPr>
                    <w:pStyle w:val="8"/>
                    <w:keepNext w:val="0"/>
                    <w:keepLines w:val="0"/>
                    <w:pageBreakBefore w:val="0"/>
                    <w:widowControl w:val="0"/>
                    <w:kinsoku/>
                    <w:wordWrap/>
                    <w:overflowPunct/>
                    <w:topLinePunct w:val="0"/>
                    <w:autoSpaceDE/>
                    <w:autoSpaceDN/>
                    <w:bidi w:val="0"/>
                    <w:adjustRightInd/>
                    <w:snapToGrid/>
                    <w:spacing w:after="0" w:line="280" w:lineRule="exact"/>
                    <w:ind w:left="-71" w:leftChars="-34" w:right="-71" w:rightChars="-34"/>
                    <w:jc w:val="center"/>
                    <w:textAlignment w:val="auto"/>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废水</w:t>
                  </w:r>
                </w:p>
              </w:tc>
              <w:tc>
                <w:tcPr>
                  <w:tcW w:w="5806" w:type="dxa"/>
                  <w:vAlign w:val="center"/>
                </w:tcPr>
                <w:p>
                  <w:pPr>
                    <w:pStyle w:val="8"/>
                    <w:keepNext w:val="0"/>
                    <w:keepLines w:val="0"/>
                    <w:pageBreakBefore w:val="0"/>
                    <w:widowControl w:val="0"/>
                    <w:kinsoku/>
                    <w:wordWrap/>
                    <w:overflowPunct/>
                    <w:topLinePunct w:val="0"/>
                    <w:autoSpaceDE/>
                    <w:autoSpaceDN/>
                    <w:bidi w:val="0"/>
                    <w:adjustRightInd/>
                    <w:snapToGrid/>
                    <w:spacing w:after="0" w:line="280" w:lineRule="exact"/>
                    <w:ind w:left="-71" w:leftChars="-34" w:right="-71" w:rightChars="-34"/>
                    <w:textAlignment w:val="auto"/>
                    <w:rPr>
                      <w:rFonts w:hint="default" w:ascii="Times New Roman" w:hAnsi="Times New Roman" w:cs="Times New Roman"/>
                      <w:b/>
                      <w:bCs/>
                      <w:color w:val="auto"/>
                      <w:sz w:val="18"/>
                      <w:szCs w:val="18"/>
                    </w:rPr>
                  </w:pPr>
                  <w:r>
                    <w:rPr>
                      <w:rFonts w:hint="default" w:ascii="Times New Roman" w:hAnsi="Times New Roman" w:cs="Times New Roman"/>
                      <w:color w:val="auto"/>
                      <w:sz w:val="18"/>
                      <w:szCs w:val="18"/>
                    </w:rPr>
                    <w:t>施工场地设临时废水沉淀池</w:t>
                  </w:r>
                  <w:r>
                    <w:rPr>
                      <w:rFonts w:hint="default" w:ascii="Times New Roman" w:hAnsi="Times New Roman" w:cs="Times New Roman"/>
                      <w:color w:val="auto"/>
                      <w:sz w:val="18"/>
                      <w:szCs w:val="18"/>
                      <w:lang w:eastAsia="zh-CN"/>
                    </w:rPr>
                    <w:t>，</w:t>
                  </w:r>
                  <w:r>
                    <w:rPr>
                      <w:rFonts w:hint="default" w:ascii="Times New Roman" w:hAnsi="Times New Roman" w:cs="Times New Roman"/>
                      <w:color w:val="auto"/>
                      <w:sz w:val="18"/>
                      <w:szCs w:val="18"/>
                    </w:rPr>
                    <w:t>废水收集处理后回用</w:t>
                  </w:r>
                  <w:r>
                    <w:rPr>
                      <w:rFonts w:hint="default" w:ascii="Times New Roman" w:hAnsi="Times New Roman" w:cs="Times New Roman"/>
                      <w:color w:val="auto"/>
                      <w:sz w:val="18"/>
                      <w:szCs w:val="18"/>
                      <w:lang w:eastAsia="zh-CN"/>
                    </w:rPr>
                    <w:t>；</w:t>
                  </w:r>
                  <w:r>
                    <w:rPr>
                      <w:rFonts w:hint="default" w:ascii="Times New Roman" w:hAnsi="Times New Roman" w:cs="Times New Roman"/>
                      <w:color w:val="auto"/>
                      <w:sz w:val="18"/>
                      <w:szCs w:val="18"/>
                    </w:rPr>
                    <w:t>车辆冲洗废水设沉淀池收集处理后回用</w:t>
                  </w:r>
                </w:p>
              </w:tc>
              <w:tc>
                <w:tcPr>
                  <w:tcW w:w="738" w:type="dxa"/>
                  <w:vAlign w:val="center"/>
                </w:tcPr>
                <w:p>
                  <w:pPr>
                    <w:pStyle w:val="8"/>
                    <w:keepNext w:val="0"/>
                    <w:keepLines w:val="0"/>
                    <w:pageBreakBefore w:val="0"/>
                    <w:widowControl w:val="0"/>
                    <w:kinsoku/>
                    <w:wordWrap/>
                    <w:overflowPunct/>
                    <w:topLinePunct w:val="0"/>
                    <w:autoSpaceDE/>
                    <w:autoSpaceDN/>
                    <w:bidi w:val="0"/>
                    <w:adjustRightInd/>
                    <w:snapToGrid/>
                    <w:spacing w:after="0" w:line="280" w:lineRule="exact"/>
                    <w:ind w:left="-71" w:leftChars="-34" w:right="-71" w:rightChars="-34"/>
                    <w:jc w:val="center"/>
                    <w:textAlignment w:val="auto"/>
                    <w:rPr>
                      <w:rFonts w:hint="default" w:ascii="Times New Roman" w:hAnsi="Times New Roman" w:eastAsia="宋体" w:cs="Times New Roman"/>
                      <w:bCs/>
                      <w:color w:val="auto"/>
                      <w:sz w:val="18"/>
                      <w:szCs w:val="18"/>
                      <w:lang w:eastAsia="zh-CN"/>
                    </w:rPr>
                  </w:pPr>
                  <w:r>
                    <w:rPr>
                      <w:rFonts w:hint="default" w:ascii="Times New Roman" w:hAnsi="Times New Roman" w:cs="Times New Roman"/>
                      <w:bCs/>
                      <w:color w:val="auto"/>
                      <w:sz w:val="18"/>
                      <w:szCs w:val="18"/>
                      <w:lang w:val="en-US" w:eastAsia="zh-CN"/>
                    </w:rPr>
                    <w:t>3</w:t>
                  </w:r>
                </w:p>
              </w:tc>
              <w:tc>
                <w:tcPr>
                  <w:tcW w:w="842" w:type="dxa"/>
                  <w:vAlign w:val="center"/>
                </w:tcPr>
                <w:p>
                  <w:pPr>
                    <w:pStyle w:val="8"/>
                    <w:keepNext w:val="0"/>
                    <w:keepLines w:val="0"/>
                    <w:pageBreakBefore w:val="0"/>
                    <w:widowControl w:val="0"/>
                    <w:kinsoku/>
                    <w:wordWrap/>
                    <w:overflowPunct/>
                    <w:topLinePunct w:val="0"/>
                    <w:autoSpaceDE/>
                    <w:autoSpaceDN/>
                    <w:bidi w:val="0"/>
                    <w:adjustRightInd/>
                    <w:snapToGrid/>
                    <w:spacing w:after="0" w:line="280" w:lineRule="exact"/>
                    <w:ind w:left="-71" w:leftChars="-34" w:right="-71" w:rightChars="-34"/>
                    <w:jc w:val="center"/>
                    <w:textAlignment w:val="auto"/>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7" w:hRule="atLeast"/>
                <w:jc w:val="center"/>
              </w:trPr>
              <w:tc>
                <w:tcPr>
                  <w:tcW w:w="308" w:type="dxa"/>
                  <w:vMerge w:val="continue"/>
                  <w:vAlign w:val="center"/>
                </w:tcPr>
                <w:p>
                  <w:pPr>
                    <w:pStyle w:val="8"/>
                    <w:keepNext w:val="0"/>
                    <w:keepLines w:val="0"/>
                    <w:pageBreakBefore w:val="0"/>
                    <w:widowControl w:val="0"/>
                    <w:kinsoku/>
                    <w:wordWrap/>
                    <w:overflowPunct/>
                    <w:topLinePunct w:val="0"/>
                    <w:autoSpaceDE/>
                    <w:autoSpaceDN/>
                    <w:bidi w:val="0"/>
                    <w:adjustRightInd/>
                    <w:snapToGrid/>
                    <w:spacing w:after="0" w:line="280" w:lineRule="exact"/>
                    <w:ind w:left="-71" w:leftChars="-34" w:right="-71" w:rightChars="-34"/>
                    <w:jc w:val="center"/>
                    <w:textAlignment w:val="auto"/>
                    <w:rPr>
                      <w:rFonts w:hint="default" w:ascii="Times New Roman" w:hAnsi="Times New Roman" w:cs="Times New Roman"/>
                      <w:b/>
                      <w:bCs/>
                      <w:color w:val="auto"/>
                      <w:sz w:val="18"/>
                      <w:szCs w:val="18"/>
                    </w:rPr>
                  </w:pPr>
                </w:p>
              </w:tc>
              <w:tc>
                <w:tcPr>
                  <w:tcW w:w="445" w:type="dxa"/>
                  <w:vMerge w:val="continue"/>
                  <w:vAlign w:val="center"/>
                </w:tcPr>
                <w:p>
                  <w:pPr>
                    <w:pStyle w:val="8"/>
                    <w:keepNext w:val="0"/>
                    <w:keepLines w:val="0"/>
                    <w:pageBreakBefore w:val="0"/>
                    <w:widowControl w:val="0"/>
                    <w:kinsoku/>
                    <w:wordWrap/>
                    <w:overflowPunct/>
                    <w:topLinePunct w:val="0"/>
                    <w:autoSpaceDE/>
                    <w:autoSpaceDN/>
                    <w:bidi w:val="0"/>
                    <w:adjustRightInd/>
                    <w:snapToGrid/>
                    <w:spacing w:after="0" w:line="280" w:lineRule="exact"/>
                    <w:ind w:left="-71" w:leftChars="-34" w:right="-71" w:rightChars="-34"/>
                    <w:jc w:val="center"/>
                    <w:textAlignment w:val="auto"/>
                    <w:rPr>
                      <w:rFonts w:hint="default" w:ascii="Times New Roman" w:hAnsi="Times New Roman" w:cs="Times New Roman"/>
                      <w:b/>
                      <w:bCs/>
                      <w:color w:val="auto"/>
                      <w:sz w:val="18"/>
                      <w:szCs w:val="18"/>
                    </w:rPr>
                  </w:pPr>
                </w:p>
              </w:tc>
              <w:tc>
                <w:tcPr>
                  <w:tcW w:w="5806" w:type="dxa"/>
                  <w:vAlign w:val="center"/>
                </w:tcPr>
                <w:p>
                  <w:pPr>
                    <w:pStyle w:val="8"/>
                    <w:keepNext w:val="0"/>
                    <w:keepLines w:val="0"/>
                    <w:pageBreakBefore w:val="0"/>
                    <w:widowControl w:val="0"/>
                    <w:kinsoku/>
                    <w:wordWrap/>
                    <w:overflowPunct/>
                    <w:topLinePunct w:val="0"/>
                    <w:autoSpaceDE/>
                    <w:autoSpaceDN/>
                    <w:bidi w:val="0"/>
                    <w:adjustRightInd/>
                    <w:snapToGrid/>
                    <w:spacing w:after="0" w:line="280" w:lineRule="exact"/>
                    <w:ind w:left="-71" w:leftChars="-34" w:right="-71" w:rightChars="-34"/>
                    <w:jc w:val="both"/>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rPr>
                    <w:t>生活污水</w:t>
                  </w:r>
                  <w:r>
                    <w:rPr>
                      <w:rFonts w:hint="default" w:ascii="Times New Roman" w:hAnsi="Times New Roman" w:cs="Times New Roman"/>
                      <w:color w:val="auto"/>
                      <w:sz w:val="18"/>
                      <w:szCs w:val="18"/>
                      <w:lang w:val="en-US" w:eastAsia="zh-CN"/>
                    </w:rPr>
                    <w:t>依托租用房屋已建的</w:t>
                  </w:r>
                  <w:r>
                    <w:rPr>
                      <w:rFonts w:hint="default" w:ascii="Times New Roman" w:hAnsi="Times New Roman" w:cs="Times New Roman"/>
                      <w:color w:val="auto"/>
                      <w:sz w:val="18"/>
                      <w:szCs w:val="18"/>
                      <w:lang w:eastAsia="zh-CN"/>
                    </w:rPr>
                    <w:t>化粪池</w:t>
                  </w:r>
                  <w:r>
                    <w:rPr>
                      <w:rFonts w:hint="default" w:ascii="Times New Roman" w:hAnsi="Times New Roman" w:cs="Times New Roman"/>
                      <w:color w:val="auto"/>
                      <w:sz w:val="18"/>
                      <w:szCs w:val="18"/>
                    </w:rPr>
                    <w:t>处理后</w:t>
                  </w:r>
                  <w:r>
                    <w:rPr>
                      <w:rFonts w:hint="default" w:ascii="Times New Roman" w:hAnsi="Times New Roman" w:cs="Times New Roman"/>
                      <w:color w:val="auto"/>
                      <w:sz w:val="18"/>
                      <w:szCs w:val="18"/>
                      <w:lang w:eastAsia="zh-CN"/>
                    </w:rPr>
                    <w:t>，</w:t>
                  </w:r>
                  <w:r>
                    <w:rPr>
                      <w:rFonts w:hint="default" w:ascii="Times New Roman" w:hAnsi="Times New Roman" w:cs="Times New Roman"/>
                      <w:color w:val="auto"/>
                      <w:sz w:val="18"/>
                      <w:szCs w:val="18"/>
                      <w:lang w:val="en-US" w:eastAsia="zh-CN"/>
                    </w:rPr>
                    <w:t>由附近农户</w:t>
                  </w:r>
                  <w:r>
                    <w:rPr>
                      <w:rFonts w:hint="default" w:ascii="Times New Roman" w:hAnsi="Times New Roman" w:cs="Times New Roman"/>
                      <w:color w:val="auto"/>
                      <w:sz w:val="18"/>
                      <w:szCs w:val="18"/>
                      <w:lang w:eastAsia="zh-CN"/>
                    </w:rPr>
                    <w:t>清掏做农肥使用</w:t>
                  </w:r>
                  <w:r>
                    <w:rPr>
                      <w:rFonts w:hint="default" w:ascii="Times New Roman" w:hAnsi="Times New Roman" w:cs="Times New Roman"/>
                      <w:color w:val="auto"/>
                      <w:sz w:val="18"/>
                      <w:szCs w:val="18"/>
                      <w:lang w:val="en-US" w:eastAsia="zh-CN"/>
                    </w:rPr>
                    <w:t>或委托三墩土家族乡环卫</w:t>
                  </w:r>
                  <w:r>
                    <w:rPr>
                      <w:rFonts w:hint="default" w:ascii="Times New Roman" w:hAnsi="Times New Roman" w:cs="Times New Roman"/>
                      <w:color w:val="auto"/>
                      <w:sz w:val="18"/>
                      <w:szCs w:val="18"/>
                      <w:lang w:eastAsia="zh-CN"/>
                    </w:rPr>
                    <w:t>定期</w:t>
                  </w:r>
                  <w:r>
                    <w:rPr>
                      <w:rFonts w:hint="default" w:ascii="Times New Roman" w:hAnsi="Times New Roman" w:cs="Times New Roman"/>
                      <w:color w:val="auto"/>
                      <w:sz w:val="18"/>
                      <w:szCs w:val="18"/>
                      <w:lang w:val="en-US" w:eastAsia="zh-CN"/>
                    </w:rPr>
                    <w:t>采用吸粪车运至三墩土家族乡污水处理厂处理</w:t>
                  </w:r>
                </w:p>
              </w:tc>
              <w:tc>
                <w:tcPr>
                  <w:tcW w:w="738" w:type="dxa"/>
                  <w:vAlign w:val="center"/>
                </w:tcPr>
                <w:p>
                  <w:pPr>
                    <w:pStyle w:val="8"/>
                    <w:keepNext w:val="0"/>
                    <w:keepLines w:val="0"/>
                    <w:pageBreakBefore w:val="0"/>
                    <w:widowControl w:val="0"/>
                    <w:kinsoku/>
                    <w:wordWrap/>
                    <w:overflowPunct/>
                    <w:topLinePunct w:val="0"/>
                    <w:autoSpaceDE/>
                    <w:autoSpaceDN/>
                    <w:bidi w:val="0"/>
                    <w:adjustRightInd/>
                    <w:snapToGrid/>
                    <w:spacing w:after="0" w:line="280" w:lineRule="exact"/>
                    <w:ind w:left="-71" w:leftChars="-34" w:right="-71" w:rightChars="-34"/>
                    <w:jc w:val="center"/>
                    <w:textAlignment w:val="auto"/>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w:t>
                  </w:r>
                </w:p>
              </w:tc>
              <w:tc>
                <w:tcPr>
                  <w:tcW w:w="842" w:type="dxa"/>
                  <w:vAlign w:val="center"/>
                </w:tcPr>
                <w:p>
                  <w:pPr>
                    <w:pStyle w:val="8"/>
                    <w:keepNext w:val="0"/>
                    <w:keepLines w:val="0"/>
                    <w:pageBreakBefore w:val="0"/>
                    <w:widowControl w:val="0"/>
                    <w:kinsoku/>
                    <w:wordWrap/>
                    <w:overflowPunct/>
                    <w:topLinePunct w:val="0"/>
                    <w:autoSpaceDE/>
                    <w:autoSpaceDN/>
                    <w:bidi w:val="0"/>
                    <w:adjustRightInd/>
                    <w:snapToGrid/>
                    <w:spacing w:after="0" w:line="280" w:lineRule="exact"/>
                    <w:ind w:left="-71" w:leftChars="-34" w:right="-71" w:rightChars="-34"/>
                    <w:jc w:val="center"/>
                    <w:textAlignment w:val="auto"/>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08" w:type="dxa"/>
                  <w:vMerge w:val="continue"/>
                  <w:vAlign w:val="center"/>
                </w:tcPr>
                <w:p>
                  <w:pPr>
                    <w:pStyle w:val="8"/>
                    <w:keepNext w:val="0"/>
                    <w:keepLines w:val="0"/>
                    <w:pageBreakBefore w:val="0"/>
                    <w:widowControl w:val="0"/>
                    <w:kinsoku/>
                    <w:wordWrap/>
                    <w:overflowPunct/>
                    <w:topLinePunct w:val="0"/>
                    <w:autoSpaceDE/>
                    <w:autoSpaceDN/>
                    <w:bidi w:val="0"/>
                    <w:adjustRightInd/>
                    <w:snapToGrid/>
                    <w:spacing w:after="0" w:line="280" w:lineRule="exact"/>
                    <w:ind w:left="-71" w:leftChars="-34" w:right="-71" w:rightChars="-34"/>
                    <w:jc w:val="center"/>
                    <w:textAlignment w:val="auto"/>
                    <w:rPr>
                      <w:rFonts w:hint="default" w:ascii="Times New Roman" w:hAnsi="Times New Roman" w:cs="Times New Roman"/>
                      <w:b/>
                      <w:bCs/>
                      <w:color w:val="auto"/>
                      <w:sz w:val="18"/>
                      <w:szCs w:val="18"/>
                    </w:rPr>
                  </w:pPr>
                </w:p>
              </w:tc>
              <w:tc>
                <w:tcPr>
                  <w:tcW w:w="445" w:type="dxa"/>
                  <w:vAlign w:val="center"/>
                </w:tcPr>
                <w:p>
                  <w:pPr>
                    <w:pStyle w:val="8"/>
                    <w:keepNext w:val="0"/>
                    <w:keepLines w:val="0"/>
                    <w:pageBreakBefore w:val="0"/>
                    <w:widowControl w:val="0"/>
                    <w:kinsoku/>
                    <w:wordWrap/>
                    <w:overflowPunct/>
                    <w:topLinePunct w:val="0"/>
                    <w:autoSpaceDE/>
                    <w:autoSpaceDN/>
                    <w:bidi w:val="0"/>
                    <w:adjustRightInd/>
                    <w:snapToGrid/>
                    <w:spacing w:after="0" w:line="280" w:lineRule="exact"/>
                    <w:ind w:left="-71" w:leftChars="-34" w:right="-71" w:rightChars="-34"/>
                    <w:jc w:val="center"/>
                    <w:textAlignment w:val="auto"/>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噪声</w:t>
                  </w:r>
                </w:p>
              </w:tc>
              <w:tc>
                <w:tcPr>
                  <w:tcW w:w="5806" w:type="dxa"/>
                  <w:vAlign w:val="center"/>
                </w:tcPr>
                <w:p>
                  <w:pPr>
                    <w:pStyle w:val="8"/>
                    <w:keepNext w:val="0"/>
                    <w:keepLines w:val="0"/>
                    <w:pageBreakBefore w:val="0"/>
                    <w:widowControl w:val="0"/>
                    <w:kinsoku/>
                    <w:wordWrap/>
                    <w:overflowPunct/>
                    <w:topLinePunct w:val="0"/>
                    <w:autoSpaceDE/>
                    <w:autoSpaceDN/>
                    <w:bidi w:val="0"/>
                    <w:adjustRightInd/>
                    <w:snapToGrid/>
                    <w:spacing w:after="0" w:line="280" w:lineRule="exact"/>
                    <w:ind w:left="-71" w:leftChars="-34" w:right="-71" w:rightChars="-34"/>
                    <w:jc w:val="left"/>
                    <w:textAlignment w:val="auto"/>
                    <w:rPr>
                      <w:rFonts w:hint="default" w:ascii="Times New Roman" w:hAnsi="Times New Roman" w:cs="Times New Roman"/>
                      <w:b/>
                      <w:bCs/>
                      <w:color w:val="auto"/>
                      <w:sz w:val="18"/>
                      <w:szCs w:val="18"/>
                    </w:rPr>
                  </w:pPr>
                  <w:r>
                    <w:rPr>
                      <w:rFonts w:hint="default" w:ascii="Times New Roman" w:hAnsi="Times New Roman" w:cs="Times New Roman"/>
                      <w:color w:val="auto"/>
                      <w:sz w:val="18"/>
                      <w:szCs w:val="18"/>
                    </w:rPr>
                    <w:t>选用低噪声施工机械、降低声源；施工机械合理布局、加强维护保养；合理安排工期、禁止夜间进行高噪声作业</w:t>
                  </w:r>
                </w:p>
              </w:tc>
              <w:tc>
                <w:tcPr>
                  <w:tcW w:w="738" w:type="dxa"/>
                  <w:vAlign w:val="center"/>
                </w:tcPr>
                <w:p>
                  <w:pPr>
                    <w:pStyle w:val="8"/>
                    <w:keepNext w:val="0"/>
                    <w:keepLines w:val="0"/>
                    <w:pageBreakBefore w:val="0"/>
                    <w:widowControl w:val="0"/>
                    <w:kinsoku/>
                    <w:wordWrap/>
                    <w:overflowPunct/>
                    <w:topLinePunct w:val="0"/>
                    <w:autoSpaceDE/>
                    <w:autoSpaceDN/>
                    <w:bidi w:val="0"/>
                    <w:adjustRightInd/>
                    <w:snapToGrid/>
                    <w:spacing w:after="0" w:line="280" w:lineRule="exact"/>
                    <w:ind w:left="-71" w:leftChars="-34" w:right="-71" w:rightChars="-34"/>
                    <w:jc w:val="center"/>
                    <w:textAlignment w:val="auto"/>
                    <w:rPr>
                      <w:rFonts w:hint="default" w:ascii="Times New Roman" w:hAnsi="Times New Roman" w:eastAsia="宋体" w:cs="Times New Roman"/>
                      <w:bCs/>
                      <w:color w:val="auto"/>
                      <w:sz w:val="18"/>
                      <w:szCs w:val="18"/>
                      <w:lang w:eastAsia="zh-CN"/>
                    </w:rPr>
                  </w:pPr>
                  <w:r>
                    <w:rPr>
                      <w:rFonts w:hint="default" w:ascii="Times New Roman" w:hAnsi="Times New Roman" w:cs="Times New Roman"/>
                      <w:bCs/>
                      <w:color w:val="auto"/>
                      <w:sz w:val="18"/>
                      <w:szCs w:val="18"/>
                      <w:lang w:val="en-US" w:eastAsia="zh-CN"/>
                    </w:rPr>
                    <w:t>2</w:t>
                  </w:r>
                </w:p>
              </w:tc>
              <w:tc>
                <w:tcPr>
                  <w:tcW w:w="842" w:type="dxa"/>
                  <w:vAlign w:val="center"/>
                </w:tcPr>
                <w:p>
                  <w:pPr>
                    <w:pStyle w:val="8"/>
                    <w:keepNext w:val="0"/>
                    <w:keepLines w:val="0"/>
                    <w:pageBreakBefore w:val="0"/>
                    <w:widowControl w:val="0"/>
                    <w:kinsoku/>
                    <w:wordWrap/>
                    <w:overflowPunct/>
                    <w:topLinePunct w:val="0"/>
                    <w:autoSpaceDE/>
                    <w:autoSpaceDN/>
                    <w:bidi w:val="0"/>
                    <w:adjustRightInd/>
                    <w:snapToGrid/>
                    <w:spacing w:after="0" w:line="280" w:lineRule="exact"/>
                    <w:ind w:left="-71" w:leftChars="-34" w:right="-71" w:rightChars="-34"/>
                    <w:jc w:val="center"/>
                    <w:textAlignment w:val="auto"/>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08" w:type="dxa"/>
                  <w:vMerge w:val="continue"/>
                  <w:vAlign w:val="center"/>
                </w:tcPr>
                <w:p>
                  <w:pPr>
                    <w:pStyle w:val="8"/>
                    <w:keepNext w:val="0"/>
                    <w:keepLines w:val="0"/>
                    <w:pageBreakBefore w:val="0"/>
                    <w:widowControl w:val="0"/>
                    <w:kinsoku/>
                    <w:wordWrap/>
                    <w:overflowPunct/>
                    <w:topLinePunct w:val="0"/>
                    <w:autoSpaceDE/>
                    <w:autoSpaceDN/>
                    <w:bidi w:val="0"/>
                    <w:adjustRightInd/>
                    <w:snapToGrid/>
                    <w:spacing w:after="0" w:line="280" w:lineRule="exact"/>
                    <w:ind w:left="-71" w:leftChars="-34" w:right="-71" w:rightChars="-34"/>
                    <w:jc w:val="center"/>
                    <w:textAlignment w:val="auto"/>
                    <w:rPr>
                      <w:rFonts w:hint="default" w:ascii="Times New Roman" w:hAnsi="Times New Roman" w:cs="Times New Roman"/>
                      <w:b/>
                      <w:bCs/>
                      <w:color w:val="auto"/>
                      <w:sz w:val="18"/>
                      <w:szCs w:val="18"/>
                    </w:rPr>
                  </w:pPr>
                </w:p>
              </w:tc>
              <w:tc>
                <w:tcPr>
                  <w:tcW w:w="445" w:type="dxa"/>
                  <w:vAlign w:val="center"/>
                </w:tcPr>
                <w:p>
                  <w:pPr>
                    <w:pStyle w:val="8"/>
                    <w:keepNext w:val="0"/>
                    <w:keepLines w:val="0"/>
                    <w:pageBreakBefore w:val="0"/>
                    <w:widowControl w:val="0"/>
                    <w:kinsoku/>
                    <w:wordWrap/>
                    <w:overflowPunct/>
                    <w:topLinePunct w:val="0"/>
                    <w:autoSpaceDE/>
                    <w:autoSpaceDN/>
                    <w:bidi w:val="0"/>
                    <w:adjustRightInd/>
                    <w:snapToGrid/>
                    <w:spacing w:after="0" w:line="280" w:lineRule="exact"/>
                    <w:ind w:left="-71" w:leftChars="-34" w:right="-71" w:rightChars="-34"/>
                    <w:jc w:val="center"/>
                    <w:textAlignment w:val="auto"/>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固体废物</w:t>
                  </w:r>
                </w:p>
              </w:tc>
              <w:tc>
                <w:tcPr>
                  <w:tcW w:w="5806" w:type="dxa"/>
                  <w:vAlign w:val="center"/>
                </w:tcPr>
                <w:p>
                  <w:pPr>
                    <w:pStyle w:val="8"/>
                    <w:keepNext w:val="0"/>
                    <w:keepLines w:val="0"/>
                    <w:pageBreakBefore w:val="0"/>
                    <w:widowControl w:val="0"/>
                    <w:kinsoku/>
                    <w:wordWrap/>
                    <w:overflowPunct/>
                    <w:topLinePunct w:val="0"/>
                    <w:autoSpaceDE/>
                    <w:autoSpaceDN/>
                    <w:bidi w:val="0"/>
                    <w:adjustRightInd/>
                    <w:snapToGrid/>
                    <w:spacing w:after="0" w:line="280" w:lineRule="exact"/>
                    <w:ind w:left="-71" w:leftChars="-34" w:right="-71" w:rightChars="-34"/>
                    <w:jc w:val="left"/>
                    <w:textAlignment w:val="auto"/>
                    <w:rPr>
                      <w:rFonts w:hint="default" w:ascii="Times New Roman" w:hAnsi="Times New Roman" w:cs="Times New Roman"/>
                      <w:b/>
                      <w:bCs/>
                      <w:color w:val="auto"/>
                      <w:sz w:val="18"/>
                      <w:szCs w:val="18"/>
                    </w:rPr>
                  </w:pPr>
                  <w:r>
                    <w:rPr>
                      <w:rFonts w:hint="default" w:ascii="Times New Roman" w:hAnsi="Times New Roman" w:cs="Times New Roman"/>
                      <w:color w:val="auto"/>
                      <w:sz w:val="18"/>
                      <w:szCs w:val="18"/>
                      <w:lang w:val="en-US" w:eastAsia="zh-CN"/>
                    </w:rPr>
                    <w:t>表土</w:t>
                  </w:r>
                  <w:r>
                    <w:rPr>
                      <w:rFonts w:hint="default" w:ascii="Times New Roman" w:hAnsi="Times New Roman" w:cs="Times New Roman"/>
                      <w:color w:val="auto"/>
                      <w:sz w:val="18"/>
                      <w:szCs w:val="18"/>
                    </w:rPr>
                    <w:t>等</w:t>
                  </w:r>
                  <w:r>
                    <w:rPr>
                      <w:rFonts w:hint="default" w:ascii="Times New Roman" w:hAnsi="Times New Roman" w:cs="Times New Roman"/>
                      <w:color w:val="auto"/>
                      <w:sz w:val="18"/>
                      <w:szCs w:val="18"/>
                      <w:lang w:val="en-US" w:eastAsia="zh-CN"/>
                    </w:rPr>
                    <w:t>设置临时堆场，后期用于采空区回填或覆土绿化；</w:t>
                  </w:r>
                  <w:r>
                    <w:rPr>
                      <w:rFonts w:hint="default" w:ascii="Times New Roman" w:hAnsi="Times New Roman" w:cs="Times New Roman"/>
                      <w:color w:val="auto"/>
                      <w:sz w:val="18"/>
                      <w:szCs w:val="18"/>
                    </w:rPr>
                    <w:t>建筑垃圾采取回填或运至管理部门指定的弃土场；生活垃圾收集后送场镇垃圾收集点</w:t>
                  </w:r>
                </w:p>
              </w:tc>
              <w:tc>
                <w:tcPr>
                  <w:tcW w:w="738" w:type="dxa"/>
                  <w:vAlign w:val="center"/>
                </w:tcPr>
                <w:p>
                  <w:pPr>
                    <w:pStyle w:val="8"/>
                    <w:keepNext w:val="0"/>
                    <w:keepLines w:val="0"/>
                    <w:pageBreakBefore w:val="0"/>
                    <w:widowControl w:val="0"/>
                    <w:kinsoku/>
                    <w:wordWrap/>
                    <w:overflowPunct/>
                    <w:topLinePunct w:val="0"/>
                    <w:autoSpaceDE/>
                    <w:autoSpaceDN/>
                    <w:bidi w:val="0"/>
                    <w:adjustRightInd/>
                    <w:snapToGrid/>
                    <w:spacing w:after="0" w:line="280" w:lineRule="exact"/>
                    <w:ind w:left="-71" w:leftChars="-34" w:right="-71" w:rightChars="-34"/>
                    <w:jc w:val="center"/>
                    <w:textAlignment w:val="auto"/>
                    <w:rPr>
                      <w:rFonts w:hint="default" w:ascii="Times New Roman" w:hAnsi="Times New Roman" w:eastAsia="宋体" w:cs="Times New Roman"/>
                      <w:bCs/>
                      <w:color w:val="auto"/>
                      <w:sz w:val="18"/>
                      <w:szCs w:val="18"/>
                      <w:lang w:val="en-US" w:eastAsia="zh-CN"/>
                    </w:rPr>
                  </w:pPr>
                  <w:r>
                    <w:rPr>
                      <w:rFonts w:hint="default" w:ascii="Times New Roman" w:hAnsi="Times New Roman" w:cs="Times New Roman"/>
                      <w:bCs/>
                      <w:color w:val="auto"/>
                      <w:sz w:val="18"/>
                      <w:szCs w:val="18"/>
                      <w:lang w:val="en-US" w:eastAsia="zh-CN"/>
                    </w:rPr>
                    <w:t>10</w:t>
                  </w:r>
                </w:p>
              </w:tc>
              <w:tc>
                <w:tcPr>
                  <w:tcW w:w="842" w:type="dxa"/>
                  <w:vAlign w:val="center"/>
                </w:tcPr>
                <w:p>
                  <w:pPr>
                    <w:pStyle w:val="8"/>
                    <w:keepNext w:val="0"/>
                    <w:keepLines w:val="0"/>
                    <w:pageBreakBefore w:val="0"/>
                    <w:widowControl w:val="0"/>
                    <w:kinsoku/>
                    <w:wordWrap/>
                    <w:overflowPunct/>
                    <w:topLinePunct w:val="0"/>
                    <w:autoSpaceDE/>
                    <w:autoSpaceDN/>
                    <w:bidi w:val="0"/>
                    <w:adjustRightInd/>
                    <w:snapToGrid/>
                    <w:spacing w:after="0" w:line="280" w:lineRule="exact"/>
                    <w:ind w:left="-71" w:leftChars="-34" w:right="-71" w:rightChars="-34"/>
                    <w:jc w:val="center"/>
                    <w:textAlignment w:val="auto"/>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jc w:val="center"/>
              </w:trPr>
              <w:tc>
                <w:tcPr>
                  <w:tcW w:w="308" w:type="dxa"/>
                  <w:vMerge w:val="continue"/>
                  <w:vAlign w:val="center"/>
                </w:tcPr>
                <w:p>
                  <w:pPr>
                    <w:pStyle w:val="8"/>
                    <w:keepNext w:val="0"/>
                    <w:keepLines w:val="0"/>
                    <w:pageBreakBefore w:val="0"/>
                    <w:widowControl w:val="0"/>
                    <w:kinsoku/>
                    <w:wordWrap/>
                    <w:overflowPunct/>
                    <w:topLinePunct w:val="0"/>
                    <w:autoSpaceDE/>
                    <w:autoSpaceDN/>
                    <w:bidi w:val="0"/>
                    <w:adjustRightInd/>
                    <w:snapToGrid/>
                    <w:spacing w:after="0" w:line="280" w:lineRule="exact"/>
                    <w:ind w:left="-71" w:leftChars="-34" w:right="-71" w:rightChars="-34"/>
                    <w:jc w:val="center"/>
                    <w:textAlignment w:val="auto"/>
                    <w:rPr>
                      <w:rFonts w:hint="default" w:ascii="Times New Roman" w:hAnsi="Times New Roman" w:cs="Times New Roman"/>
                      <w:b/>
                      <w:bCs/>
                      <w:color w:val="auto"/>
                      <w:sz w:val="18"/>
                      <w:szCs w:val="18"/>
                    </w:rPr>
                  </w:pPr>
                </w:p>
              </w:tc>
              <w:tc>
                <w:tcPr>
                  <w:tcW w:w="445" w:type="dxa"/>
                  <w:vAlign w:val="center"/>
                </w:tcPr>
                <w:p>
                  <w:pPr>
                    <w:pStyle w:val="8"/>
                    <w:keepNext w:val="0"/>
                    <w:keepLines w:val="0"/>
                    <w:pageBreakBefore w:val="0"/>
                    <w:widowControl w:val="0"/>
                    <w:kinsoku/>
                    <w:wordWrap/>
                    <w:overflowPunct/>
                    <w:topLinePunct w:val="0"/>
                    <w:autoSpaceDE/>
                    <w:autoSpaceDN/>
                    <w:bidi w:val="0"/>
                    <w:adjustRightInd/>
                    <w:snapToGrid/>
                    <w:spacing w:after="0" w:line="280" w:lineRule="exact"/>
                    <w:ind w:left="-71" w:leftChars="-34" w:right="-71" w:rightChars="-34"/>
                    <w:jc w:val="center"/>
                    <w:textAlignment w:val="auto"/>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生态环境</w:t>
                  </w:r>
                </w:p>
              </w:tc>
              <w:tc>
                <w:tcPr>
                  <w:tcW w:w="5806" w:type="dxa"/>
                  <w:vAlign w:val="center"/>
                </w:tcPr>
                <w:p>
                  <w:pPr>
                    <w:pStyle w:val="8"/>
                    <w:keepNext w:val="0"/>
                    <w:keepLines w:val="0"/>
                    <w:pageBreakBefore w:val="0"/>
                    <w:widowControl w:val="0"/>
                    <w:kinsoku/>
                    <w:wordWrap/>
                    <w:overflowPunct/>
                    <w:topLinePunct w:val="0"/>
                    <w:autoSpaceDE/>
                    <w:autoSpaceDN/>
                    <w:bidi w:val="0"/>
                    <w:adjustRightInd/>
                    <w:snapToGrid/>
                    <w:spacing w:after="0" w:line="280" w:lineRule="exact"/>
                    <w:ind w:left="-71" w:leftChars="-34" w:right="-71" w:rightChars="-34"/>
                    <w:jc w:val="left"/>
                    <w:textAlignment w:val="auto"/>
                    <w:rPr>
                      <w:rFonts w:hint="default" w:ascii="Times New Roman" w:hAnsi="Times New Roman" w:cs="Times New Roman"/>
                      <w:b/>
                      <w:bCs/>
                      <w:color w:val="auto"/>
                      <w:sz w:val="18"/>
                      <w:szCs w:val="18"/>
                    </w:rPr>
                  </w:pPr>
                  <w:r>
                    <w:rPr>
                      <w:rFonts w:hint="default" w:ascii="Times New Roman" w:hAnsi="Times New Roman" w:cs="Times New Roman"/>
                      <w:color w:val="auto"/>
                      <w:sz w:val="18"/>
                      <w:szCs w:val="18"/>
                    </w:rPr>
                    <w:t>优化施工方案</w:t>
                  </w:r>
                  <w:r>
                    <w:rPr>
                      <w:rFonts w:hint="default" w:ascii="Times New Roman" w:hAnsi="Times New Roman" w:cs="Times New Roman"/>
                      <w:color w:val="auto"/>
                      <w:sz w:val="18"/>
                      <w:szCs w:val="18"/>
                      <w:lang w:eastAsia="zh-CN"/>
                    </w:rPr>
                    <w:t>，</w:t>
                  </w:r>
                  <w:r>
                    <w:rPr>
                      <w:rFonts w:hint="default" w:ascii="Times New Roman" w:hAnsi="Times New Roman" w:cs="Times New Roman"/>
                      <w:color w:val="auto"/>
                      <w:sz w:val="18"/>
                      <w:szCs w:val="18"/>
                      <w:lang w:val="en-US" w:eastAsia="zh-CN"/>
                    </w:rPr>
                    <w:t>作业区周围建截</w:t>
                  </w:r>
                  <w:r>
                    <w:rPr>
                      <w:rFonts w:hint="default" w:ascii="Times New Roman" w:hAnsi="Times New Roman" w:cs="Times New Roman"/>
                      <w:color w:val="auto"/>
                      <w:sz w:val="18"/>
                      <w:szCs w:val="18"/>
                    </w:rPr>
                    <w:t>排水沟和沉砂池，落实水土流失防治措施；进行边坡防护；</w:t>
                  </w:r>
                  <w:r>
                    <w:rPr>
                      <w:rFonts w:hint="default" w:ascii="Times New Roman" w:hAnsi="Times New Roman" w:cs="Times New Roman"/>
                      <w:color w:val="auto"/>
                      <w:sz w:val="18"/>
                      <w:szCs w:val="18"/>
                      <w:lang w:val="en-US" w:eastAsia="zh-CN"/>
                    </w:rPr>
                    <w:t>控制施工作业范围，减少植被破坏；</w:t>
                  </w:r>
                  <w:r>
                    <w:rPr>
                      <w:rFonts w:hint="default" w:ascii="Times New Roman" w:hAnsi="Times New Roman" w:cs="Times New Roman"/>
                      <w:color w:val="auto"/>
                      <w:sz w:val="18"/>
                      <w:szCs w:val="18"/>
                    </w:rPr>
                    <w:t>运输道路</w:t>
                  </w:r>
                  <w:r>
                    <w:rPr>
                      <w:rFonts w:hint="default" w:ascii="Times New Roman" w:hAnsi="Times New Roman" w:cs="Times New Roman"/>
                      <w:color w:val="auto"/>
                      <w:sz w:val="18"/>
                      <w:szCs w:val="18"/>
                      <w:lang w:val="en-US" w:eastAsia="zh-CN"/>
                    </w:rPr>
                    <w:t>进行</w:t>
                  </w:r>
                  <w:r>
                    <w:rPr>
                      <w:rFonts w:hint="default" w:ascii="Times New Roman" w:hAnsi="Times New Roman" w:cs="Times New Roman"/>
                      <w:color w:val="auto"/>
                      <w:sz w:val="18"/>
                      <w:szCs w:val="18"/>
                    </w:rPr>
                    <w:t>硬化，施工完成后及时拆除临时设施，立即进行临时施工占地的植被恢复</w:t>
                  </w:r>
                  <w:r>
                    <w:rPr>
                      <w:rFonts w:hint="default" w:ascii="Times New Roman" w:hAnsi="Times New Roman" w:cs="Times New Roman"/>
                      <w:color w:val="auto"/>
                      <w:sz w:val="18"/>
                      <w:szCs w:val="18"/>
                      <w:lang w:eastAsia="zh-CN"/>
                    </w:rPr>
                    <w:t>，</w:t>
                  </w:r>
                  <w:r>
                    <w:rPr>
                      <w:rFonts w:hint="default" w:ascii="Times New Roman" w:hAnsi="Times New Roman" w:cs="Times New Roman"/>
                      <w:color w:val="auto"/>
                      <w:sz w:val="18"/>
                      <w:szCs w:val="18"/>
                    </w:rPr>
                    <w:t>再塑施工迹地</w:t>
                  </w:r>
                </w:p>
              </w:tc>
              <w:tc>
                <w:tcPr>
                  <w:tcW w:w="738" w:type="dxa"/>
                  <w:vAlign w:val="center"/>
                </w:tcPr>
                <w:p>
                  <w:pPr>
                    <w:pStyle w:val="8"/>
                    <w:keepNext w:val="0"/>
                    <w:keepLines w:val="0"/>
                    <w:pageBreakBefore w:val="0"/>
                    <w:widowControl w:val="0"/>
                    <w:kinsoku/>
                    <w:wordWrap/>
                    <w:overflowPunct/>
                    <w:topLinePunct w:val="0"/>
                    <w:autoSpaceDE/>
                    <w:autoSpaceDN/>
                    <w:bidi w:val="0"/>
                    <w:adjustRightInd/>
                    <w:snapToGrid/>
                    <w:spacing w:after="0" w:line="280" w:lineRule="exact"/>
                    <w:ind w:left="-71" w:leftChars="-34" w:right="-71" w:rightChars="-34"/>
                    <w:jc w:val="center"/>
                    <w:textAlignment w:val="auto"/>
                    <w:rPr>
                      <w:rFonts w:hint="default" w:ascii="Times New Roman" w:hAnsi="Times New Roman" w:eastAsia="宋体" w:cs="Times New Roman"/>
                      <w:bCs/>
                      <w:color w:val="auto"/>
                      <w:sz w:val="18"/>
                      <w:szCs w:val="18"/>
                      <w:lang w:val="en-US" w:eastAsia="zh-CN"/>
                    </w:rPr>
                  </w:pPr>
                  <w:r>
                    <w:rPr>
                      <w:rFonts w:hint="default" w:ascii="Times New Roman" w:hAnsi="Times New Roman" w:cs="Times New Roman"/>
                      <w:bCs/>
                      <w:color w:val="auto"/>
                      <w:sz w:val="18"/>
                      <w:szCs w:val="18"/>
                      <w:lang w:val="en-US" w:eastAsia="zh-CN"/>
                    </w:rPr>
                    <w:t>50</w:t>
                  </w:r>
                </w:p>
              </w:tc>
              <w:tc>
                <w:tcPr>
                  <w:tcW w:w="842" w:type="dxa"/>
                  <w:vAlign w:val="center"/>
                </w:tcPr>
                <w:p>
                  <w:pPr>
                    <w:pStyle w:val="8"/>
                    <w:keepNext w:val="0"/>
                    <w:keepLines w:val="0"/>
                    <w:pageBreakBefore w:val="0"/>
                    <w:widowControl w:val="0"/>
                    <w:kinsoku/>
                    <w:wordWrap/>
                    <w:overflowPunct/>
                    <w:topLinePunct w:val="0"/>
                    <w:autoSpaceDE/>
                    <w:autoSpaceDN/>
                    <w:bidi w:val="0"/>
                    <w:adjustRightInd/>
                    <w:snapToGrid/>
                    <w:spacing w:after="0" w:line="280" w:lineRule="exact"/>
                    <w:ind w:left="-71" w:leftChars="-34" w:right="-71" w:rightChars="-34"/>
                    <w:jc w:val="center"/>
                    <w:textAlignment w:val="auto"/>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7" w:hRule="atLeast"/>
                <w:jc w:val="center"/>
              </w:trPr>
              <w:tc>
                <w:tcPr>
                  <w:tcW w:w="308" w:type="dxa"/>
                  <w:vMerge w:val="restart"/>
                  <w:vAlign w:val="center"/>
                </w:tcPr>
                <w:p>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营运期</w:t>
                  </w:r>
                </w:p>
              </w:tc>
              <w:tc>
                <w:tcPr>
                  <w:tcW w:w="445" w:type="dxa"/>
                  <w:vMerge w:val="restart"/>
                  <w:vAlign w:val="center"/>
                </w:tcPr>
                <w:p>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废气</w:t>
                  </w:r>
                </w:p>
              </w:tc>
              <w:tc>
                <w:tcPr>
                  <w:tcW w:w="5806" w:type="dxa"/>
                  <w:tcBorders>
                    <w:bottom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rPr>
                    <w:t>矿山</w:t>
                  </w:r>
                  <w:r>
                    <w:rPr>
                      <w:rFonts w:hint="default" w:ascii="Times New Roman" w:hAnsi="Times New Roman" w:cs="Times New Roman"/>
                      <w:color w:val="auto"/>
                      <w:sz w:val="18"/>
                      <w:szCs w:val="18"/>
                      <w:lang w:val="en-US" w:eastAsia="zh-CN"/>
                    </w:rPr>
                    <w:t>配备雾炮机，采取</w:t>
                  </w:r>
                  <w:r>
                    <w:rPr>
                      <w:rFonts w:hint="default" w:ascii="Times New Roman" w:hAnsi="Times New Roman" w:cs="Times New Roman"/>
                      <w:color w:val="auto"/>
                      <w:sz w:val="18"/>
                      <w:szCs w:val="18"/>
                    </w:rPr>
                    <w:t>湿法</w:t>
                  </w:r>
                  <w:r>
                    <w:rPr>
                      <w:rFonts w:hint="default" w:ascii="Times New Roman" w:hAnsi="Times New Roman" w:cs="Times New Roman"/>
                      <w:color w:val="auto"/>
                      <w:sz w:val="18"/>
                      <w:szCs w:val="18"/>
                      <w:lang w:val="en-US" w:eastAsia="zh-CN"/>
                    </w:rPr>
                    <w:t>凿岩，选用自带收尘装置的钻孔机，爆破后及时采用雾炮机降尘，矿石采装前喷雾保湿；</w:t>
                  </w:r>
                  <w:r>
                    <w:rPr>
                      <w:rFonts w:hint="default" w:ascii="Times New Roman" w:hAnsi="Times New Roman" w:cs="Times New Roman"/>
                      <w:color w:val="auto"/>
                      <w:sz w:val="18"/>
                      <w:szCs w:val="18"/>
                    </w:rPr>
                    <w:t>表土临时堆场设防尘网遮盖、大风天气洒水降尘，堆场表面播撒植被种子、临时绿化防护</w:t>
                  </w:r>
                </w:p>
              </w:tc>
              <w:tc>
                <w:tcPr>
                  <w:tcW w:w="738" w:type="dxa"/>
                  <w:tcBorders>
                    <w:bottom w:val="single" w:color="auto" w:sz="4" w:space="0"/>
                  </w:tcBorders>
                  <w:vAlign w:val="center"/>
                </w:tcPr>
                <w:p>
                  <w:pPr>
                    <w:pStyle w:val="8"/>
                    <w:keepNext w:val="0"/>
                    <w:keepLines w:val="0"/>
                    <w:pageBreakBefore w:val="0"/>
                    <w:widowControl w:val="0"/>
                    <w:kinsoku/>
                    <w:wordWrap/>
                    <w:overflowPunct/>
                    <w:topLinePunct w:val="0"/>
                    <w:autoSpaceDE/>
                    <w:autoSpaceDN/>
                    <w:bidi w:val="0"/>
                    <w:adjustRightInd/>
                    <w:snapToGrid/>
                    <w:spacing w:after="0" w:line="280" w:lineRule="exact"/>
                    <w:ind w:left="-71" w:leftChars="-34" w:right="-71" w:rightChars="-34"/>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10</w:t>
                  </w:r>
                </w:p>
              </w:tc>
              <w:tc>
                <w:tcPr>
                  <w:tcW w:w="842" w:type="dxa"/>
                  <w:tcBorders>
                    <w:bottom w:val="single" w:color="auto" w:sz="4" w:space="0"/>
                  </w:tcBorders>
                  <w:vAlign w:val="center"/>
                </w:tcPr>
                <w:p>
                  <w:pPr>
                    <w:pStyle w:val="8"/>
                    <w:keepNext w:val="0"/>
                    <w:keepLines w:val="0"/>
                    <w:pageBreakBefore w:val="0"/>
                    <w:widowControl w:val="0"/>
                    <w:kinsoku/>
                    <w:wordWrap/>
                    <w:overflowPunct/>
                    <w:topLinePunct w:val="0"/>
                    <w:autoSpaceDE/>
                    <w:autoSpaceDN/>
                    <w:bidi w:val="0"/>
                    <w:adjustRightInd/>
                    <w:snapToGrid/>
                    <w:spacing w:after="0" w:line="280" w:lineRule="exact"/>
                    <w:ind w:left="-71" w:leftChars="-34" w:right="-71" w:rightChars="-34"/>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2" w:hRule="atLeast"/>
                <w:jc w:val="center"/>
              </w:trPr>
              <w:tc>
                <w:tcPr>
                  <w:tcW w:w="308" w:type="dxa"/>
                  <w:vMerge w:val="continue"/>
                  <w:vAlign w:val="center"/>
                </w:tcPr>
                <w:p>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cs="Times New Roman"/>
                      <w:b/>
                      <w:color w:val="auto"/>
                      <w:sz w:val="18"/>
                      <w:szCs w:val="18"/>
                    </w:rPr>
                  </w:pPr>
                </w:p>
              </w:tc>
              <w:tc>
                <w:tcPr>
                  <w:tcW w:w="445" w:type="dxa"/>
                  <w:vMerge w:val="continue"/>
                  <w:vAlign w:val="center"/>
                </w:tcPr>
                <w:p>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cs="Times New Roman"/>
                      <w:b/>
                      <w:color w:val="auto"/>
                      <w:sz w:val="18"/>
                      <w:szCs w:val="18"/>
                    </w:rPr>
                  </w:pPr>
                </w:p>
              </w:tc>
              <w:tc>
                <w:tcPr>
                  <w:tcW w:w="5806" w:type="dxa"/>
                  <w:tcBorders>
                    <w:bottom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64" w:lineRule="auto"/>
                    <w:ind w:left="-71" w:leftChars="-34" w:right="-71" w:rightChars="-34"/>
                    <w:textAlignment w:val="auto"/>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lang w:val="en-US" w:eastAsia="zh-CN"/>
                    </w:rPr>
                    <w:t>生产线所有生产设备全部安装在封闭的生产车间内；给料、破碎等生产环节进、出料口上方均安装喷雾装置；筛分机、洗砂等采取喷水作业；各设备落料与皮带接口处安装柔性装置，输送皮带全封闭，皮带机采用平稳输送，出料口上方均安装喷雾装置</w:t>
                  </w:r>
                </w:p>
              </w:tc>
              <w:tc>
                <w:tcPr>
                  <w:tcW w:w="738" w:type="dxa"/>
                  <w:tcBorders>
                    <w:bottom w:val="single" w:color="auto" w:sz="4" w:space="0"/>
                  </w:tcBorders>
                  <w:vAlign w:val="center"/>
                </w:tcPr>
                <w:p>
                  <w:pPr>
                    <w:pStyle w:val="8"/>
                    <w:keepNext w:val="0"/>
                    <w:keepLines w:val="0"/>
                    <w:pageBreakBefore w:val="0"/>
                    <w:widowControl w:val="0"/>
                    <w:kinsoku/>
                    <w:wordWrap/>
                    <w:overflowPunct/>
                    <w:topLinePunct w:val="0"/>
                    <w:autoSpaceDE/>
                    <w:autoSpaceDN/>
                    <w:bidi w:val="0"/>
                    <w:adjustRightInd/>
                    <w:snapToGrid/>
                    <w:spacing w:after="0" w:line="280" w:lineRule="exact"/>
                    <w:ind w:left="-71" w:leftChars="-34" w:right="-71" w:rightChars="-34"/>
                    <w:jc w:val="center"/>
                    <w:textAlignment w:val="auto"/>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200</w:t>
                  </w:r>
                </w:p>
              </w:tc>
              <w:tc>
                <w:tcPr>
                  <w:tcW w:w="842" w:type="dxa"/>
                  <w:tcBorders>
                    <w:bottom w:val="single" w:color="auto" w:sz="4" w:space="0"/>
                  </w:tcBorders>
                  <w:vAlign w:val="center"/>
                </w:tcPr>
                <w:p>
                  <w:pPr>
                    <w:pStyle w:val="8"/>
                    <w:keepNext w:val="0"/>
                    <w:keepLines w:val="0"/>
                    <w:pageBreakBefore w:val="0"/>
                    <w:widowControl w:val="0"/>
                    <w:kinsoku/>
                    <w:wordWrap/>
                    <w:overflowPunct/>
                    <w:topLinePunct w:val="0"/>
                    <w:autoSpaceDE/>
                    <w:autoSpaceDN/>
                    <w:bidi w:val="0"/>
                    <w:adjustRightInd/>
                    <w:snapToGrid/>
                    <w:spacing w:after="0" w:line="280" w:lineRule="exact"/>
                    <w:ind w:left="-71" w:leftChars="-34" w:right="-71" w:rightChars="-34"/>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08" w:type="dxa"/>
                  <w:vMerge w:val="continue"/>
                  <w:vAlign w:val="center"/>
                </w:tcPr>
                <w:p>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cs="Times New Roman"/>
                      <w:b/>
                      <w:color w:val="auto"/>
                      <w:sz w:val="18"/>
                      <w:szCs w:val="18"/>
                    </w:rPr>
                  </w:pPr>
                </w:p>
              </w:tc>
              <w:tc>
                <w:tcPr>
                  <w:tcW w:w="445" w:type="dxa"/>
                  <w:vMerge w:val="continue"/>
                  <w:vAlign w:val="center"/>
                </w:tcPr>
                <w:p>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cs="Times New Roman"/>
                      <w:b/>
                      <w:color w:val="auto"/>
                      <w:sz w:val="18"/>
                      <w:szCs w:val="18"/>
                    </w:rPr>
                  </w:pPr>
                </w:p>
              </w:tc>
              <w:tc>
                <w:tcPr>
                  <w:tcW w:w="5806" w:type="dxa"/>
                  <w:tcBorders>
                    <w:bottom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64" w:lineRule="auto"/>
                    <w:ind w:left="-71" w:leftChars="-34" w:right="-71" w:rightChars="-34"/>
                    <w:textAlignment w:val="auto"/>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lang w:val="en-US" w:eastAsia="zh-CN"/>
                    </w:rPr>
                    <w:t>原矿堆场建成封闭式的堆棚，堆棚内周围及顶部安装喷雾装置；产品堆场建成封闭式的堆棚，内设置分隔围挡，周围及顶部安装喷雾降尘装置</w:t>
                  </w:r>
                </w:p>
              </w:tc>
              <w:tc>
                <w:tcPr>
                  <w:tcW w:w="738" w:type="dxa"/>
                  <w:tcBorders>
                    <w:bottom w:val="single" w:color="auto" w:sz="4" w:space="0"/>
                  </w:tcBorders>
                  <w:vAlign w:val="center"/>
                </w:tcPr>
                <w:p>
                  <w:pPr>
                    <w:pStyle w:val="8"/>
                    <w:keepNext w:val="0"/>
                    <w:keepLines w:val="0"/>
                    <w:pageBreakBefore w:val="0"/>
                    <w:widowControl w:val="0"/>
                    <w:kinsoku/>
                    <w:wordWrap/>
                    <w:overflowPunct/>
                    <w:topLinePunct w:val="0"/>
                    <w:autoSpaceDE/>
                    <w:autoSpaceDN/>
                    <w:bidi w:val="0"/>
                    <w:adjustRightInd/>
                    <w:snapToGrid/>
                    <w:spacing w:after="0" w:line="280" w:lineRule="exact"/>
                    <w:ind w:left="-71" w:leftChars="-34" w:right="-71" w:rightChars="-34"/>
                    <w:jc w:val="center"/>
                    <w:textAlignment w:val="auto"/>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80</w:t>
                  </w:r>
                </w:p>
              </w:tc>
              <w:tc>
                <w:tcPr>
                  <w:tcW w:w="842" w:type="dxa"/>
                  <w:tcBorders>
                    <w:bottom w:val="single" w:color="auto" w:sz="4" w:space="0"/>
                  </w:tcBorders>
                  <w:vAlign w:val="center"/>
                </w:tcPr>
                <w:p>
                  <w:pPr>
                    <w:pStyle w:val="8"/>
                    <w:keepNext w:val="0"/>
                    <w:keepLines w:val="0"/>
                    <w:pageBreakBefore w:val="0"/>
                    <w:widowControl w:val="0"/>
                    <w:kinsoku/>
                    <w:wordWrap/>
                    <w:overflowPunct/>
                    <w:topLinePunct w:val="0"/>
                    <w:autoSpaceDE/>
                    <w:autoSpaceDN/>
                    <w:bidi w:val="0"/>
                    <w:adjustRightInd/>
                    <w:snapToGrid/>
                    <w:spacing w:after="0" w:line="280" w:lineRule="exact"/>
                    <w:ind w:left="-71" w:leftChars="-34" w:right="-71" w:rightChars="-34"/>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3" w:hRule="atLeast"/>
                <w:jc w:val="center"/>
              </w:trPr>
              <w:tc>
                <w:tcPr>
                  <w:tcW w:w="308" w:type="dxa"/>
                  <w:vMerge w:val="continue"/>
                  <w:vAlign w:val="center"/>
                </w:tcPr>
                <w:p>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cs="Times New Roman"/>
                      <w:b/>
                      <w:color w:val="auto"/>
                      <w:sz w:val="18"/>
                      <w:szCs w:val="18"/>
                    </w:rPr>
                  </w:pPr>
                </w:p>
              </w:tc>
              <w:tc>
                <w:tcPr>
                  <w:tcW w:w="445" w:type="dxa"/>
                  <w:vMerge w:val="continue"/>
                  <w:vAlign w:val="center"/>
                </w:tcPr>
                <w:p>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cs="Times New Roman"/>
                      <w:b/>
                      <w:color w:val="auto"/>
                      <w:sz w:val="18"/>
                      <w:szCs w:val="18"/>
                    </w:rPr>
                  </w:pPr>
                </w:p>
              </w:tc>
              <w:tc>
                <w:tcPr>
                  <w:tcW w:w="5806" w:type="dxa"/>
                  <w:tcBorders>
                    <w:bottom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lang w:val="en-US" w:eastAsia="zh-CN"/>
                    </w:rPr>
                    <w:t>村道至项目工业广场的连接道路，采取硬化措施，道路两侧修建雨水沟；工业广场至矿山首采区的运输道路（山脚使用时间较长的路段）采取硬化措施，其余路段为泥结碎石路面；并在道路一侧修建雨水沟；道路一侧安装喷雾装置</w:t>
                  </w:r>
                  <w:r>
                    <w:rPr>
                      <w:rFonts w:hint="default" w:ascii="Times New Roman" w:hAnsi="Times New Roman" w:cs="Times New Roman"/>
                      <w:color w:val="auto"/>
                      <w:sz w:val="18"/>
                      <w:szCs w:val="18"/>
                    </w:rPr>
                    <w:t>，对运输道路洒水降尘</w:t>
                  </w:r>
                  <w:r>
                    <w:rPr>
                      <w:rFonts w:hint="default" w:ascii="Times New Roman" w:hAnsi="Times New Roman" w:cs="Times New Roman"/>
                      <w:color w:val="auto"/>
                      <w:sz w:val="18"/>
                      <w:szCs w:val="18"/>
                      <w:lang w:val="en-US" w:eastAsia="zh-CN"/>
                    </w:rPr>
                    <w:t>；工业广场、开采平台配备雾炮机，适时对地面等洒水；工业广场</w:t>
                  </w:r>
                  <w:r>
                    <w:rPr>
                      <w:rFonts w:hint="default" w:ascii="Times New Roman" w:hAnsi="Times New Roman" w:cs="Times New Roman"/>
                      <w:color w:val="auto"/>
                      <w:sz w:val="18"/>
                      <w:szCs w:val="18"/>
                    </w:rPr>
                    <w:t>进出口</w:t>
                  </w:r>
                  <w:r>
                    <w:rPr>
                      <w:rFonts w:hint="default" w:ascii="Times New Roman" w:hAnsi="Times New Roman" w:cs="Times New Roman"/>
                      <w:color w:val="auto"/>
                      <w:sz w:val="18"/>
                      <w:szCs w:val="18"/>
                      <w:lang w:val="en-US" w:eastAsia="zh-CN"/>
                    </w:rPr>
                    <w:t>处</w:t>
                  </w:r>
                  <w:r>
                    <w:rPr>
                      <w:rFonts w:hint="default" w:ascii="Times New Roman" w:hAnsi="Times New Roman" w:cs="Times New Roman"/>
                      <w:color w:val="auto"/>
                      <w:sz w:val="18"/>
                      <w:szCs w:val="18"/>
                    </w:rPr>
                    <w:t>设车辆冲洗设施，</w:t>
                  </w:r>
                  <w:r>
                    <w:rPr>
                      <w:rFonts w:hint="default" w:ascii="Times New Roman" w:hAnsi="Times New Roman" w:cs="Times New Roman"/>
                      <w:color w:val="auto"/>
                      <w:sz w:val="18"/>
                      <w:szCs w:val="18"/>
                      <w:lang w:val="en-US" w:eastAsia="zh-CN"/>
                    </w:rPr>
                    <w:t>安排专人对进出车辆进行冲洗；</w:t>
                  </w:r>
                  <w:r>
                    <w:rPr>
                      <w:rFonts w:hint="default" w:ascii="Times New Roman" w:hAnsi="Times New Roman" w:cs="Times New Roman"/>
                      <w:color w:val="auto"/>
                      <w:sz w:val="18"/>
                      <w:szCs w:val="18"/>
                    </w:rPr>
                    <w:t>加强运输管理</w:t>
                  </w:r>
                  <w:r>
                    <w:rPr>
                      <w:rFonts w:hint="default" w:ascii="Times New Roman" w:hAnsi="Times New Roman" w:cs="Times New Roman"/>
                      <w:color w:val="auto"/>
                      <w:sz w:val="18"/>
                      <w:szCs w:val="18"/>
                      <w:lang w:eastAsia="zh-CN"/>
                    </w:rPr>
                    <w:t>，</w:t>
                  </w:r>
                  <w:r>
                    <w:rPr>
                      <w:rFonts w:hint="default" w:ascii="Times New Roman" w:hAnsi="Times New Roman" w:cs="Times New Roman"/>
                      <w:color w:val="auto"/>
                      <w:sz w:val="18"/>
                      <w:szCs w:val="18"/>
                    </w:rPr>
                    <w:t>车辆密闭运输，限制车速</w:t>
                  </w:r>
                </w:p>
              </w:tc>
              <w:tc>
                <w:tcPr>
                  <w:tcW w:w="738" w:type="dxa"/>
                  <w:tcBorders>
                    <w:bottom w:val="single" w:color="auto" w:sz="4" w:space="0"/>
                  </w:tcBorders>
                  <w:vAlign w:val="center"/>
                </w:tcPr>
                <w:p>
                  <w:pPr>
                    <w:pStyle w:val="8"/>
                    <w:keepNext w:val="0"/>
                    <w:keepLines w:val="0"/>
                    <w:pageBreakBefore w:val="0"/>
                    <w:widowControl w:val="0"/>
                    <w:kinsoku/>
                    <w:wordWrap/>
                    <w:overflowPunct/>
                    <w:topLinePunct w:val="0"/>
                    <w:autoSpaceDE/>
                    <w:autoSpaceDN/>
                    <w:bidi w:val="0"/>
                    <w:adjustRightInd/>
                    <w:snapToGrid/>
                    <w:spacing w:after="0" w:line="280" w:lineRule="exact"/>
                    <w:ind w:left="-71" w:leftChars="-34" w:right="-71" w:rightChars="-34"/>
                    <w:jc w:val="center"/>
                    <w:textAlignment w:val="auto"/>
                    <w:rPr>
                      <w:rFonts w:hint="default" w:ascii="Times New Roman" w:hAnsi="Times New Roman" w:cs="Times New Roman"/>
                      <w:color w:val="auto"/>
                      <w:sz w:val="18"/>
                      <w:szCs w:val="18"/>
                      <w:lang w:val="en-US"/>
                    </w:rPr>
                  </w:pPr>
                  <w:r>
                    <w:rPr>
                      <w:rFonts w:hint="default" w:ascii="Times New Roman" w:hAnsi="Times New Roman" w:cs="Times New Roman"/>
                      <w:color w:val="auto"/>
                      <w:sz w:val="18"/>
                      <w:szCs w:val="18"/>
                      <w:lang w:val="en-US" w:eastAsia="zh-CN"/>
                    </w:rPr>
                    <w:t>60</w:t>
                  </w:r>
                </w:p>
              </w:tc>
              <w:tc>
                <w:tcPr>
                  <w:tcW w:w="842" w:type="dxa"/>
                  <w:tcBorders>
                    <w:bottom w:val="single" w:color="auto" w:sz="4" w:space="0"/>
                  </w:tcBorders>
                  <w:vAlign w:val="center"/>
                </w:tcPr>
                <w:p>
                  <w:pPr>
                    <w:pStyle w:val="8"/>
                    <w:keepNext w:val="0"/>
                    <w:keepLines w:val="0"/>
                    <w:pageBreakBefore w:val="0"/>
                    <w:widowControl w:val="0"/>
                    <w:kinsoku/>
                    <w:wordWrap/>
                    <w:overflowPunct/>
                    <w:topLinePunct w:val="0"/>
                    <w:autoSpaceDE/>
                    <w:autoSpaceDN/>
                    <w:bidi w:val="0"/>
                    <w:adjustRightInd/>
                    <w:snapToGrid/>
                    <w:spacing w:after="0" w:line="280" w:lineRule="exact"/>
                    <w:ind w:left="-71" w:leftChars="-34" w:right="-71" w:rightChars="-34"/>
                    <w:jc w:val="center"/>
                    <w:textAlignment w:val="auto"/>
                    <w:rPr>
                      <w:rFonts w:hint="default" w:ascii="Times New Roman" w:hAnsi="Times New Roman" w:eastAsia="宋体" w:cs="Times New Roman"/>
                      <w:color w:val="auto"/>
                      <w:spacing w:val="-8"/>
                      <w:sz w:val="18"/>
                      <w:szCs w:val="18"/>
                      <w:lang w:val="en-US" w:eastAsia="zh-CN"/>
                    </w:rPr>
                  </w:pPr>
                  <w:r>
                    <w:rPr>
                      <w:rFonts w:hint="default" w:ascii="Times New Roman" w:hAnsi="Times New Roman" w:cs="Times New Roman"/>
                      <w:color w:val="auto"/>
                      <w:sz w:val="18"/>
                      <w:szCs w:val="18"/>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08" w:type="dxa"/>
                  <w:vMerge w:val="continue"/>
                  <w:vAlign w:val="center"/>
                </w:tcPr>
                <w:p>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cs="Times New Roman"/>
                      <w:b/>
                      <w:color w:val="auto"/>
                      <w:sz w:val="18"/>
                      <w:szCs w:val="18"/>
                    </w:rPr>
                  </w:pPr>
                </w:p>
              </w:tc>
              <w:tc>
                <w:tcPr>
                  <w:tcW w:w="445" w:type="dxa"/>
                  <w:vMerge w:val="continue"/>
                  <w:vAlign w:val="center"/>
                </w:tcPr>
                <w:p>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cs="Times New Roman"/>
                      <w:b/>
                      <w:color w:val="auto"/>
                      <w:sz w:val="18"/>
                      <w:szCs w:val="18"/>
                    </w:rPr>
                  </w:pPr>
                </w:p>
              </w:tc>
              <w:tc>
                <w:tcPr>
                  <w:tcW w:w="5806" w:type="dxa"/>
                  <w:tcBorders>
                    <w:bottom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安排专人负责喷洒设施的检修，避免喷头堵塞，保证喷洒设施能够正常运行；督促</w:t>
                  </w:r>
                  <w:r>
                    <w:rPr>
                      <w:rFonts w:hint="default" w:ascii="Times New Roman" w:hAnsi="Times New Roman" w:cs="Times New Roman"/>
                      <w:color w:val="auto"/>
                      <w:spacing w:val="-2"/>
                      <w:sz w:val="18"/>
                      <w:szCs w:val="18"/>
                    </w:rPr>
                    <w:t>现场工作人员</w:t>
                  </w:r>
                  <w:r>
                    <w:rPr>
                      <w:rFonts w:hint="default" w:ascii="Times New Roman" w:hAnsi="Times New Roman" w:cs="Times New Roman"/>
                      <w:color w:val="auto"/>
                      <w:spacing w:val="-2"/>
                      <w:sz w:val="18"/>
                      <w:szCs w:val="18"/>
                      <w:lang w:eastAsia="zh-CN"/>
                    </w:rPr>
                    <w:t>佩戴</w:t>
                  </w:r>
                  <w:r>
                    <w:rPr>
                      <w:rFonts w:hint="default" w:ascii="Times New Roman" w:hAnsi="Times New Roman" w:cs="Times New Roman"/>
                      <w:color w:val="auto"/>
                      <w:spacing w:val="-2"/>
                      <w:sz w:val="18"/>
                      <w:szCs w:val="18"/>
                    </w:rPr>
                    <w:t>卫生防护用品，避免粉尘对职工健康造成影响</w:t>
                  </w:r>
                </w:p>
              </w:tc>
              <w:tc>
                <w:tcPr>
                  <w:tcW w:w="738" w:type="dxa"/>
                  <w:tcBorders>
                    <w:bottom w:val="single" w:color="auto" w:sz="4" w:space="0"/>
                  </w:tcBorders>
                  <w:vAlign w:val="center"/>
                </w:tcPr>
                <w:p>
                  <w:pPr>
                    <w:pStyle w:val="8"/>
                    <w:keepNext w:val="0"/>
                    <w:keepLines w:val="0"/>
                    <w:pageBreakBefore w:val="0"/>
                    <w:widowControl w:val="0"/>
                    <w:kinsoku/>
                    <w:wordWrap/>
                    <w:overflowPunct/>
                    <w:topLinePunct w:val="0"/>
                    <w:autoSpaceDE/>
                    <w:autoSpaceDN/>
                    <w:bidi w:val="0"/>
                    <w:adjustRightInd/>
                    <w:snapToGrid/>
                    <w:spacing w:after="0" w:line="280" w:lineRule="exact"/>
                    <w:ind w:left="-71" w:leftChars="-34" w:right="-71" w:rightChars="-34"/>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w:t>
                  </w:r>
                </w:p>
              </w:tc>
              <w:tc>
                <w:tcPr>
                  <w:tcW w:w="842" w:type="dxa"/>
                  <w:tcBorders>
                    <w:bottom w:val="single" w:color="auto" w:sz="4" w:space="0"/>
                  </w:tcBorders>
                  <w:vAlign w:val="center"/>
                </w:tcPr>
                <w:p>
                  <w:pPr>
                    <w:pStyle w:val="8"/>
                    <w:keepNext w:val="0"/>
                    <w:keepLines w:val="0"/>
                    <w:pageBreakBefore w:val="0"/>
                    <w:widowControl w:val="0"/>
                    <w:kinsoku/>
                    <w:wordWrap/>
                    <w:overflowPunct/>
                    <w:topLinePunct w:val="0"/>
                    <w:autoSpaceDE/>
                    <w:autoSpaceDN/>
                    <w:bidi w:val="0"/>
                    <w:adjustRightInd/>
                    <w:snapToGrid/>
                    <w:spacing w:after="0" w:line="280" w:lineRule="exact"/>
                    <w:ind w:left="-71" w:leftChars="-34" w:right="-71" w:rightChars="-34"/>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计入运行费用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08" w:type="dxa"/>
                  <w:vMerge w:val="continue"/>
                  <w:vAlign w:val="center"/>
                </w:tcPr>
                <w:p>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cs="Times New Roman"/>
                      <w:b/>
                      <w:color w:val="auto"/>
                      <w:sz w:val="18"/>
                      <w:szCs w:val="18"/>
                    </w:rPr>
                  </w:pPr>
                </w:p>
              </w:tc>
              <w:tc>
                <w:tcPr>
                  <w:tcW w:w="445" w:type="dxa"/>
                  <w:vMerge w:val="continue"/>
                  <w:vAlign w:val="center"/>
                </w:tcPr>
                <w:p>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cs="Times New Roman"/>
                      <w:b/>
                      <w:color w:val="auto"/>
                      <w:sz w:val="18"/>
                      <w:szCs w:val="18"/>
                    </w:rPr>
                  </w:pPr>
                </w:p>
              </w:tc>
              <w:tc>
                <w:tcPr>
                  <w:tcW w:w="5806" w:type="dxa"/>
                  <w:tcBorders>
                    <w:bottom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textAlignment w:val="auto"/>
                    <w:rPr>
                      <w:rFonts w:hint="default" w:ascii="Times New Roman" w:hAnsi="Times New Roman" w:cs="Times New Roman"/>
                      <w:color w:val="auto"/>
                      <w:spacing w:val="-4"/>
                      <w:sz w:val="18"/>
                      <w:szCs w:val="18"/>
                    </w:rPr>
                  </w:pPr>
                  <w:r>
                    <w:rPr>
                      <w:rFonts w:hint="default" w:ascii="Times New Roman" w:hAnsi="Times New Roman" w:cs="Times New Roman"/>
                      <w:color w:val="auto"/>
                      <w:spacing w:val="-4"/>
                      <w:sz w:val="18"/>
                      <w:szCs w:val="18"/>
                    </w:rPr>
                    <w:t>食堂安装抽油烟机，净化处理后引至屋顶排放</w:t>
                  </w:r>
                </w:p>
              </w:tc>
              <w:tc>
                <w:tcPr>
                  <w:tcW w:w="738" w:type="dxa"/>
                  <w:tcBorders>
                    <w:bottom w:val="single" w:color="auto" w:sz="4" w:space="0"/>
                  </w:tcBorders>
                  <w:vAlign w:val="center"/>
                </w:tcPr>
                <w:p>
                  <w:pPr>
                    <w:pStyle w:val="8"/>
                    <w:keepNext w:val="0"/>
                    <w:keepLines w:val="0"/>
                    <w:pageBreakBefore w:val="0"/>
                    <w:widowControl w:val="0"/>
                    <w:kinsoku/>
                    <w:wordWrap/>
                    <w:overflowPunct/>
                    <w:topLinePunct w:val="0"/>
                    <w:autoSpaceDE/>
                    <w:autoSpaceDN/>
                    <w:bidi w:val="0"/>
                    <w:adjustRightInd/>
                    <w:snapToGrid/>
                    <w:spacing w:after="0" w:line="280" w:lineRule="exact"/>
                    <w:ind w:left="-71" w:leftChars="-34" w:right="-71" w:rightChars="-34"/>
                    <w:jc w:val="center"/>
                    <w:textAlignment w:val="auto"/>
                    <w:rPr>
                      <w:rFonts w:hint="default" w:ascii="Times New Roman" w:hAnsi="Times New Roman" w:eastAsia="宋体" w:cs="Times New Roman"/>
                      <w:color w:val="auto"/>
                      <w:sz w:val="18"/>
                      <w:szCs w:val="18"/>
                      <w:lang w:eastAsia="zh-CN"/>
                    </w:rPr>
                  </w:pPr>
                  <w:r>
                    <w:rPr>
                      <w:rFonts w:hint="default" w:ascii="Times New Roman" w:hAnsi="Times New Roman" w:cs="Times New Roman"/>
                      <w:color w:val="auto"/>
                      <w:sz w:val="18"/>
                      <w:szCs w:val="18"/>
                      <w:lang w:val="en-US" w:eastAsia="zh-CN"/>
                    </w:rPr>
                    <w:t>1</w:t>
                  </w:r>
                </w:p>
              </w:tc>
              <w:tc>
                <w:tcPr>
                  <w:tcW w:w="842" w:type="dxa"/>
                  <w:tcBorders>
                    <w:bottom w:val="single" w:color="auto" w:sz="4" w:space="0"/>
                  </w:tcBorders>
                  <w:vAlign w:val="center"/>
                </w:tcPr>
                <w:p>
                  <w:pPr>
                    <w:pStyle w:val="8"/>
                    <w:keepNext w:val="0"/>
                    <w:keepLines w:val="0"/>
                    <w:pageBreakBefore w:val="0"/>
                    <w:widowControl w:val="0"/>
                    <w:kinsoku/>
                    <w:wordWrap/>
                    <w:overflowPunct/>
                    <w:topLinePunct w:val="0"/>
                    <w:autoSpaceDE/>
                    <w:autoSpaceDN/>
                    <w:bidi w:val="0"/>
                    <w:adjustRightInd/>
                    <w:snapToGrid/>
                    <w:spacing w:after="0" w:line="280" w:lineRule="exact"/>
                    <w:ind w:left="-71" w:leftChars="-34" w:right="-71" w:rightChars="-34"/>
                    <w:jc w:val="center"/>
                    <w:textAlignment w:val="auto"/>
                    <w:rPr>
                      <w:rFonts w:hint="default" w:ascii="Times New Roman" w:hAnsi="Times New Roman" w:eastAsia="宋体" w:cs="Times New Roman"/>
                      <w:color w:val="auto"/>
                      <w:sz w:val="18"/>
                      <w:szCs w:val="18"/>
                      <w:lang w:eastAsia="zh-CN"/>
                    </w:rPr>
                  </w:pPr>
                  <w:r>
                    <w:rPr>
                      <w:rFonts w:hint="default" w:ascii="Times New Roman" w:hAnsi="Times New Roman" w:cs="Times New Roman"/>
                      <w:color w:val="auto"/>
                      <w:sz w:val="18"/>
                      <w:szCs w:val="18"/>
                      <w:lang w:val="en-US"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3" w:hRule="atLeast"/>
                <w:jc w:val="center"/>
              </w:trPr>
              <w:tc>
                <w:tcPr>
                  <w:tcW w:w="308" w:type="dxa"/>
                  <w:vMerge w:val="continue"/>
                  <w:vAlign w:val="center"/>
                </w:tcPr>
                <w:p>
                  <w:pPr>
                    <w:pStyle w:val="8"/>
                    <w:keepNext w:val="0"/>
                    <w:keepLines w:val="0"/>
                    <w:pageBreakBefore w:val="0"/>
                    <w:widowControl w:val="0"/>
                    <w:kinsoku/>
                    <w:wordWrap/>
                    <w:overflowPunct/>
                    <w:topLinePunct w:val="0"/>
                    <w:autoSpaceDE/>
                    <w:autoSpaceDN/>
                    <w:bidi w:val="0"/>
                    <w:adjustRightInd/>
                    <w:snapToGrid/>
                    <w:spacing w:after="0" w:line="280" w:lineRule="exact"/>
                    <w:ind w:left="-71" w:leftChars="-34" w:right="-71" w:rightChars="-34"/>
                    <w:jc w:val="center"/>
                    <w:textAlignment w:val="auto"/>
                    <w:rPr>
                      <w:rFonts w:hint="default" w:ascii="Times New Roman" w:hAnsi="Times New Roman" w:cs="Times New Roman"/>
                      <w:b/>
                      <w:color w:val="auto"/>
                      <w:sz w:val="18"/>
                      <w:szCs w:val="18"/>
                    </w:rPr>
                  </w:pPr>
                </w:p>
              </w:tc>
              <w:tc>
                <w:tcPr>
                  <w:tcW w:w="445" w:type="dxa"/>
                  <w:vMerge w:val="restart"/>
                  <w:vAlign w:val="center"/>
                </w:tcPr>
                <w:p>
                  <w:pPr>
                    <w:pStyle w:val="8"/>
                    <w:keepNext w:val="0"/>
                    <w:keepLines w:val="0"/>
                    <w:pageBreakBefore w:val="0"/>
                    <w:widowControl w:val="0"/>
                    <w:kinsoku/>
                    <w:wordWrap/>
                    <w:overflowPunct/>
                    <w:topLinePunct w:val="0"/>
                    <w:autoSpaceDE/>
                    <w:autoSpaceDN/>
                    <w:bidi w:val="0"/>
                    <w:adjustRightInd/>
                    <w:snapToGrid/>
                    <w:spacing w:after="0" w:line="280" w:lineRule="exact"/>
                    <w:ind w:left="-71" w:leftChars="-34" w:right="-71" w:rightChars="-34"/>
                    <w:jc w:val="center"/>
                    <w:textAlignment w:val="auto"/>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废水</w:t>
                  </w:r>
                </w:p>
              </w:tc>
              <w:tc>
                <w:tcPr>
                  <w:tcW w:w="5806" w:type="dxa"/>
                  <w:vAlign w:val="center"/>
                </w:tcPr>
                <w:p>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textAlignment w:val="auto"/>
                    <w:rPr>
                      <w:rFonts w:hint="default" w:ascii="Times New Roman" w:hAnsi="Times New Roman" w:cs="Times New Roman"/>
                      <w:color w:val="auto"/>
                      <w:sz w:val="18"/>
                      <w:szCs w:val="18"/>
                      <w:lang w:val="en-US"/>
                    </w:rPr>
                  </w:pPr>
                  <w:r>
                    <w:rPr>
                      <w:rFonts w:hint="default" w:ascii="Times New Roman" w:hAnsi="Times New Roman" w:cs="Times New Roman"/>
                      <w:color w:val="auto"/>
                      <w:sz w:val="18"/>
                      <w:szCs w:val="18"/>
                    </w:rPr>
                    <w:t>在矿区</w:t>
                  </w:r>
                  <w:r>
                    <w:rPr>
                      <w:rFonts w:hint="default" w:ascii="Times New Roman" w:hAnsi="Times New Roman" w:cs="Times New Roman"/>
                      <w:color w:val="auto"/>
                      <w:sz w:val="18"/>
                      <w:szCs w:val="18"/>
                      <w:lang w:val="en-US" w:eastAsia="zh-CN"/>
                    </w:rPr>
                    <w:t>西南部</w:t>
                  </w:r>
                  <w:r>
                    <w:rPr>
                      <w:rFonts w:hint="default" w:ascii="Times New Roman" w:hAnsi="Times New Roman" w:cs="Times New Roman"/>
                      <w:color w:val="auto"/>
                      <w:sz w:val="18"/>
                      <w:szCs w:val="18"/>
                    </w:rPr>
                    <w:t>低洼处</w:t>
                  </w:r>
                  <w:r>
                    <w:rPr>
                      <w:rFonts w:hint="default" w:ascii="Times New Roman" w:hAnsi="Times New Roman" w:cs="Times New Roman"/>
                      <w:color w:val="auto"/>
                      <w:sz w:val="18"/>
                      <w:szCs w:val="18"/>
                      <w:lang w:val="en-US" w:eastAsia="zh-CN"/>
                    </w:rPr>
                    <w:t>建初期雨水收集池，矿区周围、开采平台等建设截排水沟</w:t>
                  </w:r>
                  <w:r>
                    <w:rPr>
                      <w:rFonts w:hint="default" w:ascii="Times New Roman" w:hAnsi="Times New Roman" w:cs="Times New Roman"/>
                      <w:color w:val="auto"/>
                      <w:sz w:val="18"/>
                      <w:szCs w:val="18"/>
                    </w:rPr>
                    <w:t>，</w:t>
                  </w:r>
                  <w:r>
                    <w:rPr>
                      <w:rFonts w:hint="default" w:ascii="Times New Roman" w:hAnsi="Times New Roman" w:cs="Times New Roman"/>
                      <w:color w:val="auto"/>
                      <w:sz w:val="18"/>
                      <w:szCs w:val="18"/>
                      <w:lang w:val="en-US" w:eastAsia="zh-CN"/>
                    </w:rPr>
                    <w:t>池体为半地下式钢筋混凝土结构，</w:t>
                  </w:r>
                  <w:r>
                    <w:rPr>
                      <w:rFonts w:hint="default" w:ascii="Times New Roman" w:hAnsi="Times New Roman" w:cs="Times New Roman"/>
                      <w:color w:val="auto"/>
                      <w:sz w:val="18"/>
                      <w:szCs w:val="18"/>
                    </w:rPr>
                    <w:t>总容积约</w:t>
                  </w:r>
                  <w:r>
                    <w:rPr>
                      <w:rFonts w:hint="default" w:ascii="Times New Roman" w:hAnsi="Times New Roman" w:cs="Times New Roman"/>
                      <w:color w:val="auto"/>
                      <w:sz w:val="18"/>
                      <w:szCs w:val="18"/>
                      <w:lang w:val="en-US" w:eastAsia="zh-CN"/>
                    </w:rPr>
                    <w:t>250</w:t>
                  </w:r>
                  <w:r>
                    <w:rPr>
                      <w:rFonts w:hint="default" w:ascii="Times New Roman" w:hAnsi="Times New Roman" w:cs="Times New Roman"/>
                      <w:color w:val="auto"/>
                      <w:sz w:val="18"/>
                      <w:szCs w:val="18"/>
                    </w:rPr>
                    <w:t>m</w:t>
                  </w:r>
                  <w:r>
                    <w:rPr>
                      <w:rFonts w:hint="default" w:ascii="Times New Roman" w:hAnsi="Times New Roman" w:cs="Times New Roman"/>
                      <w:color w:val="auto"/>
                      <w:sz w:val="18"/>
                      <w:szCs w:val="18"/>
                      <w:lang w:val="en-US" w:eastAsia="zh-CN"/>
                    </w:rPr>
                    <w:t>³</w:t>
                  </w:r>
                  <w:r>
                    <w:rPr>
                      <w:rFonts w:hint="default" w:ascii="Times New Roman" w:hAnsi="Times New Roman" w:cs="Times New Roman"/>
                      <w:color w:val="auto"/>
                      <w:sz w:val="18"/>
                      <w:szCs w:val="18"/>
                    </w:rPr>
                    <w:t>，</w:t>
                  </w:r>
                  <w:r>
                    <w:rPr>
                      <w:rFonts w:hint="default" w:ascii="Times New Roman" w:hAnsi="Times New Roman" w:cs="Times New Roman"/>
                      <w:color w:val="auto"/>
                      <w:sz w:val="18"/>
                      <w:szCs w:val="18"/>
                      <w:lang w:val="en-US" w:eastAsia="zh-CN"/>
                    </w:rPr>
                    <w:t>收集矿区雨水沉淀后做生产防尘补充水；工业广场西南部进出大门口低洼处建初期雨水收集池，工业广场周围建设截排水沟，池体为半地下式钢筋混凝土结构，总容积约300m³，收集工业广场雨水沉淀后做生产补充水</w:t>
                  </w:r>
                </w:p>
              </w:tc>
              <w:tc>
                <w:tcPr>
                  <w:tcW w:w="738" w:type="dxa"/>
                  <w:vAlign w:val="center"/>
                </w:tcPr>
                <w:p>
                  <w:pPr>
                    <w:pStyle w:val="8"/>
                    <w:keepNext w:val="0"/>
                    <w:keepLines w:val="0"/>
                    <w:pageBreakBefore w:val="0"/>
                    <w:widowControl w:val="0"/>
                    <w:kinsoku/>
                    <w:wordWrap/>
                    <w:overflowPunct/>
                    <w:topLinePunct w:val="0"/>
                    <w:autoSpaceDE/>
                    <w:autoSpaceDN/>
                    <w:bidi w:val="0"/>
                    <w:adjustRightInd/>
                    <w:snapToGrid/>
                    <w:spacing w:after="0" w:line="280" w:lineRule="exact"/>
                    <w:ind w:left="-71" w:leftChars="-34" w:right="-71" w:rightChars="-34"/>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30</w:t>
                  </w:r>
                </w:p>
              </w:tc>
              <w:tc>
                <w:tcPr>
                  <w:tcW w:w="842" w:type="dxa"/>
                  <w:vAlign w:val="center"/>
                </w:tcPr>
                <w:p>
                  <w:pPr>
                    <w:pStyle w:val="8"/>
                    <w:keepNext w:val="0"/>
                    <w:keepLines w:val="0"/>
                    <w:pageBreakBefore w:val="0"/>
                    <w:widowControl w:val="0"/>
                    <w:kinsoku/>
                    <w:wordWrap/>
                    <w:overflowPunct/>
                    <w:topLinePunct w:val="0"/>
                    <w:autoSpaceDE/>
                    <w:autoSpaceDN/>
                    <w:bidi w:val="0"/>
                    <w:adjustRightInd/>
                    <w:snapToGrid/>
                    <w:spacing w:after="0" w:line="280" w:lineRule="exact"/>
                    <w:ind w:left="-71" w:leftChars="-34" w:right="-71" w:rightChars="-34"/>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7" w:hRule="atLeast"/>
                <w:jc w:val="center"/>
              </w:trPr>
              <w:tc>
                <w:tcPr>
                  <w:tcW w:w="308" w:type="dxa"/>
                  <w:vMerge w:val="continue"/>
                  <w:vAlign w:val="center"/>
                </w:tcPr>
                <w:p>
                  <w:pPr>
                    <w:pStyle w:val="8"/>
                    <w:keepNext w:val="0"/>
                    <w:keepLines w:val="0"/>
                    <w:pageBreakBefore w:val="0"/>
                    <w:widowControl w:val="0"/>
                    <w:kinsoku/>
                    <w:wordWrap/>
                    <w:overflowPunct/>
                    <w:topLinePunct w:val="0"/>
                    <w:autoSpaceDE/>
                    <w:autoSpaceDN/>
                    <w:bidi w:val="0"/>
                    <w:adjustRightInd/>
                    <w:snapToGrid/>
                    <w:spacing w:after="0" w:line="280" w:lineRule="exact"/>
                    <w:ind w:left="-71" w:leftChars="-34" w:right="-71" w:rightChars="-34"/>
                    <w:jc w:val="center"/>
                    <w:textAlignment w:val="auto"/>
                    <w:rPr>
                      <w:rFonts w:hint="default" w:ascii="Times New Roman" w:hAnsi="Times New Roman" w:cs="Times New Roman"/>
                      <w:b/>
                      <w:color w:val="auto"/>
                      <w:sz w:val="18"/>
                      <w:szCs w:val="18"/>
                    </w:rPr>
                  </w:pPr>
                </w:p>
              </w:tc>
              <w:tc>
                <w:tcPr>
                  <w:tcW w:w="445" w:type="dxa"/>
                  <w:vMerge w:val="continue"/>
                  <w:vAlign w:val="center"/>
                </w:tcPr>
                <w:p>
                  <w:pPr>
                    <w:pStyle w:val="8"/>
                    <w:keepNext w:val="0"/>
                    <w:keepLines w:val="0"/>
                    <w:pageBreakBefore w:val="0"/>
                    <w:widowControl w:val="0"/>
                    <w:kinsoku/>
                    <w:wordWrap/>
                    <w:overflowPunct/>
                    <w:topLinePunct w:val="0"/>
                    <w:autoSpaceDE/>
                    <w:autoSpaceDN/>
                    <w:bidi w:val="0"/>
                    <w:adjustRightInd/>
                    <w:snapToGrid/>
                    <w:spacing w:after="0" w:line="280" w:lineRule="exact"/>
                    <w:ind w:left="-71" w:leftChars="-34" w:right="-71" w:rightChars="-34"/>
                    <w:jc w:val="center"/>
                    <w:textAlignment w:val="auto"/>
                    <w:rPr>
                      <w:rFonts w:hint="default" w:ascii="Times New Roman" w:hAnsi="Times New Roman" w:cs="Times New Roman"/>
                      <w:b/>
                      <w:color w:val="auto"/>
                      <w:sz w:val="18"/>
                      <w:szCs w:val="18"/>
                    </w:rPr>
                  </w:pPr>
                </w:p>
              </w:tc>
              <w:tc>
                <w:tcPr>
                  <w:tcW w:w="5806" w:type="dxa"/>
                  <w:vAlign w:val="center"/>
                </w:tcPr>
                <w:p>
                  <w:pPr>
                    <w:keepNext w:val="0"/>
                    <w:keepLines w:val="0"/>
                    <w:pageBreakBefore w:val="0"/>
                    <w:widowControl w:val="0"/>
                    <w:kinsoku/>
                    <w:wordWrap/>
                    <w:overflowPunct/>
                    <w:topLinePunct w:val="0"/>
                    <w:autoSpaceDE/>
                    <w:autoSpaceDN/>
                    <w:bidi w:val="0"/>
                    <w:adjustRightInd/>
                    <w:snapToGrid/>
                    <w:spacing w:line="264" w:lineRule="auto"/>
                    <w:ind w:left="-71" w:leftChars="-34" w:right="-71" w:rightChars="-34"/>
                    <w:textAlignment w:val="auto"/>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lang w:val="en-US" w:eastAsia="zh-CN"/>
                    </w:rPr>
                    <w:t>工业广场内生产区东侧配套建设废水收集处理系统1套，采用“絮凝沉淀”的工艺，生产废水处理后全部回用；生产区周围建雨水截排沟；利用工业广场西南部设置的雨水收集池做事故废水收集池，收集产品渗沥散排的废水、场地冲洗废水和初期雨水的收集，确保废水不外排，事故水池平时应保持空置状态，确保事故状态下能够发挥作用</w:t>
                  </w:r>
                </w:p>
              </w:tc>
              <w:tc>
                <w:tcPr>
                  <w:tcW w:w="738" w:type="dxa"/>
                  <w:vAlign w:val="center"/>
                </w:tcPr>
                <w:p>
                  <w:pPr>
                    <w:pStyle w:val="8"/>
                    <w:keepNext w:val="0"/>
                    <w:keepLines w:val="0"/>
                    <w:pageBreakBefore w:val="0"/>
                    <w:widowControl w:val="0"/>
                    <w:kinsoku/>
                    <w:wordWrap/>
                    <w:overflowPunct/>
                    <w:topLinePunct w:val="0"/>
                    <w:autoSpaceDE/>
                    <w:autoSpaceDN/>
                    <w:bidi w:val="0"/>
                    <w:adjustRightInd/>
                    <w:snapToGrid/>
                    <w:spacing w:after="0" w:line="264" w:lineRule="auto"/>
                    <w:ind w:left="-71" w:leftChars="-34" w:right="-71" w:rightChars="-34"/>
                    <w:jc w:val="center"/>
                    <w:textAlignment w:val="auto"/>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lang w:val="en-US" w:eastAsia="zh-CN"/>
                    </w:rPr>
                    <w:t>150</w:t>
                  </w:r>
                </w:p>
              </w:tc>
              <w:tc>
                <w:tcPr>
                  <w:tcW w:w="842" w:type="dxa"/>
                  <w:vAlign w:val="center"/>
                </w:tcPr>
                <w:p>
                  <w:pPr>
                    <w:pStyle w:val="8"/>
                    <w:keepNext w:val="0"/>
                    <w:keepLines w:val="0"/>
                    <w:pageBreakBefore w:val="0"/>
                    <w:widowControl w:val="0"/>
                    <w:kinsoku/>
                    <w:wordWrap/>
                    <w:overflowPunct/>
                    <w:topLinePunct w:val="0"/>
                    <w:autoSpaceDE/>
                    <w:autoSpaceDN/>
                    <w:bidi w:val="0"/>
                    <w:adjustRightInd/>
                    <w:snapToGrid/>
                    <w:spacing w:after="0" w:line="264" w:lineRule="auto"/>
                    <w:ind w:left="-71" w:leftChars="-34" w:right="-71" w:rightChars="-34"/>
                    <w:jc w:val="center"/>
                    <w:textAlignment w:val="auto"/>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lang w:val="en-US"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08" w:type="dxa"/>
                  <w:vMerge w:val="continue"/>
                  <w:vAlign w:val="center"/>
                </w:tcPr>
                <w:p>
                  <w:pPr>
                    <w:pStyle w:val="8"/>
                    <w:keepNext w:val="0"/>
                    <w:keepLines w:val="0"/>
                    <w:pageBreakBefore w:val="0"/>
                    <w:widowControl w:val="0"/>
                    <w:kinsoku/>
                    <w:wordWrap/>
                    <w:overflowPunct/>
                    <w:topLinePunct w:val="0"/>
                    <w:autoSpaceDE/>
                    <w:autoSpaceDN/>
                    <w:bidi w:val="0"/>
                    <w:adjustRightInd/>
                    <w:snapToGrid/>
                    <w:spacing w:after="0" w:line="280" w:lineRule="exact"/>
                    <w:ind w:left="-71" w:leftChars="-34" w:right="-71" w:rightChars="-34"/>
                    <w:jc w:val="center"/>
                    <w:textAlignment w:val="auto"/>
                    <w:rPr>
                      <w:rFonts w:hint="default" w:ascii="Times New Roman" w:hAnsi="Times New Roman" w:cs="Times New Roman"/>
                      <w:b/>
                      <w:color w:val="auto"/>
                      <w:sz w:val="18"/>
                      <w:szCs w:val="18"/>
                    </w:rPr>
                  </w:pPr>
                </w:p>
              </w:tc>
              <w:tc>
                <w:tcPr>
                  <w:tcW w:w="445" w:type="dxa"/>
                  <w:vMerge w:val="continue"/>
                  <w:vAlign w:val="center"/>
                </w:tcPr>
                <w:p>
                  <w:pPr>
                    <w:pStyle w:val="8"/>
                    <w:keepNext w:val="0"/>
                    <w:keepLines w:val="0"/>
                    <w:pageBreakBefore w:val="0"/>
                    <w:widowControl w:val="0"/>
                    <w:kinsoku/>
                    <w:wordWrap/>
                    <w:overflowPunct/>
                    <w:topLinePunct w:val="0"/>
                    <w:autoSpaceDE/>
                    <w:autoSpaceDN/>
                    <w:bidi w:val="0"/>
                    <w:adjustRightInd/>
                    <w:snapToGrid/>
                    <w:spacing w:after="0" w:line="280" w:lineRule="exact"/>
                    <w:ind w:left="-71" w:leftChars="-34" w:right="-71" w:rightChars="-34"/>
                    <w:jc w:val="center"/>
                    <w:textAlignment w:val="auto"/>
                    <w:rPr>
                      <w:rFonts w:hint="default" w:ascii="Times New Roman" w:hAnsi="Times New Roman" w:cs="Times New Roman"/>
                      <w:b/>
                      <w:color w:val="auto"/>
                      <w:sz w:val="18"/>
                      <w:szCs w:val="18"/>
                    </w:rPr>
                  </w:pPr>
                </w:p>
              </w:tc>
              <w:tc>
                <w:tcPr>
                  <w:tcW w:w="5806" w:type="dxa"/>
                  <w:vAlign w:val="center"/>
                </w:tcPr>
                <w:p>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在</w:t>
                  </w:r>
                  <w:r>
                    <w:rPr>
                      <w:rFonts w:hint="default" w:ascii="Times New Roman" w:hAnsi="Times New Roman" w:cs="Times New Roman"/>
                      <w:color w:val="auto"/>
                      <w:sz w:val="18"/>
                      <w:szCs w:val="18"/>
                      <w:lang w:val="en-US" w:eastAsia="zh-CN"/>
                    </w:rPr>
                    <w:t>矿区、工业广场的</w:t>
                  </w:r>
                  <w:r>
                    <w:rPr>
                      <w:rFonts w:hint="default" w:ascii="Times New Roman" w:hAnsi="Times New Roman" w:cs="Times New Roman"/>
                      <w:color w:val="auto"/>
                      <w:sz w:val="18"/>
                      <w:szCs w:val="18"/>
                    </w:rPr>
                    <w:t>车辆冲洗平台旁设</w:t>
                  </w:r>
                  <w:r>
                    <w:rPr>
                      <w:rFonts w:hint="default" w:ascii="Times New Roman" w:hAnsi="Times New Roman" w:cs="Times New Roman"/>
                      <w:color w:val="auto"/>
                      <w:sz w:val="18"/>
                      <w:szCs w:val="18"/>
                      <w:lang w:val="en-US" w:eastAsia="zh-CN"/>
                    </w:rPr>
                    <w:t>冲洗水</w:t>
                  </w:r>
                  <w:r>
                    <w:rPr>
                      <w:rFonts w:hint="default" w:ascii="Times New Roman" w:hAnsi="Times New Roman" w:cs="Times New Roman"/>
                      <w:color w:val="auto"/>
                      <w:sz w:val="18"/>
                      <w:szCs w:val="18"/>
                    </w:rPr>
                    <w:t>沉淀池，容积</w:t>
                  </w:r>
                  <w:r>
                    <w:rPr>
                      <w:rFonts w:hint="default" w:ascii="Times New Roman" w:hAnsi="Times New Roman" w:cs="Times New Roman"/>
                      <w:color w:val="auto"/>
                      <w:sz w:val="18"/>
                      <w:szCs w:val="18"/>
                      <w:lang w:val="en-US" w:eastAsia="zh-CN"/>
                    </w:rPr>
                    <w:t>均为</w:t>
                  </w:r>
                  <w:r>
                    <w:rPr>
                      <w:rFonts w:hint="default" w:ascii="Times New Roman" w:hAnsi="Times New Roman" w:cs="Times New Roman"/>
                      <w:color w:val="auto"/>
                      <w:sz w:val="18"/>
                      <w:szCs w:val="18"/>
                    </w:rPr>
                    <w:t>15m</w:t>
                  </w:r>
                  <w:r>
                    <w:rPr>
                      <w:rFonts w:hint="default" w:ascii="Times New Roman" w:hAnsi="Times New Roman" w:cs="Times New Roman"/>
                      <w:color w:val="auto"/>
                      <w:sz w:val="18"/>
                      <w:szCs w:val="18"/>
                      <w:vertAlign w:val="superscript"/>
                    </w:rPr>
                    <w:t>3</w:t>
                  </w:r>
                  <w:r>
                    <w:rPr>
                      <w:rFonts w:hint="default" w:ascii="Times New Roman" w:hAnsi="Times New Roman" w:cs="Times New Roman"/>
                      <w:color w:val="auto"/>
                      <w:sz w:val="18"/>
                      <w:szCs w:val="18"/>
                    </w:rPr>
                    <w:t>，处理后</w:t>
                  </w:r>
                  <w:r>
                    <w:rPr>
                      <w:rFonts w:hint="default" w:ascii="Times New Roman" w:hAnsi="Times New Roman" w:cs="Times New Roman"/>
                      <w:color w:val="auto"/>
                      <w:sz w:val="18"/>
                      <w:szCs w:val="18"/>
                      <w:lang w:val="en-US" w:eastAsia="zh-CN"/>
                    </w:rPr>
                    <w:t>循环利用</w:t>
                  </w:r>
                  <w:r>
                    <w:rPr>
                      <w:rFonts w:hint="default" w:ascii="Times New Roman" w:hAnsi="Times New Roman" w:cs="Times New Roman"/>
                      <w:color w:val="auto"/>
                      <w:sz w:val="18"/>
                      <w:szCs w:val="18"/>
                    </w:rPr>
                    <w:t>不外排</w:t>
                  </w:r>
                </w:p>
              </w:tc>
              <w:tc>
                <w:tcPr>
                  <w:tcW w:w="738" w:type="dxa"/>
                  <w:vAlign w:val="center"/>
                </w:tcPr>
                <w:p>
                  <w:pPr>
                    <w:pStyle w:val="8"/>
                    <w:keepNext w:val="0"/>
                    <w:keepLines w:val="0"/>
                    <w:pageBreakBefore w:val="0"/>
                    <w:widowControl w:val="0"/>
                    <w:kinsoku/>
                    <w:wordWrap/>
                    <w:overflowPunct/>
                    <w:topLinePunct w:val="0"/>
                    <w:autoSpaceDE/>
                    <w:autoSpaceDN/>
                    <w:bidi w:val="0"/>
                    <w:adjustRightInd/>
                    <w:snapToGrid/>
                    <w:spacing w:after="0" w:line="280" w:lineRule="exact"/>
                    <w:ind w:left="-71" w:leftChars="-34" w:right="-71" w:rightChars="-34"/>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w:t>
                  </w:r>
                </w:p>
              </w:tc>
              <w:tc>
                <w:tcPr>
                  <w:tcW w:w="842" w:type="dxa"/>
                  <w:vAlign w:val="center"/>
                </w:tcPr>
                <w:p>
                  <w:pPr>
                    <w:pStyle w:val="8"/>
                    <w:keepNext w:val="0"/>
                    <w:keepLines w:val="0"/>
                    <w:pageBreakBefore w:val="0"/>
                    <w:widowControl w:val="0"/>
                    <w:kinsoku/>
                    <w:wordWrap/>
                    <w:overflowPunct/>
                    <w:topLinePunct w:val="0"/>
                    <w:autoSpaceDE/>
                    <w:autoSpaceDN/>
                    <w:bidi w:val="0"/>
                    <w:adjustRightInd/>
                    <w:snapToGrid/>
                    <w:spacing w:after="0" w:line="280" w:lineRule="exact"/>
                    <w:ind w:left="-71" w:leftChars="-34" w:right="-71" w:rightChars="-34"/>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7" w:hRule="atLeast"/>
                <w:jc w:val="center"/>
              </w:trPr>
              <w:tc>
                <w:tcPr>
                  <w:tcW w:w="308" w:type="dxa"/>
                  <w:vMerge w:val="continue"/>
                  <w:vAlign w:val="center"/>
                </w:tcPr>
                <w:p>
                  <w:pPr>
                    <w:pStyle w:val="8"/>
                    <w:keepNext w:val="0"/>
                    <w:keepLines w:val="0"/>
                    <w:pageBreakBefore w:val="0"/>
                    <w:widowControl w:val="0"/>
                    <w:kinsoku/>
                    <w:wordWrap/>
                    <w:overflowPunct/>
                    <w:topLinePunct w:val="0"/>
                    <w:autoSpaceDE/>
                    <w:autoSpaceDN/>
                    <w:bidi w:val="0"/>
                    <w:adjustRightInd/>
                    <w:snapToGrid/>
                    <w:spacing w:after="0" w:line="280" w:lineRule="exact"/>
                    <w:ind w:left="-71" w:leftChars="-34" w:right="-71" w:rightChars="-34"/>
                    <w:jc w:val="center"/>
                    <w:textAlignment w:val="auto"/>
                    <w:rPr>
                      <w:rFonts w:hint="default" w:ascii="Times New Roman" w:hAnsi="Times New Roman" w:cs="Times New Roman"/>
                      <w:b/>
                      <w:color w:val="auto"/>
                      <w:sz w:val="18"/>
                      <w:szCs w:val="18"/>
                    </w:rPr>
                  </w:pPr>
                </w:p>
              </w:tc>
              <w:tc>
                <w:tcPr>
                  <w:tcW w:w="445" w:type="dxa"/>
                  <w:vMerge w:val="continue"/>
                  <w:vAlign w:val="center"/>
                </w:tcPr>
                <w:p>
                  <w:pPr>
                    <w:pStyle w:val="8"/>
                    <w:keepNext w:val="0"/>
                    <w:keepLines w:val="0"/>
                    <w:pageBreakBefore w:val="0"/>
                    <w:widowControl w:val="0"/>
                    <w:kinsoku/>
                    <w:wordWrap/>
                    <w:overflowPunct/>
                    <w:topLinePunct w:val="0"/>
                    <w:autoSpaceDE/>
                    <w:autoSpaceDN/>
                    <w:bidi w:val="0"/>
                    <w:adjustRightInd/>
                    <w:snapToGrid/>
                    <w:spacing w:after="0" w:line="280" w:lineRule="exact"/>
                    <w:ind w:left="-71" w:leftChars="-34" w:right="-71" w:rightChars="-34"/>
                    <w:jc w:val="center"/>
                    <w:textAlignment w:val="auto"/>
                    <w:rPr>
                      <w:rFonts w:hint="default" w:ascii="Times New Roman" w:hAnsi="Times New Roman" w:cs="Times New Roman"/>
                      <w:b/>
                      <w:color w:val="auto"/>
                      <w:sz w:val="18"/>
                      <w:szCs w:val="18"/>
                    </w:rPr>
                  </w:pPr>
                </w:p>
              </w:tc>
              <w:tc>
                <w:tcPr>
                  <w:tcW w:w="5806" w:type="dxa"/>
                  <w:vAlign w:val="center"/>
                </w:tcPr>
                <w:p>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textAlignment w:val="auto"/>
                    <w:rPr>
                      <w:rFonts w:hint="default" w:ascii="Times New Roman" w:hAnsi="Times New Roman" w:cs="Times New Roman"/>
                      <w:color w:val="auto"/>
                      <w:sz w:val="18"/>
                      <w:szCs w:val="18"/>
                      <w:lang w:val="en-US"/>
                    </w:rPr>
                  </w:pPr>
                  <w:r>
                    <w:rPr>
                      <w:rFonts w:hint="default" w:ascii="Times New Roman" w:hAnsi="Times New Roman" w:cs="Times New Roman"/>
                      <w:color w:val="auto"/>
                      <w:sz w:val="18"/>
                      <w:szCs w:val="18"/>
                      <w:lang w:val="en-US" w:eastAsia="zh-CN"/>
                    </w:rPr>
                    <w:t>矿区</w:t>
                  </w:r>
                  <w:r>
                    <w:rPr>
                      <w:rFonts w:hint="default" w:ascii="Times New Roman" w:hAnsi="Times New Roman" w:cs="Times New Roman"/>
                      <w:color w:val="auto"/>
                      <w:sz w:val="18"/>
                      <w:szCs w:val="18"/>
                    </w:rPr>
                    <w:t>生活污水</w:t>
                  </w:r>
                  <w:r>
                    <w:rPr>
                      <w:rFonts w:hint="default" w:ascii="Times New Roman" w:hAnsi="Times New Roman" w:cs="Times New Roman"/>
                      <w:color w:val="auto"/>
                      <w:sz w:val="18"/>
                      <w:szCs w:val="18"/>
                      <w:lang w:val="en-US" w:eastAsia="zh-CN"/>
                    </w:rPr>
                    <w:t>利用租用房屋内已建的化粪池</w:t>
                  </w:r>
                  <w:r>
                    <w:rPr>
                      <w:rFonts w:hint="default" w:ascii="Times New Roman" w:hAnsi="Times New Roman" w:cs="Times New Roman"/>
                      <w:color w:val="auto"/>
                      <w:sz w:val="18"/>
                      <w:szCs w:val="18"/>
                      <w:highlight w:val="none"/>
                    </w:rPr>
                    <w:t>（容积</w:t>
                  </w:r>
                  <w:r>
                    <w:rPr>
                      <w:rFonts w:hint="default" w:ascii="Times New Roman" w:hAnsi="Times New Roman" w:cs="Times New Roman"/>
                      <w:color w:val="auto"/>
                      <w:sz w:val="18"/>
                      <w:szCs w:val="18"/>
                      <w:highlight w:val="none"/>
                      <w:lang w:val="en-US" w:eastAsia="zh-CN"/>
                    </w:rPr>
                    <w:t>10</w:t>
                  </w:r>
                  <w:r>
                    <w:rPr>
                      <w:rFonts w:hint="default" w:ascii="Times New Roman" w:hAnsi="Times New Roman" w:cs="Times New Roman"/>
                      <w:color w:val="auto"/>
                      <w:sz w:val="18"/>
                      <w:szCs w:val="18"/>
                      <w:highlight w:val="none"/>
                    </w:rPr>
                    <w:t>0m</w:t>
                  </w:r>
                  <w:r>
                    <w:rPr>
                      <w:rFonts w:hint="default" w:ascii="Times New Roman" w:hAnsi="Times New Roman" w:cs="Times New Roman"/>
                      <w:color w:val="auto"/>
                      <w:sz w:val="18"/>
                      <w:szCs w:val="18"/>
                      <w:highlight w:val="none"/>
                      <w:vertAlign w:val="superscript"/>
                    </w:rPr>
                    <w:t>3</w:t>
                  </w:r>
                  <w:r>
                    <w:rPr>
                      <w:rFonts w:hint="default" w:ascii="Times New Roman" w:hAnsi="Times New Roman" w:cs="Times New Roman"/>
                      <w:color w:val="auto"/>
                      <w:sz w:val="18"/>
                      <w:szCs w:val="18"/>
                      <w:highlight w:val="none"/>
                    </w:rPr>
                    <w:t>）</w:t>
                  </w:r>
                  <w:r>
                    <w:rPr>
                      <w:rFonts w:hint="default" w:ascii="Times New Roman" w:hAnsi="Times New Roman" w:cs="Times New Roman"/>
                      <w:color w:val="auto"/>
                      <w:sz w:val="18"/>
                      <w:szCs w:val="18"/>
                      <w:highlight w:val="none"/>
                      <w:lang w:val="en-US" w:eastAsia="zh-CN"/>
                    </w:rPr>
                    <w:t>收集</w:t>
                  </w:r>
                  <w:r>
                    <w:rPr>
                      <w:rFonts w:hint="default" w:ascii="Times New Roman" w:hAnsi="Times New Roman" w:cs="Times New Roman"/>
                      <w:color w:val="auto"/>
                      <w:spacing w:val="-4"/>
                      <w:sz w:val="18"/>
                      <w:szCs w:val="18"/>
                      <w:highlight w:val="none"/>
                    </w:rPr>
                    <w:t>后，</w:t>
                  </w:r>
                  <w:r>
                    <w:rPr>
                      <w:rFonts w:hint="default" w:ascii="Times New Roman" w:hAnsi="Times New Roman" w:cs="Times New Roman"/>
                      <w:color w:val="auto"/>
                      <w:spacing w:val="-4"/>
                      <w:sz w:val="18"/>
                      <w:szCs w:val="18"/>
                      <w:highlight w:val="none"/>
                      <w:lang w:val="en-US" w:eastAsia="zh-CN"/>
                    </w:rPr>
                    <w:t>由附近农户</w:t>
                  </w:r>
                  <w:r>
                    <w:rPr>
                      <w:rFonts w:hint="default" w:ascii="Times New Roman" w:hAnsi="Times New Roman" w:cs="Times New Roman"/>
                      <w:color w:val="auto"/>
                      <w:spacing w:val="-4"/>
                      <w:sz w:val="18"/>
                      <w:szCs w:val="18"/>
                      <w:highlight w:val="none"/>
                    </w:rPr>
                    <w:t>清掏做农肥使用</w:t>
                  </w:r>
                  <w:r>
                    <w:rPr>
                      <w:rFonts w:hint="default" w:ascii="Times New Roman" w:hAnsi="Times New Roman" w:cs="Times New Roman"/>
                      <w:color w:val="auto"/>
                      <w:spacing w:val="-4"/>
                      <w:sz w:val="18"/>
                      <w:szCs w:val="18"/>
                      <w:highlight w:val="none"/>
                      <w:lang w:val="en-US" w:eastAsia="zh-CN"/>
                    </w:rPr>
                    <w:t>或委托三墩土家族乡环卫</w:t>
                  </w:r>
                  <w:r>
                    <w:rPr>
                      <w:rFonts w:hint="default" w:ascii="Times New Roman" w:hAnsi="Times New Roman" w:cs="Times New Roman"/>
                      <w:color w:val="auto"/>
                      <w:spacing w:val="-4"/>
                      <w:sz w:val="18"/>
                      <w:szCs w:val="18"/>
                      <w:highlight w:val="none"/>
                    </w:rPr>
                    <w:t>定期</w:t>
                  </w:r>
                  <w:r>
                    <w:rPr>
                      <w:rFonts w:hint="default" w:ascii="Times New Roman" w:hAnsi="Times New Roman" w:cs="Times New Roman"/>
                      <w:color w:val="auto"/>
                      <w:spacing w:val="-4"/>
                      <w:sz w:val="18"/>
                      <w:szCs w:val="18"/>
                      <w:highlight w:val="none"/>
                      <w:lang w:val="en-US" w:eastAsia="zh-CN"/>
                    </w:rPr>
                    <w:t>采用吸粪车运至三墩土家族乡污水处理厂处理</w:t>
                  </w:r>
                </w:p>
              </w:tc>
              <w:tc>
                <w:tcPr>
                  <w:tcW w:w="738" w:type="dxa"/>
                  <w:vAlign w:val="center"/>
                </w:tcPr>
                <w:p>
                  <w:pPr>
                    <w:pStyle w:val="8"/>
                    <w:keepNext w:val="0"/>
                    <w:keepLines w:val="0"/>
                    <w:pageBreakBefore w:val="0"/>
                    <w:widowControl w:val="0"/>
                    <w:kinsoku/>
                    <w:wordWrap/>
                    <w:overflowPunct/>
                    <w:topLinePunct w:val="0"/>
                    <w:autoSpaceDE/>
                    <w:autoSpaceDN/>
                    <w:bidi w:val="0"/>
                    <w:adjustRightInd/>
                    <w:snapToGrid/>
                    <w:spacing w:after="0" w:line="280" w:lineRule="exact"/>
                    <w:ind w:left="-71" w:leftChars="-34" w:right="-71" w:rightChars="-34"/>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w:t>
                  </w:r>
                </w:p>
              </w:tc>
              <w:tc>
                <w:tcPr>
                  <w:tcW w:w="842" w:type="dxa"/>
                  <w:vAlign w:val="center"/>
                </w:tcPr>
                <w:p>
                  <w:pPr>
                    <w:pStyle w:val="8"/>
                    <w:keepNext w:val="0"/>
                    <w:keepLines w:val="0"/>
                    <w:pageBreakBefore w:val="0"/>
                    <w:widowControl w:val="0"/>
                    <w:kinsoku/>
                    <w:wordWrap/>
                    <w:overflowPunct/>
                    <w:topLinePunct w:val="0"/>
                    <w:autoSpaceDE/>
                    <w:autoSpaceDN/>
                    <w:bidi w:val="0"/>
                    <w:adjustRightInd/>
                    <w:snapToGrid/>
                    <w:spacing w:after="0" w:line="280" w:lineRule="exact"/>
                    <w:ind w:left="-71" w:leftChars="-34" w:right="-71" w:rightChars="-34"/>
                    <w:jc w:val="center"/>
                    <w:textAlignment w:val="auto"/>
                    <w:rPr>
                      <w:rFonts w:hint="default" w:ascii="Times New Roman" w:hAnsi="Times New Roman" w:eastAsia="宋体" w:cs="Times New Roman"/>
                      <w:color w:val="auto"/>
                      <w:sz w:val="18"/>
                      <w:szCs w:val="18"/>
                      <w:lang w:eastAsia="zh-CN"/>
                    </w:rPr>
                  </w:pPr>
                  <w:r>
                    <w:rPr>
                      <w:rFonts w:hint="default" w:ascii="Times New Roman" w:hAnsi="Times New Roman" w:cs="Times New Roman"/>
                      <w:color w:val="auto"/>
                      <w:sz w:val="18"/>
                      <w:szCs w:val="18"/>
                      <w:lang w:val="en-US" w:eastAsia="zh-CN"/>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7" w:hRule="atLeast"/>
                <w:jc w:val="center"/>
              </w:trPr>
              <w:tc>
                <w:tcPr>
                  <w:tcW w:w="308" w:type="dxa"/>
                  <w:vMerge w:val="continue"/>
                  <w:vAlign w:val="center"/>
                </w:tcPr>
                <w:p>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cs="Times New Roman"/>
                      <w:b/>
                      <w:color w:val="auto"/>
                      <w:sz w:val="18"/>
                      <w:szCs w:val="18"/>
                    </w:rPr>
                  </w:pPr>
                </w:p>
              </w:tc>
              <w:tc>
                <w:tcPr>
                  <w:tcW w:w="445" w:type="dxa"/>
                  <w:vAlign w:val="center"/>
                </w:tcPr>
                <w:p>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噪声</w:t>
                  </w:r>
                </w:p>
              </w:tc>
              <w:tc>
                <w:tcPr>
                  <w:tcW w:w="5806" w:type="dxa"/>
                  <w:vAlign w:val="center"/>
                </w:tcPr>
                <w:p>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lang w:val="en-US" w:eastAsia="zh-CN"/>
                    </w:rPr>
                    <w:t>尽量选择低噪声设备，固定设备设置在封闭的车间，设备安装基础减振，加强机械设备的维护保养，避免高噪声运行；空压机等设置专用的房间；合理安排爆破、生产及运输作业时间</w:t>
                  </w:r>
                </w:p>
              </w:tc>
              <w:tc>
                <w:tcPr>
                  <w:tcW w:w="738" w:type="dxa"/>
                  <w:vAlign w:val="center"/>
                </w:tcPr>
                <w:p>
                  <w:pPr>
                    <w:pStyle w:val="8"/>
                    <w:keepNext w:val="0"/>
                    <w:keepLines w:val="0"/>
                    <w:pageBreakBefore w:val="0"/>
                    <w:widowControl w:val="0"/>
                    <w:kinsoku/>
                    <w:wordWrap/>
                    <w:overflowPunct/>
                    <w:topLinePunct w:val="0"/>
                    <w:autoSpaceDE/>
                    <w:autoSpaceDN/>
                    <w:bidi w:val="0"/>
                    <w:adjustRightInd/>
                    <w:snapToGrid/>
                    <w:spacing w:after="0" w:line="280" w:lineRule="exact"/>
                    <w:ind w:left="-71" w:leftChars="-34" w:right="-71" w:rightChars="-34"/>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10</w:t>
                  </w:r>
                </w:p>
              </w:tc>
              <w:tc>
                <w:tcPr>
                  <w:tcW w:w="842" w:type="dxa"/>
                  <w:vAlign w:val="center"/>
                </w:tcPr>
                <w:p>
                  <w:pPr>
                    <w:pStyle w:val="8"/>
                    <w:keepNext w:val="0"/>
                    <w:keepLines w:val="0"/>
                    <w:pageBreakBefore w:val="0"/>
                    <w:widowControl w:val="0"/>
                    <w:kinsoku/>
                    <w:wordWrap/>
                    <w:overflowPunct/>
                    <w:topLinePunct w:val="0"/>
                    <w:autoSpaceDE/>
                    <w:autoSpaceDN/>
                    <w:bidi w:val="0"/>
                    <w:adjustRightInd/>
                    <w:snapToGrid/>
                    <w:spacing w:after="0" w:line="280" w:lineRule="exact"/>
                    <w:ind w:left="-71" w:leftChars="-34" w:right="-71" w:rightChars="-34"/>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3" w:hRule="atLeast"/>
                <w:jc w:val="center"/>
              </w:trPr>
              <w:tc>
                <w:tcPr>
                  <w:tcW w:w="308" w:type="dxa"/>
                  <w:vMerge w:val="continue"/>
                  <w:vAlign w:val="center"/>
                </w:tcPr>
                <w:p>
                  <w:pPr>
                    <w:pStyle w:val="8"/>
                    <w:keepNext w:val="0"/>
                    <w:keepLines w:val="0"/>
                    <w:pageBreakBefore w:val="0"/>
                    <w:widowControl w:val="0"/>
                    <w:kinsoku/>
                    <w:wordWrap/>
                    <w:overflowPunct/>
                    <w:topLinePunct w:val="0"/>
                    <w:autoSpaceDE/>
                    <w:autoSpaceDN/>
                    <w:bidi w:val="0"/>
                    <w:adjustRightInd/>
                    <w:snapToGrid/>
                    <w:spacing w:after="0" w:line="280" w:lineRule="exact"/>
                    <w:ind w:left="-71" w:leftChars="-34" w:right="-71" w:rightChars="-34"/>
                    <w:jc w:val="center"/>
                    <w:textAlignment w:val="auto"/>
                    <w:rPr>
                      <w:rFonts w:hint="default" w:ascii="Times New Roman" w:hAnsi="Times New Roman" w:cs="Times New Roman"/>
                      <w:b/>
                      <w:color w:val="auto"/>
                      <w:sz w:val="18"/>
                      <w:szCs w:val="18"/>
                    </w:rPr>
                  </w:pPr>
                </w:p>
              </w:tc>
              <w:tc>
                <w:tcPr>
                  <w:tcW w:w="445" w:type="dxa"/>
                  <w:vMerge w:val="restart"/>
                  <w:vAlign w:val="center"/>
                </w:tcPr>
                <w:p>
                  <w:pPr>
                    <w:pStyle w:val="8"/>
                    <w:keepNext w:val="0"/>
                    <w:keepLines w:val="0"/>
                    <w:pageBreakBefore w:val="0"/>
                    <w:widowControl w:val="0"/>
                    <w:kinsoku/>
                    <w:wordWrap/>
                    <w:overflowPunct/>
                    <w:topLinePunct w:val="0"/>
                    <w:autoSpaceDE/>
                    <w:autoSpaceDN/>
                    <w:bidi w:val="0"/>
                    <w:adjustRightInd/>
                    <w:snapToGrid/>
                    <w:spacing w:after="0" w:line="280" w:lineRule="exact"/>
                    <w:ind w:left="-71" w:leftChars="-34" w:right="-71" w:rightChars="-34"/>
                    <w:jc w:val="center"/>
                    <w:textAlignment w:val="auto"/>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固体废物</w:t>
                  </w:r>
                </w:p>
              </w:tc>
              <w:tc>
                <w:tcPr>
                  <w:tcW w:w="5806" w:type="dxa"/>
                  <w:vAlign w:val="center"/>
                </w:tcPr>
                <w:p>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剥离的</w:t>
                  </w:r>
                  <w:r>
                    <w:rPr>
                      <w:rFonts w:hint="default" w:ascii="Times New Roman" w:hAnsi="Times New Roman" w:cs="Times New Roman"/>
                      <w:color w:val="auto"/>
                      <w:sz w:val="18"/>
                      <w:szCs w:val="18"/>
                      <w:lang w:val="en-US" w:eastAsia="zh-CN"/>
                    </w:rPr>
                    <w:t>表土：</w:t>
                  </w:r>
                  <w:r>
                    <w:rPr>
                      <w:rFonts w:hint="default" w:ascii="Times New Roman" w:hAnsi="Times New Roman" w:cs="Times New Roman"/>
                      <w:color w:val="auto"/>
                      <w:sz w:val="18"/>
                      <w:szCs w:val="18"/>
                    </w:rPr>
                    <w:t>在采场</w:t>
                  </w:r>
                  <w:r>
                    <w:rPr>
                      <w:rFonts w:hint="default" w:ascii="Times New Roman" w:hAnsi="Times New Roman" w:cs="Times New Roman"/>
                      <w:color w:val="auto"/>
                      <w:sz w:val="18"/>
                      <w:szCs w:val="18"/>
                      <w:lang w:val="en-US" w:eastAsia="zh-CN"/>
                    </w:rPr>
                    <w:t>设置</w:t>
                  </w:r>
                  <w:r>
                    <w:rPr>
                      <w:rFonts w:hint="default" w:ascii="Times New Roman" w:hAnsi="Times New Roman" w:cs="Times New Roman"/>
                      <w:color w:val="auto"/>
                      <w:sz w:val="18"/>
                      <w:szCs w:val="18"/>
                    </w:rPr>
                    <w:t>临时堆放</w:t>
                  </w:r>
                  <w:r>
                    <w:rPr>
                      <w:rFonts w:hint="default" w:ascii="Times New Roman" w:hAnsi="Times New Roman" w:cs="Times New Roman"/>
                      <w:color w:val="auto"/>
                      <w:sz w:val="18"/>
                      <w:szCs w:val="18"/>
                      <w:lang w:val="en-US" w:eastAsia="zh-CN"/>
                    </w:rPr>
                    <w:t>场</w:t>
                  </w:r>
                  <w:r>
                    <w:rPr>
                      <w:rFonts w:hint="default" w:ascii="Times New Roman" w:hAnsi="Times New Roman" w:cs="Times New Roman"/>
                      <w:color w:val="auto"/>
                      <w:sz w:val="18"/>
                      <w:szCs w:val="18"/>
                      <w:lang w:eastAsia="zh-CN"/>
                    </w:rPr>
                    <w:t>，</w:t>
                  </w:r>
                  <w:r>
                    <w:rPr>
                      <w:rFonts w:hint="default" w:ascii="Times New Roman" w:hAnsi="Times New Roman" w:cs="Times New Roman"/>
                      <w:color w:val="auto"/>
                      <w:sz w:val="18"/>
                      <w:szCs w:val="18"/>
                    </w:rPr>
                    <w:t>面积</w:t>
                  </w:r>
                  <w:r>
                    <w:rPr>
                      <w:rFonts w:hint="default" w:ascii="Times New Roman" w:hAnsi="Times New Roman" w:cs="Times New Roman"/>
                      <w:color w:val="auto"/>
                      <w:sz w:val="18"/>
                      <w:szCs w:val="18"/>
                      <w:lang w:val="en-US" w:eastAsia="zh-CN"/>
                    </w:rPr>
                    <w:t>不超过200</w:t>
                  </w:r>
                  <w:r>
                    <w:rPr>
                      <w:rFonts w:hint="default" w:ascii="Times New Roman" w:hAnsi="Times New Roman" w:cs="Times New Roman"/>
                      <w:color w:val="auto"/>
                      <w:sz w:val="18"/>
                      <w:szCs w:val="18"/>
                    </w:rPr>
                    <w:t>0</w:t>
                  </w:r>
                  <w:r>
                    <w:rPr>
                      <w:rFonts w:hint="default" w:ascii="Times New Roman" w:hAnsi="Times New Roman" w:cs="Times New Roman"/>
                      <w:color w:val="auto"/>
                      <w:sz w:val="18"/>
                      <w:szCs w:val="18"/>
                      <w:lang w:val="en-US" w:eastAsia="zh-CN"/>
                    </w:rPr>
                    <w:t>m</w:t>
                  </w:r>
                  <w:r>
                    <w:rPr>
                      <w:rFonts w:hint="default" w:ascii="Times New Roman" w:hAnsi="Times New Roman" w:cs="Times New Roman"/>
                      <w:color w:val="auto"/>
                      <w:sz w:val="18"/>
                      <w:szCs w:val="18"/>
                      <w:vertAlign w:val="superscript"/>
                      <w:lang w:val="en-US" w:eastAsia="zh-CN"/>
                    </w:rPr>
                    <w:t>2</w:t>
                  </w:r>
                  <w:r>
                    <w:rPr>
                      <w:rFonts w:hint="default" w:ascii="Times New Roman" w:hAnsi="Times New Roman" w:cs="Times New Roman"/>
                      <w:color w:val="auto"/>
                      <w:sz w:val="18"/>
                      <w:szCs w:val="18"/>
                    </w:rPr>
                    <w:t>，</w:t>
                  </w:r>
                  <w:r>
                    <w:rPr>
                      <w:rFonts w:hint="default" w:ascii="Times New Roman" w:hAnsi="Times New Roman" w:cs="Times New Roman"/>
                      <w:color w:val="auto"/>
                      <w:sz w:val="18"/>
                      <w:szCs w:val="18"/>
                      <w:lang w:val="en-US" w:eastAsia="zh-CN"/>
                    </w:rPr>
                    <w:t>及时用于采空区复垦，在临时堆场周围设置挡土墙，四周设排水沟渠</w:t>
                  </w:r>
                  <w:r>
                    <w:rPr>
                      <w:rFonts w:hint="default" w:ascii="Times New Roman" w:hAnsi="Times New Roman" w:cs="Times New Roman"/>
                      <w:color w:val="auto"/>
                      <w:sz w:val="18"/>
                      <w:szCs w:val="18"/>
                    </w:rPr>
                    <w:t>，</w:t>
                  </w:r>
                  <w:r>
                    <w:rPr>
                      <w:rFonts w:hint="default" w:ascii="Times New Roman" w:hAnsi="Times New Roman" w:cs="Times New Roman"/>
                      <w:color w:val="auto"/>
                      <w:sz w:val="18"/>
                      <w:szCs w:val="18"/>
                      <w:lang w:val="en-US" w:eastAsia="zh-CN"/>
                    </w:rPr>
                    <w:t>并对其表面采取临时绿化、覆盖和洒水等临时防尘措施，</w:t>
                  </w:r>
                  <w:r>
                    <w:rPr>
                      <w:rFonts w:hint="default" w:ascii="Times New Roman" w:hAnsi="Times New Roman" w:cs="Times New Roman"/>
                      <w:color w:val="auto"/>
                      <w:sz w:val="18"/>
                      <w:szCs w:val="18"/>
                    </w:rPr>
                    <w:t>堆场底部建设防洪和排水设施，临空面修建拦渣坝（墙）</w:t>
                  </w:r>
                  <w:r>
                    <w:rPr>
                      <w:rFonts w:hint="default" w:ascii="Times New Roman" w:hAnsi="Times New Roman" w:cs="Times New Roman"/>
                      <w:color w:val="auto"/>
                      <w:sz w:val="18"/>
                      <w:szCs w:val="18"/>
                      <w:lang w:val="en-US" w:eastAsia="zh-CN"/>
                    </w:rPr>
                    <w:t>；尾矿与原矿一起</w:t>
                  </w:r>
                  <w:r>
                    <w:rPr>
                      <w:rFonts w:hint="default" w:ascii="Times New Roman" w:hAnsi="Times New Roman" w:cs="Times New Roman"/>
                      <w:color w:val="auto"/>
                      <w:sz w:val="18"/>
                      <w:szCs w:val="18"/>
                      <w:lang w:eastAsia="zh-CN"/>
                    </w:rPr>
                    <w:t>及时送至</w:t>
                  </w:r>
                  <w:r>
                    <w:rPr>
                      <w:rFonts w:hint="default" w:ascii="Times New Roman" w:hAnsi="Times New Roman" w:cs="Times New Roman"/>
                      <w:color w:val="auto"/>
                      <w:sz w:val="18"/>
                      <w:szCs w:val="18"/>
                      <w:lang w:val="en-US" w:eastAsia="zh-CN"/>
                    </w:rPr>
                    <w:t>生产车间</w:t>
                  </w:r>
                  <w:r>
                    <w:rPr>
                      <w:rFonts w:hint="default" w:ascii="Times New Roman" w:hAnsi="Times New Roman" w:cs="Times New Roman"/>
                      <w:color w:val="auto"/>
                      <w:sz w:val="18"/>
                      <w:szCs w:val="18"/>
                      <w:lang w:eastAsia="zh-CN"/>
                    </w:rPr>
                    <w:t>作为原料加工利用</w:t>
                  </w:r>
                  <w:r>
                    <w:rPr>
                      <w:rFonts w:hint="default" w:ascii="Times New Roman" w:hAnsi="Times New Roman" w:cs="Times New Roman"/>
                      <w:color w:val="auto"/>
                      <w:sz w:val="18"/>
                      <w:szCs w:val="18"/>
                    </w:rPr>
                    <w:t>，矿区不设尾矿库</w:t>
                  </w:r>
                </w:p>
              </w:tc>
              <w:tc>
                <w:tcPr>
                  <w:tcW w:w="738" w:type="dxa"/>
                  <w:vAlign w:val="center"/>
                </w:tcPr>
                <w:p>
                  <w:pPr>
                    <w:pStyle w:val="8"/>
                    <w:keepNext w:val="0"/>
                    <w:keepLines w:val="0"/>
                    <w:pageBreakBefore w:val="0"/>
                    <w:widowControl w:val="0"/>
                    <w:kinsoku/>
                    <w:wordWrap/>
                    <w:overflowPunct/>
                    <w:topLinePunct w:val="0"/>
                    <w:autoSpaceDE/>
                    <w:autoSpaceDN/>
                    <w:bidi w:val="0"/>
                    <w:adjustRightInd/>
                    <w:snapToGrid/>
                    <w:spacing w:after="0" w:line="280" w:lineRule="exact"/>
                    <w:ind w:left="-71" w:leftChars="-34" w:right="-71" w:rightChars="-34"/>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20</w:t>
                  </w:r>
                </w:p>
              </w:tc>
              <w:tc>
                <w:tcPr>
                  <w:tcW w:w="842" w:type="dxa"/>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71" w:leftChars="-34" w:right="-71" w:rightChars="-34"/>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08" w:type="dxa"/>
                  <w:vMerge w:val="continue"/>
                  <w:vAlign w:val="center"/>
                </w:tcPr>
                <w:p>
                  <w:pPr>
                    <w:pStyle w:val="8"/>
                    <w:keepNext w:val="0"/>
                    <w:keepLines w:val="0"/>
                    <w:pageBreakBefore w:val="0"/>
                    <w:widowControl w:val="0"/>
                    <w:kinsoku/>
                    <w:wordWrap/>
                    <w:overflowPunct/>
                    <w:topLinePunct w:val="0"/>
                    <w:autoSpaceDE/>
                    <w:autoSpaceDN/>
                    <w:bidi w:val="0"/>
                    <w:adjustRightInd/>
                    <w:snapToGrid/>
                    <w:spacing w:after="0" w:line="280" w:lineRule="exact"/>
                    <w:ind w:left="-71" w:leftChars="-34" w:right="-71" w:rightChars="-34"/>
                    <w:jc w:val="center"/>
                    <w:textAlignment w:val="auto"/>
                    <w:rPr>
                      <w:rFonts w:hint="default" w:ascii="Times New Roman" w:hAnsi="Times New Roman" w:cs="Times New Roman"/>
                      <w:b/>
                      <w:color w:val="auto"/>
                      <w:sz w:val="18"/>
                      <w:szCs w:val="18"/>
                    </w:rPr>
                  </w:pPr>
                </w:p>
              </w:tc>
              <w:tc>
                <w:tcPr>
                  <w:tcW w:w="445" w:type="dxa"/>
                  <w:vMerge w:val="continue"/>
                  <w:vAlign w:val="center"/>
                </w:tcPr>
                <w:p>
                  <w:pPr>
                    <w:pStyle w:val="8"/>
                    <w:keepNext w:val="0"/>
                    <w:keepLines w:val="0"/>
                    <w:pageBreakBefore w:val="0"/>
                    <w:widowControl w:val="0"/>
                    <w:kinsoku/>
                    <w:wordWrap/>
                    <w:overflowPunct/>
                    <w:topLinePunct w:val="0"/>
                    <w:autoSpaceDE/>
                    <w:autoSpaceDN/>
                    <w:bidi w:val="0"/>
                    <w:adjustRightInd/>
                    <w:snapToGrid/>
                    <w:spacing w:after="0" w:line="280" w:lineRule="exact"/>
                    <w:ind w:left="-71" w:leftChars="-34" w:right="-71" w:rightChars="-34"/>
                    <w:jc w:val="center"/>
                    <w:textAlignment w:val="auto"/>
                    <w:rPr>
                      <w:rFonts w:hint="default" w:ascii="Times New Roman" w:hAnsi="Times New Roman" w:cs="Times New Roman"/>
                      <w:b/>
                      <w:color w:val="auto"/>
                      <w:sz w:val="18"/>
                      <w:szCs w:val="18"/>
                    </w:rPr>
                  </w:pPr>
                </w:p>
              </w:tc>
              <w:tc>
                <w:tcPr>
                  <w:tcW w:w="5806" w:type="dxa"/>
                  <w:vAlign w:val="center"/>
                </w:tcPr>
                <w:p>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lang w:val="en-US" w:eastAsia="zh-CN"/>
                    </w:rPr>
                    <w:t>植被枝丫：砍伐的树木作为木材原料外卖，其它枝丫、灌木等外卖至生物质颗粒生产企业</w:t>
                  </w:r>
                </w:p>
              </w:tc>
              <w:tc>
                <w:tcPr>
                  <w:tcW w:w="738" w:type="dxa"/>
                  <w:vAlign w:val="center"/>
                </w:tcPr>
                <w:p>
                  <w:pPr>
                    <w:pStyle w:val="8"/>
                    <w:keepNext w:val="0"/>
                    <w:keepLines w:val="0"/>
                    <w:pageBreakBefore w:val="0"/>
                    <w:widowControl w:val="0"/>
                    <w:kinsoku/>
                    <w:wordWrap/>
                    <w:overflowPunct/>
                    <w:topLinePunct w:val="0"/>
                    <w:autoSpaceDE/>
                    <w:autoSpaceDN/>
                    <w:bidi w:val="0"/>
                    <w:adjustRightInd/>
                    <w:snapToGrid/>
                    <w:spacing w:after="0" w:line="280" w:lineRule="exact"/>
                    <w:ind w:left="-71" w:leftChars="-34" w:right="-71" w:rightChars="-34"/>
                    <w:jc w:val="center"/>
                    <w:textAlignment w:val="auto"/>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w:t>
                  </w:r>
                </w:p>
              </w:tc>
              <w:tc>
                <w:tcPr>
                  <w:tcW w:w="842" w:type="dxa"/>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71" w:leftChars="-34" w:right="-71" w:rightChars="-34"/>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运行费用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jc w:val="center"/>
              </w:trPr>
              <w:tc>
                <w:tcPr>
                  <w:tcW w:w="308" w:type="dxa"/>
                  <w:vMerge w:val="continue"/>
                  <w:vAlign w:val="center"/>
                </w:tcPr>
                <w:p>
                  <w:pPr>
                    <w:pStyle w:val="8"/>
                    <w:keepNext w:val="0"/>
                    <w:keepLines w:val="0"/>
                    <w:pageBreakBefore w:val="0"/>
                    <w:widowControl w:val="0"/>
                    <w:kinsoku/>
                    <w:wordWrap/>
                    <w:overflowPunct/>
                    <w:topLinePunct w:val="0"/>
                    <w:autoSpaceDE/>
                    <w:autoSpaceDN/>
                    <w:bidi w:val="0"/>
                    <w:adjustRightInd/>
                    <w:snapToGrid/>
                    <w:spacing w:after="0" w:line="280" w:lineRule="exact"/>
                    <w:ind w:left="-71" w:leftChars="-34" w:right="-71" w:rightChars="-34"/>
                    <w:jc w:val="center"/>
                    <w:textAlignment w:val="auto"/>
                    <w:rPr>
                      <w:rFonts w:hint="default" w:ascii="Times New Roman" w:hAnsi="Times New Roman" w:cs="Times New Roman"/>
                      <w:b/>
                      <w:color w:val="auto"/>
                      <w:sz w:val="18"/>
                      <w:szCs w:val="18"/>
                    </w:rPr>
                  </w:pPr>
                </w:p>
              </w:tc>
              <w:tc>
                <w:tcPr>
                  <w:tcW w:w="445" w:type="dxa"/>
                  <w:vMerge w:val="continue"/>
                  <w:vAlign w:val="center"/>
                </w:tcPr>
                <w:p>
                  <w:pPr>
                    <w:pStyle w:val="8"/>
                    <w:keepNext w:val="0"/>
                    <w:keepLines w:val="0"/>
                    <w:pageBreakBefore w:val="0"/>
                    <w:widowControl w:val="0"/>
                    <w:kinsoku/>
                    <w:wordWrap/>
                    <w:overflowPunct/>
                    <w:topLinePunct w:val="0"/>
                    <w:autoSpaceDE/>
                    <w:autoSpaceDN/>
                    <w:bidi w:val="0"/>
                    <w:adjustRightInd/>
                    <w:snapToGrid/>
                    <w:spacing w:after="0" w:line="280" w:lineRule="exact"/>
                    <w:ind w:left="-71" w:leftChars="-34" w:right="-71" w:rightChars="-34"/>
                    <w:jc w:val="center"/>
                    <w:textAlignment w:val="auto"/>
                    <w:rPr>
                      <w:rFonts w:hint="default" w:ascii="Times New Roman" w:hAnsi="Times New Roman" w:cs="Times New Roman"/>
                      <w:b/>
                      <w:color w:val="auto"/>
                      <w:sz w:val="18"/>
                      <w:szCs w:val="18"/>
                    </w:rPr>
                  </w:pPr>
                </w:p>
              </w:tc>
              <w:tc>
                <w:tcPr>
                  <w:tcW w:w="5806" w:type="dxa"/>
                  <w:vAlign w:val="center"/>
                </w:tcPr>
                <w:p>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泥饼：废水处理系统配套4台压滤机，干化后的泥饼暂存在压滤机下方暂存池，暂存池四周建不低于0.5m的挡墙，并建设防雨设施；及时运至表土临时堆场堆放，后期用做采空区的生态恢复的覆土；车辆冲洗沉淀池定期清理，干化后运至表土临时堆场暂存</w:t>
                  </w:r>
                </w:p>
              </w:tc>
              <w:tc>
                <w:tcPr>
                  <w:tcW w:w="738" w:type="dxa"/>
                  <w:vAlign w:val="center"/>
                </w:tcPr>
                <w:p>
                  <w:pPr>
                    <w:pStyle w:val="8"/>
                    <w:keepNext w:val="0"/>
                    <w:keepLines w:val="0"/>
                    <w:pageBreakBefore w:val="0"/>
                    <w:widowControl w:val="0"/>
                    <w:kinsoku/>
                    <w:wordWrap/>
                    <w:overflowPunct/>
                    <w:topLinePunct w:val="0"/>
                    <w:autoSpaceDE/>
                    <w:autoSpaceDN/>
                    <w:bidi w:val="0"/>
                    <w:adjustRightInd/>
                    <w:snapToGrid/>
                    <w:spacing w:after="0" w:line="280" w:lineRule="exact"/>
                    <w:ind w:left="-71" w:leftChars="-34" w:right="-71" w:rightChars="-34"/>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4</w:t>
                  </w:r>
                </w:p>
              </w:tc>
              <w:tc>
                <w:tcPr>
                  <w:tcW w:w="842" w:type="dxa"/>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71" w:leftChars="-34" w:right="-71" w:rightChars="-34"/>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08" w:type="dxa"/>
                  <w:vMerge w:val="continue"/>
                  <w:vAlign w:val="center"/>
                </w:tcPr>
                <w:p>
                  <w:pPr>
                    <w:pStyle w:val="8"/>
                    <w:keepNext w:val="0"/>
                    <w:keepLines w:val="0"/>
                    <w:pageBreakBefore w:val="0"/>
                    <w:widowControl w:val="0"/>
                    <w:kinsoku/>
                    <w:wordWrap/>
                    <w:overflowPunct/>
                    <w:topLinePunct w:val="0"/>
                    <w:autoSpaceDE/>
                    <w:autoSpaceDN/>
                    <w:bidi w:val="0"/>
                    <w:adjustRightInd/>
                    <w:snapToGrid/>
                    <w:spacing w:after="0" w:line="280" w:lineRule="exact"/>
                    <w:ind w:left="-71" w:leftChars="-34" w:right="-71" w:rightChars="-34"/>
                    <w:jc w:val="center"/>
                    <w:textAlignment w:val="auto"/>
                    <w:rPr>
                      <w:rFonts w:hint="default" w:ascii="Times New Roman" w:hAnsi="Times New Roman" w:cs="Times New Roman"/>
                      <w:b/>
                      <w:color w:val="auto"/>
                      <w:sz w:val="18"/>
                      <w:szCs w:val="18"/>
                    </w:rPr>
                  </w:pPr>
                </w:p>
              </w:tc>
              <w:tc>
                <w:tcPr>
                  <w:tcW w:w="445" w:type="dxa"/>
                  <w:vMerge w:val="continue"/>
                  <w:vAlign w:val="center"/>
                </w:tcPr>
                <w:p>
                  <w:pPr>
                    <w:pStyle w:val="8"/>
                    <w:keepNext w:val="0"/>
                    <w:keepLines w:val="0"/>
                    <w:pageBreakBefore w:val="0"/>
                    <w:widowControl w:val="0"/>
                    <w:kinsoku/>
                    <w:wordWrap/>
                    <w:overflowPunct/>
                    <w:topLinePunct w:val="0"/>
                    <w:autoSpaceDE/>
                    <w:autoSpaceDN/>
                    <w:bidi w:val="0"/>
                    <w:adjustRightInd/>
                    <w:snapToGrid/>
                    <w:spacing w:after="0" w:line="280" w:lineRule="exact"/>
                    <w:ind w:left="-71" w:leftChars="-34" w:right="-71" w:rightChars="-34"/>
                    <w:jc w:val="center"/>
                    <w:textAlignment w:val="auto"/>
                    <w:rPr>
                      <w:rFonts w:hint="default" w:ascii="Times New Roman" w:hAnsi="Times New Roman" w:cs="Times New Roman"/>
                      <w:b/>
                      <w:color w:val="auto"/>
                      <w:sz w:val="18"/>
                      <w:szCs w:val="18"/>
                    </w:rPr>
                  </w:pPr>
                </w:p>
              </w:tc>
              <w:tc>
                <w:tcPr>
                  <w:tcW w:w="5806" w:type="dxa"/>
                  <w:vAlign w:val="center"/>
                </w:tcPr>
                <w:p>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废矿物油：设危废间收集暂存，</w:t>
                  </w:r>
                  <w:r>
                    <w:rPr>
                      <w:rFonts w:hint="default" w:ascii="Times New Roman" w:hAnsi="Times New Roman" w:cs="Times New Roman"/>
                      <w:color w:val="auto"/>
                      <w:sz w:val="18"/>
                      <w:szCs w:val="18"/>
                      <w:lang w:val="en-US" w:eastAsia="zh-CN"/>
                    </w:rPr>
                    <w:t>采取“防风、防晒、防雨、防漏、防渗、防腐”的六防措施，并委托有资质的单位回收处置</w:t>
                  </w:r>
                  <w:r>
                    <w:rPr>
                      <w:rFonts w:hint="default" w:ascii="Times New Roman" w:hAnsi="Times New Roman" w:cs="Times New Roman"/>
                      <w:color w:val="auto"/>
                      <w:sz w:val="18"/>
                      <w:szCs w:val="18"/>
                    </w:rPr>
                    <w:t>，执行转移联单制度</w:t>
                  </w:r>
                </w:p>
              </w:tc>
              <w:tc>
                <w:tcPr>
                  <w:tcW w:w="738" w:type="dxa"/>
                  <w:vAlign w:val="center"/>
                </w:tcPr>
                <w:p>
                  <w:pPr>
                    <w:pStyle w:val="8"/>
                    <w:keepNext w:val="0"/>
                    <w:keepLines w:val="0"/>
                    <w:pageBreakBefore w:val="0"/>
                    <w:widowControl w:val="0"/>
                    <w:kinsoku/>
                    <w:wordWrap/>
                    <w:overflowPunct/>
                    <w:topLinePunct w:val="0"/>
                    <w:autoSpaceDE/>
                    <w:autoSpaceDN/>
                    <w:bidi w:val="0"/>
                    <w:adjustRightInd/>
                    <w:snapToGrid/>
                    <w:spacing w:after="0" w:line="280" w:lineRule="exact"/>
                    <w:ind w:left="-71" w:leftChars="-34" w:right="-71" w:rightChars="-34"/>
                    <w:jc w:val="center"/>
                    <w:textAlignment w:val="auto"/>
                    <w:rPr>
                      <w:rFonts w:hint="default" w:ascii="Times New Roman" w:hAnsi="Times New Roman" w:eastAsia="宋体" w:cs="Times New Roman"/>
                      <w:color w:val="auto"/>
                      <w:sz w:val="18"/>
                      <w:szCs w:val="18"/>
                      <w:lang w:eastAsia="zh-CN"/>
                    </w:rPr>
                  </w:pPr>
                  <w:r>
                    <w:rPr>
                      <w:rFonts w:hint="default" w:ascii="Times New Roman" w:hAnsi="Times New Roman" w:cs="Times New Roman"/>
                      <w:color w:val="auto"/>
                      <w:sz w:val="18"/>
                      <w:szCs w:val="18"/>
                      <w:lang w:val="en-US" w:eastAsia="zh-CN"/>
                    </w:rPr>
                    <w:t>2</w:t>
                  </w:r>
                </w:p>
              </w:tc>
              <w:tc>
                <w:tcPr>
                  <w:tcW w:w="842" w:type="dxa"/>
                  <w:vAlign w:val="center"/>
                </w:tcPr>
                <w:p>
                  <w:pPr>
                    <w:pStyle w:val="8"/>
                    <w:keepNext w:val="0"/>
                    <w:keepLines w:val="0"/>
                    <w:pageBreakBefore w:val="0"/>
                    <w:widowControl w:val="0"/>
                    <w:kinsoku/>
                    <w:wordWrap/>
                    <w:overflowPunct/>
                    <w:topLinePunct w:val="0"/>
                    <w:autoSpaceDE/>
                    <w:autoSpaceDN/>
                    <w:bidi w:val="0"/>
                    <w:adjustRightInd/>
                    <w:snapToGrid/>
                    <w:spacing w:after="0" w:line="280" w:lineRule="exact"/>
                    <w:ind w:left="-71" w:leftChars="-34" w:right="-71" w:rightChars="-34"/>
                    <w:jc w:val="center"/>
                    <w:textAlignment w:val="auto"/>
                    <w:rPr>
                      <w:rFonts w:hint="default" w:ascii="Times New Roman" w:hAnsi="Times New Roman" w:eastAsia="宋体" w:cs="Times New Roman"/>
                      <w:color w:val="auto"/>
                      <w:sz w:val="18"/>
                      <w:szCs w:val="18"/>
                      <w:lang w:eastAsia="zh-CN"/>
                    </w:rPr>
                  </w:pPr>
                  <w:r>
                    <w:rPr>
                      <w:rFonts w:hint="default" w:ascii="Times New Roman" w:hAnsi="Times New Roman" w:cs="Times New Roman"/>
                      <w:b w:val="0"/>
                      <w:bCs w:val="0"/>
                      <w:color w:val="auto"/>
                      <w:sz w:val="18"/>
                      <w:szCs w:val="18"/>
                      <w:lang w:val="en-US"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08" w:type="dxa"/>
                  <w:vMerge w:val="continue"/>
                  <w:vAlign w:val="center"/>
                </w:tcPr>
                <w:p>
                  <w:pPr>
                    <w:pStyle w:val="8"/>
                    <w:keepNext w:val="0"/>
                    <w:keepLines w:val="0"/>
                    <w:pageBreakBefore w:val="0"/>
                    <w:widowControl w:val="0"/>
                    <w:kinsoku/>
                    <w:wordWrap/>
                    <w:overflowPunct/>
                    <w:topLinePunct w:val="0"/>
                    <w:autoSpaceDE/>
                    <w:autoSpaceDN/>
                    <w:bidi w:val="0"/>
                    <w:adjustRightInd/>
                    <w:snapToGrid/>
                    <w:spacing w:after="0" w:line="280" w:lineRule="exact"/>
                    <w:ind w:left="-71" w:leftChars="-34" w:right="-71" w:rightChars="-34"/>
                    <w:jc w:val="center"/>
                    <w:textAlignment w:val="auto"/>
                    <w:rPr>
                      <w:rFonts w:hint="default" w:ascii="Times New Roman" w:hAnsi="Times New Roman" w:cs="Times New Roman"/>
                      <w:b/>
                      <w:color w:val="auto"/>
                      <w:sz w:val="18"/>
                      <w:szCs w:val="18"/>
                    </w:rPr>
                  </w:pPr>
                </w:p>
              </w:tc>
              <w:tc>
                <w:tcPr>
                  <w:tcW w:w="445" w:type="dxa"/>
                  <w:vMerge w:val="continue"/>
                  <w:vAlign w:val="center"/>
                </w:tcPr>
                <w:p>
                  <w:pPr>
                    <w:pStyle w:val="8"/>
                    <w:keepNext w:val="0"/>
                    <w:keepLines w:val="0"/>
                    <w:pageBreakBefore w:val="0"/>
                    <w:widowControl w:val="0"/>
                    <w:kinsoku/>
                    <w:wordWrap/>
                    <w:overflowPunct/>
                    <w:topLinePunct w:val="0"/>
                    <w:autoSpaceDE/>
                    <w:autoSpaceDN/>
                    <w:bidi w:val="0"/>
                    <w:adjustRightInd/>
                    <w:snapToGrid/>
                    <w:spacing w:after="0" w:line="280" w:lineRule="exact"/>
                    <w:ind w:left="-71" w:leftChars="-34" w:right="-71" w:rightChars="-34"/>
                    <w:jc w:val="center"/>
                    <w:textAlignment w:val="auto"/>
                    <w:rPr>
                      <w:rFonts w:hint="default" w:ascii="Times New Roman" w:hAnsi="Times New Roman" w:cs="Times New Roman"/>
                      <w:b/>
                      <w:color w:val="auto"/>
                      <w:sz w:val="18"/>
                      <w:szCs w:val="18"/>
                    </w:rPr>
                  </w:pPr>
                </w:p>
              </w:tc>
              <w:tc>
                <w:tcPr>
                  <w:tcW w:w="5806" w:type="dxa"/>
                  <w:vAlign w:val="center"/>
                </w:tcPr>
                <w:p>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生活垃圾</w:t>
                  </w:r>
                  <w:r>
                    <w:rPr>
                      <w:rFonts w:hint="default" w:ascii="Times New Roman" w:hAnsi="Times New Roman" w:cs="Times New Roman"/>
                      <w:color w:val="auto"/>
                      <w:sz w:val="18"/>
                      <w:szCs w:val="18"/>
                      <w:lang w:eastAsia="zh-CN"/>
                    </w:rPr>
                    <w:t>：</w:t>
                  </w:r>
                  <w:r>
                    <w:rPr>
                      <w:rFonts w:hint="default" w:ascii="Times New Roman" w:hAnsi="Times New Roman" w:cs="Times New Roman"/>
                      <w:color w:val="auto"/>
                      <w:sz w:val="18"/>
                      <w:szCs w:val="18"/>
                    </w:rPr>
                    <w:t>设垃圾桶收集，及时运至附近场镇生活垃圾收集点</w:t>
                  </w:r>
                </w:p>
              </w:tc>
              <w:tc>
                <w:tcPr>
                  <w:tcW w:w="738" w:type="dxa"/>
                  <w:vAlign w:val="center"/>
                </w:tcPr>
                <w:p>
                  <w:pPr>
                    <w:pStyle w:val="8"/>
                    <w:keepNext w:val="0"/>
                    <w:keepLines w:val="0"/>
                    <w:pageBreakBefore w:val="0"/>
                    <w:widowControl w:val="0"/>
                    <w:kinsoku/>
                    <w:wordWrap/>
                    <w:overflowPunct/>
                    <w:topLinePunct w:val="0"/>
                    <w:autoSpaceDE/>
                    <w:autoSpaceDN/>
                    <w:bidi w:val="0"/>
                    <w:adjustRightInd/>
                    <w:snapToGrid/>
                    <w:spacing w:after="0" w:line="280" w:lineRule="exact"/>
                    <w:ind w:left="-71" w:leftChars="-34" w:right="-71" w:rightChars="-34"/>
                    <w:jc w:val="center"/>
                    <w:textAlignment w:val="auto"/>
                    <w:rPr>
                      <w:rFonts w:hint="default" w:ascii="Times New Roman" w:hAnsi="Times New Roman" w:eastAsia="宋体" w:cs="Times New Roman"/>
                      <w:color w:val="auto"/>
                      <w:sz w:val="18"/>
                      <w:szCs w:val="18"/>
                      <w:lang w:eastAsia="zh-CN"/>
                    </w:rPr>
                  </w:pPr>
                  <w:r>
                    <w:rPr>
                      <w:rFonts w:hint="default" w:ascii="Times New Roman" w:hAnsi="Times New Roman" w:cs="Times New Roman"/>
                      <w:color w:val="auto"/>
                      <w:sz w:val="18"/>
                      <w:szCs w:val="18"/>
                      <w:lang w:val="en-US" w:eastAsia="zh-CN"/>
                    </w:rPr>
                    <w:t>1</w:t>
                  </w:r>
                </w:p>
              </w:tc>
              <w:tc>
                <w:tcPr>
                  <w:tcW w:w="842" w:type="dxa"/>
                  <w:vAlign w:val="center"/>
                </w:tcPr>
                <w:p>
                  <w:pPr>
                    <w:pStyle w:val="8"/>
                    <w:keepNext w:val="0"/>
                    <w:keepLines w:val="0"/>
                    <w:pageBreakBefore w:val="0"/>
                    <w:widowControl w:val="0"/>
                    <w:kinsoku/>
                    <w:wordWrap/>
                    <w:overflowPunct/>
                    <w:topLinePunct w:val="0"/>
                    <w:autoSpaceDE/>
                    <w:autoSpaceDN/>
                    <w:bidi w:val="0"/>
                    <w:adjustRightInd/>
                    <w:snapToGrid/>
                    <w:spacing w:after="0" w:line="280" w:lineRule="exact"/>
                    <w:ind w:left="-71" w:leftChars="-34" w:right="-71" w:rightChars="-34"/>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3" w:hRule="atLeast"/>
                <w:jc w:val="center"/>
              </w:trPr>
              <w:tc>
                <w:tcPr>
                  <w:tcW w:w="308" w:type="dxa"/>
                  <w:vMerge w:val="continue"/>
                  <w:vAlign w:val="center"/>
                </w:tcPr>
                <w:p>
                  <w:pPr>
                    <w:pStyle w:val="8"/>
                    <w:keepNext w:val="0"/>
                    <w:keepLines w:val="0"/>
                    <w:pageBreakBefore w:val="0"/>
                    <w:widowControl w:val="0"/>
                    <w:kinsoku/>
                    <w:wordWrap/>
                    <w:overflowPunct/>
                    <w:topLinePunct w:val="0"/>
                    <w:autoSpaceDE/>
                    <w:autoSpaceDN/>
                    <w:bidi w:val="0"/>
                    <w:adjustRightInd/>
                    <w:snapToGrid/>
                    <w:spacing w:after="0" w:line="280" w:lineRule="exact"/>
                    <w:ind w:left="-71" w:leftChars="-34" w:right="-71" w:rightChars="-34"/>
                    <w:jc w:val="center"/>
                    <w:textAlignment w:val="auto"/>
                    <w:rPr>
                      <w:rFonts w:hint="default" w:ascii="Times New Roman" w:hAnsi="Times New Roman" w:cs="Times New Roman"/>
                      <w:b/>
                      <w:color w:val="auto"/>
                      <w:sz w:val="18"/>
                      <w:szCs w:val="18"/>
                    </w:rPr>
                  </w:pPr>
                </w:p>
              </w:tc>
              <w:tc>
                <w:tcPr>
                  <w:tcW w:w="445" w:type="dxa"/>
                  <w:vMerge w:val="restart"/>
                  <w:vAlign w:val="center"/>
                </w:tcPr>
                <w:p>
                  <w:pPr>
                    <w:pStyle w:val="8"/>
                    <w:keepNext w:val="0"/>
                    <w:keepLines w:val="0"/>
                    <w:pageBreakBefore w:val="0"/>
                    <w:widowControl w:val="0"/>
                    <w:kinsoku/>
                    <w:wordWrap/>
                    <w:overflowPunct/>
                    <w:topLinePunct w:val="0"/>
                    <w:autoSpaceDE/>
                    <w:autoSpaceDN/>
                    <w:bidi w:val="0"/>
                    <w:adjustRightInd/>
                    <w:snapToGrid/>
                    <w:spacing w:after="0" w:line="280" w:lineRule="exact"/>
                    <w:ind w:left="-71" w:leftChars="-34" w:right="-71" w:rightChars="-34"/>
                    <w:jc w:val="center"/>
                    <w:textAlignment w:val="auto"/>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生态环境</w:t>
                  </w:r>
                </w:p>
              </w:tc>
              <w:tc>
                <w:tcPr>
                  <w:tcW w:w="5806" w:type="dxa"/>
                  <w:vAlign w:val="center"/>
                </w:tcPr>
                <w:p>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textAlignment w:val="auto"/>
                    <w:rPr>
                      <w:rFonts w:hint="default" w:ascii="Times New Roman" w:hAnsi="Times New Roman" w:eastAsia="宋体" w:cs="Times New Roman"/>
                      <w:color w:val="auto"/>
                      <w:sz w:val="18"/>
                      <w:szCs w:val="18"/>
                      <w:lang w:eastAsia="zh-CN"/>
                    </w:rPr>
                  </w:pPr>
                  <w:r>
                    <w:rPr>
                      <w:rFonts w:hint="default" w:ascii="Times New Roman" w:hAnsi="Times New Roman" w:cs="Times New Roman"/>
                      <w:color w:val="auto"/>
                      <w:sz w:val="18"/>
                      <w:szCs w:val="18"/>
                    </w:rPr>
                    <w:t>开采期间：禁止扩大建设和采矿区域，对开采最终形成的台面及暂时不动用的台面，要及时进行覆土绿化。开采作业面及各台阶设置排水沟</w:t>
                  </w:r>
                  <w:r>
                    <w:rPr>
                      <w:rFonts w:hint="default" w:ascii="Times New Roman" w:hAnsi="Times New Roman" w:cs="Times New Roman"/>
                      <w:color w:val="auto"/>
                      <w:sz w:val="18"/>
                      <w:szCs w:val="18"/>
                      <w:lang w:eastAsia="zh-CN"/>
                    </w:rPr>
                    <w:t>，</w:t>
                  </w:r>
                  <w:r>
                    <w:rPr>
                      <w:rFonts w:hint="default" w:ascii="Times New Roman" w:hAnsi="Times New Roman" w:cs="Times New Roman"/>
                      <w:color w:val="auto"/>
                      <w:sz w:val="18"/>
                      <w:szCs w:val="18"/>
                      <w:lang w:val="en-US" w:eastAsia="zh-CN"/>
                    </w:rPr>
                    <w:t>并</w:t>
                  </w:r>
                  <w:r>
                    <w:rPr>
                      <w:rFonts w:hint="default" w:ascii="Times New Roman" w:hAnsi="Times New Roman" w:cs="Times New Roman"/>
                      <w:color w:val="auto"/>
                      <w:sz w:val="18"/>
                      <w:szCs w:val="18"/>
                    </w:rPr>
                    <w:t>加强管理维护，避免堵塞造成采场积水；在矿区</w:t>
                  </w:r>
                  <w:r>
                    <w:rPr>
                      <w:rFonts w:hint="default" w:ascii="Times New Roman" w:hAnsi="Times New Roman" w:cs="Times New Roman"/>
                      <w:color w:val="auto"/>
                      <w:sz w:val="18"/>
                      <w:szCs w:val="18"/>
                      <w:lang w:val="en-US" w:eastAsia="zh-CN"/>
                    </w:rPr>
                    <w:t>西南部</w:t>
                  </w:r>
                  <w:r>
                    <w:rPr>
                      <w:rFonts w:hint="default" w:ascii="Times New Roman" w:hAnsi="Times New Roman" w:cs="Times New Roman"/>
                      <w:color w:val="auto"/>
                      <w:sz w:val="18"/>
                      <w:szCs w:val="18"/>
                    </w:rPr>
                    <w:t>低洼处设雨水沉淀池，采场径流水沉淀处理后回</w:t>
                  </w:r>
                  <w:r>
                    <w:rPr>
                      <w:rFonts w:hint="default" w:ascii="Times New Roman" w:hAnsi="Times New Roman" w:cs="Times New Roman"/>
                      <w:color w:val="auto"/>
                      <w:sz w:val="18"/>
                      <w:szCs w:val="18"/>
                      <w:lang w:eastAsia="zh-CN"/>
                    </w:rPr>
                    <w:t>用作生产</w:t>
                  </w:r>
                  <w:r>
                    <w:rPr>
                      <w:rFonts w:hint="default" w:ascii="Times New Roman" w:hAnsi="Times New Roman" w:cs="Times New Roman"/>
                      <w:color w:val="auto"/>
                      <w:sz w:val="18"/>
                      <w:szCs w:val="18"/>
                    </w:rPr>
                    <w:t>用水</w:t>
                  </w:r>
                  <w:r>
                    <w:rPr>
                      <w:rFonts w:hint="default" w:ascii="Times New Roman" w:hAnsi="Times New Roman" w:cs="Times New Roman"/>
                      <w:color w:val="auto"/>
                      <w:sz w:val="18"/>
                      <w:szCs w:val="18"/>
                      <w:lang w:eastAsia="zh-CN"/>
                    </w:rPr>
                    <w:t>；</w:t>
                  </w:r>
                  <w:r>
                    <w:rPr>
                      <w:rFonts w:hint="default" w:ascii="Times New Roman" w:hAnsi="Times New Roman" w:cs="Times New Roman"/>
                      <w:color w:val="auto"/>
                      <w:sz w:val="18"/>
                      <w:szCs w:val="18"/>
                      <w:lang w:val="en-US" w:eastAsia="zh-CN"/>
                    </w:rPr>
                    <w:t>一个台阶开采结束后，立即进行生态恢复，再开始下一台阶的开采</w:t>
                  </w:r>
                </w:p>
              </w:tc>
              <w:tc>
                <w:tcPr>
                  <w:tcW w:w="738" w:type="dxa"/>
                  <w:vAlign w:val="center"/>
                </w:tcPr>
                <w:p>
                  <w:pPr>
                    <w:pStyle w:val="8"/>
                    <w:keepNext w:val="0"/>
                    <w:keepLines w:val="0"/>
                    <w:pageBreakBefore w:val="0"/>
                    <w:widowControl w:val="0"/>
                    <w:kinsoku/>
                    <w:wordWrap/>
                    <w:overflowPunct/>
                    <w:topLinePunct w:val="0"/>
                    <w:autoSpaceDE/>
                    <w:autoSpaceDN/>
                    <w:bidi w:val="0"/>
                    <w:adjustRightInd/>
                    <w:snapToGrid/>
                    <w:spacing w:after="0" w:line="280" w:lineRule="exact"/>
                    <w:ind w:left="-71" w:leftChars="-34" w:right="-71" w:rightChars="-34"/>
                    <w:jc w:val="center"/>
                    <w:textAlignment w:val="auto"/>
                    <w:rPr>
                      <w:rFonts w:hint="default" w:ascii="Times New Roman" w:hAnsi="Times New Roman" w:eastAsia="宋体" w:cs="Times New Roman"/>
                      <w:color w:val="auto"/>
                      <w:sz w:val="18"/>
                      <w:szCs w:val="18"/>
                      <w:lang w:eastAsia="zh-CN"/>
                    </w:rPr>
                  </w:pPr>
                  <w:r>
                    <w:rPr>
                      <w:rFonts w:hint="default" w:ascii="Times New Roman" w:hAnsi="Times New Roman" w:cs="Times New Roman"/>
                      <w:color w:val="auto"/>
                      <w:sz w:val="18"/>
                      <w:szCs w:val="18"/>
                      <w:lang w:val="en-US" w:eastAsia="zh-CN"/>
                    </w:rPr>
                    <w:t>/</w:t>
                  </w:r>
                </w:p>
              </w:tc>
              <w:tc>
                <w:tcPr>
                  <w:tcW w:w="842" w:type="dxa"/>
                  <w:vAlign w:val="center"/>
                </w:tcPr>
                <w:p>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运行费用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jc w:val="center"/>
              </w:trPr>
              <w:tc>
                <w:tcPr>
                  <w:tcW w:w="308" w:type="dxa"/>
                  <w:vMerge w:val="continue"/>
                  <w:vAlign w:val="center"/>
                </w:tcPr>
                <w:p>
                  <w:pPr>
                    <w:pStyle w:val="8"/>
                    <w:keepNext w:val="0"/>
                    <w:keepLines w:val="0"/>
                    <w:pageBreakBefore w:val="0"/>
                    <w:widowControl w:val="0"/>
                    <w:kinsoku/>
                    <w:wordWrap/>
                    <w:overflowPunct/>
                    <w:topLinePunct w:val="0"/>
                    <w:autoSpaceDE/>
                    <w:autoSpaceDN/>
                    <w:bidi w:val="0"/>
                    <w:adjustRightInd/>
                    <w:snapToGrid/>
                    <w:spacing w:after="0" w:line="280" w:lineRule="exact"/>
                    <w:ind w:left="-71" w:leftChars="-34" w:right="-71" w:rightChars="-34"/>
                    <w:jc w:val="center"/>
                    <w:textAlignment w:val="auto"/>
                    <w:rPr>
                      <w:rFonts w:hint="default" w:ascii="Times New Roman" w:hAnsi="Times New Roman" w:cs="Times New Roman"/>
                      <w:b/>
                      <w:color w:val="auto"/>
                      <w:sz w:val="18"/>
                      <w:szCs w:val="18"/>
                    </w:rPr>
                  </w:pPr>
                </w:p>
              </w:tc>
              <w:tc>
                <w:tcPr>
                  <w:tcW w:w="445" w:type="dxa"/>
                  <w:vMerge w:val="continue"/>
                  <w:vAlign w:val="center"/>
                </w:tcPr>
                <w:p>
                  <w:pPr>
                    <w:pStyle w:val="8"/>
                    <w:keepNext w:val="0"/>
                    <w:keepLines w:val="0"/>
                    <w:pageBreakBefore w:val="0"/>
                    <w:widowControl w:val="0"/>
                    <w:kinsoku/>
                    <w:wordWrap/>
                    <w:overflowPunct/>
                    <w:topLinePunct w:val="0"/>
                    <w:autoSpaceDE/>
                    <w:autoSpaceDN/>
                    <w:bidi w:val="0"/>
                    <w:adjustRightInd/>
                    <w:snapToGrid/>
                    <w:spacing w:after="0" w:line="280" w:lineRule="exact"/>
                    <w:ind w:left="-71" w:leftChars="-34" w:right="-71" w:rightChars="-34"/>
                    <w:jc w:val="center"/>
                    <w:textAlignment w:val="auto"/>
                    <w:rPr>
                      <w:rFonts w:hint="default" w:ascii="Times New Roman" w:hAnsi="Times New Roman" w:cs="Times New Roman"/>
                      <w:b/>
                      <w:color w:val="auto"/>
                      <w:sz w:val="18"/>
                      <w:szCs w:val="18"/>
                    </w:rPr>
                  </w:pPr>
                </w:p>
              </w:tc>
              <w:tc>
                <w:tcPr>
                  <w:tcW w:w="5806" w:type="dxa"/>
                  <w:vAlign w:val="center"/>
                </w:tcPr>
                <w:p>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textAlignment w:val="auto"/>
                    <w:rPr>
                      <w:rFonts w:hint="default" w:ascii="Times New Roman" w:hAnsi="Times New Roman" w:cs="Times New Roman"/>
                      <w:color w:val="auto"/>
                      <w:sz w:val="18"/>
                      <w:szCs w:val="18"/>
                    </w:rPr>
                  </w:pPr>
                  <w:r>
                    <w:rPr>
                      <w:rFonts w:hint="default" w:ascii="Times New Roman" w:hAnsi="Times New Roman" w:cs="Times New Roman"/>
                      <w:color w:val="auto"/>
                      <w:spacing w:val="-2"/>
                      <w:sz w:val="18"/>
                      <w:szCs w:val="18"/>
                    </w:rPr>
                    <w:t>闭矿期：</w:t>
                  </w:r>
                  <w:r>
                    <w:rPr>
                      <w:rFonts w:hint="default" w:ascii="Times New Roman" w:hAnsi="Times New Roman" w:cs="Times New Roman"/>
                      <w:color w:val="auto"/>
                      <w:sz w:val="18"/>
                      <w:szCs w:val="18"/>
                    </w:rPr>
                    <w:t>对采空区</w:t>
                  </w:r>
                  <w:r>
                    <w:rPr>
                      <w:rFonts w:hint="default" w:ascii="Times New Roman" w:hAnsi="Times New Roman" w:cs="Times New Roman"/>
                      <w:color w:val="auto"/>
                      <w:sz w:val="18"/>
                      <w:szCs w:val="18"/>
                      <w:lang w:val="en-US" w:eastAsia="zh-CN"/>
                    </w:rPr>
                    <w:t>及时</w:t>
                  </w:r>
                  <w:r>
                    <w:rPr>
                      <w:rFonts w:hint="default" w:ascii="Times New Roman" w:hAnsi="Times New Roman" w:cs="Times New Roman"/>
                      <w:color w:val="auto"/>
                      <w:sz w:val="18"/>
                      <w:szCs w:val="18"/>
                    </w:rPr>
                    <w:t>进行回填</w:t>
                  </w:r>
                  <w:r>
                    <w:rPr>
                      <w:rFonts w:hint="default" w:ascii="Times New Roman" w:hAnsi="Times New Roman" w:cs="Times New Roman"/>
                      <w:color w:val="auto"/>
                      <w:sz w:val="18"/>
                      <w:szCs w:val="18"/>
                      <w:lang w:eastAsia="zh-CN"/>
                    </w:rPr>
                    <w:t>，</w:t>
                  </w:r>
                  <w:r>
                    <w:rPr>
                      <w:rFonts w:hint="default" w:ascii="Times New Roman" w:hAnsi="Times New Roman" w:cs="Times New Roman"/>
                      <w:color w:val="auto"/>
                      <w:spacing w:val="-2"/>
                      <w:sz w:val="18"/>
                      <w:szCs w:val="18"/>
                      <w:lang w:val="en-US" w:eastAsia="zh-CN"/>
                    </w:rPr>
                    <w:t>利用剥离的</w:t>
                  </w:r>
                  <w:r>
                    <w:rPr>
                      <w:rFonts w:hint="default" w:ascii="Times New Roman" w:hAnsi="Times New Roman" w:cs="Times New Roman"/>
                      <w:color w:val="auto"/>
                      <w:spacing w:val="-2"/>
                      <w:sz w:val="18"/>
                      <w:szCs w:val="18"/>
                    </w:rPr>
                    <w:t>表土进行植被恢复</w:t>
                  </w:r>
                  <w:r>
                    <w:rPr>
                      <w:rFonts w:hint="default" w:ascii="Times New Roman" w:hAnsi="Times New Roman" w:cs="Times New Roman"/>
                      <w:color w:val="auto"/>
                      <w:spacing w:val="-2"/>
                      <w:sz w:val="18"/>
                      <w:szCs w:val="18"/>
                      <w:lang w:eastAsia="zh-CN"/>
                    </w:rPr>
                    <w:t>；</w:t>
                  </w:r>
                  <w:r>
                    <w:rPr>
                      <w:rFonts w:hint="default" w:ascii="Times New Roman" w:hAnsi="Times New Roman" w:cs="Times New Roman"/>
                      <w:color w:val="auto"/>
                      <w:spacing w:val="-2"/>
                      <w:sz w:val="18"/>
                      <w:szCs w:val="18"/>
                    </w:rPr>
                    <w:t>加强边坡防护</w:t>
                  </w:r>
                  <w:r>
                    <w:rPr>
                      <w:rFonts w:hint="default" w:ascii="Times New Roman" w:hAnsi="Times New Roman" w:cs="Times New Roman"/>
                      <w:color w:val="auto"/>
                      <w:spacing w:val="-2"/>
                      <w:sz w:val="18"/>
                      <w:szCs w:val="18"/>
                      <w:lang w:eastAsia="zh-CN"/>
                    </w:rPr>
                    <w:t>，裸露平台</w:t>
                  </w:r>
                  <w:r>
                    <w:rPr>
                      <w:rFonts w:hint="default" w:ascii="Times New Roman" w:hAnsi="Times New Roman" w:cs="Times New Roman"/>
                      <w:color w:val="auto"/>
                      <w:spacing w:val="-2"/>
                      <w:sz w:val="18"/>
                      <w:szCs w:val="18"/>
                      <w:lang w:val="en-US" w:eastAsia="zh-CN"/>
                    </w:rPr>
                    <w:t>及边坡</w:t>
                  </w:r>
                  <w:r>
                    <w:rPr>
                      <w:rFonts w:hint="default" w:ascii="Times New Roman" w:hAnsi="Times New Roman" w:cs="Times New Roman"/>
                      <w:color w:val="auto"/>
                      <w:spacing w:val="-2"/>
                      <w:sz w:val="18"/>
                      <w:szCs w:val="18"/>
                      <w:lang w:eastAsia="zh-CN"/>
                    </w:rPr>
                    <w:t>进行</w:t>
                  </w:r>
                  <w:r>
                    <w:rPr>
                      <w:rFonts w:hint="default" w:ascii="Times New Roman" w:hAnsi="Times New Roman" w:cs="Times New Roman"/>
                      <w:color w:val="auto"/>
                      <w:spacing w:val="-2"/>
                      <w:sz w:val="18"/>
                      <w:szCs w:val="18"/>
                      <w:lang w:val="en-US" w:eastAsia="zh-CN"/>
                    </w:rPr>
                    <w:t>绿化修复</w:t>
                  </w:r>
                  <w:r>
                    <w:rPr>
                      <w:rFonts w:hint="default" w:ascii="Times New Roman" w:hAnsi="Times New Roman" w:cs="Times New Roman"/>
                      <w:color w:val="auto"/>
                      <w:spacing w:val="-2"/>
                      <w:sz w:val="18"/>
                      <w:szCs w:val="18"/>
                      <w:lang w:eastAsia="zh-CN"/>
                    </w:rPr>
                    <w:t>，</w:t>
                  </w:r>
                  <w:r>
                    <w:rPr>
                      <w:rFonts w:hint="default" w:ascii="Times New Roman" w:hAnsi="Times New Roman" w:cs="Times New Roman"/>
                      <w:color w:val="auto"/>
                      <w:spacing w:val="-2"/>
                      <w:sz w:val="18"/>
                      <w:szCs w:val="18"/>
                      <w:lang w:val="en-US" w:eastAsia="zh-CN"/>
                    </w:rPr>
                    <w:t>最终边坡坡角不大于70°，</w:t>
                  </w:r>
                  <w:r>
                    <w:rPr>
                      <w:rFonts w:hint="default" w:ascii="Times New Roman" w:hAnsi="Times New Roman" w:cs="Times New Roman"/>
                      <w:color w:val="auto"/>
                      <w:spacing w:val="-2"/>
                      <w:sz w:val="18"/>
                      <w:szCs w:val="18"/>
                    </w:rPr>
                    <w:t>防止发生崩塌，</w:t>
                  </w:r>
                  <w:r>
                    <w:rPr>
                      <w:rFonts w:hint="default" w:ascii="Times New Roman" w:hAnsi="Times New Roman" w:cs="Times New Roman"/>
                      <w:color w:val="auto"/>
                      <w:spacing w:val="-2"/>
                      <w:sz w:val="18"/>
                      <w:szCs w:val="18"/>
                      <w:lang w:val="en-US" w:eastAsia="zh-CN"/>
                    </w:rPr>
                    <w:t>工业广场、</w:t>
                  </w:r>
                  <w:r>
                    <w:rPr>
                      <w:rFonts w:hint="default" w:ascii="Times New Roman" w:hAnsi="Times New Roman" w:cs="Times New Roman"/>
                      <w:color w:val="auto"/>
                      <w:spacing w:val="-2"/>
                      <w:sz w:val="18"/>
                      <w:szCs w:val="18"/>
                    </w:rPr>
                    <w:t>生活区</w:t>
                  </w:r>
                  <w:r>
                    <w:rPr>
                      <w:rFonts w:hint="default" w:ascii="Times New Roman" w:hAnsi="Times New Roman" w:cs="Times New Roman"/>
                      <w:color w:val="auto"/>
                      <w:spacing w:val="-2"/>
                      <w:sz w:val="18"/>
                      <w:szCs w:val="18"/>
                      <w:lang w:val="en-US" w:eastAsia="zh-CN"/>
                    </w:rPr>
                    <w:t>等</w:t>
                  </w:r>
                  <w:r>
                    <w:rPr>
                      <w:rFonts w:hint="default" w:ascii="Times New Roman" w:hAnsi="Times New Roman" w:cs="Times New Roman"/>
                      <w:color w:val="auto"/>
                      <w:spacing w:val="-2"/>
                      <w:sz w:val="18"/>
                      <w:szCs w:val="18"/>
                    </w:rPr>
                    <w:t>占地区域</w:t>
                  </w:r>
                  <w:r>
                    <w:rPr>
                      <w:rFonts w:hint="default" w:ascii="Times New Roman" w:hAnsi="Times New Roman" w:cs="Times New Roman"/>
                      <w:color w:val="auto"/>
                      <w:spacing w:val="-2"/>
                      <w:sz w:val="18"/>
                      <w:szCs w:val="18"/>
                      <w:lang w:val="en-US" w:eastAsia="zh-CN"/>
                    </w:rPr>
                    <w:t>进行</w:t>
                  </w:r>
                  <w:r>
                    <w:rPr>
                      <w:rFonts w:hint="default" w:ascii="Times New Roman" w:hAnsi="Times New Roman" w:cs="Times New Roman"/>
                      <w:color w:val="auto"/>
                      <w:spacing w:val="-2"/>
                      <w:sz w:val="18"/>
                      <w:szCs w:val="18"/>
                    </w:rPr>
                    <w:t>迹地恢复</w:t>
                  </w:r>
                  <w:r>
                    <w:rPr>
                      <w:rFonts w:hint="default" w:ascii="Times New Roman" w:hAnsi="Times New Roman" w:cs="Times New Roman"/>
                      <w:color w:val="auto"/>
                      <w:spacing w:val="-2"/>
                      <w:sz w:val="18"/>
                      <w:szCs w:val="18"/>
                      <w:lang w:eastAsia="zh-CN"/>
                    </w:rPr>
                    <w:t>；</w:t>
                  </w:r>
                  <w:r>
                    <w:rPr>
                      <w:rFonts w:hint="default" w:ascii="Times New Roman" w:hAnsi="Times New Roman" w:cs="Times New Roman"/>
                      <w:color w:val="auto"/>
                      <w:spacing w:val="-2"/>
                      <w:sz w:val="18"/>
                      <w:szCs w:val="18"/>
                      <w:lang w:val="en-US" w:eastAsia="zh-CN"/>
                    </w:rPr>
                    <w:t>采取</w:t>
                  </w:r>
                  <w:r>
                    <w:rPr>
                      <w:rFonts w:hint="default" w:ascii="Times New Roman" w:hAnsi="Times New Roman" w:cs="Times New Roman"/>
                      <w:color w:val="auto"/>
                      <w:spacing w:val="-2"/>
                      <w:sz w:val="18"/>
                      <w:szCs w:val="18"/>
                    </w:rPr>
                    <w:t>场地平整、植被恢复</w:t>
                  </w:r>
                  <w:r>
                    <w:rPr>
                      <w:rFonts w:hint="default" w:ascii="Times New Roman" w:hAnsi="Times New Roman" w:cs="Times New Roman"/>
                      <w:color w:val="auto"/>
                      <w:spacing w:val="-2"/>
                      <w:sz w:val="18"/>
                      <w:szCs w:val="18"/>
                      <w:lang w:val="en-US" w:eastAsia="zh-CN"/>
                    </w:rPr>
                    <w:t>等</w:t>
                  </w:r>
                  <w:r>
                    <w:rPr>
                      <w:rFonts w:hint="default" w:ascii="Times New Roman" w:hAnsi="Times New Roman" w:cs="Times New Roman"/>
                      <w:color w:val="auto"/>
                      <w:spacing w:val="-2"/>
                      <w:sz w:val="18"/>
                      <w:szCs w:val="18"/>
                    </w:rPr>
                    <w:t>生态恢复工作等</w:t>
                  </w:r>
                </w:p>
              </w:tc>
              <w:tc>
                <w:tcPr>
                  <w:tcW w:w="738" w:type="dxa"/>
                  <w:tcBorders>
                    <w:bottom w:val="single" w:color="auto" w:sz="4" w:space="0"/>
                  </w:tcBorders>
                  <w:vAlign w:val="center"/>
                </w:tcPr>
                <w:p>
                  <w:pPr>
                    <w:pStyle w:val="8"/>
                    <w:keepNext w:val="0"/>
                    <w:keepLines w:val="0"/>
                    <w:pageBreakBefore w:val="0"/>
                    <w:widowControl w:val="0"/>
                    <w:kinsoku/>
                    <w:wordWrap/>
                    <w:overflowPunct/>
                    <w:topLinePunct w:val="0"/>
                    <w:autoSpaceDE/>
                    <w:autoSpaceDN/>
                    <w:bidi w:val="0"/>
                    <w:adjustRightInd/>
                    <w:snapToGrid/>
                    <w:spacing w:after="0" w:line="280" w:lineRule="exact"/>
                    <w:ind w:left="-71" w:leftChars="-34" w:right="-71" w:rightChars="-34"/>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w:t>
                  </w:r>
                </w:p>
              </w:tc>
              <w:tc>
                <w:tcPr>
                  <w:tcW w:w="842" w:type="dxa"/>
                  <w:vAlign w:val="center"/>
                </w:tcPr>
                <w:p>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专项资金，不计入本工程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08" w:type="dxa"/>
                  <w:vMerge w:val="continue"/>
                  <w:vAlign w:val="center"/>
                </w:tcPr>
                <w:p>
                  <w:pPr>
                    <w:pStyle w:val="8"/>
                    <w:keepNext w:val="0"/>
                    <w:keepLines w:val="0"/>
                    <w:pageBreakBefore w:val="0"/>
                    <w:widowControl w:val="0"/>
                    <w:kinsoku/>
                    <w:wordWrap/>
                    <w:overflowPunct/>
                    <w:topLinePunct w:val="0"/>
                    <w:autoSpaceDE/>
                    <w:autoSpaceDN/>
                    <w:bidi w:val="0"/>
                    <w:adjustRightInd/>
                    <w:snapToGrid/>
                    <w:spacing w:after="0" w:line="280" w:lineRule="exact"/>
                    <w:ind w:left="-71" w:leftChars="-34" w:right="-71" w:rightChars="-34"/>
                    <w:jc w:val="center"/>
                    <w:textAlignment w:val="auto"/>
                    <w:rPr>
                      <w:rFonts w:hint="default" w:ascii="Times New Roman" w:hAnsi="Times New Roman" w:cs="Times New Roman"/>
                      <w:b/>
                      <w:color w:val="auto"/>
                      <w:sz w:val="18"/>
                      <w:szCs w:val="18"/>
                    </w:rPr>
                  </w:pPr>
                </w:p>
              </w:tc>
              <w:tc>
                <w:tcPr>
                  <w:tcW w:w="445" w:type="dxa"/>
                  <w:vMerge w:val="continue"/>
                  <w:vAlign w:val="center"/>
                </w:tcPr>
                <w:p>
                  <w:pPr>
                    <w:pStyle w:val="8"/>
                    <w:keepNext w:val="0"/>
                    <w:keepLines w:val="0"/>
                    <w:pageBreakBefore w:val="0"/>
                    <w:widowControl w:val="0"/>
                    <w:kinsoku/>
                    <w:wordWrap/>
                    <w:overflowPunct/>
                    <w:topLinePunct w:val="0"/>
                    <w:autoSpaceDE/>
                    <w:autoSpaceDN/>
                    <w:bidi w:val="0"/>
                    <w:adjustRightInd/>
                    <w:snapToGrid/>
                    <w:spacing w:after="0" w:line="280" w:lineRule="exact"/>
                    <w:ind w:left="-71" w:leftChars="-34" w:right="-71" w:rightChars="-34"/>
                    <w:jc w:val="center"/>
                    <w:textAlignment w:val="auto"/>
                    <w:rPr>
                      <w:rFonts w:hint="default" w:ascii="Times New Roman" w:hAnsi="Times New Roman" w:cs="Times New Roman"/>
                      <w:b/>
                      <w:color w:val="auto"/>
                      <w:sz w:val="18"/>
                      <w:szCs w:val="18"/>
                    </w:rPr>
                  </w:pPr>
                </w:p>
              </w:tc>
              <w:tc>
                <w:tcPr>
                  <w:tcW w:w="5806" w:type="dxa"/>
                  <w:vAlign w:val="center"/>
                </w:tcPr>
                <w:p>
                  <w:pPr>
                    <w:pStyle w:val="8"/>
                    <w:keepNext w:val="0"/>
                    <w:keepLines w:val="0"/>
                    <w:pageBreakBefore w:val="0"/>
                    <w:widowControl w:val="0"/>
                    <w:kinsoku/>
                    <w:wordWrap/>
                    <w:overflowPunct/>
                    <w:topLinePunct w:val="0"/>
                    <w:autoSpaceDE/>
                    <w:autoSpaceDN/>
                    <w:bidi w:val="0"/>
                    <w:adjustRightInd/>
                    <w:snapToGrid/>
                    <w:spacing w:after="0" w:line="280" w:lineRule="exact"/>
                    <w:ind w:left="-71" w:leftChars="-34" w:right="-71" w:rightChars="-34"/>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制作环境、生态保护宣传牌</w:t>
                  </w:r>
                </w:p>
              </w:tc>
              <w:tc>
                <w:tcPr>
                  <w:tcW w:w="738" w:type="dxa"/>
                  <w:tcBorders>
                    <w:bottom w:val="single" w:color="auto" w:sz="4" w:space="0"/>
                  </w:tcBorders>
                  <w:vAlign w:val="center"/>
                </w:tcPr>
                <w:p>
                  <w:pPr>
                    <w:pStyle w:val="8"/>
                    <w:keepNext w:val="0"/>
                    <w:keepLines w:val="0"/>
                    <w:pageBreakBefore w:val="0"/>
                    <w:widowControl w:val="0"/>
                    <w:kinsoku/>
                    <w:wordWrap/>
                    <w:overflowPunct/>
                    <w:topLinePunct w:val="0"/>
                    <w:autoSpaceDE/>
                    <w:autoSpaceDN/>
                    <w:bidi w:val="0"/>
                    <w:adjustRightInd/>
                    <w:snapToGrid/>
                    <w:spacing w:after="0" w:line="280" w:lineRule="exact"/>
                    <w:ind w:left="-71" w:leftChars="-34" w:right="-71" w:rightChars="-34"/>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1</w:t>
                  </w:r>
                </w:p>
              </w:tc>
              <w:tc>
                <w:tcPr>
                  <w:tcW w:w="842" w:type="dxa"/>
                  <w:tcBorders>
                    <w:bottom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eastAsia="宋体" w:cs="Times New Roman"/>
                      <w:color w:val="auto"/>
                      <w:sz w:val="18"/>
                      <w:szCs w:val="18"/>
                      <w:lang w:eastAsia="zh-CN"/>
                    </w:rPr>
                  </w:pPr>
                  <w:r>
                    <w:rPr>
                      <w:rFonts w:hint="default" w:ascii="Times New Roman" w:hAnsi="Times New Roman" w:cs="Times New Roman"/>
                      <w:color w:val="auto"/>
                      <w:sz w:val="18"/>
                      <w:szCs w:val="18"/>
                      <w:lang w:val="en-US"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1" w:hRule="atLeast"/>
                <w:jc w:val="center"/>
              </w:trPr>
              <w:tc>
                <w:tcPr>
                  <w:tcW w:w="308" w:type="dxa"/>
                  <w:vMerge w:val="continue"/>
                  <w:vAlign w:val="center"/>
                </w:tcPr>
                <w:p>
                  <w:pPr>
                    <w:pStyle w:val="8"/>
                    <w:keepNext w:val="0"/>
                    <w:keepLines w:val="0"/>
                    <w:pageBreakBefore w:val="0"/>
                    <w:widowControl w:val="0"/>
                    <w:kinsoku/>
                    <w:wordWrap/>
                    <w:overflowPunct/>
                    <w:topLinePunct w:val="0"/>
                    <w:autoSpaceDE/>
                    <w:autoSpaceDN/>
                    <w:bidi w:val="0"/>
                    <w:adjustRightInd/>
                    <w:snapToGrid/>
                    <w:spacing w:after="0" w:line="280" w:lineRule="exact"/>
                    <w:ind w:left="-71" w:leftChars="-34" w:right="-71" w:rightChars="-34"/>
                    <w:jc w:val="center"/>
                    <w:textAlignment w:val="auto"/>
                    <w:rPr>
                      <w:rFonts w:hint="default" w:ascii="Times New Roman" w:hAnsi="Times New Roman" w:cs="Times New Roman"/>
                      <w:b/>
                      <w:color w:val="auto"/>
                      <w:sz w:val="18"/>
                      <w:szCs w:val="18"/>
                    </w:rPr>
                  </w:pPr>
                </w:p>
              </w:tc>
              <w:tc>
                <w:tcPr>
                  <w:tcW w:w="445" w:type="dxa"/>
                  <w:vAlign w:val="center"/>
                </w:tcPr>
                <w:p>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textAlignment w:val="auto"/>
                    <w:rPr>
                      <w:rFonts w:hint="default" w:ascii="Times New Roman" w:hAnsi="Times New Roman" w:cs="Times New Roman"/>
                      <w:b/>
                      <w:color w:val="auto"/>
                      <w:spacing w:val="-2"/>
                      <w:sz w:val="18"/>
                      <w:szCs w:val="18"/>
                    </w:rPr>
                  </w:pPr>
                  <w:r>
                    <w:rPr>
                      <w:rFonts w:hint="default" w:ascii="Times New Roman" w:hAnsi="Times New Roman" w:cs="Times New Roman"/>
                      <w:b/>
                      <w:color w:val="auto"/>
                      <w:spacing w:val="-2"/>
                      <w:sz w:val="18"/>
                      <w:szCs w:val="18"/>
                    </w:rPr>
                    <w:t>环境风险</w:t>
                  </w:r>
                </w:p>
              </w:tc>
              <w:tc>
                <w:tcPr>
                  <w:tcW w:w="5806" w:type="dxa"/>
                  <w:vAlign w:val="center"/>
                </w:tcPr>
                <w:p>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textAlignment w:val="auto"/>
                    <w:rPr>
                      <w:rFonts w:hint="default" w:ascii="Times New Roman" w:hAnsi="Times New Roman" w:eastAsia="宋体" w:cs="Times New Roman"/>
                      <w:color w:val="auto"/>
                      <w:spacing w:val="-2"/>
                      <w:sz w:val="18"/>
                      <w:szCs w:val="18"/>
                      <w:lang w:eastAsia="zh-CN"/>
                    </w:rPr>
                  </w:pPr>
                  <w:r>
                    <w:rPr>
                      <w:rFonts w:hint="default" w:ascii="Times New Roman" w:hAnsi="Times New Roman" w:cs="Times New Roman"/>
                      <w:color w:val="auto"/>
                      <w:sz w:val="18"/>
                      <w:szCs w:val="18"/>
                    </w:rPr>
                    <w:t>规范表土临时堆场的建设，堆场底部建设防洪和排水设施，临空面修建拦渣坝（墙），加强隐患排查，避免溃坝事故发生</w:t>
                  </w:r>
                  <w:r>
                    <w:rPr>
                      <w:rFonts w:hint="default" w:ascii="Times New Roman" w:hAnsi="Times New Roman" w:cs="Times New Roman"/>
                      <w:color w:val="auto"/>
                      <w:sz w:val="18"/>
                      <w:szCs w:val="18"/>
                      <w:lang w:eastAsia="zh-CN"/>
                    </w:rPr>
                    <w:t>；</w:t>
                  </w:r>
                  <w:r>
                    <w:rPr>
                      <w:rFonts w:hint="default" w:ascii="Times New Roman" w:hAnsi="Times New Roman" w:cs="Times New Roman"/>
                      <w:color w:val="auto"/>
                      <w:sz w:val="18"/>
                      <w:szCs w:val="18"/>
                      <w:lang w:val="en-US" w:eastAsia="zh-CN"/>
                    </w:rPr>
                    <w:t>及时对边坡进行防护、复绿，确保其稳定；</w:t>
                  </w:r>
                  <w:r>
                    <w:rPr>
                      <w:rFonts w:hint="default" w:ascii="Times New Roman" w:hAnsi="Times New Roman" w:cs="Times New Roman"/>
                      <w:color w:val="auto"/>
                      <w:sz w:val="18"/>
                      <w:szCs w:val="18"/>
                    </w:rPr>
                    <w:t>规范危废暂存间的建设，采取四防措施</w:t>
                  </w:r>
                  <w:r>
                    <w:rPr>
                      <w:rFonts w:hint="default" w:ascii="Times New Roman" w:hAnsi="Times New Roman" w:cs="Times New Roman"/>
                      <w:color w:val="auto"/>
                      <w:sz w:val="18"/>
                      <w:szCs w:val="18"/>
                      <w:lang w:eastAsia="zh-CN"/>
                    </w:rPr>
                    <w:t>，</w:t>
                  </w:r>
                  <w:r>
                    <w:rPr>
                      <w:rFonts w:hint="default" w:ascii="Times New Roman" w:hAnsi="Times New Roman" w:cs="Times New Roman"/>
                      <w:color w:val="auto"/>
                      <w:sz w:val="18"/>
                      <w:szCs w:val="18"/>
                    </w:rPr>
                    <w:t>设防渗围堰</w:t>
                  </w:r>
                  <w:r>
                    <w:rPr>
                      <w:rFonts w:hint="default" w:ascii="Times New Roman" w:hAnsi="Times New Roman" w:cs="Times New Roman"/>
                      <w:color w:val="auto"/>
                      <w:sz w:val="18"/>
                      <w:szCs w:val="18"/>
                      <w:lang w:eastAsia="zh-CN"/>
                    </w:rPr>
                    <w:t>，</w:t>
                  </w:r>
                  <w:r>
                    <w:rPr>
                      <w:rFonts w:hint="default" w:ascii="Times New Roman" w:hAnsi="Times New Roman" w:cs="Times New Roman"/>
                      <w:color w:val="auto"/>
                      <w:sz w:val="18"/>
                      <w:szCs w:val="18"/>
                    </w:rPr>
                    <w:t>配备一定数量的消防器材，设置明显的标识、标牌，严禁烟火等</w:t>
                  </w:r>
                  <w:r>
                    <w:rPr>
                      <w:rFonts w:hint="default" w:ascii="Times New Roman" w:hAnsi="Times New Roman" w:cs="Times New Roman"/>
                      <w:color w:val="auto"/>
                      <w:sz w:val="18"/>
                      <w:szCs w:val="18"/>
                      <w:lang w:eastAsia="zh-CN"/>
                    </w:rPr>
                    <w:t>；</w:t>
                  </w:r>
                  <w:r>
                    <w:rPr>
                      <w:rFonts w:hint="default" w:ascii="Times New Roman" w:hAnsi="Times New Roman" w:cs="Times New Roman"/>
                      <w:color w:val="auto"/>
                      <w:sz w:val="18"/>
                      <w:szCs w:val="18"/>
                    </w:rPr>
                    <w:t>加强废水处理设施的维护管理工作，避免发生废水事故外排</w:t>
                  </w:r>
                  <w:r>
                    <w:rPr>
                      <w:rFonts w:hint="default" w:ascii="Times New Roman" w:hAnsi="Times New Roman" w:cs="Times New Roman"/>
                      <w:color w:val="auto"/>
                      <w:sz w:val="18"/>
                      <w:szCs w:val="18"/>
                      <w:lang w:eastAsia="zh-CN"/>
                    </w:rPr>
                    <w:t>；</w:t>
                  </w:r>
                  <w:r>
                    <w:rPr>
                      <w:rFonts w:hint="default" w:ascii="Times New Roman" w:hAnsi="Times New Roman" w:cs="Times New Roman"/>
                      <w:color w:val="auto"/>
                      <w:sz w:val="18"/>
                      <w:szCs w:val="18"/>
                      <w:lang w:val="en-US" w:eastAsia="zh-CN"/>
                    </w:rPr>
                    <w:t>厂区采取防渗分区，危废暂存间按重点防渗要求建设</w:t>
                  </w:r>
                </w:p>
              </w:tc>
              <w:tc>
                <w:tcPr>
                  <w:tcW w:w="738" w:type="dxa"/>
                  <w:vAlign w:val="center"/>
                </w:tcPr>
                <w:p>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cs="Times New Roman"/>
                      <w:color w:val="auto"/>
                      <w:spacing w:val="-2"/>
                      <w:sz w:val="18"/>
                      <w:szCs w:val="18"/>
                    </w:rPr>
                  </w:pPr>
                  <w:r>
                    <w:rPr>
                      <w:rFonts w:hint="default" w:ascii="Times New Roman" w:hAnsi="Times New Roman" w:cs="Times New Roman"/>
                      <w:color w:val="auto"/>
                      <w:spacing w:val="-2"/>
                      <w:sz w:val="18"/>
                      <w:szCs w:val="18"/>
                    </w:rPr>
                    <w:t>20</w:t>
                  </w:r>
                </w:p>
              </w:tc>
              <w:tc>
                <w:tcPr>
                  <w:tcW w:w="842" w:type="dxa"/>
                  <w:vAlign w:val="center"/>
                </w:tcPr>
                <w:p>
                  <w:pPr>
                    <w:keepNext w:val="0"/>
                    <w:keepLines w:val="0"/>
                    <w:pageBreakBefore w:val="0"/>
                    <w:widowControl w:val="0"/>
                    <w:kinsoku/>
                    <w:wordWrap/>
                    <w:overflowPunct/>
                    <w:topLinePunct w:val="0"/>
                    <w:autoSpaceDE/>
                    <w:autoSpaceDN/>
                    <w:bidi w:val="0"/>
                    <w:adjustRightInd/>
                    <w:snapToGrid/>
                    <w:spacing w:line="280" w:lineRule="exact"/>
                    <w:ind w:left="-71" w:leftChars="-34" w:right="-71" w:rightChars="-34"/>
                    <w:jc w:val="center"/>
                    <w:textAlignment w:val="auto"/>
                    <w:rPr>
                      <w:rFonts w:hint="default" w:ascii="Times New Roman" w:hAnsi="Times New Roman" w:cs="Times New Roman"/>
                      <w:color w:val="auto"/>
                      <w:spacing w:val="-2"/>
                      <w:sz w:val="18"/>
                      <w:szCs w:val="18"/>
                    </w:rPr>
                  </w:pPr>
                  <w:r>
                    <w:rPr>
                      <w:rFonts w:hint="default" w:ascii="Times New Roman" w:hAnsi="Times New Roman" w:cs="Times New Roman"/>
                      <w:color w:val="auto"/>
                      <w:spacing w:val="-2"/>
                      <w:sz w:val="18"/>
                      <w:szCs w:val="18"/>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59" w:type="dxa"/>
                  <w:gridSpan w:val="3"/>
                  <w:vAlign w:val="center"/>
                </w:tcPr>
                <w:p>
                  <w:pPr>
                    <w:pStyle w:val="8"/>
                    <w:keepNext w:val="0"/>
                    <w:keepLines w:val="0"/>
                    <w:pageBreakBefore w:val="0"/>
                    <w:widowControl w:val="0"/>
                    <w:kinsoku/>
                    <w:wordWrap/>
                    <w:overflowPunct/>
                    <w:topLinePunct w:val="0"/>
                    <w:autoSpaceDE/>
                    <w:autoSpaceDN/>
                    <w:bidi w:val="0"/>
                    <w:adjustRightInd/>
                    <w:snapToGrid/>
                    <w:spacing w:after="0" w:line="280" w:lineRule="exact"/>
                    <w:ind w:left="-71" w:leftChars="-34" w:right="-71" w:rightChars="-34"/>
                    <w:jc w:val="center"/>
                    <w:textAlignment w:val="auto"/>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合计</w:t>
                  </w:r>
                </w:p>
              </w:tc>
              <w:tc>
                <w:tcPr>
                  <w:tcW w:w="738" w:type="dxa"/>
                  <w:vAlign w:val="center"/>
                </w:tcPr>
                <w:p>
                  <w:pPr>
                    <w:pStyle w:val="8"/>
                    <w:keepNext w:val="0"/>
                    <w:keepLines w:val="0"/>
                    <w:pageBreakBefore w:val="0"/>
                    <w:widowControl w:val="0"/>
                    <w:kinsoku/>
                    <w:wordWrap/>
                    <w:overflowPunct/>
                    <w:topLinePunct w:val="0"/>
                    <w:autoSpaceDE/>
                    <w:autoSpaceDN/>
                    <w:bidi w:val="0"/>
                    <w:adjustRightInd/>
                    <w:snapToGrid/>
                    <w:spacing w:after="0" w:line="280" w:lineRule="exact"/>
                    <w:ind w:left="-71" w:leftChars="-34" w:right="-71" w:rightChars="-34"/>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676</w:t>
                  </w:r>
                </w:p>
              </w:tc>
              <w:tc>
                <w:tcPr>
                  <w:tcW w:w="842" w:type="dxa"/>
                  <w:vAlign w:val="center"/>
                </w:tcPr>
                <w:p>
                  <w:pPr>
                    <w:pStyle w:val="8"/>
                    <w:keepNext w:val="0"/>
                    <w:keepLines w:val="0"/>
                    <w:pageBreakBefore w:val="0"/>
                    <w:widowControl w:val="0"/>
                    <w:kinsoku/>
                    <w:wordWrap/>
                    <w:overflowPunct/>
                    <w:topLinePunct w:val="0"/>
                    <w:autoSpaceDE/>
                    <w:autoSpaceDN/>
                    <w:bidi w:val="0"/>
                    <w:adjustRightInd/>
                    <w:snapToGrid/>
                    <w:spacing w:after="0" w:line="280" w:lineRule="exact"/>
                    <w:ind w:left="-71" w:leftChars="-34" w:right="-71" w:rightChars="-34"/>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lang w:val="en-US" w:eastAsia="zh-CN"/>
                    </w:rPr>
                    <w:t>6.98</w:t>
                  </w:r>
                  <w:r>
                    <w:rPr>
                      <w:rFonts w:hint="default" w:ascii="Times New Roman" w:hAnsi="Times New Roman" w:cs="Times New Roman"/>
                      <w:color w:val="auto"/>
                      <w:sz w:val="18"/>
                      <w:szCs w:val="18"/>
                    </w:rPr>
                    <w:t>%</w:t>
                  </w:r>
                </w:p>
              </w:tc>
            </w:tr>
          </w:tbl>
          <w:p>
            <w:pPr>
              <w:pStyle w:val="14"/>
              <w:keepNext w:val="0"/>
              <w:keepLines w:val="0"/>
              <w:pageBreakBefore w:val="0"/>
              <w:widowControl w:val="0"/>
              <w:kinsoku/>
              <w:wordWrap/>
              <w:overflowPunct/>
              <w:topLinePunct w:val="0"/>
              <w:autoSpaceDE/>
              <w:autoSpaceDN/>
              <w:bidi w:val="0"/>
              <w:adjustRightInd/>
              <w:snapToGrid/>
              <w:spacing w:after="0" w:line="100" w:lineRule="exact"/>
              <w:textAlignment w:val="auto"/>
              <w:rPr>
                <w:rFonts w:hint="default" w:ascii="Times New Roman" w:hAnsi="Times New Roman" w:cs="Times New Roman"/>
                <w:bCs/>
                <w:color w:val="auto"/>
                <w:spacing w:val="10"/>
                <w:szCs w:val="21"/>
                <w:lang w:eastAsia="zh-CN"/>
              </w:rPr>
            </w:pPr>
          </w:p>
          <w:p>
            <w:pPr>
              <w:pStyle w:val="14"/>
              <w:keepNext w:val="0"/>
              <w:keepLines w:val="0"/>
              <w:pageBreakBefore w:val="0"/>
              <w:widowControl w:val="0"/>
              <w:kinsoku/>
              <w:wordWrap/>
              <w:overflowPunct/>
              <w:topLinePunct w:val="0"/>
              <w:autoSpaceDE/>
              <w:autoSpaceDN/>
              <w:bidi w:val="0"/>
              <w:adjustRightInd/>
              <w:snapToGrid/>
              <w:spacing w:after="0" w:line="100" w:lineRule="exact"/>
              <w:textAlignment w:val="auto"/>
              <w:rPr>
                <w:rFonts w:hint="default" w:ascii="Times New Roman" w:hAnsi="Times New Roman" w:cs="Times New Roman"/>
                <w:bCs/>
                <w:color w:val="auto"/>
                <w:spacing w:val="10"/>
                <w:szCs w:val="21"/>
                <w:lang w:eastAsia="zh-CN"/>
              </w:rPr>
            </w:pPr>
          </w:p>
          <w:p>
            <w:pPr>
              <w:pStyle w:val="14"/>
              <w:keepNext w:val="0"/>
              <w:keepLines w:val="0"/>
              <w:pageBreakBefore w:val="0"/>
              <w:widowControl w:val="0"/>
              <w:kinsoku/>
              <w:wordWrap/>
              <w:overflowPunct/>
              <w:topLinePunct w:val="0"/>
              <w:autoSpaceDE/>
              <w:autoSpaceDN/>
              <w:bidi w:val="0"/>
              <w:adjustRightInd/>
              <w:snapToGrid/>
              <w:spacing w:after="0" w:line="100" w:lineRule="exact"/>
              <w:textAlignment w:val="auto"/>
              <w:rPr>
                <w:rFonts w:hint="default" w:ascii="Times New Roman" w:hAnsi="Times New Roman" w:cs="Times New Roman"/>
                <w:bCs/>
                <w:color w:val="auto"/>
                <w:spacing w:val="10"/>
                <w:szCs w:val="21"/>
                <w:lang w:eastAsia="zh-CN"/>
              </w:rPr>
            </w:pPr>
          </w:p>
          <w:p>
            <w:pPr>
              <w:pStyle w:val="14"/>
              <w:keepNext w:val="0"/>
              <w:keepLines w:val="0"/>
              <w:pageBreakBefore w:val="0"/>
              <w:widowControl w:val="0"/>
              <w:kinsoku/>
              <w:wordWrap/>
              <w:overflowPunct/>
              <w:topLinePunct w:val="0"/>
              <w:autoSpaceDE/>
              <w:autoSpaceDN/>
              <w:bidi w:val="0"/>
              <w:adjustRightInd/>
              <w:snapToGrid/>
              <w:spacing w:after="0" w:line="100" w:lineRule="exact"/>
              <w:textAlignment w:val="auto"/>
              <w:rPr>
                <w:rFonts w:hint="default" w:ascii="Times New Roman" w:hAnsi="Times New Roman" w:cs="Times New Roman"/>
                <w:bCs/>
                <w:color w:val="auto"/>
                <w:spacing w:val="10"/>
                <w:szCs w:val="21"/>
                <w:lang w:eastAsia="zh-CN"/>
              </w:rPr>
            </w:pPr>
          </w:p>
          <w:p>
            <w:pPr>
              <w:pStyle w:val="14"/>
              <w:keepNext w:val="0"/>
              <w:keepLines w:val="0"/>
              <w:pageBreakBefore w:val="0"/>
              <w:widowControl w:val="0"/>
              <w:kinsoku/>
              <w:wordWrap/>
              <w:overflowPunct/>
              <w:topLinePunct w:val="0"/>
              <w:autoSpaceDE/>
              <w:autoSpaceDN/>
              <w:bidi w:val="0"/>
              <w:adjustRightInd/>
              <w:snapToGrid/>
              <w:spacing w:after="0" w:line="100" w:lineRule="exact"/>
              <w:textAlignment w:val="auto"/>
              <w:rPr>
                <w:rFonts w:hint="default" w:ascii="Times New Roman" w:hAnsi="Times New Roman" w:cs="Times New Roman"/>
                <w:bCs/>
                <w:color w:val="auto"/>
                <w:spacing w:val="10"/>
                <w:szCs w:val="21"/>
                <w:lang w:eastAsia="zh-CN"/>
              </w:rPr>
            </w:pPr>
          </w:p>
          <w:p>
            <w:pPr>
              <w:pStyle w:val="14"/>
              <w:keepNext w:val="0"/>
              <w:keepLines w:val="0"/>
              <w:pageBreakBefore w:val="0"/>
              <w:widowControl w:val="0"/>
              <w:kinsoku/>
              <w:wordWrap/>
              <w:overflowPunct/>
              <w:topLinePunct w:val="0"/>
              <w:autoSpaceDE/>
              <w:autoSpaceDN/>
              <w:bidi w:val="0"/>
              <w:adjustRightInd/>
              <w:snapToGrid/>
              <w:spacing w:after="0" w:line="100" w:lineRule="exact"/>
              <w:textAlignment w:val="auto"/>
              <w:rPr>
                <w:rFonts w:hint="default" w:ascii="Times New Roman" w:hAnsi="Times New Roman" w:cs="Times New Roman"/>
                <w:bCs/>
                <w:color w:val="auto"/>
                <w:spacing w:val="10"/>
                <w:szCs w:val="21"/>
                <w:lang w:eastAsia="zh-CN"/>
              </w:rPr>
            </w:pPr>
          </w:p>
          <w:p>
            <w:pPr>
              <w:pStyle w:val="14"/>
              <w:keepNext w:val="0"/>
              <w:keepLines w:val="0"/>
              <w:pageBreakBefore w:val="0"/>
              <w:widowControl w:val="0"/>
              <w:kinsoku/>
              <w:wordWrap/>
              <w:overflowPunct/>
              <w:topLinePunct w:val="0"/>
              <w:autoSpaceDE/>
              <w:autoSpaceDN/>
              <w:bidi w:val="0"/>
              <w:adjustRightInd/>
              <w:snapToGrid/>
              <w:spacing w:after="0" w:line="100" w:lineRule="exact"/>
              <w:textAlignment w:val="auto"/>
              <w:rPr>
                <w:rFonts w:hint="default" w:ascii="Times New Roman" w:hAnsi="Times New Roman" w:cs="Times New Roman"/>
                <w:bCs/>
                <w:color w:val="auto"/>
                <w:spacing w:val="10"/>
                <w:szCs w:val="21"/>
                <w:lang w:eastAsia="zh-CN"/>
              </w:rPr>
            </w:pPr>
          </w:p>
          <w:p>
            <w:pPr>
              <w:pStyle w:val="14"/>
              <w:keepNext w:val="0"/>
              <w:keepLines w:val="0"/>
              <w:pageBreakBefore w:val="0"/>
              <w:widowControl w:val="0"/>
              <w:kinsoku/>
              <w:wordWrap/>
              <w:overflowPunct/>
              <w:topLinePunct w:val="0"/>
              <w:autoSpaceDE/>
              <w:autoSpaceDN/>
              <w:bidi w:val="0"/>
              <w:adjustRightInd/>
              <w:snapToGrid/>
              <w:spacing w:after="0" w:line="100" w:lineRule="exact"/>
              <w:textAlignment w:val="auto"/>
              <w:rPr>
                <w:rFonts w:hint="default" w:ascii="Times New Roman" w:hAnsi="Times New Roman" w:cs="Times New Roman"/>
                <w:bCs/>
                <w:color w:val="auto"/>
                <w:spacing w:val="10"/>
                <w:szCs w:val="21"/>
                <w:lang w:eastAsia="zh-CN"/>
              </w:rPr>
            </w:pPr>
          </w:p>
          <w:p>
            <w:pPr>
              <w:pStyle w:val="14"/>
              <w:keepNext w:val="0"/>
              <w:keepLines w:val="0"/>
              <w:pageBreakBefore w:val="0"/>
              <w:widowControl w:val="0"/>
              <w:kinsoku/>
              <w:wordWrap/>
              <w:overflowPunct/>
              <w:topLinePunct w:val="0"/>
              <w:autoSpaceDE/>
              <w:autoSpaceDN/>
              <w:bidi w:val="0"/>
              <w:adjustRightInd/>
              <w:snapToGrid/>
              <w:spacing w:after="0" w:line="100" w:lineRule="exact"/>
              <w:textAlignment w:val="auto"/>
              <w:rPr>
                <w:rFonts w:hint="default" w:ascii="Times New Roman" w:hAnsi="Times New Roman" w:cs="Times New Roman"/>
                <w:bCs/>
                <w:color w:val="auto"/>
                <w:spacing w:val="10"/>
                <w:szCs w:val="21"/>
                <w:lang w:eastAsia="zh-CN"/>
              </w:rPr>
            </w:pPr>
          </w:p>
          <w:p>
            <w:pPr>
              <w:pStyle w:val="14"/>
              <w:keepNext w:val="0"/>
              <w:keepLines w:val="0"/>
              <w:pageBreakBefore w:val="0"/>
              <w:widowControl w:val="0"/>
              <w:kinsoku/>
              <w:wordWrap/>
              <w:overflowPunct/>
              <w:topLinePunct w:val="0"/>
              <w:autoSpaceDE/>
              <w:autoSpaceDN/>
              <w:bidi w:val="0"/>
              <w:adjustRightInd/>
              <w:snapToGrid/>
              <w:spacing w:after="0" w:line="100" w:lineRule="exact"/>
              <w:textAlignment w:val="auto"/>
              <w:rPr>
                <w:rFonts w:hint="default" w:ascii="Times New Roman" w:hAnsi="Times New Roman" w:cs="Times New Roman"/>
                <w:bCs/>
                <w:color w:val="auto"/>
                <w:spacing w:val="10"/>
                <w:szCs w:val="21"/>
                <w:lang w:eastAsia="zh-CN"/>
              </w:rPr>
            </w:pPr>
          </w:p>
          <w:p>
            <w:pPr>
              <w:pStyle w:val="14"/>
              <w:keepNext w:val="0"/>
              <w:keepLines w:val="0"/>
              <w:pageBreakBefore w:val="0"/>
              <w:widowControl w:val="0"/>
              <w:kinsoku/>
              <w:wordWrap/>
              <w:overflowPunct/>
              <w:topLinePunct w:val="0"/>
              <w:autoSpaceDE/>
              <w:autoSpaceDN/>
              <w:bidi w:val="0"/>
              <w:adjustRightInd/>
              <w:snapToGrid/>
              <w:spacing w:after="0" w:line="100" w:lineRule="exact"/>
              <w:textAlignment w:val="auto"/>
              <w:rPr>
                <w:rFonts w:hint="default" w:ascii="Times New Roman" w:hAnsi="Times New Roman" w:cs="Times New Roman"/>
                <w:bCs/>
                <w:color w:val="auto"/>
                <w:spacing w:val="10"/>
                <w:szCs w:val="21"/>
                <w:lang w:eastAsia="zh-CN"/>
              </w:rPr>
            </w:pPr>
          </w:p>
          <w:p>
            <w:pPr>
              <w:pStyle w:val="14"/>
              <w:keepNext w:val="0"/>
              <w:keepLines w:val="0"/>
              <w:pageBreakBefore w:val="0"/>
              <w:widowControl w:val="0"/>
              <w:kinsoku/>
              <w:wordWrap/>
              <w:overflowPunct/>
              <w:topLinePunct w:val="0"/>
              <w:autoSpaceDE/>
              <w:autoSpaceDN/>
              <w:bidi w:val="0"/>
              <w:adjustRightInd/>
              <w:snapToGrid/>
              <w:spacing w:after="0" w:line="100" w:lineRule="exact"/>
              <w:textAlignment w:val="auto"/>
              <w:rPr>
                <w:rFonts w:hint="default" w:ascii="Times New Roman" w:hAnsi="Times New Roman" w:cs="Times New Roman"/>
                <w:bCs/>
                <w:color w:val="auto"/>
                <w:spacing w:val="10"/>
                <w:szCs w:val="21"/>
                <w:lang w:eastAsia="zh-CN"/>
              </w:rPr>
            </w:pPr>
          </w:p>
          <w:p>
            <w:pPr>
              <w:pStyle w:val="14"/>
              <w:keepNext w:val="0"/>
              <w:keepLines w:val="0"/>
              <w:pageBreakBefore w:val="0"/>
              <w:widowControl w:val="0"/>
              <w:kinsoku/>
              <w:wordWrap/>
              <w:overflowPunct/>
              <w:topLinePunct w:val="0"/>
              <w:autoSpaceDE/>
              <w:autoSpaceDN/>
              <w:bidi w:val="0"/>
              <w:adjustRightInd/>
              <w:snapToGrid/>
              <w:spacing w:after="0" w:line="100" w:lineRule="exact"/>
              <w:textAlignment w:val="auto"/>
              <w:rPr>
                <w:rFonts w:hint="default" w:ascii="Times New Roman" w:hAnsi="Times New Roman" w:cs="Times New Roman"/>
                <w:bCs/>
                <w:color w:val="auto"/>
                <w:spacing w:val="10"/>
                <w:szCs w:val="21"/>
                <w:lang w:eastAsia="zh-CN"/>
              </w:rPr>
            </w:pPr>
          </w:p>
          <w:p>
            <w:pPr>
              <w:pStyle w:val="14"/>
              <w:keepNext w:val="0"/>
              <w:keepLines w:val="0"/>
              <w:pageBreakBefore w:val="0"/>
              <w:widowControl w:val="0"/>
              <w:kinsoku/>
              <w:wordWrap/>
              <w:overflowPunct/>
              <w:topLinePunct w:val="0"/>
              <w:autoSpaceDE/>
              <w:autoSpaceDN/>
              <w:bidi w:val="0"/>
              <w:adjustRightInd/>
              <w:snapToGrid/>
              <w:spacing w:after="0" w:line="100" w:lineRule="exact"/>
              <w:textAlignment w:val="auto"/>
              <w:rPr>
                <w:rFonts w:hint="default" w:ascii="Times New Roman" w:hAnsi="Times New Roman" w:cs="Times New Roman"/>
                <w:bCs/>
                <w:color w:val="auto"/>
                <w:spacing w:val="10"/>
                <w:szCs w:val="21"/>
                <w:lang w:eastAsia="zh-CN"/>
              </w:rPr>
            </w:pPr>
          </w:p>
          <w:p>
            <w:pPr>
              <w:pStyle w:val="14"/>
              <w:keepNext w:val="0"/>
              <w:keepLines w:val="0"/>
              <w:pageBreakBefore w:val="0"/>
              <w:widowControl w:val="0"/>
              <w:kinsoku/>
              <w:wordWrap/>
              <w:overflowPunct/>
              <w:topLinePunct w:val="0"/>
              <w:autoSpaceDE/>
              <w:autoSpaceDN/>
              <w:bidi w:val="0"/>
              <w:adjustRightInd/>
              <w:snapToGrid/>
              <w:spacing w:after="0" w:line="100" w:lineRule="exact"/>
              <w:textAlignment w:val="auto"/>
              <w:rPr>
                <w:rFonts w:hint="default" w:ascii="Times New Roman" w:hAnsi="Times New Roman" w:cs="Times New Roman"/>
                <w:bCs/>
                <w:color w:val="auto"/>
                <w:spacing w:val="10"/>
                <w:szCs w:val="21"/>
                <w:lang w:eastAsia="zh-CN"/>
              </w:rPr>
            </w:pPr>
          </w:p>
          <w:p>
            <w:pPr>
              <w:pStyle w:val="14"/>
              <w:keepNext w:val="0"/>
              <w:keepLines w:val="0"/>
              <w:pageBreakBefore w:val="0"/>
              <w:widowControl w:val="0"/>
              <w:kinsoku/>
              <w:wordWrap/>
              <w:overflowPunct/>
              <w:topLinePunct w:val="0"/>
              <w:autoSpaceDE/>
              <w:autoSpaceDN/>
              <w:bidi w:val="0"/>
              <w:adjustRightInd/>
              <w:snapToGrid/>
              <w:spacing w:after="0" w:line="100" w:lineRule="exact"/>
              <w:textAlignment w:val="auto"/>
              <w:rPr>
                <w:rFonts w:hint="default" w:ascii="Times New Roman" w:hAnsi="Times New Roman" w:cs="Times New Roman"/>
                <w:bCs/>
                <w:color w:val="auto"/>
                <w:spacing w:val="10"/>
                <w:szCs w:val="21"/>
                <w:lang w:eastAsia="zh-CN"/>
              </w:rPr>
            </w:pPr>
          </w:p>
          <w:p>
            <w:pPr>
              <w:pStyle w:val="14"/>
              <w:keepNext w:val="0"/>
              <w:keepLines w:val="0"/>
              <w:pageBreakBefore w:val="0"/>
              <w:widowControl w:val="0"/>
              <w:kinsoku/>
              <w:wordWrap/>
              <w:overflowPunct/>
              <w:topLinePunct w:val="0"/>
              <w:autoSpaceDE/>
              <w:autoSpaceDN/>
              <w:bidi w:val="0"/>
              <w:adjustRightInd/>
              <w:snapToGrid/>
              <w:spacing w:after="0" w:line="100" w:lineRule="exact"/>
              <w:textAlignment w:val="auto"/>
              <w:rPr>
                <w:rFonts w:hint="default" w:ascii="Times New Roman" w:hAnsi="Times New Roman" w:cs="Times New Roman"/>
                <w:bCs/>
                <w:color w:val="auto"/>
                <w:spacing w:val="10"/>
                <w:szCs w:val="21"/>
                <w:lang w:eastAsia="zh-CN"/>
              </w:rPr>
            </w:pPr>
          </w:p>
          <w:p>
            <w:pPr>
              <w:pStyle w:val="14"/>
              <w:keepNext w:val="0"/>
              <w:keepLines w:val="0"/>
              <w:pageBreakBefore w:val="0"/>
              <w:widowControl w:val="0"/>
              <w:kinsoku/>
              <w:wordWrap/>
              <w:overflowPunct/>
              <w:topLinePunct w:val="0"/>
              <w:autoSpaceDE/>
              <w:autoSpaceDN/>
              <w:bidi w:val="0"/>
              <w:adjustRightInd/>
              <w:snapToGrid/>
              <w:spacing w:after="0" w:line="100" w:lineRule="exact"/>
              <w:textAlignment w:val="auto"/>
              <w:rPr>
                <w:rFonts w:hint="default" w:ascii="Times New Roman" w:hAnsi="Times New Roman" w:cs="Times New Roman"/>
                <w:bCs/>
                <w:color w:val="auto"/>
                <w:spacing w:val="10"/>
                <w:szCs w:val="21"/>
                <w:lang w:eastAsia="zh-CN"/>
              </w:rPr>
            </w:pPr>
          </w:p>
          <w:p>
            <w:pPr>
              <w:pStyle w:val="14"/>
              <w:keepNext w:val="0"/>
              <w:keepLines w:val="0"/>
              <w:pageBreakBefore w:val="0"/>
              <w:widowControl w:val="0"/>
              <w:kinsoku/>
              <w:wordWrap/>
              <w:overflowPunct/>
              <w:topLinePunct w:val="0"/>
              <w:autoSpaceDE/>
              <w:autoSpaceDN/>
              <w:bidi w:val="0"/>
              <w:adjustRightInd/>
              <w:snapToGrid/>
              <w:spacing w:after="0" w:line="100" w:lineRule="exact"/>
              <w:textAlignment w:val="auto"/>
              <w:rPr>
                <w:rFonts w:hint="default" w:ascii="Times New Roman" w:hAnsi="Times New Roman" w:cs="Times New Roman"/>
                <w:bCs/>
                <w:color w:val="auto"/>
                <w:spacing w:val="10"/>
                <w:szCs w:val="21"/>
                <w:lang w:eastAsia="zh-CN"/>
              </w:rPr>
            </w:pPr>
          </w:p>
          <w:p>
            <w:pPr>
              <w:pStyle w:val="14"/>
              <w:keepNext w:val="0"/>
              <w:keepLines w:val="0"/>
              <w:pageBreakBefore w:val="0"/>
              <w:widowControl w:val="0"/>
              <w:kinsoku/>
              <w:wordWrap/>
              <w:overflowPunct/>
              <w:topLinePunct w:val="0"/>
              <w:autoSpaceDE/>
              <w:autoSpaceDN/>
              <w:bidi w:val="0"/>
              <w:adjustRightInd/>
              <w:snapToGrid/>
              <w:spacing w:after="0" w:line="100" w:lineRule="exact"/>
              <w:textAlignment w:val="auto"/>
              <w:rPr>
                <w:rFonts w:hint="default" w:ascii="Times New Roman" w:hAnsi="Times New Roman" w:cs="Times New Roman"/>
                <w:bCs/>
                <w:color w:val="auto"/>
                <w:spacing w:val="10"/>
                <w:szCs w:val="21"/>
                <w:lang w:eastAsia="zh-CN"/>
              </w:rPr>
            </w:pPr>
          </w:p>
          <w:p>
            <w:pPr>
              <w:pStyle w:val="14"/>
              <w:keepNext w:val="0"/>
              <w:keepLines w:val="0"/>
              <w:pageBreakBefore w:val="0"/>
              <w:widowControl w:val="0"/>
              <w:kinsoku/>
              <w:wordWrap/>
              <w:overflowPunct/>
              <w:topLinePunct w:val="0"/>
              <w:autoSpaceDE/>
              <w:autoSpaceDN/>
              <w:bidi w:val="0"/>
              <w:adjustRightInd/>
              <w:snapToGrid/>
              <w:spacing w:after="0" w:line="100" w:lineRule="exact"/>
              <w:textAlignment w:val="auto"/>
              <w:rPr>
                <w:rFonts w:hint="default" w:ascii="Times New Roman" w:hAnsi="Times New Roman" w:cs="Times New Roman"/>
                <w:bCs/>
                <w:color w:val="auto"/>
                <w:spacing w:val="10"/>
                <w:szCs w:val="21"/>
                <w:lang w:eastAsia="zh-CN"/>
              </w:rPr>
            </w:pPr>
          </w:p>
          <w:p>
            <w:pPr>
              <w:pStyle w:val="14"/>
              <w:keepNext w:val="0"/>
              <w:keepLines w:val="0"/>
              <w:pageBreakBefore w:val="0"/>
              <w:widowControl w:val="0"/>
              <w:kinsoku/>
              <w:wordWrap/>
              <w:overflowPunct/>
              <w:topLinePunct w:val="0"/>
              <w:autoSpaceDE/>
              <w:autoSpaceDN/>
              <w:bidi w:val="0"/>
              <w:adjustRightInd/>
              <w:snapToGrid/>
              <w:spacing w:after="0" w:line="100" w:lineRule="exact"/>
              <w:textAlignment w:val="auto"/>
              <w:rPr>
                <w:rFonts w:hint="default" w:ascii="Times New Roman" w:hAnsi="Times New Roman" w:cs="Times New Roman"/>
                <w:bCs/>
                <w:color w:val="auto"/>
                <w:spacing w:val="10"/>
                <w:szCs w:val="21"/>
                <w:lang w:eastAsia="zh-CN"/>
              </w:rPr>
            </w:pPr>
          </w:p>
          <w:p>
            <w:pPr>
              <w:pStyle w:val="14"/>
              <w:keepNext w:val="0"/>
              <w:keepLines w:val="0"/>
              <w:pageBreakBefore w:val="0"/>
              <w:widowControl w:val="0"/>
              <w:kinsoku/>
              <w:wordWrap/>
              <w:overflowPunct/>
              <w:topLinePunct w:val="0"/>
              <w:autoSpaceDE/>
              <w:autoSpaceDN/>
              <w:bidi w:val="0"/>
              <w:adjustRightInd/>
              <w:snapToGrid/>
              <w:spacing w:after="0" w:line="100" w:lineRule="exact"/>
              <w:textAlignment w:val="auto"/>
              <w:rPr>
                <w:rFonts w:hint="default" w:ascii="Times New Roman" w:hAnsi="Times New Roman" w:cs="Times New Roman"/>
                <w:bCs/>
                <w:color w:val="auto"/>
                <w:spacing w:val="10"/>
                <w:szCs w:val="21"/>
                <w:lang w:eastAsia="zh-CN"/>
              </w:rPr>
            </w:pPr>
          </w:p>
          <w:p>
            <w:pPr>
              <w:pStyle w:val="14"/>
              <w:keepNext w:val="0"/>
              <w:keepLines w:val="0"/>
              <w:pageBreakBefore w:val="0"/>
              <w:widowControl w:val="0"/>
              <w:kinsoku/>
              <w:wordWrap/>
              <w:overflowPunct/>
              <w:topLinePunct w:val="0"/>
              <w:autoSpaceDE/>
              <w:autoSpaceDN/>
              <w:bidi w:val="0"/>
              <w:adjustRightInd/>
              <w:snapToGrid/>
              <w:spacing w:after="0" w:line="100" w:lineRule="exact"/>
              <w:textAlignment w:val="auto"/>
              <w:rPr>
                <w:rFonts w:hint="default" w:ascii="Times New Roman" w:hAnsi="Times New Roman" w:cs="Times New Roman"/>
                <w:bCs/>
                <w:color w:val="auto"/>
                <w:spacing w:val="10"/>
                <w:szCs w:val="21"/>
                <w:lang w:eastAsia="zh-CN"/>
              </w:rPr>
            </w:pPr>
          </w:p>
          <w:p>
            <w:pPr>
              <w:pStyle w:val="14"/>
              <w:keepNext w:val="0"/>
              <w:keepLines w:val="0"/>
              <w:pageBreakBefore w:val="0"/>
              <w:widowControl w:val="0"/>
              <w:kinsoku/>
              <w:wordWrap/>
              <w:overflowPunct/>
              <w:topLinePunct w:val="0"/>
              <w:autoSpaceDE/>
              <w:autoSpaceDN/>
              <w:bidi w:val="0"/>
              <w:adjustRightInd/>
              <w:snapToGrid/>
              <w:spacing w:after="0" w:line="100" w:lineRule="exact"/>
              <w:textAlignment w:val="auto"/>
              <w:rPr>
                <w:rFonts w:hint="default" w:ascii="Times New Roman" w:hAnsi="Times New Roman" w:cs="Times New Roman"/>
                <w:bCs/>
                <w:color w:val="auto"/>
                <w:spacing w:val="10"/>
                <w:szCs w:val="21"/>
                <w:lang w:eastAsia="zh-CN"/>
              </w:rPr>
            </w:pPr>
          </w:p>
          <w:p>
            <w:pPr>
              <w:pStyle w:val="14"/>
              <w:keepNext w:val="0"/>
              <w:keepLines w:val="0"/>
              <w:pageBreakBefore w:val="0"/>
              <w:widowControl w:val="0"/>
              <w:kinsoku/>
              <w:wordWrap/>
              <w:overflowPunct/>
              <w:topLinePunct w:val="0"/>
              <w:autoSpaceDE/>
              <w:autoSpaceDN/>
              <w:bidi w:val="0"/>
              <w:adjustRightInd/>
              <w:snapToGrid/>
              <w:spacing w:after="0" w:line="100" w:lineRule="exact"/>
              <w:textAlignment w:val="auto"/>
              <w:rPr>
                <w:rFonts w:hint="default" w:ascii="Times New Roman" w:hAnsi="Times New Roman" w:cs="Times New Roman"/>
                <w:bCs/>
                <w:color w:val="auto"/>
                <w:spacing w:val="10"/>
                <w:szCs w:val="21"/>
                <w:lang w:eastAsia="zh-CN"/>
              </w:rPr>
            </w:pPr>
          </w:p>
          <w:p>
            <w:pPr>
              <w:pStyle w:val="14"/>
              <w:keepNext w:val="0"/>
              <w:keepLines w:val="0"/>
              <w:pageBreakBefore w:val="0"/>
              <w:widowControl w:val="0"/>
              <w:kinsoku/>
              <w:wordWrap/>
              <w:overflowPunct/>
              <w:topLinePunct w:val="0"/>
              <w:autoSpaceDE/>
              <w:autoSpaceDN/>
              <w:bidi w:val="0"/>
              <w:adjustRightInd/>
              <w:snapToGrid/>
              <w:spacing w:after="0" w:line="100" w:lineRule="exact"/>
              <w:textAlignment w:val="auto"/>
              <w:rPr>
                <w:rFonts w:hint="default" w:ascii="Times New Roman" w:hAnsi="Times New Roman" w:cs="Times New Roman"/>
                <w:bCs/>
                <w:color w:val="auto"/>
                <w:spacing w:val="10"/>
                <w:szCs w:val="21"/>
                <w:lang w:eastAsia="zh-CN"/>
              </w:rPr>
            </w:pPr>
          </w:p>
          <w:p>
            <w:pPr>
              <w:pStyle w:val="14"/>
              <w:keepNext w:val="0"/>
              <w:keepLines w:val="0"/>
              <w:pageBreakBefore w:val="0"/>
              <w:widowControl w:val="0"/>
              <w:kinsoku/>
              <w:wordWrap/>
              <w:overflowPunct/>
              <w:topLinePunct w:val="0"/>
              <w:autoSpaceDE/>
              <w:autoSpaceDN/>
              <w:bidi w:val="0"/>
              <w:adjustRightInd/>
              <w:snapToGrid/>
              <w:spacing w:after="0" w:line="100" w:lineRule="exact"/>
              <w:textAlignment w:val="auto"/>
              <w:rPr>
                <w:rFonts w:hint="default" w:ascii="Times New Roman" w:hAnsi="Times New Roman" w:cs="Times New Roman"/>
                <w:bCs/>
                <w:color w:val="auto"/>
                <w:spacing w:val="10"/>
                <w:szCs w:val="21"/>
                <w:lang w:eastAsia="zh-CN"/>
              </w:rPr>
            </w:pPr>
          </w:p>
          <w:p>
            <w:pPr>
              <w:pStyle w:val="14"/>
              <w:keepNext w:val="0"/>
              <w:keepLines w:val="0"/>
              <w:pageBreakBefore w:val="0"/>
              <w:widowControl w:val="0"/>
              <w:kinsoku/>
              <w:wordWrap/>
              <w:overflowPunct/>
              <w:topLinePunct w:val="0"/>
              <w:autoSpaceDE/>
              <w:autoSpaceDN/>
              <w:bidi w:val="0"/>
              <w:adjustRightInd/>
              <w:snapToGrid/>
              <w:spacing w:after="0" w:line="100" w:lineRule="exact"/>
              <w:textAlignment w:val="auto"/>
              <w:rPr>
                <w:rFonts w:hint="default" w:ascii="Times New Roman" w:hAnsi="Times New Roman" w:cs="Times New Roman"/>
                <w:bCs/>
                <w:color w:val="auto"/>
                <w:spacing w:val="10"/>
                <w:szCs w:val="21"/>
                <w:lang w:eastAsia="zh-CN"/>
              </w:rPr>
            </w:pPr>
          </w:p>
          <w:p>
            <w:pPr>
              <w:pStyle w:val="14"/>
              <w:keepNext w:val="0"/>
              <w:keepLines w:val="0"/>
              <w:pageBreakBefore w:val="0"/>
              <w:widowControl w:val="0"/>
              <w:kinsoku/>
              <w:wordWrap/>
              <w:overflowPunct/>
              <w:topLinePunct w:val="0"/>
              <w:autoSpaceDE/>
              <w:autoSpaceDN/>
              <w:bidi w:val="0"/>
              <w:adjustRightInd/>
              <w:snapToGrid/>
              <w:spacing w:after="0" w:line="100" w:lineRule="exact"/>
              <w:textAlignment w:val="auto"/>
              <w:rPr>
                <w:rFonts w:hint="default" w:ascii="Times New Roman" w:hAnsi="Times New Roman" w:cs="Times New Roman"/>
                <w:bCs/>
                <w:color w:val="auto"/>
                <w:spacing w:val="10"/>
                <w:szCs w:val="21"/>
                <w:lang w:eastAsia="zh-CN"/>
              </w:rPr>
            </w:pPr>
          </w:p>
          <w:p>
            <w:pPr>
              <w:pStyle w:val="14"/>
              <w:keepNext w:val="0"/>
              <w:keepLines w:val="0"/>
              <w:pageBreakBefore w:val="0"/>
              <w:widowControl w:val="0"/>
              <w:kinsoku/>
              <w:wordWrap/>
              <w:overflowPunct/>
              <w:topLinePunct w:val="0"/>
              <w:autoSpaceDE/>
              <w:autoSpaceDN/>
              <w:bidi w:val="0"/>
              <w:adjustRightInd/>
              <w:snapToGrid/>
              <w:spacing w:after="0" w:line="100" w:lineRule="exact"/>
              <w:textAlignment w:val="auto"/>
              <w:rPr>
                <w:rFonts w:hint="default" w:ascii="Times New Roman" w:hAnsi="Times New Roman" w:cs="Times New Roman"/>
                <w:bCs/>
                <w:color w:val="auto"/>
                <w:spacing w:val="10"/>
                <w:szCs w:val="21"/>
                <w:lang w:eastAsia="zh-CN"/>
              </w:rPr>
            </w:pPr>
          </w:p>
          <w:p>
            <w:pPr>
              <w:pStyle w:val="14"/>
              <w:keepNext w:val="0"/>
              <w:keepLines w:val="0"/>
              <w:pageBreakBefore w:val="0"/>
              <w:widowControl w:val="0"/>
              <w:kinsoku/>
              <w:wordWrap/>
              <w:overflowPunct/>
              <w:topLinePunct w:val="0"/>
              <w:autoSpaceDE/>
              <w:autoSpaceDN/>
              <w:bidi w:val="0"/>
              <w:adjustRightInd/>
              <w:snapToGrid/>
              <w:spacing w:after="0" w:line="100" w:lineRule="exact"/>
              <w:textAlignment w:val="auto"/>
              <w:rPr>
                <w:rFonts w:hint="default" w:ascii="Times New Roman" w:hAnsi="Times New Roman" w:cs="Times New Roman"/>
                <w:bCs/>
                <w:color w:val="auto"/>
                <w:spacing w:val="10"/>
                <w:szCs w:val="21"/>
                <w:lang w:eastAsia="zh-CN"/>
              </w:rPr>
            </w:pPr>
          </w:p>
          <w:p>
            <w:pPr>
              <w:pStyle w:val="14"/>
              <w:keepNext w:val="0"/>
              <w:keepLines w:val="0"/>
              <w:pageBreakBefore w:val="0"/>
              <w:widowControl w:val="0"/>
              <w:kinsoku/>
              <w:wordWrap/>
              <w:overflowPunct/>
              <w:topLinePunct w:val="0"/>
              <w:autoSpaceDE/>
              <w:autoSpaceDN/>
              <w:bidi w:val="0"/>
              <w:adjustRightInd/>
              <w:snapToGrid/>
              <w:spacing w:after="0" w:line="100" w:lineRule="exact"/>
              <w:textAlignment w:val="auto"/>
              <w:rPr>
                <w:rFonts w:hint="default" w:ascii="Times New Roman" w:hAnsi="Times New Roman" w:cs="Times New Roman"/>
                <w:bCs/>
                <w:color w:val="auto"/>
                <w:spacing w:val="10"/>
                <w:szCs w:val="21"/>
                <w:lang w:eastAsia="zh-CN"/>
              </w:rPr>
            </w:pPr>
          </w:p>
          <w:p>
            <w:pPr>
              <w:pStyle w:val="14"/>
              <w:keepNext w:val="0"/>
              <w:keepLines w:val="0"/>
              <w:pageBreakBefore w:val="0"/>
              <w:widowControl w:val="0"/>
              <w:kinsoku/>
              <w:wordWrap/>
              <w:overflowPunct/>
              <w:topLinePunct w:val="0"/>
              <w:autoSpaceDE/>
              <w:autoSpaceDN/>
              <w:bidi w:val="0"/>
              <w:adjustRightInd/>
              <w:snapToGrid/>
              <w:spacing w:after="0" w:line="100" w:lineRule="exact"/>
              <w:textAlignment w:val="auto"/>
              <w:rPr>
                <w:rFonts w:hint="default" w:ascii="Times New Roman" w:hAnsi="Times New Roman" w:cs="Times New Roman"/>
                <w:bCs/>
                <w:color w:val="auto"/>
                <w:spacing w:val="10"/>
                <w:szCs w:val="21"/>
                <w:lang w:eastAsia="zh-CN"/>
              </w:rPr>
            </w:pPr>
          </w:p>
          <w:p>
            <w:pPr>
              <w:pStyle w:val="14"/>
              <w:keepNext w:val="0"/>
              <w:keepLines w:val="0"/>
              <w:pageBreakBefore w:val="0"/>
              <w:widowControl w:val="0"/>
              <w:kinsoku/>
              <w:wordWrap/>
              <w:overflowPunct/>
              <w:topLinePunct w:val="0"/>
              <w:autoSpaceDE/>
              <w:autoSpaceDN/>
              <w:bidi w:val="0"/>
              <w:adjustRightInd/>
              <w:snapToGrid/>
              <w:spacing w:after="0" w:line="100" w:lineRule="exact"/>
              <w:textAlignment w:val="auto"/>
              <w:rPr>
                <w:rFonts w:hint="default" w:ascii="Times New Roman" w:hAnsi="Times New Roman" w:cs="Times New Roman"/>
                <w:bCs/>
                <w:color w:val="auto"/>
                <w:spacing w:val="10"/>
                <w:szCs w:val="21"/>
                <w:lang w:eastAsia="zh-CN"/>
              </w:rPr>
            </w:pPr>
          </w:p>
          <w:p>
            <w:pPr>
              <w:pStyle w:val="14"/>
              <w:keepNext w:val="0"/>
              <w:keepLines w:val="0"/>
              <w:pageBreakBefore w:val="0"/>
              <w:widowControl w:val="0"/>
              <w:kinsoku/>
              <w:wordWrap/>
              <w:overflowPunct/>
              <w:topLinePunct w:val="0"/>
              <w:autoSpaceDE/>
              <w:autoSpaceDN/>
              <w:bidi w:val="0"/>
              <w:adjustRightInd/>
              <w:snapToGrid/>
              <w:spacing w:after="0" w:line="100" w:lineRule="exact"/>
              <w:textAlignment w:val="auto"/>
              <w:rPr>
                <w:rFonts w:hint="default" w:ascii="Times New Roman" w:hAnsi="Times New Roman" w:cs="Times New Roman"/>
                <w:bCs/>
                <w:color w:val="auto"/>
                <w:spacing w:val="10"/>
                <w:szCs w:val="21"/>
                <w:lang w:eastAsia="zh-CN"/>
              </w:rPr>
            </w:pPr>
          </w:p>
          <w:p>
            <w:pPr>
              <w:pStyle w:val="14"/>
              <w:keepNext w:val="0"/>
              <w:keepLines w:val="0"/>
              <w:pageBreakBefore w:val="0"/>
              <w:widowControl w:val="0"/>
              <w:kinsoku/>
              <w:wordWrap/>
              <w:overflowPunct/>
              <w:topLinePunct w:val="0"/>
              <w:autoSpaceDE/>
              <w:autoSpaceDN/>
              <w:bidi w:val="0"/>
              <w:adjustRightInd/>
              <w:snapToGrid/>
              <w:spacing w:after="0" w:line="100" w:lineRule="exact"/>
              <w:textAlignment w:val="auto"/>
              <w:rPr>
                <w:rFonts w:hint="default" w:ascii="Times New Roman" w:hAnsi="Times New Roman" w:cs="Times New Roman"/>
                <w:bCs/>
                <w:color w:val="auto"/>
                <w:spacing w:val="10"/>
                <w:szCs w:val="21"/>
                <w:lang w:eastAsia="zh-CN"/>
              </w:rPr>
            </w:pPr>
          </w:p>
          <w:p>
            <w:pPr>
              <w:pStyle w:val="14"/>
              <w:keepNext w:val="0"/>
              <w:keepLines w:val="0"/>
              <w:pageBreakBefore w:val="0"/>
              <w:widowControl w:val="0"/>
              <w:kinsoku/>
              <w:wordWrap/>
              <w:overflowPunct/>
              <w:topLinePunct w:val="0"/>
              <w:autoSpaceDE/>
              <w:autoSpaceDN/>
              <w:bidi w:val="0"/>
              <w:adjustRightInd/>
              <w:snapToGrid/>
              <w:spacing w:after="0" w:line="100" w:lineRule="exact"/>
              <w:textAlignment w:val="auto"/>
              <w:rPr>
                <w:rFonts w:hint="default" w:ascii="Times New Roman" w:hAnsi="Times New Roman" w:cs="Times New Roman"/>
                <w:bCs/>
                <w:color w:val="auto"/>
                <w:spacing w:val="10"/>
                <w:szCs w:val="21"/>
                <w:lang w:eastAsia="zh-CN"/>
              </w:rPr>
            </w:pPr>
          </w:p>
          <w:p>
            <w:pPr>
              <w:pStyle w:val="14"/>
              <w:keepNext w:val="0"/>
              <w:keepLines w:val="0"/>
              <w:pageBreakBefore w:val="0"/>
              <w:widowControl w:val="0"/>
              <w:kinsoku/>
              <w:wordWrap/>
              <w:overflowPunct/>
              <w:topLinePunct w:val="0"/>
              <w:autoSpaceDE/>
              <w:autoSpaceDN/>
              <w:bidi w:val="0"/>
              <w:adjustRightInd/>
              <w:snapToGrid/>
              <w:spacing w:after="0" w:line="100" w:lineRule="exact"/>
              <w:textAlignment w:val="auto"/>
              <w:rPr>
                <w:rFonts w:hint="default" w:ascii="Times New Roman" w:hAnsi="Times New Roman" w:cs="Times New Roman"/>
                <w:bCs/>
                <w:color w:val="auto"/>
                <w:spacing w:val="10"/>
                <w:szCs w:val="21"/>
                <w:lang w:eastAsia="zh-CN"/>
              </w:rPr>
            </w:pPr>
          </w:p>
          <w:p>
            <w:pPr>
              <w:pStyle w:val="14"/>
              <w:keepNext w:val="0"/>
              <w:keepLines w:val="0"/>
              <w:pageBreakBefore w:val="0"/>
              <w:widowControl w:val="0"/>
              <w:kinsoku/>
              <w:wordWrap/>
              <w:overflowPunct/>
              <w:topLinePunct w:val="0"/>
              <w:autoSpaceDE/>
              <w:autoSpaceDN/>
              <w:bidi w:val="0"/>
              <w:adjustRightInd/>
              <w:snapToGrid/>
              <w:spacing w:after="0" w:line="100" w:lineRule="exact"/>
              <w:textAlignment w:val="auto"/>
              <w:rPr>
                <w:rFonts w:hint="default" w:ascii="Times New Roman" w:hAnsi="Times New Roman" w:cs="Times New Roman"/>
                <w:bCs/>
                <w:color w:val="auto"/>
                <w:spacing w:val="10"/>
                <w:szCs w:val="21"/>
                <w:lang w:eastAsia="zh-CN"/>
              </w:rPr>
            </w:pPr>
          </w:p>
          <w:p>
            <w:pPr>
              <w:pStyle w:val="14"/>
              <w:keepNext w:val="0"/>
              <w:keepLines w:val="0"/>
              <w:pageBreakBefore w:val="0"/>
              <w:widowControl w:val="0"/>
              <w:kinsoku/>
              <w:wordWrap/>
              <w:overflowPunct/>
              <w:topLinePunct w:val="0"/>
              <w:autoSpaceDE/>
              <w:autoSpaceDN/>
              <w:bidi w:val="0"/>
              <w:adjustRightInd/>
              <w:snapToGrid/>
              <w:spacing w:after="0" w:line="100" w:lineRule="exact"/>
              <w:textAlignment w:val="auto"/>
              <w:rPr>
                <w:rFonts w:hint="default" w:ascii="Times New Roman" w:hAnsi="Times New Roman" w:cs="Times New Roman"/>
                <w:bCs/>
                <w:color w:val="auto"/>
                <w:spacing w:val="10"/>
                <w:szCs w:val="21"/>
                <w:lang w:eastAsia="zh-CN"/>
              </w:rPr>
            </w:pPr>
          </w:p>
          <w:p>
            <w:pPr>
              <w:pStyle w:val="14"/>
              <w:keepNext w:val="0"/>
              <w:keepLines w:val="0"/>
              <w:pageBreakBefore w:val="0"/>
              <w:widowControl w:val="0"/>
              <w:kinsoku/>
              <w:wordWrap/>
              <w:overflowPunct/>
              <w:topLinePunct w:val="0"/>
              <w:autoSpaceDE/>
              <w:autoSpaceDN/>
              <w:bidi w:val="0"/>
              <w:adjustRightInd/>
              <w:snapToGrid/>
              <w:spacing w:after="0" w:line="100" w:lineRule="exact"/>
              <w:textAlignment w:val="auto"/>
              <w:rPr>
                <w:rFonts w:hint="default" w:ascii="Times New Roman" w:hAnsi="Times New Roman" w:cs="Times New Roman"/>
                <w:bCs/>
                <w:color w:val="auto"/>
                <w:spacing w:val="10"/>
                <w:szCs w:val="21"/>
                <w:lang w:eastAsia="zh-CN"/>
              </w:rPr>
            </w:pPr>
          </w:p>
          <w:p>
            <w:pPr>
              <w:pStyle w:val="14"/>
              <w:keepNext w:val="0"/>
              <w:keepLines w:val="0"/>
              <w:pageBreakBefore w:val="0"/>
              <w:widowControl w:val="0"/>
              <w:kinsoku/>
              <w:wordWrap/>
              <w:overflowPunct/>
              <w:topLinePunct w:val="0"/>
              <w:autoSpaceDE/>
              <w:autoSpaceDN/>
              <w:bidi w:val="0"/>
              <w:adjustRightInd/>
              <w:snapToGrid/>
              <w:spacing w:after="0" w:line="100" w:lineRule="exact"/>
              <w:textAlignment w:val="auto"/>
              <w:rPr>
                <w:rFonts w:hint="default" w:ascii="Times New Roman" w:hAnsi="Times New Roman" w:cs="Times New Roman"/>
                <w:bCs/>
                <w:color w:val="auto"/>
                <w:spacing w:val="10"/>
                <w:szCs w:val="21"/>
                <w:lang w:eastAsia="zh-CN"/>
              </w:rPr>
            </w:pPr>
          </w:p>
          <w:p>
            <w:pPr>
              <w:pStyle w:val="14"/>
              <w:keepNext w:val="0"/>
              <w:keepLines w:val="0"/>
              <w:pageBreakBefore w:val="0"/>
              <w:widowControl w:val="0"/>
              <w:kinsoku/>
              <w:wordWrap/>
              <w:overflowPunct/>
              <w:topLinePunct w:val="0"/>
              <w:autoSpaceDE/>
              <w:autoSpaceDN/>
              <w:bidi w:val="0"/>
              <w:adjustRightInd/>
              <w:snapToGrid/>
              <w:spacing w:after="0" w:line="100" w:lineRule="exact"/>
              <w:textAlignment w:val="auto"/>
              <w:rPr>
                <w:rFonts w:hint="default" w:ascii="Times New Roman" w:hAnsi="Times New Roman" w:cs="Times New Roman"/>
                <w:bCs/>
                <w:color w:val="auto"/>
                <w:spacing w:val="10"/>
                <w:szCs w:val="21"/>
                <w:lang w:val="en-US" w:eastAsia="zh-CN"/>
              </w:rPr>
            </w:pPr>
          </w:p>
          <w:p>
            <w:pPr>
              <w:pStyle w:val="14"/>
              <w:keepNext w:val="0"/>
              <w:keepLines w:val="0"/>
              <w:pageBreakBefore w:val="0"/>
              <w:widowControl w:val="0"/>
              <w:kinsoku/>
              <w:wordWrap/>
              <w:overflowPunct/>
              <w:topLinePunct w:val="0"/>
              <w:autoSpaceDE/>
              <w:autoSpaceDN/>
              <w:bidi w:val="0"/>
              <w:adjustRightInd/>
              <w:snapToGrid/>
              <w:spacing w:after="0" w:line="100" w:lineRule="exact"/>
              <w:textAlignment w:val="auto"/>
              <w:rPr>
                <w:rFonts w:hint="default" w:ascii="Times New Roman" w:hAnsi="Times New Roman" w:cs="Times New Roman"/>
                <w:bCs/>
                <w:color w:val="auto"/>
                <w:spacing w:val="10"/>
                <w:szCs w:val="21"/>
                <w:lang w:val="en-US" w:eastAsia="zh-CN"/>
              </w:rPr>
            </w:pPr>
          </w:p>
          <w:p>
            <w:pPr>
              <w:pStyle w:val="14"/>
              <w:keepNext w:val="0"/>
              <w:keepLines w:val="0"/>
              <w:pageBreakBefore w:val="0"/>
              <w:widowControl w:val="0"/>
              <w:kinsoku/>
              <w:wordWrap/>
              <w:overflowPunct/>
              <w:topLinePunct w:val="0"/>
              <w:autoSpaceDE/>
              <w:autoSpaceDN/>
              <w:bidi w:val="0"/>
              <w:adjustRightInd/>
              <w:snapToGrid/>
              <w:spacing w:after="0" w:line="100" w:lineRule="exact"/>
              <w:textAlignment w:val="auto"/>
              <w:rPr>
                <w:rFonts w:hint="default" w:ascii="Times New Roman" w:hAnsi="Times New Roman" w:cs="Times New Roman"/>
                <w:bCs/>
                <w:color w:val="auto"/>
                <w:spacing w:val="10"/>
                <w:szCs w:val="21"/>
                <w:lang w:val="en-US" w:eastAsia="zh-CN"/>
              </w:rPr>
            </w:pPr>
          </w:p>
          <w:p>
            <w:pPr>
              <w:pStyle w:val="14"/>
              <w:keepNext w:val="0"/>
              <w:keepLines w:val="0"/>
              <w:pageBreakBefore w:val="0"/>
              <w:widowControl w:val="0"/>
              <w:kinsoku/>
              <w:wordWrap/>
              <w:overflowPunct/>
              <w:topLinePunct w:val="0"/>
              <w:autoSpaceDE/>
              <w:autoSpaceDN/>
              <w:bidi w:val="0"/>
              <w:adjustRightInd/>
              <w:snapToGrid/>
              <w:spacing w:after="0" w:line="100" w:lineRule="exact"/>
              <w:textAlignment w:val="auto"/>
              <w:rPr>
                <w:rFonts w:hint="default" w:ascii="Times New Roman" w:hAnsi="Times New Roman" w:cs="Times New Roman"/>
                <w:bCs/>
                <w:color w:val="auto"/>
                <w:spacing w:val="10"/>
                <w:szCs w:val="21"/>
                <w:lang w:val="en-US" w:eastAsia="zh-CN"/>
              </w:rPr>
            </w:pPr>
          </w:p>
          <w:p>
            <w:pPr>
              <w:pStyle w:val="14"/>
              <w:keepNext w:val="0"/>
              <w:keepLines w:val="0"/>
              <w:pageBreakBefore w:val="0"/>
              <w:widowControl w:val="0"/>
              <w:kinsoku/>
              <w:wordWrap/>
              <w:overflowPunct/>
              <w:topLinePunct w:val="0"/>
              <w:autoSpaceDE/>
              <w:autoSpaceDN/>
              <w:bidi w:val="0"/>
              <w:adjustRightInd/>
              <w:snapToGrid/>
              <w:spacing w:after="0" w:line="100" w:lineRule="exact"/>
              <w:textAlignment w:val="auto"/>
              <w:rPr>
                <w:rFonts w:hint="default" w:ascii="Times New Roman" w:hAnsi="Times New Roman" w:cs="Times New Roman"/>
                <w:bCs/>
                <w:color w:val="auto"/>
                <w:spacing w:val="10"/>
                <w:szCs w:val="21"/>
                <w:lang w:val="en-US" w:eastAsia="zh-CN"/>
              </w:rPr>
            </w:pPr>
          </w:p>
          <w:p>
            <w:pPr>
              <w:pStyle w:val="14"/>
              <w:keepNext w:val="0"/>
              <w:keepLines w:val="0"/>
              <w:pageBreakBefore w:val="0"/>
              <w:widowControl w:val="0"/>
              <w:kinsoku/>
              <w:wordWrap/>
              <w:overflowPunct/>
              <w:topLinePunct w:val="0"/>
              <w:autoSpaceDE/>
              <w:autoSpaceDN/>
              <w:bidi w:val="0"/>
              <w:adjustRightInd/>
              <w:snapToGrid/>
              <w:spacing w:after="0" w:line="100" w:lineRule="exact"/>
              <w:textAlignment w:val="auto"/>
              <w:rPr>
                <w:rFonts w:hint="default" w:ascii="Times New Roman" w:hAnsi="Times New Roman" w:cs="Times New Roman"/>
                <w:bCs/>
                <w:color w:val="auto"/>
                <w:spacing w:val="10"/>
                <w:szCs w:val="21"/>
                <w:lang w:val="en-US" w:eastAsia="zh-CN"/>
              </w:rPr>
            </w:pPr>
          </w:p>
          <w:p>
            <w:pPr>
              <w:pStyle w:val="14"/>
              <w:keepNext w:val="0"/>
              <w:keepLines w:val="0"/>
              <w:pageBreakBefore w:val="0"/>
              <w:widowControl w:val="0"/>
              <w:kinsoku/>
              <w:wordWrap/>
              <w:overflowPunct/>
              <w:topLinePunct w:val="0"/>
              <w:autoSpaceDE/>
              <w:autoSpaceDN/>
              <w:bidi w:val="0"/>
              <w:adjustRightInd/>
              <w:snapToGrid/>
              <w:spacing w:after="0" w:line="100" w:lineRule="exact"/>
              <w:textAlignment w:val="auto"/>
              <w:rPr>
                <w:rFonts w:hint="default" w:ascii="Times New Roman" w:hAnsi="Times New Roman" w:cs="Times New Roman"/>
                <w:bCs/>
                <w:color w:val="auto"/>
                <w:spacing w:val="10"/>
                <w:szCs w:val="21"/>
                <w:lang w:val="en-US" w:eastAsia="zh-CN"/>
              </w:rPr>
            </w:pPr>
          </w:p>
          <w:p>
            <w:pPr>
              <w:pStyle w:val="14"/>
              <w:keepNext w:val="0"/>
              <w:keepLines w:val="0"/>
              <w:pageBreakBefore w:val="0"/>
              <w:widowControl w:val="0"/>
              <w:kinsoku/>
              <w:wordWrap/>
              <w:overflowPunct/>
              <w:topLinePunct w:val="0"/>
              <w:autoSpaceDE/>
              <w:autoSpaceDN/>
              <w:bidi w:val="0"/>
              <w:adjustRightInd/>
              <w:snapToGrid/>
              <w:spacing w:after="0" w:line="100" w:lineRule="exact"/>
              <w:textAlignment w:val="auto"/>
              <w:rPr>
                <w:rFonts w:hint="default" w:ascii="Times New Roman" w:hAnsi="Times New Roman" w:cs="Times New Roman"/>
                <w:bCs/>
                <w:color w:val="auto"/>
                <w:spacing w:val="10"/>
                <w:szCs w:val="21"/>
                <w:lang w:val="en-US" w:eastAsia="zh-CN"/>
              </w:rPr>
            </w:pPr>
          </w:p>
          <w:p>
            <w:pPr>
              <w:pStyle w:val="14"/>
              <w:keepNext w:val="0"/>
              <w:keepLines w:val="0"/>
              <w:pageBreakBefore w:val="0"/>
              <w:widowControl w:val="0"/>
              <w:kinsoku/>
              <w:wordWrap/>
              <w:overflowPunct/>
              <w:topLinePunct w:val="0"/>
              <w:autoSpaceDE/>
              <w:autoSpaceDN/>
              <w:bidi w:val="0"/>
              <w:adjustRightInd/>
              <w:snapToGrid/>
              <w:spacing w:after="0" w:line="100" w:lineRule="exact"/>
              <w:textAlignment w:val="auto"/>
              <w:rPr>
                <w:rFonts w:hint="default" w:ascii="Times New Roman" w:hAnsi="Times New Roman" w:cs="Times New Roman"/>
                <w:bCs/>
                <w:color w:val="auto"/>
                <w:spacing w:val="10"/>
                <w:szCs w:val="21"/>
                <w:lang w:val="en-US" w:eastAsia="zh-CN"/>
              </w:rPr>
            </w:pPr>
          </w:p>
          <w:p>
            <w:pPr>
              <w:pStyle w:val="14"/>
              <w:keepNext w:val="0"/>
              <w:keepLines w:val="0"/>
              <w:pageBreakBefore w:val="0"/>
              <w:widowControl w:val="0"/>
              <w:kinsoku/>
              <w:wordWrap/>
              <w:overflowPunct/>
              <w:topLinePunct w:val="0"/>
              <w:autoSpaceDE/>
              <w:autoSpaceDN/>
              <w:bidi w:val="0"/>
              <w:adjustRightInd/>
              <w:snapToGrid/>
              <w:spacing w:after="0" w:line="100" w:lineRule="exact"/>
              <w:textAlignment w:val="auto"/>
              <w:rPr>
                <w:rFonts w:hint="default" w:ascii="Times New Roman" w:hAnsi="Times New Roman" w:cs="Times New Roman"/>
                <w:bCs/>
                <w:color w:val="auto"/>
                <w:spacing w:val="10"/>
                <w:szCs w:val="21"/>
                <w:lang w:val="en-US" w:eastAsia="zh-CN"/>
              </w:rPr>
            </w:pPr>
          </w:p>
          <w:p>
            <w:pPr>
              <w:pStyle w:val="14"/>
              <w:keepNext w:val="0"/>
              <w:keepLines w:val="0"/>
              <w:pageBreakBefore w:val="0"/>
              <w:widowControl w:val="0"/>
              <w:kinsoku/>
              <w:wordWrap/>
              <w:overflowPunct/>
              <w:topLinePunct w:val="0"/>
              <w:autoSpaceDE/>
              <w:autoSpaceDN/>
              <w:bidi w:val="0"/>
              <w:adjustRightInd/>
              <w:snapToGrid/>
              <w:spacing w:after="0" w:line="100" w:lineRule="exact"/>
              <w:textAlignment w:val="auto"/>
              <w:rPr>
                <w:rFonts w:hint="default" w:ascii="Times New Roman" w:hAnsi="Times New Roman" w:cs="Times New Roman"/>
                <w:bCs/>
                <w:color w:val="auto"/>
                <w:spacing w:val="10"/>
                <w:szCs w:val="21"/>
                <w:lang w:val="en-US" w:eastAsia="zh-CN"/>
              </w:rPr>
            </w:pPr>
          </w:p>
          <w:p>
            <w:pPr>
              <w:pStyle w:val="15"/>
              <w:rPr>
                <w:rFonts w:hint="default" w:ascii="Times New Roman" w:hAnsi="Times New Roman" w:cs="Times New Roman"/>
                <w:color w:val="auto"/>
                <w:lang w:val="en-US" w:eastAsia="zh-CN"/>
              </w:rPr>
            </w:pPr>
          </w:p>
          <w:p>
            <w:pPr>
              <w:pStyle w:val="14"/>
              <w:keepNext w:val="0"/>
              <w:keepLines w:val="0"/>
              <w:pageBreakBefore w:val="0"/>
              <w:widowControl w:val="0"/>
              <w:kinsoku/>
              <w:wordWrap/>
              <w:overflowPunct/>
              <w:topLinePunct w:val="0"/>
              <w:autoSpaceDE/>
              <w:autoSpaceDN/>
              <w:bidi w:val="0"/>
              <w:adjustRightInd/>
              <w:snapToGrid/>
              <w:spacing w:after="0" w:line="100" w:lineRule="exact"/>
              <w:textAlignment w:val="auto"/>
              <w:rPr>
                <w:rFonts w:hint="default" w:ascii="Times New Roman" w:hAnsi="Times New Roman" w:cs="Times New Roman"/>
                <w:bCs/>
                <w:color w:val="auto"/>
                <w:spacing w:val="10"/>
                <w:szCs w:val="21"/>
                <w:lang w:val="en-US" w:eastAsia="zh-CN"/>
              </w:rPr>
            </w:pPr>
            <w:r>
              <w:rPr>
                <w:rFonts w:hint="default" w:ascii="Times New Roman" w:hAnsi="Times New Roman" w:cs="Times New Roman"/>
                <w:bCs/>
                <w:color w:val="auto"/>
                <w:spacing w:val="10"/>
                <w:szCs w:val="21"/>
                <w:lang w:val="en-US" w:eastAsia="zh-CN"/>
              </w:rPr>
              <w:t xml:space="preserve"> </w:t>
            </w:r>
          </w:p>
          <w:p>
            <w:pPr>
              <w:pStyle w:val="14"/>
              <w:keepNext w:val="0"/>
              <w:keepLines w:val="0"/>
              <w:pageBreakBefore w:val="0"/>
              <w:widowControl w:val="0"/>
              <w:kinsoku/>
              <w:wordWrap/>
              <w:overflowPunct/>
              <w:topLinePunct w:val="0"/>
              <w:autoSpaceDE/>
              <w:autoSpaceDN/>
              <w:bidi w:val="0"/>
              <w:adjustRightInd/>
              <w:snapToGrid/>
              <w:spacing w:after="0" w:line="100" w:lineRule="exact"/>
              <w:textAlignment w:val="auto"/>
              <w:rPr>
                <w:rFonts w:hint="default" w:ascii="Times New Roman" w:hAnsi="Times New Roman" w:eastAsia="宋体" w:cs="Times New Roman"/>
                <w:bCs/>
                <w:color w:val="auto"/>
                <w:spacing w:val="10"/>
                <w:szCs w:val="21"/>
                <w:lang w:eastAsia="zh-CN"/>
              </w:rPr>
            </w:pPr>
            <w:r>
              <w:rPr>
                <w:rFonts w:hint="default" w:ascii="Times New Roman" w:hAnsi="Times New Roman" w:cs="Times New Roman"/>
                <w:bCs/>
                <w:color w:val="auto"/>
                <w:spacing w:val="10"/>
                <w:szCs w:val="21"/>
                <w:lang w:eastAsia="zh-CN"/>
              </w:rPr>
              <w:t xml:space="preserve"> </w:t>
            </w:r>
          </w:p>
          <w:p>
            <w:pPr>
              <w:keepNext w:val="0"/>
              <w:keepLines w:val="0"/>
              <w:pageBreakBefore w:val="0"/>
              <w:widowControl w:val="0"/>
              <w:kinsoku/>
              <w:wordWrap/>
              <w:overflowPunct/>
              <w:topLinePunct w:val="0"/>
              <w:autoSpaceDE/>
              <w:autoSpaceDN/>
              <w:bidi w:val="0"/>
              <w:adjustRightInd w:val="0"/>
              <w:snapToGrid w:val="0"/>
              <w:spacing w:line="100" w:lineRule="exact"/>
              <w:textAlignment w:val="auto"/>
              <w:rPr>
                <w:rFonts w:hint="default" w:ascii="Times New Roman" w:hAnsi="Times New Roman" w:cs="Times New Roman"/>
                <w:bCs/>
                <w:color w:val="auto"/>
                <w:spacing w:val="10"/>
                <w:szCs w:val="21"/>
              </w:rPr>
            </w:pPr>
          </w:p>
        </w:tc>
      </w:tr>
    </w:tbl>
    <w:p>
      <w:pPr>
        <w:rPr>
          <w:rFonts w:hint="default" w:ascii="Times New Roman" w:hAnsi="Times New Roman" w:cs="Times New Roman"/>
          <w:color w:val="auto"/>
        </w:rPr>
        <w:sectPr>
          <w:pgSz w:w="11907" w:h="16840"/>
          <w:pgMar w:top="1587" w:right="1531" w:bottom="1587" w:left="1531" w:header="851" w:footer="1077" w:gutter="0"/>
          <w:pgNumType w:fmt="numberInDash"/>
          <w:cols w:space="425" w:num="1"/>
          <w:docGrid w:linePitch="312" w:charSpace="0"/>
        </w:sectPr>
      </w:pPr>
    </w:p>
    <w:p>
      <w:pPr>
        <w:pStyle w:val="20"/>
        <w:jc w:val="center"/>
        <w:outlineLvl w:val="0"/>
        <w:rPr>
          <w:rFonts w:hint="default" w:ascii="Times New Roman" w:hAnsi="Times New Roman" w:eastAsia="黑体" w:cs="Times New Roman"/>
          <w:snapToGrid w:val="0"/>
          <w:color w:val="auto"/>
          <w:sz w:val="30"/>
          <w:szCs w:val="30"/>
        </w:rPr>
      </w:pPr>
      <w:r>
        <w:rPr>
          <w:rFonts w:hint="default" w:ascii="Times New Roman" w:hAnsi="Times New Roman" w:eastAsia="黑体" w:cs="Times New Roman"/>
          <w:snapToGrid w:val="0"/>
          <w:color w:val="auto"/>
          <w:sz w:val="30"/>
          <w:szCs w:val="30"/>
        </w:rPr>
        <w:t>六、生态环境保护措施监督检查清单</w:t>
      </w:r>
    </w:p>
    <w:tbl>
      <w:tblPr>
        <w:tblStyle w:val="22"/>
        <w:tblW w:w="4994"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130"/>
        <w:gridCol w:w="3665"/>
        <w:gridCol w:w="918"/>
        <w:gridCol w:w="7234"/>
        <w:gridCol w:w="121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5" w:hRule="atLeast"/>
          <w:jc w:val="center"/>
        </w:trPr>
        <w:tc>
          <w:tcPr>
            <w:tcW w:w="399" w:type="pct"/>
            <w:vMerge w:val="restart"/>
            <w:tcBorders>
              <w:tl2br w:val="single" w:color="auto" w:sz="4" w:space="0"/>
            </w:tcBorders>
          </w:tcPr>
          <w:p>
            <w:pPr>
              <w:pStyle w:val="20"/>
              <w:keepNext w:val="0"/>
              <w:keepLines w:val="0"/>
              <w:pageBreakBefore w:val="0"/>
              <w:kinsoku/>
              <w:wordWrap/>
              <w:overflowPunct/>
              <w:topLinePunct w:val="0"/>
              <w:autoSpaceDE/>
              <w:autoSpaceDN/>
              <w:bidi w:val="0"/>
              <w:adjustRightInd w:val="0"/>
              <w:snapToGrid w:val="0"/>
              <w:spacing w:before="0" w:beforeAutospacing="0" w:after="0" w:afterAutospacing="0" w:line="280" w:lineRule="exact"/>
              <w:ind w:left="-53" w:leftChars="-25" w:right="-53" w:rightChars="-25" w:firstLine="0"/>
              <w:jc w:val="center"/>
              <w:textAlignment w:val="auto"/>
              <w:outlineLvl w:val="0"/>
              <w:rPr>
                <w:rFonts w:hint="default" w:ascii="Times New Roman" w:hAnsi="Times New Roman" w:eastAsia="宋体" w:cs="Times New Roman"/>
                <w:b/>
                <w:bCs/>
                <w:color w:val="auto"/>
                <w:kern w:val="2"/>
                <w:sz w:val="18"/>
                <w:szCs w:val="18"/>
                <w:highlight w:val="none"/>
              </w:rPr>
            </w:pPr>
            <w:r>
              <w:rPr>
                <w:rFonts w:hint="default" w:ascii="Times New Roman" w:hAnsi="Times New Roman" w:eastAsia="宋体" w:cs="Times New Roman"/>
                <w:b/>
                <w:bCs/>
                <w:color w:val="auto"/>
                <w:kern w:val="2"/>
                <w:sz w:val="18"/>
                <w:szCs w:val="18"/>
                <w:highlight w:val="none"/>
              </w:rPr>
              <w:t xml:space="preserve">   内容</w:t>
            </w:r>
          </w:p>
          <w:p>
            <w:pPr>
              <w:pStyle w:val="20"/>
              <w:keepNext w:val="0"/>
              <w:keepLines w:val="0"/>
              <w:pageBreakBefore w:val="0"/>
              <w:kinsoku/>
              <w:wordWrap/>
              <w:overflowPunct/>
              <w:topLinePunct w:val="0"/>
              <w:autoSpaceDE/>
              <w:autoSpaceDN/>
              <w:bidi w:val="0"/>
              <w:adjustRightInd w:val="0"/>
              <w:snapToGrid w:val="0"/>
              <w:spacing w:before="0" w:beforeAutospacing="0" w:after="0" w:afterAutospacing="0" w:line="280" w:lineRule="exact"/>
              <w:ind w:left="-53" w:leftChars="-25" w:right="-53" w:rightChars="-25" w:firstLine="0"/>
              <w:textAlignment w:val="auto"/>
              <w:outlineLvl w:val="0"/>
              <w:rPr>
                <w:rFonts w:hint="default" w:ascii="Times New Roman" w:hAnsi="Times New Roman" w:eastAsia="宋体" w:cs="Times New Roman"/>
                <w:b/>
                <w:bCs/>
                <w:color w:val="auto"/>
                <w:kern w:val="2"/>
                <w:sz w:val="18"/>
                <w:szCs w:val="18"/>
                <w:highlight w:val="none"/>
              </w:rPr>
            </w:pPr>
            <w:r>
              <w:rPr>
                <w:rFonts w:hint="default" w:ascii="Times New Roman" w:hAnsi="Times New Roman" w:eastAsia="宋体" w:cs="Times New Roman"/>
                <w:b/>
                <w:bCs/>
                <w:color w:val="auto"/>
                <w:kern w:val="2"/>
                <w:sz w:val="18"/>
                <w:szCs w:val="18"/>
                <w:highlight w:val="none"/>
              </w:rPr>
              <w:t>要素</w:t>
            </w:r>
          </w:p>
        </w:tc>
        <w:tc>
          <w:tcPr>
            <w:tcW w:w="1618" w:type="pct"/>
            <w:gridSpan w:val="2"/>
            <w:vAlign w:val="center"/>
          </w:tcPr>
          <w:p>
            <w:pPr>
              <w:pStyle w:val="20"/>
              <w:keepNext w:val="0"/>
              <w:keepLines w:val="0"/>
              <w:pageBreakBefore w:val="0"/>
              <w:kinsoku/>
              <w:wordWrap/>
              <w:overflowPunct/>
              <w:topLinePunct w:val="0"/>
              <w:autoSpaceDE/>
              <w:autoSpaceDN/>
              <w:bidi w:val="0"/>
              <w:adjustRightInd w:val="0"/>
              <w:snapToGrid w:val="0"/>
              <w:spacing w:before="0" w:beforeAutospacing="0" w:after="0" w:afterAutospacing="0" w:line="280" w:lineRule="exact"/>
              <w:ind w:left="-53" w:leftChars="-25" w:right="-53" w:rightChars="-25" w:firstLine="0"/>
              <w:jc w:val="center"/>
              <w:textAlignment w:val="auto"/>
              <w:outlineLvl w:val="0"/>
              <w:rPr>
                <w:rFonts w:hint="default" w:ascii="Times New Roman" w:hAnsi="Times New Roman" w:eastAsia="宋体" w:cs="Times New Roman"/>
                <w:b/>
                <w:bCs/>
                <w:color w:val="auto"/>
                <w:kern w:val="2"/>
                <w:sz w:val="18"/>
                <w:szCs w:val="18"/>
                <w:highlight w:val="none"/>
              </w:rPr>
            </w:pPr>
            <w:r>
              <w:rPr>
                <w:rFonts w:hint="default" w:ascii="Times New Roman" w:hAnsi="Times New Roman" w:eastAsia="宋体" w:cs="Times New Roman"/>
                <w:b/>
                <w:bCs/>
                <w:color w:val="auto"/>
                <w:kern w:val="2"/>
                <w:sz w:val="18"/>
                <w:szCs w:val="18"/>
                <w:highlight w:val="none"/>
              </w:rPr>
              <w:t>施工期</w:t>
            </w:r>
          </w:p>
        </w:tc>
        <w:tc>
          <w:tcPr>
            <w:tcW w:w="2981" w:type="pct"/>
            <w:gridSpan w:val="2"/>
            <w:vAlign w:val="center"/>
          </w:tcPr>
          <w:p>
            <w:pPr>
              <w:pStyle w:val="20"/>
              <w:keepNext w:val="0"/>
              <w:keepLines w:val="0"/>
              <w:pageBreakBefore w:val="0"/>
              <w:kinsoku/>
              <w:wordWrap/>
              <w:overflowPunct/>
              <w:topLinePunct w:val="0"/>
              <w:autoSpaceDE/>
              <w:autoSpaceDN/>
              <w:bidi w:val="0"/>
              <w:adjustRightInd w:val="0"/>
              <w:snapToGrid w:val="0"/>
              <w:spacing w:before="0" w:beforeAutospacing="0" w:after="0" w:afterAutospacing="0" w:line="280" w:lineRule="exact"/>
              <w:ind w:left="-53" w:leftChars="-25" w:right="-53" w:rightChars="-25" w:firstLine="0"/>
              <w:jc w:val="center"/>
              <w:textAlignment w:val="auto"/>
              <w:outlineLvl w:val="0"/>
              <w:rPr>
                <w:rFonts w:hint="default" w:ascii="Times New Roman" w:hAnsi="Times New Roman" w:eastAsia="宋体" w:cs="Times New Roman"/>
                <w:b/>
                <w:bCs/>
                <w:color w:val="auto"/>
                <w:kern w:val="2"/>
                <w:sz w:val="18"/>
                <w:szCs w:val="18"/>
                <w:highlight w:val="none"/>
              </w:rPr>
            </w:pPr>
            <w:r>
              <w:rPr>
                <w:rFonts w:hint="default" w:ascii="Times New Roman" w:hAnsi="Times New Roman" w:eastAsia="宋体" w:cs="Times New Roman"/>
                <w:b/>
                <w:bCs/>
                <w:color w:val="auto"/>
                <w:kern w:val="2"/>
                <w:sz w:val="18"/>
                <w:szCs w:val="18"/>
                <w:highlight w:val="none"/>
              </w:rPr>
              <w:t>运营期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99" w:type="pct"/>
            <w:vMerge w:val="continue"/>
          </w:tcPr>
          <w:p>
            <w:pPr>
              <w:pStyle w:val="20"/>
              <w:keepNext w:val="0"/>
              <w:keepLines w:val="0"/>
              <w:pageBreakBefore w:val="0"/>
              <w:kinsoku/>
              <w:wordWrap/>
              <w:overflowPunct/>
              <w:topLinePunct w:val="0"/>
              <w:autoSpaceDE/>
              <w:autoSpaceDN/>
              <w:bidi w:val="0"/>
              <w:adjustRightInd w:val="0"/>
              <w:snapToGrid w:val="0"/>
              <w:spacing w:before="0" w:beforeAutospacing="0" w:after="0" w:afterAutospacing="0" w:line="280" w:lineRule="exact"/>
              <w:ind w:left="-53" w:leftChars="-25" w:right="-53" w:rightChars="-25" w:firstLine="0"/>
              <w:jc w:val="center"/>
              <w:textAlignment w:val="auto"/>
              <w:outlineLvl w:val="0"/>
              <w:rPr>
                <w:rFonts w:hint="default" w:ascii="Times New Roman" w:hAnsi="Times New Roman" w:eastAsia="宋体" w:cs="Times New Roman"/>
                <w:b/>
                <w:bCs/>
                <w:color w:val="auto"/>
                <w:kern w:val="2"/>
                <w:sz w:val="18"/>
                <w:szCs w:val="18"/>
                <w:highlight w:val="none"/>
              </w:rPr>
            </w:pPr>
          </w:p>
        </w:tc>
        <w:tc>
          <w:tcPr>
            <w:tcW w:w="1294" w:type="pct"/>
            <w:vAlign w:val="center"/>
          </w:tcPr>
          <w:p>
            <w:pPr>
              <w:pStyle w:val="20"/>
              <w:keepNext w:val="0"/>
              <w:keepLines w:val="0"/>
              <w:pageBreakBefore w:val="0"/>
              <w:kinsoku/>
              <w:wordWrap/>
              <w:overflowPunct/>
              <w:topLinePunct w:val="0"/>
              <w:autoSpaceDE/>
              <w:autoSpaceDN/>
              <w:bidi w:val="0"/>
              <w:adjustRightInd w:val="0"/>
              <w:snapToGrid w:val="0"/>
              <w:spacing w:before="0" w:beforeAutospacing="0" w:after="0" w:afterAutospacing="0" w:line="280" w:lineRule="exact"/>
              <w:ind w:left="-53" w:leftChars="-25" w:right="-53" w:rightChars="-25" w:firstLine="0"/>
              <w:jc w:val="center"/>
              <w:textAlignment w:val="auto"/>
              <w:outlineLvl w:val="0"/>
              <w:rPr>
                <w:rFonts w:hint="default" w:ascii="Times New Roman" w:hAnsi="Times New Roman" w:eastAsia="宋体" w:cs="Times New Roman"/>
                <w:b/>
                <w:bCs/>
                <w:color w:val="auto"/>
                <w:kern w:val="2"/>
                <w:sz w:val="18"/>
                <w:szCs w:val="18"/>
                <w:highlight w:val="none"/>
              </w:rPr>
            </w:pPr>
            <w:r>
              <w:rPr>
                <w:rFonts w:hint="default" w:ascii="Times New Roman" w:hAnsi="Times New Roman" w:eastAsia="宋体" w:cs="Times New Roman"/>
                <w:b/>
                <w:bCs/>
                <w:color w:val="auto"/>
                <w:kern w:val="2"/>
                <w:sz w:val="18"/>
                <w:szCs w:val="18"/>
                <w:highlight w:val="none"/>
              </w:rPr>
              <w:t>环境保护措施</w:t>
            </w:r>
          </w:p>
        </w:tc>
        <w:tc>
          <w:tcPr>
            <w:tcW w:w="324" w:type="pct"/>
            <w:vAlign w:val="center"/>
          </w:tcPr>
          <w:p>
            <w:pPr>
              <w:pStyle w:val="20"/>
              <w:keepNext w:val="0"/>
              <w:keepLines w:val="0"/>
              <w:pageBreakBefore w:val="0"/>
              <w:kinsoku/>
              <w:wordWrap/>
              <w:overflowPunct/>
              <w:topLinePunct w:val="0"/>
              <w:autoSpaceDE/>
              <w:autoSpaceDN/>
              <w:bidi w:val="0"/>
              <w:adjustRightInd w:val="0"/>
              <w:snapToGrid w:val="0"/>
              <w:spacing w:before="0" w:beforeAutospacing="0" w:after="0" w:afterAutospacing="0" w:line="280" w:lineRule="exact"/>
              <w:ind w:left="-53" w:leftChars="-25" w:right="-53" w:rightChars="-25" w:firstLine="0"/>
              <w:jc w:val="center"/>
              <w:textAlignment w:val="auto"/>
              <w:outlineLvl w:val="0"/>
              <w:rPr>
                <w:rFonts w:hint="default" w:ascii="Times New Roman" w:hAnsi="Times New Roman" w:eastAsia="宋体" w:cs="Times New Roman"/>
                <w:b/>
                <w:bCs/>
                <w:color w:val="auto"/>
                <w:kern w:val="2"/>
                <w:sz w:val="18"/>
                <w:szCs w:val="18"/>
                <w:highlight w:val="none"/>
              </w:rPr>
            </w:pPr>
            <w:r>
              <w:rPr>
                <w:rFonts w:hint="default" w:ascii="Times New Roman" w:hAnsi="Times New Roman" w:eastAsia="宋体" w:cs="Times New Roman"/>
                <w:b/>
                <w:bCs/>
                <w:color w:val="auto"/>
                <w:kern w:val="2"/>
                <w:sz w:val="18"/>
                <w:szCs w:val="18"/>
                <w:highlight w:val="none"/>
              </w:rPr>
              <w:t>验收要求</w:t>
            </w:r>
          </w:p>
        </w:tc>
        <w:tc>
          <w:tcPr>
            <w:tcW w:w="2554" w:type="pct"/>
            <w:vAlign w:val="center"/>
          </w:tcPr>
          <w:p>
            <w:pPr>
              <w:pStyle w:val="20"/>
              <w:keepNext w:val="0"/>
              <w:keepLines w:val="0"/>
              <w:pageBreakBefore w:val="0"/>
              <w:kinsoku/>
              <w:wordWrap/>
              <w:overflowPunct/>
              <w:topLinePunct w:val="0"/>
              <w:autoSpaceDE/>
              <w:autoSpaceDN/>
              <w:bidi w:val="0"/>
              <w:adjustRightInd w:val="0"/>
              <w:snapToGrid w:val="0"/>
              <w:spacing w:before="0" w:beforeAutospacing="0" w:after="0" w:afterAutospacing="0" w:line="280" w:lineRule="exact"/>
              <w:ind w:left="-53" w:leftChars="-25" w:right="-53" w:rightChars="-25" w:firstLine="0"/>
              <w:jc w:val="center"/>
              <w:textAlignment w:val="auto"/>
              <w:outlineLvl w:val="0"/>
              <w:rPr>
                <w:rFonts w:hint="default" w:ascii="Times New Roman" w:hAnsi="Times New Roman" w:eastAsia="宋体" w:cs="Times New Roman"/>
                <w:b/>
                <w:bCs/>
                <w:color w:val="auto"/>
                <w:kern w:val="2"/>
                <w:sz w:val="18"/>
                <w:szCs w:val="18"/>
                <w:highlight w:val="none"/>
              </w:rPr>
            </w:pPr>
            <w:r>
              <w:rPr>
                <w:rFonts w:hint="default" w:ascii="Times New Roman" w:hAnsi="Times New Roman" w:eastAsia="宋体" w:cs="Times New Roman"/>
                <w:b/>
                <w:bCs/>
                <w:color w:val="auto"/>
                <w:kern w:val="2"/>
                <w:sz w:val="18"/>
                <w:szCs w:val="18"/>
                <w:highlight w:val="none"/>
              </w:rPr>
              <w:t>环境保护措施</w:t>
            </w:r>
          </w:p>
        </w:tc>
        <w:tc>
          <w:tcPr>
            <w:tcW w:w="427" w:type="pct"/>
            <w:vAlign w:val="center"/>
          </w:tcPr>
          <w:p>
            <w:pPr>
              <w:pStyle w:val="20"/>
              <w:keepNext w:val="0"/>
              <w:keepLines w:val="0"/>
              <w:pageBreakBefore w:val="0"/>
              <w:kinsoku/>
              <w:wordWrap/>
              <w:overflowPunct/>
              <w:topLinePunct w:val="0"/>
              <w:autoSpaceDE/>
              <w:autoSpaceDN/>
              <w:bidi w:val="0"/>
              <w:adjustRightInd w:val="0"/>
              <w:snapToGrid w:val="0"/>
              <w:spacing w:before="0" w:beforeAutospacing="0" w:after="0" w:afterAutospacing="0" w:line="280" w:lineRule="exact"/>
              <w:ind w:left="-53" w:leftChars="-25" w:right="-53" w:rightChars="-25" w:firstLine="0"/>
              <w:jc w:val="center"/>
              <w:textAlignment w:val="auto"/>
              <w:outlineLvl w:val="0"/>
              <w:rPr>
                <w:rFonts w:hint="default" w:ascii="Times New Roman" w:hAnsi="Times New Roman" w:eastAsia="宋体" w:cs="Times New Roman"/>
                <w:b/>
                <w:bCs/>
                <w:color w:val="auto"/>
                <w:kern w:val="2"/>
                <w:sz w:val="18"/>
                <w:szCs w:val="18"/>
                <w:highlight w:val="none"/>
              </w:rPr>
            </w:pPr>
            <w:r>
              <w:rPr>
                <w:rFonts w:hint="default" w:ascii="Times New Roman" w:hAnsi="Times New Roman" w:eastAsia="宋体" w:cs="Times New Roman"/>
                <w:b/>
                <w:bCs/>
                <w:color w:val="auto"/>
                <w:kern w:val="2"/>
                <w:sz w:val="18"/>
                <w:szCs w:val="18"/>
                <w:highlight w:val="none"/>
              </w:rPr>
              <w:t>验收要求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399" w:type="pct"/>
            <w:vAlign w:val="center"/>
          </w:tcPr>
          <w:p>
            <w:pPr>
              <w:keepNext w:val="0"/>
              <w:keepLines w:val="0"/>
              <w:pageBreakBefore w:val="0"/>
              <w:kinsoku/>
              <w:wordWrap/>
              <w:overflowPunct/>
              <w:topLinePunct w:val="0"/>
              <w:autoSpaceDE/>
              <w:autoSpaceDN/>
              <w:bidi w:val="0"/>
              <w:adjustRightInd w:val="0"/>
              <w:snapToGrid w:val="0"/>
              <w:spacing w:line="280" w:lineRule="exact"/>
              <w:ind w:left="-53" w:leftChars="-25" w:right="-53" w:rightChars="-25" w:firstLine="0"/>
              <w:jc w:val="center"/>
              <w:textAlignment w:val="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陆生生态</w:t>
            </w:r>
          </w:p>
        </w:tc>
        <w:tc>
          <w:tcPr>
            <w:tcW w:w="1294" w:type="pct"/>
            <w:vAlign w:val="center"/>
          </w:tcPr>
          <w:p>
            <w:pPr>
              <w:keepNext w:val="0"/>
              <w:keepLines w:val="0"/>
              <w:pageBreakBefore w:val="0"/>
              <w:kinsoku/>
              <w:wordWrap/>
              <w:overflowPunct/>
              <w:topLinePunct w:val="0"/>
              <w:autoSpaceDE/>
              <w:autoSpaceDN/>
              <w:bidi w:val="0"/>
              <w:adjustRightInd w:val="0"/>
              <w:snapToGrid w:val="0"/>
              <w:spacing w:line="280" w:lineRule="exact"/>
              <w:ind w:left="-53" w:leftChars="-25" w:right="-53" w:rightChars="-25" w:firstLine="0"/>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lang w:val="en-US" w:eastAsia="zh-CN"/>
              </w:rPr>
              <w:t>1</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rPr>
              <w:t>优化施工方案、设排水沟和沉砂池，落实水土流失防治措施；</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lang w:val="en-US" w:eastAsia="zh-CN"/>
              </w:rPr>
              <w:t>2</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lang w:val="en-US" w:eastAsia="zh-CN"/>
              </w:rPr>
              <w:t>对形成的</w:t>
            </w:r>
            <w:r>
              <w:rPr>
                <w:rFonts w:hint="default" w:ascii="Times New Roman" w:hAnsi="Times New Roman" w:cs="Times New Roman"/>
                <w:color w:val="auto"/>
                <w:sz w:val="18"/>
                <w:szCs w:val="18"/>
                <w:highlight w:val="none"/>
              </w:rPr>
              <w:t>边坡进行防护</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lang w:val="en-US" w:eastAsia="zh-CN"/>
              </w:rPr>
              <w:t>3</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rPr>
              <w:t>运输道路及时采取水泥硬化，施工完成后立即进行临时占地的植被恢复；</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lang w:val="en-US" w:eastAsia="zh-CN"/>
              </w:rPr>
              <w:t>4</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rPr>
              <w:t>及时拆除临时设施，再塑施工迹地</w:t>
            </w:r>
          </w:p>
        </w:tc>
        <w:tc>
          <w:tcPr>
            <w:tcW w:w="324" w:type="pct"/>
            <w:vAlign w:val="center"/>
          </w:tcPr>
          <w:p>
            <w:pPr>
              <w:keepNext w:val="0"/>
              <w:keepLines w:val="0"/>
              <w:pageBreakBefore w:val="0"/>
              <w:kinsoku/>
              <w:wordWrap/>
              <w:overflowPunct/>
              <w:topLinePunct w:val="0"/>
              <w:autoSpaceDE/>
              <w:autoSpaceDN/>
              <w:bidi w:val="0"/>
              <w:adjustRightInd w:val="0"/>
              <w:snapToGrid w:val="0"/>
              <w:spacing w:line="280" w:lineRule="exact"/>
              <w:ind w:left="-53" w:leftChars="-25" w:right="-53" w:rightChars="-25"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c>
          <w:tcPr>
            <w:tcW w:w="2554" w:type="pct"/>
            <w:vAlign w:val="center"/>
          </w:tcPr>
          <w:p>
            <w:pPr>
              <w:keepNext w:val="0"/>
              <w:keepLines w:val="0"/>
              <w:pageBreakBefore w:val="0"/>
              <w:kinsoku/>
              <w:wordWrap/>
              <w:overflowPunct/>
              <w:topLinePunct w:val="0"/>
              <w:autoSpaceDE/>
              <w:autoSpaceDN/>
              <w:bidi w:val="0"/>
              <w:adjustRightInd w:val="0"/>
              <w:snapToGrid w:val="0"/>
              <w:spacing w:line="280" w:lineRule="exact"/>
              <w:ind w:left="-53" w:leftChars="-25" w:right="-53" w:rightChars="-25" w:firstLine="0"/>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（1）严格控制开采作业面，</w:t>
            </w:r>
            <w:r>
              <w:rPr>
                <w:rFonts w:hint="default" w:ascii="Times New Roman" w:hAnsi="Times New Roman" w:cs="Times New Roman"/>
                <w:color w:val="auto"/>
                <w:sz w:val="18"/>
                <w:szCs w:val="18"/>
                <w:highlight w:val="none"/>
              </w:rPr>
              <w:t>禁止扩大采矿区域</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lang w:val="en-US" w:eastAsia="zh-CN"/>
              </w:rPr>
              <w:t>2</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rPr>
              <w:t>对开采最终形成的台面及暂时不动用的台面，及时进行覆土绿化</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lang w:val="en-US" w:eastAsia="zh-CN"/>
              </w:rPr>
              <w:t>3</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rPr>
              <w:t>矿区</w:t>
            </w:r>
            <w:r>
              <w:rPr>
                <w:rFonts w:hint="default" w:ascii="Times New Roman" w:hAnsi="Times New Roman" w:cs="Times New Roman"/>
                <w:color w:val="auto"/>
                <w:sz w:val="18"/>
                <w:szCs w:val="18"/>
                <w:highlight w:val="none"/>
                <w:lang w:val="en-US" w:eastAsia="zh-CN"/>
              </w:rPr>
              <w:t>周围</w:t>
            </w:r>
            <w:r>
              <w:rPr>
                <w:rFonts w:hint="default" w:ascii="Times New Roman" w:hAnsi="Times New Roman" w:cs="Times New Roman"/>
                <w:color w:val="auto"/>
                <w:sz w:val="18"/>
                <w:szCs w:val="18"/>
                <w:highlight w:val="none"/>
              </w:rPr>
              <w:t>设截</w:t>
            </w:r>
            <w:r>
              <w:rPr>
                <w:rFonts w:hint="default" w:ascii="Times New Roman" w:hAnsi="Times New Roman" w:cs="Times New Roman"/>
                <w:color w:val="auto"/>
                <w:sz w:val="18"/>
                <w:szCs w:val="18"/>
                <w:highlight w:val="none"/>
                <w:lang w:val="en-US" w:eastAsia="zh-CN"/>
              </w:rPr>
              <w:t>排</w:t>
            </w:r>
            <w:r>
              <w:rPr>
                <w:rFonts w:hint="default" w:ascii="Times New Roman" w:hAnsi="Times New Roman" w:cs="Times New Roman"/>
                <w:color w:val="auto"/>
                <w:sz w:val="18"/>
                <w:szCs w:val="18"/>
                <w:highlight w:val="none"/>
              </w:rPr>
              <w:t>水沟，避免外围雨水汇入采场内；</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lang w:val="en-US" w:eastAsia="zh-CN"/>
              </w:rPr>
              <w:t>4</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rPr>
              <w:t>采场</w:t>
            </w:r>
            <w:r>
              <w:rPr>
                <w:rFonts w:hint="default" w:ascii="Times New Roman" w:hAnsi="Times New Roman" w:cs="Times New Roman"/>
                <w:color w:val="auto"/>
                <w:sz w:val="18"/>
                <w:szCs w:val="18"/>
                <w:highlight w:val="none"/>
                <w:lang w:val="en-US" w:eastAsia="zh-CN"/>
              </w:rPr>
              <w:t>中部</w:t>
            </w:r>
            <w:r>
              <w:rPr>
                <w:rFonts w:hint="default" w:ascii="Times New Roman" w:hAnsi="Times New Roman" w:cs="Times New Roman"/>
                <w:color w:val="auto"/>
                <w:sz w:val="18"/>
                <w:szCs w:val="18"/>
                <w:highlight w:val="none"/>
              </w:rPr>
              <w:t>低洼处设雨水沉淀池，采场</w:t>
            </w:r>
            <w:r>
              <w:rPr>
                <w:rFonts w:hint="default" w:ascii="Times New Roman" w:hAnsi="Times New Roman" w:cs="Times New Roman"/>
                <w:color w:val="auto"/>
                <w:sz w:val="18"/>
                <w:szCs w:val="18"/>
                <w:highlight w:val="none"/>
                <w:lang w:val="en-US" w:eastAsia="zh-CN"/>
              </w:rPr>
              <w:t>初期雨水</w:t>
            </w:r>
            <w:r>
              <w:rPr>
                <w:rFonts w:hint="default" w:ascii="Times New Roman" w:hAnsi="Times New Roman" w:cs="Times New Roman"/>
                <w:color w:val="auto"/>
                <w:sz w:val="18"/>
                <w:szCs w:val="18"/>
                <w:highlight w:val="none"/>
              </w:rPr>
              <w:t>沉淀处理后回</w:t>
            </w:r>
            <w:r>
              <w:rPr>
                <w:rFonts w:hint="default" w:ascii="Times New Roman" w:hAnsi="Times New Roman" w:cs="Times New Roman"/>
                <w:color w:val="auto"/>
                <w:sz w:val="18"/>
                <w:szCs w:val="18"/>
                <w:highlight w:val="none"/>
                <w:lang w:eastAsia="zh-CN"/>
              </w:rPr>
              <w:t>用作生产</w:t>
            </w:r>
            <w:r>
              <w:rPr>
                <w:rFonts w:hint="default" w:ascii="Times New Roman" w:hAnsi="Times New Roman" w:cs="Times New Roman"/>
                <w:color w:val="auto"/>
                <w:sz w:val="18"/>
                <w:szCs w:val="18"/>
                <w:highlight w:val="none"/>
              </w:rPr>
              <w:t>用水；</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lang w:val="en-US" w:eastAsia="zh-CN"/>
              </w:rPr>
              <w:t>5</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rPr>
              <w:t>加强采场排水设施的管理维护，避免堵塞造成采场积水</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lang w:val="en-US" w:eastAsia="zh-CN"/>
              </w:rPr>
              <w:t>6</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lang w:val="en-US" w:eastAsia="zh-CN"/>
              </w:rPr>
              <w:t>及时</w:t>
            </w:r>
            <w:r>
              <w:rPr>
                <w:rFonts w:hint="default" w:ascii="Times New Roman" w:hAnsi="Times New Roman" w:cs="Times New Roman"/>
                <w:color w:val="auto"/>
                <w:sz w:val="18"/>
                <w:szCs w:val="18"/>
                <w:highlight w:val="none"/>
              </w:rPr>
              <w:t>对采空区进行回填、对开采形成的裸露平台</w:t>
            </w:r>
            <w:r>
              <w:rPr>
                <w:rFonts w:hint="default" w:ascii="Times New Roman" w:hAnsi="Times New Roman" w:cs="Times New Roman"/>
                <w:color w:val="auto"/>
                <w:sz w:val="18"/>
                <w:szCs w:val="18"/>
                <w:highlight w:val="none"/>
                <w:lang w:val="en-US" w:eastAsia="zh-CN"/>
              </w:rPr>
              <w:t>及边坡</w:t>
            </w:r>
            <w:r>
              <w:rPr>
                <w:rFonts w:hint="default" w:ascii="Times New Roman" w:hAnsi="Times New Roman" w:cs="Times New Roman"/>
                <w:color w:val="auto"/>
                <w:sz w:val="18"/>
                <w:szCs w:val="18"/>
                <w:highlight w:val="none"/>
              </w:rPr>
              <w:t>进行</w:t>
            </w:r>
            <w:r>
              <w:rPr>
                <w:rFonts w:hint="default" w:ascii="Times New Roman" w:hAnsi="Times New Roman" w:cs="Times New Roman"/>
                <w:color w:val="auto"/>
                <w:sz w:val="18"/>
                <w:szCs w:val="18"/>
                <w:highlight w:val="none"/>
                <w:lang w:val="en-US" w:eastAsia="zh-CN"/>
              </w:rPr>
              <w:t>绿化修复</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lang w:val="en-US" w:eastAsia="zh-CN"/>
              </w:rPr>
              <w:t>最终边坡坡角不大于70°</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lang w:val="en-US" w:eastAsia="zh-CN"/>
              </w:rPr>
              <w:t>7</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rPr>
              <w:t>开展闭矿期生态恢复工作，对</w:t>
            </w:r>
            <w:r>
              <w:rPr>
                <w:rFonts w:hint="default" w:ascii="Times New Roman" w:hAnsi="Times New Roman" w:cs="Times New Roman"/>
                <w:color w:val="auto"/>
                <w:sz w:val="18"/>
                <w:szCs w:val="18"/>
                <w:highlight w:val="none"/>
                <w:lang w:val="en-US" w:eastAsia="zh-CN"/>
              </w:rPr>
              <w:t>开</w:t>
            </w:r>
            <w:r>
              <w:rPr>
                <w:rFonts w:hint="default" w:ascii="Times New Roman" w:hAnsi="Times New Roman" w:cs="Times New Roman"/>
                <w:color w:val="auto"/>
                <w:sz w:val="18"/>
                <w:szCs w:val="18"/>
                <w:highlight w:val="none"/>
              </w:rPr>
              <w:t>采场</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lang w:val="en-US" w:eastAsia="zh-CN"/>
              </w:rPr>
              <w:t>工业广场</w:t>
            </w:r>
            <w:r>
              <w:rPr>
                <w:rFonts w:hint="default" w:ascii="Times New Roman" w:hAnsi="Times New Roman" w:cs="Times New Roman"/>
                <w:color w:val="auto"/>
                <w:sz w:val="18"/>
                <w:szCs w:val="18"/>
                <w:highlight w:val="none"/>
              </w:rPr>
              <w:t>设施设备及时拆除，开展生态恢复</w:t>
            </w:r>
          </w:p>
        </w:tc>
        <w:tc>
          <w:tcPr>
            <w:tcW w:w="427" w:type="pct"/>
            <w:vAlign w:val="center"/>
          </w:tcPr>
          <w:p>
            <w:pPr>
              <w:keepNext w:val="0"/>
              <w:keepLines w:val="0"/>
              <w:pageBreakBefore w:val="0"/>
              <w:kinsoku/>
              <w:wordWrap/>
              <w:overflowPunct/>
              <w:topLinePunct w:val="0"/>
              <w:autoSpaceDE/>
              <w:autoSpaceDN/>
              <w:bidi w:val="0"/>
              <w:adjustRightInd w:val="0"/>
              <w:snapToGrid w:val="0"/>
              <w:spacing w:line="280" w:lineRule="exact"/>
              <w:ind w:left="-53" w:leftChars="-25" w:right="-53" w:rightChars="-25" w:firstLine="0"/>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按生态和水土保持措施实施方案进行验收</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16" w:hRule="atLeast"/>
          <w:jc w:val="center"/>
        </w:trPr>
        <w:tc>
          <w:tcPr>
            <w:tcW w:w="399" w:type="pct"/>
            <w:vAlign w:val="center"/>
          </w:tcPr>
          <w:p>
            <w:pPr>
              <w:keepNext w:val="0"/>
              <w:keepLines w:val="0"/>
              <w:pageBreakBefore w:val="0"/>
              <w:kinsoku/>
              <w:wordWrap/>
              <w:overflowPunct/>
              <w:topLinePunct w:val="0"/>
              <w:autoSpaceDE/>
              <w:autoSpaceDN/>
              <w:bidi w:val="0"/>
              <w:adjustRightInd w:val="0"/>
              <w:snapToGrid w:val="0"/>
              <w:spacing w:line="280" w:lineRule="exact"/>
              <w:ind w:left="-53" w:leftChars="-25" w:right="-53" w:rightChars="-25" w:firstLine="0"/>
              <w:jc w:val="center"/>
              <w:textAlignment w:val="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水生生态</w:t>
            </w:r>
          </w:p>
        </w:tc>
        <w:tc>
          <w:tcPr>
            <w:tcW w:w="1294" w:type="pct"/>
            <w:vAlign w:val="center"/>
          </w:tcPr>
          <w:p>
            <w:pPr>
              <w:keepNext w:val="0"/>
              <w:keepLines w:val="0"/>
              <w:pageBreakBefore w:val="0"/>
              <w:kinsoku/>
              <w:wordWrap/>
              <w:overflowPunct/>
              <w:topLinePunct w:val="0"/>
              <w:autoSpaceDE/>
              <w:autoSpaceDN/>
              <w:bidi w:val="0"/>
              <w:adjustRightInd w:val="0"/>
              <w:snapToGrid w:val="0"/>
              <w:spacing w:line="280" w:lineRule="exact"/>
              <w:ind w:left="-53" w:leftChars="-25" w:right="-53" w:rightChars="-25"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c>
          <w:tcPr>
            <w:tcW w:w="324" w:type="pct"/>
            <w:vAlign w:val="center"/>
          </w:tcPr>
          <w:p>
            <w:pPr>
              <w:keepNext w:val="0"/>
              <w:keepLines w:val="0"/>
              <w:pageBreakBefore w:val="0"/>
              <w:kinsoku/>
              <w:wordWrap/>
              <w:overflowPunct/>
              <w:topLinePunct w:val="0"/>
              <w:autoSpaceDE/>
              <w:autoSpaceDN/>
              <w:bidi w:val="0"/>
              <w:adjustRightInd w:val="0"/>
              <w:snapToGrid w:val="0"/>
              <w:spacing w:line="280" w:lineRule="exact"/>
              <w:ind w:left="-53" w:leftChars="-25" w:right="-53" w:rightChars="-25"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c>
          <w:tcPr>
            <w:tcW w:w="2554" w:type="pct"/>
            <w:vAlign w:val="center"/>
          </w:tcPr>
          <w:p>
            <w:pPr>
              <w:keepNext w:val="0"/>
              <w:keepLines w:val="0"/>
              <w:pageBreakBefore w:val="0"/>
              <w:kinsoku/>
              <w:wordWrap/>
              <w:overflowPunct/>
              <w:topLinePunct w:val="0"/>
              <w:autoSpaceDE/>
              <w:autoSpaceDN/>
              <w:bidi w:val="0"/>
              <w:adjustRightInd w:val="0"/>
              <w:snapToGrid w:val="0"/>
              <w:spacing w:line="280" w:lineRule="exact"/>
              <w:ind w:left="-53" w:leftChars="-25" w:right="-53" w:rightChars="-25"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c>
          <w:tcPr>
            <w:tcW w:w="427" w:type="pct"/>
            <w:vAlign w:val="center"/>
          </w:tcPr>
          <w:p>
            <w:pPr>
              <w:keepNext w:val="0"/>
              <w:keepLines w:val="0"/>
              <w:pageBreakBefore w:val="0"/>
              <w:kinsoku/>
              <w:wordWrap/>
              <w:overflowPunct/>
              <w:topLinePunct w:val="0"/>
              <w:autoSpaceDE/>
              <w:autoSpaceDN/>
              <w:bidi w:val="0"/>
              <w:adjustRightInd w:val="0"/>
              <w:snapToGrid w:val="0"/>
              <w:spacing w:line="280" w:lineRule="exact"/>
              <w:ind w:left="-53" w:leftChars="-25" w:right="-53" w:rightChars="-25"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30" w:hRule="atLeast"/>
          <w:jc w:val="center"/>
        </w:trPr>
        <w:tc>
          <w:tcPr>
            <w:tcW w:w="399" w:type="pct"/>
            <w:vAlign w:val="center"/>
          </w:tcPr>
          <w:p>
            <w:pPr>
              <w:keepNext w:val="0"/>
              <w:keepLines w:val="0"/>
              <w:pageBreakBefore w:val="0"/>
              <w:kinsoku/>
              <w:wordWrap/>
              <w:overflowPunct/>
              <w:topLinePunct w:val="0"/>
              <w:autoSpaceDE/>
              <w:autoSpaceDN/>
              <w:bidi w:val="0"/>
              <w:adjustRightInd w:val="0"/>
              <w:snapToGrid w:val="0"/>
              <w:spacing w:line="280" w:lineRule="exact"/>
              <w:ind w:left="-53" w:leftChars="-25" w:right="-53" w:rightChars="-25" w:firstLine="0"/>
              <w:jc w:val="center"/>
              <w:textAlignment w:val="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地表水环境</w:t>
            </w:r>
          </w:p>
        </w:tc>
        <w:tc>
          <w:tcPr>
            <w:tcW w:w="1294" w:type="pct"/>
            <w:vAlign w:val="center"/>
          </w:tcPr>
          <w:p>
            <w:pPr>
              <w:keepNext w:val="0"/>
              <w:keepLines w:val="0"/>
              <w:pageBreakBefore w:val="0"/>
              <w:kinsoku/>
              <w:wordWrap/>
              <w:overflowPunct/>
              <w:topLinePunct w:val="0"/>
              <w:autoSpaceDE/>
              <w:autoSpaceDN/>
              <w:bidi w:val="0"/>
              <w:adjustRightInd w:val="0"/>
              <w:snapToGrid w:val="0"/>
              <w:spacing w:line="280" w:lineRule="exact"/>
              <w:ind w:left="-53" w:leftChars="-25" w:right="-53" w:rightChars="-25" w:firstLine="0"/>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lang w:val="en-US" w:eastAsia="zh-CN"/>
              </w:rPr>
              <w:t>1</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rPr>
              <w:t>施工场地设排水沟和沉砂池，废水应回用；</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lang w:val="en-US" w:eastAsia="zh-CN"/>
              </w:rPr>
              <w:t>2</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rPr>
              <w:t>生活污水</w:t>
            </w:r>
            <w:r>
              <w:rPr>
                <w:rFonts w:hint="default" w:ascii="Times New Roman" w:hAnsi="Times New Roman" w:cs="Times New Roman"/>
                <w:color w:val="auto"/>
                <w:sz w:val="18"/>
                <w:szCs w:val="18"/>
                <w:highlight w:val="none"/>
                <w:lang w:val="en-US" w:eastAsia="zh-CN"/>
              </w:rPr>
              <w:t>经租用房屋已建的</w:t>
            </w:r>
            <w:r>
              <w:rPr>
                <w:rFonts w:hint="default" w:ascii="Times New Roman" w:hAnsi="Times New Roman" w:cs="Times New Roman"/>
                <w:color w:val="auto"/>
                <w:sz w:val="18"/>
                <w:szCs w:val="18"/>
                <w:highlight w:val="none"/>
                <w:lang w:eastAsia="zh-CN"/>
              </w:rPr>
              <w:t>化粪池</w:t>
            </w:r>
            <w:r>
              <w:rPr>
                <w:rFonts w:hint="default" w:ascii="Times New Roman" w:hAnsi="Times New Roman" w:cs="Times New Roman"/>
                <w:color w:val="auto"/>
                <w:sz w:val="18"/>
                <w:szCs w:val="18"/>
                <w:highlight w:val="none"/>
                <w:lang w:val="en-US" w:eastAsia="zh-CN"/>
              </w:rPr>
              <w:t>收集</w:t>
            </w:r>
            <w:r>
              <w:rPr>
                <w:rFonts w:hint="default" w:ascii="Times New Roman" w:hAnsi="Times New Roman" w:cs="Times New Roman"/>
                <w:color w:val="auto"/>
                <w:sz w:val="18"/>
                <w:szCs w:val="18"/>
                <w:highlight w:val="none"/>
              </w:rPr>
              <w:t>处理后做农肥使用</w:t>
            </w:r>
            <w:r>
              <w:rPr>
                <w:rFonts w:hint="default" w:ascii="Times New Roman" w:hAnsi="Times New Roman" w:cs="Times New Roman"/>
                <w:color w:val="auto"/>
                <w:sz w:val="18"/>
                <w:szCs w:val="18"/>
                <w:highlight w:val="none"/>
                <w:lang w:val="en-US" w:eastAsia="zh-CN"/>
              </w:rPr>
              <w:t>或委托当地环卫采用吸粪车运至三墩土家族乡污水处理厂处理</w:t>
            </w:r>
          </w:p>
        </w:tc>
        <w:tc>
          <w:tcPr>
            <w:tcW w:w="324" w:type="pct"/>
            <w:vAlign w:val="center"/>
          </w:tcPr>
          <w:p>
            <w:pPr>
              <w:keepNext w:val="0"/>
              <w:keepLines w:val="0"/>
              <w:pageBreakBefore w:val="0"/>
              <w:kinsoku/>
              <w:wordWrap/>
              <w:overflowPunct/>
              <w:topLinePunct w:val="0"/>
              <w:autoSpaceDE/>
              <w:autoSpaceDN/>
              <w:bidi w:val="0"/>
              <w:adjustRightInd w:val="0"/>
              <w:snapToGrid w:val="0"/>
              <w:spacing w:line="280" w:lineRule="exact"/>
              <w:ind w:left="-53" w:leftChars="-25" w:right="-53" w:rightChars="-25"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c>
          <w:tcPr>
            <w:tcW w:w="2554" w:type="pct"/>
            <w:vAlign w:val="center"/>
          </w:tcPr>
          <w:p>
            <w:pPr>
              <w:keepNext w:val="0"/>
              <w:keepLines w:val="0"/>
              <w:pageBreakBefore w:val="0"/>
              <w:kinsoku/>
              <w:wordWrap/>
              <w:overflowPunct/>
              <w:topLinePunct w:val="0"/>
              <w:autoSpaceDE/>
              <w:autoSpaceDN/>
              <w:bidi w:val="0"/>
              <w:adjustRightInd w:val="0"/>
              <w:snapToGrid w:val="0"/>
              <w:spacing w:line="280" w:lineRule="exact"/>
              <w:ind w:left="-53" w:leftChars="-25" w:right="-53" w:rightChars="-25" w:firstLine="0"/>
              <w:textAlignment w:val="auto"/>
              <w:rPr>
                <w:rFonts w:hint="default" w:ascii="Times New Roman" w:hAnsi="Times New Roman" w:cs="Times New Roman"/>
                <w:color w:val="auto"/>
                <w:sz w:val="18"/>
                <w:szCs w:val="18"/>
                <w:highlight w:val="none"/>
                <w:lang w:val="en-US"/>
              </w:rPr>
            </w:pP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lang w:val="en-US" w:eastAsia="zh-CN"/>
              </w:rPr>
              <w:t>1</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rPr>
              <w:t>在矿区</w:t>
            </w:r>
            <w:r>
              <w:rPr>
                <w:rFonts w:hint="default" w:ascii="Times New Roman" w:hAnsi="Times New Roman" w:cs="Times New Roman"/>
                <w:color w:val="auto"/>
                <w:sz w:val="18"/>
                <w:szCs w:val="18"/>
                <w:highlight w:val="none"/>
                <w:lang w:val="en-US" w:eastAsia="zh-CN"/>
              </w:rPr>
              <w:t>西南部、工业广场西南部进出大门口低洼处分别建设初期雨水沉淀池</w:t>
            </w:r>
            <w:r>
              <w:rPr>
                <w:rFonts w:hint="default" w:ascii="Times New Roman" w:hAnsi="Times New Roman" w:cs="Times New Roman"/>
                <w:color w:val="auto"/>
                <w:sz w:val="18"/>
                <w:szCs w:val="18"/>
                <w:highlight w:val="none"/>
              </w:rPr>
              <w:t>，容积</w:t>
            </w:r>
            <w:r>
              <w:rPr>
                <w:rFonts w:hint="default" w:ascii="Times New Roman" w:hAnsi="Times New Roman" w:cs="Times New Roman"/>
                <w:color w:val="auto"/>
                <w:sz w:val="18"/>
                <w:szCs w:val="18"/>
                <w:highlight w:val="none"/>
                <w:lang w:val="en-US" w:eastAsia="zh-CN"/>
              </w:rPr>
              <w:t>分别为250</w:t>
            </w:r>
            <w:r>
              <w:rPr>
                <w:rFonts w:hint="default" w:ascii="Times New Roman" w:hAnsi="Times New Roman" w:cs="Times New Roman"/>
                <w:color w:val="auto"/>
                <w:sz w:val="18"/>
                <w:szCs w:val="18"/>
                <w:highlight w:val="none"/>
              </w:rPr>
              <w:t>m</w:t>
            </w:r>
            <w:r>
              <w:rPr>
                <w:rFonts w:hint="default" w:ascii="Times New Roman" w:hAnsi="Times New Roman" w:cs="Times New Roman"/>
                <w:color w:val="auto"/>
                <w:sz w:val="18"/>
                <w:szCs w:val="18"/>
                <w:highlight w:val="none"/>
                <w:vertAlign w:val="superscript"/>
              </w:rPr>
              <w:t>3</w:t>
            </w:r>
            <w:r>
              <w:rPr>
                <w:rFonts w:hint="default" w:ascii="Times New Roman" w:hAnsi="Times New Roman" w:cs="Times New Roman"/>
                <w:color w:val="auto"/>
                <w:sz w:val="18"/>
                <w:szCs w:val="18"/>
                <w:highlight w:val="none"/>
                <w:lang w:val="en-US" w:eastAsia="zh-CN"/>
              </w:rPr>
              <w:t>、300m³</w:t>
            </w:r>
            <w:r>
              <w:rPr>
                <w:rFonts w:hint="default" w:ascii="Times New Roman" w:hAnsi="Times New Roman" w:cs="Times New Roman"/>
                <w:color w:val="auto"/>
                <w:sz w:val="18"/>
                <w:szCs w:val="18"/>
                <w:highlight w:val="none"/>
              </w:rPr>
              <w:t>，</w:t>
            </w:r>
            <w:r>
              <w:rPr>
                <w:rFonts w:hint="default" w:ascii="Times New Roman" w:hAnsi="Times New Roman" w:cs="Times New Roman"/>
                <w:color w:val="auto"/>
                <w:sz w:val="18"/>
                <w:szCs w:val="18"/>
                <w:highlight w:val="none"/>
                <w:lang w:val="en-US" w:eastAsia="zh-CN"/>
              </w:rPr>
              <w:t>沉淀处理后做生产防尘补充水；矿区开采区、工业广场周围建设截排水沟；（2）工业广场生产区东面建设生产废水处理设施，采用“絮凝沉淀”的工艺，生产废水处理后全部回用；利用雨水收集池作为工业广场的事故池，收集产品渗沥散排的废水、场地冲洗废水和初期雨水的收集，确保废水不外排；（3）项目区矿区、生产区</w:t>
            </w:r>
            <w:r>
              <w:rPr>
                <w:rFonts w:hint="default" w:ascii="Times New Roman" w:hAnsi="Times New Roman" w:cs="Times New Roman"/>
                <w:color w:val="auto"/>
                <w:sz w:val="18"/>
                <w:szCs w:val="18"/>
                <w:highlight w:val="none"/>
              </w:rPr>
              <w:t>车辆冲洗平台旁</w:t>
            </w:r>
            <w:r>
              <w:rPr>
                <w:rFonts w:hint="default" w:ascii="Times New Roman" w:hAnsi="Times New Roman" w:cs="Times New Roman"/>
                <w:color w:val="auto"/>
                <w:sz w:val="18"/>
                <w:szCs w:val="18"/>
                <w:highlight w:val="none"/>
                <w:lang w:val="en-US" w:eastAsia="zh-CN"/>
              </w:rPr>
              <w:t>分别</w:t>
            </w:r>
            <w:r>
              <w:rPr>
                <w:rFonts w:hint="default" w:ascii="Times New Roman" w:hAnsi="Times New Roman" w:cs="Times New Roman"/>
                <w:color w:val="auto"/>
                <w:sz w:val="18"/>
                <w:szCs w:val="18"/>
                <w:highlight w:val="none"/>
              </w:rPr>
              <w:t>设沉淀池，容积约15m</w:t>
            </w:r>
            <w:r>
              <w:rPr>
                <w:rFonts w:hint="default" w:ascii="Times New Roman" w:hAnsi="Times New Roman" w:cs="Times New Roman"/>
                <w:color w:val="auto"/>
                <w:sz w:val="18"/>
                <w:szCs w:val="18"/>
                <w:highlight w:val="none"/>
                <w:vertAlign w:val="superscript"/>
              </w:rPr>
              <w:t>3</w:t>
            </w:r>
            <w:r>
              <w:rPr>
                <w:rFonts w:hint="default" w:ascii="Times New Roman" w:hAnsi="Times New Roman" w:cs="Times New Roman"/>
                <w:color w:val="auto"/>
                <w:sz w:val="18"/>
                <w:szCs w:val="18"/>
                <w:highlight w:val="none"/>
              </w:rPr>
              <w:t>，处理后回用不外排</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lang w:val="en-US" w:eastAsia="zh-CN"/>
              </w:rPr>
              <w:t>4</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lang w:val="en-US" w:eastAsia="zh-CN"/>
              </w:rPr>
              <w:t>矿区</w:t>
            </w:r>
            <w:r>
              <w:rPr>
                <w:rFonts w:hint="default" w:ascii="Times New Roman" w:hAnsi="Times New Roman" w:cs="Times New Roman"/>
                <w:color w:val="auto"/>
                <w:sz w:val="18"/>
                <w:szCs w:val="18"/>
                <w:highlight w:val="none"/>
                <w:lang w:eastAsia="zh-CN"/>
              </w:rPr>
              <w:t>生活污水</w:t>
            </w:r>
            <w:r>
              <w:rPr>
                <w:rFonts w:hint="default" w:ascii="Times New Roman" w:hAnsi="Times New Roman" w:cs="Times New Roman"/>
                <w:color w:val="auto"/>
                <w:sz w:val="18"/>
                <w:szCs w:val="18"/>
                <w:highlight w:val="none"/>
                <w:lang w:val="en-US" w:eastAsia="zh-CN"/>
              </w:rPr>
              <w:t>利用租用房屋内的化粪池收集</w:t>
            </w:r>
            <w:r>
              <w:rPr>
                <w:rFonts w:hint="default" w:ascii="Times New Roman" w:hAnsi="Times New Roman" w:cs="Times New Roman"/>
                <w:color w:val="auto"/>
                <w:sz w:val="18"/>
                <w:szCs w:val="18"/>
                <w:highlight w:val="none"/>
                <w:lang w:eastAsia="zh-CN"/>
              </w:rPr>
              <w:t>后，</w:t>
            </w:r>
            <w:r>
              <w:rPr>
                <w:rFonts w:hint="default" w:ascii="Times New Roman" w:hAnsi="Times New Roman" w:cs="Times New Roman"/>
                <w:color w:val="auto"/>
                <w:sz w:val="18"/>
                <w:szCs w:val="18"/>
                <w:highlight w:val="none"/>
                <w:lang w:val="en-US" w:eastAsia="zh-CN"/>
              </w:rPr>
              <w:t>由附近农户</w:t>
            </w:r>
            <w:r>
              <w:rPr>
                <w:rFonts w:hint="default" w:ascii="Times New Roman" w:hAnsi="Times New Roman" w:cs="Times New Roman"/>
                <w:color w:val="auto"/>
                <w:sz w:val="18"/>
                <w:szCs w:val="18"/>
                <w:highlight w:val="none"/>
                <w:lang w:eastAsia="zh-CN"/>
              </w:rPr>
              <w:t>清掏做农肥使用</w:t>
            </w:r>
            <w:r>
              <w:rPr>
                <w:rFonts w:hint="default" w:ascii="Times New Roman" w:hAnsi="Times New Roman" w:cs="Times New Roman"/>
                <w:color w:val="auto"/>
                <w:sz w:val="18"/>
                <w:szCs w:val="18"/>
                <w:highlight w:val="none"/>
                <w:lang w:val="en-US" w:eastAsia="zh-CN"/>
              </w:rPr>
              <w:t>或委托三墩土家族乡环卫</w:t>
            </w:r>
            <w:r>
              <w:rPr>
                <w:rFonts w:hint="default" w:ascii="Times New Roman" w:hAnsi="Times New Roman" w:cs="Times New Roman"/>
                <w:color w:val="auto"/>
                <w:sz w:val="18"/>
                <w:szCs w:val="18"/>
                <w:highlight w:val="none"/>
                <w:lang w:eastAsia="zh-CN"/>
              </w:rPr>
              <w:t>定期</w:t>
            </w:r>
            <w:r>
              <w:rPr>
                <w:rFonts w:hint="default" w:ascii="Times New Roman" w:hAnsi="Times New Roman" w:cs="Times New Roman"/>
                <w:color w:val="auto"/>
                <w:sz w:val="18"/>
                <w:szCs w:val="18"/>
                <w:highlight w:val="none"/>
                <w:lang w:val="en-US" w:eastAsia="zh-CN"/>
              </w:rPr>
              <w:t>采用吸粪车运至三墩土家族乡污水处理厂处理</w:t>
            </w:r>
          </w:p>
        </w:tc>
        <w:tc>
          <w:tcPr>
            <w:tcW w:w="427" w:type="pct"/>
            <w:vAlign w:val="center"/>
          </w:tcPr>
          <w:p>
            <w:pPr>
              <w:keepNext w:val="0"/>
              <w:keepLines w:val="0"/>
              <w:pageBreakBefore w:val="0"/>
              <w:kinsoku/>
              <w:wordWrap/>
              <w:overflowPunct/>
              <w:topLinePunct w:val="0"/>
              <w:autoSpaceDE/>
              <w:autoSpaceDN/>
              <w:bidi w:val="0"/>
              <w:spacing w:line="280" w:lineRule="exact"/>
              <w:ind w:left="-53" w:leftChars="-25" w:right="-53" w:rightChars="-25"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综合利用</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rPr>
              <w:t>不外排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99" w:type="pct"/>
            <w:vAlign w:val="center"/>
          </w:tcPr>
          <w:p>
            <w:pPr>
              <w:keepNext w:val="0"/>
              <w:keepLines w:val="0"/>
              <w:pageBreakBefore w:val="0"/>
              <w:kinsoku/>
              <w:wordWrap/>
              <w:overflowPunct/>
              <w:topLinePunct w:val="0"/>
              <w:autoSpaceDE/>
              <w:autoSpaceDN/>
              <w:bidi w:val="0"/>
              <w:adjustRightInd w:val="0"/>
              <w:snapToGrid w:val="0"/>
              <w:spacing w:line="280" w:lineRule="exact"/>
              <w:ind w:left="-53" w:leftChars="-25" w:right="-53" w:rightChars="-25" w:firstLine="0"/>
              <w:jc w:val="center"/>
              <w:textAlignment w:val="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地下水及土壤环境</w:t>
            </w:r>
          </w:p>
        </w:tc>
        <w:tc>
          <w:tcPr>
            <w:tcW w:w="1294" w:type="pct"/>
            <w:vAlign w:val="center"/>
          </w:tcPr>
          <w:p>
            <w:pPr>
              <w:keepNext w:val="0"/>
              <w:keepLines w:val="0"/>
              <w:pageBreakBefore w:val="0"/>
              <w:kinsoku/>
              <w:wordWrap/>
              <w:overflowPunct/>
              <w:topLinePunct w:val="0"/>
              <w:autoSpaceDE/>
              <w:autoSpaceDN/>
              <w:bidi w:val="0"/>
              <w:adjustRightInd w:val="0"/>
              <w:snapToGrid w:val="0"/>
              <w:spacing w:line="280" w:lineRule="exact"/>
              <w:ind w:left="-53" w:leftChars="-25" w:right="-53" w:rightChars="-25"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c>
          <w:tcPr>
            <w:tcW w:w="324" w:type="pct"/>
            <w:vAlign w:val="center"/>
          </w:tcPr>
          <w:p>
            <w:pPr>
              <w:keepNext w:val="0"/>
              <w:keepLines w:val="0"/>
              <w:pageBreakBefore w:val="0"/>
              <w:kinsoku/>
              <w:wordWrap/>
              <w:overflowPunct/>
              <w:topLinePunct w:val="0"/>
              <w:autoSpaceDE/>
              <w:autoSpaceDN/>
              <w:bidi w:val="0"/>
              <w:adjustRightInd w:val="0"/>
              <w:snapToGrid w:val="0"/>
              <w:spacing w:line="280" w:lineRule="exact"/>
              <w:ind w:left="-53" w:leftChars="-25" w:right="-53" w:rightChars="-25"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c>
          <w:tcPr>
            <w:tcW w:w="2554" w:type="pct"/>
            <w:vAlign w:val="center"/>
          </w:tcPr>
          <w:p>
            <w:pPr>
              <w:keepNext w:val="0"/>
              <w:keepLines w:val="0"/>
              <w:pageBreakBefore w:val="0"/>
              <w:kinsoku/>
              <w:wordWrap/>
              <w:overflowPunct/>
              <w:topLinePunct w:val="0"/>
              <w:autoSpaceDE/>
              <w:autoSpaceDN/>
              <w:bidi w:val="0"/>
              <w:adjustRightInd w:val="0"/>
              <w:snapToGrid w:val="0"/>
              <w:spacing w:line="280" w:lineRule="exact"/>
              <w:ind w:left="-53" w:leftChars="-25" w:right="-53" w:rightChars="-25"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c>
          <w:tcPr>
            <w:tcW w:w="427" w:type="pct"/>
            <w:vAlign w:val="center"/>
          </w:tcPr>
          <w:p>
            <w:pPr>
              <w:keepNext w:val="0"/>
              <w:keepLines w:val="0"/>
              <w:pageBreakBefore w:val="0"/>
              <w:kinsoku/>
              <w:wordWrap/>
              <w:overflowPunct/>
              <w:topLinePunct w:val="0"/>
              <w:autoSpaceDE/>
              <w:autoSpaceDN/>
              <w:bidi w:val="0"/>
              <w:adjustRightInd w:val="0"/>
              <w:snapToGrid w:val="0"/>
              <w:spacing w:line="280" w:lineRule="exact"/>
              <w:ind w:left="-53" w:leftChars="-25" w:right="-53" w:rightChars="-25"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399" w:type="pct"/>
            <w:vAlign w:val="center"/>
          </w:tcPr>
          <w:p>
            <w:pPr>
              <w:keepNext w:val="0"/>
              <w:keepLines w:val="0"/>
              <w:pageBreakBefore w:val="0"/>
              <w:kinsoku/>
              <w:wordWrap/>
              <w:overflowPunct/>
              <w:topLinePunct w:val="0"/>
              <w:autoSpaceDE/>
              <w:autoSpaceDN/>
              <w:bidi w:val="0"/>
              <w:adjustRightInd w:val="0"/>
              <w:snapToGrid w:val="0"/>
              <w:spacing w:line="280" w:lineRule="exact"/>
              <w:ind w:left="-53" w:leftChars="-25" w:right="-53" w:rightChars="-25" w:firstLine="0"/>
              <w:jc w:val="center"/>
              <w:textAlignment w:val="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声环境</w:t>
            </w:r>
          </w:p>
        </w:tc>
        <w:tc>
          <w:tcPr>
            <w:tcW w:w="1294" w:type="pct"/>
            <w:vAlign w:val="center"/>
          </w:tcPr>
          <w:p>
            <w:pPr>
              <w:keepNext w:val="0"/>
              <w:keepLines w:val="0"/>
              <w:pageBreakBefore w:val="0"/>
              <w:kinsoku/>
              <w:wordWrap/>
              <w:overflowPunct/>
              <w:topLinePunct w:val="0"/>
              <w:autoSpaceDE/>
              <w:autoSpaceDN/>
              <w:bidi w:val="0"/>
              <w:adjustRightInd w:val="0"/>
              <w:snapToGrid w:val="0"/>
              <w:spacing w:line="280" w:lineRule="exact"/>
              <w:ind w:left="-53" w:leftChars="-25" w:right="-53" w:rightChars="-25" w:firstLine="0"/>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lang w:val="en-US" w:eastAsia="zh-CN"/>
              </w:rPr>
              <w:t>1</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rPr>
              <w:t>选用低噪声施工机械、降低声源；</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lang w:val="en-US" w:eastAsia="zh-CN"/>
              </w:rPr>
              <w:t>2</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rPr>
              <w:t>施工机械合理布局、加强维护保养；</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lang w:val="en-US" w:eastAsia="zh-CN"/>
              </w:rPr>
              <w:t>3</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rPr>
              <w:t>合理安排工期、禁止夜间进行高噪声作业</w:t>
            </w:r>
          </w:p>
        </w:tc>
        <w:tc>
          <w:tcPr>
            <w:tcW w:w="324" w:type="pct"/>
            <w:vAlign w:val="center"/>
          </w:tcPr>
          <w:p>
            <w:pPr>
              <w:keepNext w:val="0"/>
              <w:keepLines w:val="0"/>
              <w:pageBreakBefore w:val="0"/>
              <w:kinsoku/>
              <w:wordWrap/>
              <w:overflowPunct/>
              <w:topLinePunct w:val="0"/>
              <w:autoSpaceDE/>
              <w:autoSpaceDN/>
              <w:bidi w:val="0"/>
              <w:adjustRightInd w:val="0"/>
              <w:snapToGrid w:val="0"/>
              <w:spacing w:line="280" w:lineRule="exact"/>
              <w:ind w:left="-53" w:leftChars="-25" w:right="-53" w:rightChars="-25"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c>
          <w:tcPr>
            <w:tcW w:w="2554" w:type="pct"/>
            <w:vAlign w:val="center"/>
          </w:tcPr>
          <w:p>
            <w:pPr>
              <w:keepNext w:val="0"/>
              <w:keepLines w:val="0"/>
              <w:pageBreakBefore w:val="0"/>
              <w:kinsoku/>
              <w:wordWrap/>
              <w:overflowPunct/>
              <w:topLinePunct w:val="0"/>
              <w:autoSpaceDE/>
              <w:autoSpaceDN/>
              <w:bidi w:val="0"/>
              <w:adjustRightInd w:val="0"/>
              <w:snapToGrid w:val="0"/>
              <w:spacing w:line="280" w:lineRule="exact"/>
              <w:ind w:left="-53" w:leftChars="-25" w:right="-53" w:rightChars="-25" w:firstLine="0"/>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（1）尽量选择低噪声设备，固定设备设置在封闭的车间，设备安装基础减振；（2）</w:t>
            </w:r>
            <w:r>
              <w:rPr>
                <w:rFonts w:hint="default" w:ascii="Times New Roman" w:hAnsi="Times New Roman" w:cs="Times New Roman"/>
                <w:color w:val="auto"/>
                <w:sz w:val="18"/>
                <w:szCs w:val="18"/>
                <w:highlight w:val="none"/>
              </w:rPr>
              <w:t>加强机械设备的维护保养，避免高噪声运行；</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lang w:val="en-US" w:eastAsia="zh-CN"/>
              </w:rPr>
              <w:t>3</w:t>
            </w:r>
            <w:r>
              <w:rPr>
                <w:rFonts w:hint="default" w:ascii="Times New Roman" w:hAnsi="Times New Roman" w:cs="Times New Roman"/>
                <w:color w:val="auto"/>
                <w:sz w:val="18"/>
                <w:szCs w:val="18"/>
                <w:highlight w:val="none"/>
                <w:lang w:eastAsia="zh-CN"/>
              </w:rPr>
              <w:t>）空压机</w:t>
            </w:r>
            <w:r>
              <w:rPr>
                <w:rFonts w:hint="default" w:ascii="Times New Roman" w:hAnsi="Times New Roman" w:cs="Times New Roman"/>
                <w:color w:val="auto"/>
                <w:sz w:val="18"/>
                <w:szCs w:val="18"/>
                <w:highlight w:val="none"/>
                <w:lang w:val="en-US" w:eastAsia="zh-CN"/>
              </w:rPr>
              <w:t>等设置专用的房间</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lang w:val="en-US" w:eastAsia="zh-CN"/>
              </w:rPr>
              <w:t>4</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rPr>
              <w:t>合理安排</w:t>
            </w:r>
            <w:r>
              <w:rPr>
                <w:rFonts w:hint="default" w:ascii="Times New Roman" w:hAnsi="Times New Roman" w:cs="Times New Roman"/>
                <w:color w:val="auto"/>
                <w:sz w:val="18"/>
                <w:szCs w:val="18"/>
                <w:highlight w:val="none"/>
                <w:lang w:val="en-US" w:eastAsia="zh-CN"/>
              </w:rPr>
              <w:t>爆破、</w:t>
            </w:r>
            <w:r>
              <w:rPr>
                <w:rFonts w:hint="default" w:ascii="Times New Roman" w:hAnsi="Times New Roman" w:cs="Times New Roman"/>
                <w:color w:val="auto"/>
                <w:sz w:val="18"/>
                <w:szCs w:val="18"/>
                <w:highlight w:val="none"/>
              </w:rPr>
              <w:t>生产及运输作业时间</w:t>
            </w:r>
          </w:p>
        </w:tc>
        <w:tc>
          <w:tcPr>
            <w:tcW w:w="427" w:type="pct"/>
            <w:vAlign w:val="center"/>
          </w:tcPr>
          <w:p>
            <w:pPr>
              <w:keepNext w:val="0"/>
              <w:keepLines w:val="0"/>
              <w:pageBreakBefore w:val="0"/>
              <w:kinsoku/>
              <w:wordWrap/>
              <w:overflowPunct/>
              <w:topLinePunct w:val="0"/>
              <w:autoSpaceDE/>
              <w:autoSpaceDN/>
              <w:bidi w:val="0"/>
              <w:adjustRightInd w:val="0"/>
              <w:snapToGrid w:val="0"/>
              <w:spacing w:line="280" w:lineRule="exact"/>
              <w:ind w:left="-53" w:leftChars="-25" w:right="-53" w:rightChars="-25"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达标排放</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99" w:hRule="atLeast"/>
          <w:jc w:val="center"/>
        </w:trPr>
        <w:tc>
          <w:tcPr>
            <w:tcW w:w="399" w:type="pct"/>
            <w:vAlign w:val="center"/>
          </w:tcPr>
          <w:p>
            <w:pPr>
              <w:keepNext w:val="0"/>
              <w:keepLines w:val="0"/>
              <w:pageBreakBefore w:val="0"/>
              <w:kinsoku/>
              <w:wordWrap/>
              <w:overflowPunct/>
              <w:topLinePunct w:val="0"/>
              <w:autoSpaceDE/>
              <w:autoSpaceDN/>
              <w:bidi w:val="0"/>
              <w:adjustRightInd w:val="0"/>
              <w:snapToGrid w:val="0"/>
              <w:spacing w:line="280" w:lineRule="exact"/>
              <w:ind w:left="-53" w:leftChars="-25" w:right="-53" w:rightChars="-25" w:firstLine="0"/>
              <w:jc w:val="center"/>
              <w:textAlignment w:val="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振动</w:t>
            </w:r>
          </w:p>
        </w:tc>
        <w:tc>
          <w:tcPr>
            <w:tcW w:w="1294" w:type="pct"/>
            <w:vAlign w:val="center"/>
          </w:tcPr>
          <w:p>
            <w:pPr>
              <w:keepNext w:val="0"/>
              <w:keepLines w:val="0"/>
              <w:pageBreakBefore w:val="0"/>
              <w:kinsoku/>
              <w:wordWrap/>
              <w:overflowPunct/>
              <w:topLinePunct w:val="0"/>
              <w:autoSpaceDE/>
              <w:autoSpaceDN/>
              <w:bidi w:val="0"/>
              <w:adjustRightInd w:val="0"/>
              <w:snapToGrid w:val="0"/>
              <w:spacing w:line="280" w:lineRule="exact"/>
              <w:ind w:left="-53" w:leftChars="-25" w:right="-53" w:rightChars="-25"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c>
          <w:tcPr>
            <w:tcW w:w="324" w:type="pct"/>
            <w:vAlign w:val="center"/>
          </w:tcPr>
          <w:p>
            <w:pPr>
              <w:keepNext w:val="0"/>
              <w:keepLines w:val="0"/>
              <w:pageBreakBefore w:val="0"/>
              <w:kinsoku/>
              <w:wordWrap/>
              <w:overflowPunct/>
              <w:topLinePunct w:val="0"/>
              <w:autoSpaceDE/>
              <w:autoSpaceDN/>
              <w:bidi w:val="0"/>
              <w:adjustRightInd w:val="0"/>
              <w:snapToGrid w:val="0"/>
              <w:spacing w:line="280" w:lineRule="exact"/>
              <w:ind w:left="-53" w:leftChars="-25" w:right="-53" w:rightChars="-25"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c>
          <w:tcPr>
            <w:tcW w:w="2554" w:type="pct"/>
            <w:vAlign w:val="center"/>
          </w:tcPr>
          <w:p>
            <w:pPr>
              <w:keepNext w:val="0"/>
              <w:keepLines w:val="0"/>
              <w:pageBreakBefore w:val="0"/>
              <w:kinsoku/>
              <w:wordWrap/>
              <w:overflowPunct/>
              <w:topLinePunct w:val="0"/>
              <w:autoSpaceDE/>
              <w:autoSpaceDN/>
              <w:bidi w:val="0"/>
              <w:adjustRightInd w:val="0"/>
              <w:snapToGrid w:val="0"/>
              <w:spacing w:line="280" w:lineRule="exact"/>
              <w:ind w:left="-53" w:leftChars="-25" w:right="-53" w:rightChars="-25"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c>
          <w:tcPr>
            <w:tcW w:w="427" w:type="pct"/>
            <w:vAlign w:val="center"/>
          </w:tcPr>
          <w:p>
            <w:pPr>
              <w:keepNext w:val="0"/>
              <w:keepLines w:val="0"/>
              <w:pageBreakBefore w:val="0"/>
              <w:kinsoku/>
              <w:wordWrap/>
              <w:overflowPunct/>
              <w:topLinePunct w:val="0"/>
              <w:autoSpaceDE/>
              <w:autoSpaceDN/>
              <w:bidi w:val="0"/>
              <w:adjustRightInd w:val="0"/>
              <w:snapToGrid w:val="0"/>
              <w:spacing w:line="280" w:lineRule="exact"/>
              <w:ind w:left="-53" w:leftChars="-25" w:right="-53" w:rightChars="-25"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399" w:type="pct"/>
            <w:vAlign w:val="center"/>
          </w:tcPr>
          <w:p>
            <w:pPr>
              <w:keepNext w:val="0"/>
              <w:keepLines w:val="0"/>
              <w:pageBreakBefore w:val="0"/>
              <w:kinsoku/>
              <w:wordWrap/>
              <w:overflowPunct/>
              <w:topLinePunct w:val="0"/>
              <w:autoSpaceDE/>
              <w:autoSpaceDN/>
              <w:bidi w:val="0"/>
              <w:adjustRightInd w:val="0"/>
              <w:snapToGrid w:val="0"/>
              <w:spacing w:line="280" w:lineRule="exact"/>
              <w:ind w:left="-53" w:leftChars="-25" w:right="-53" w:rightChars="-25" w:firstLine="0"/>
              <w:jc w:val="center"/>
              <w:textAlignment w:val="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大气环境</w:t>
            </w:r>
          </w:p>
        </w:tc>
        <w:tc>
          <w:tcPr>
            <w:tcW w:w="1294" w:type="pct"/>
            <w:vAlign w:val="center"/>
          </w:tcPr>
          <w:p>
            <w:pPr>
              <w:keepNext w:val="0"/>
              <w:keepLines w:val="0"/>
              <w:pageBreakBefore w:val="0"/>
              <w:kinsoku/>
              <w:wordWrap/>
              <w:overflowPunct/>
              <w:topLinePunct w:val="0"/>
              <w:autoSpaceDE/>
              <w:autoSpaceDN/>
              <w:bidi w:val="0"/>
              <w:adjustRightInd w:val="0"/>
              <w:snapToGrid w:val="0"/>
              <w:spacing w:line="280" w:lineRule="exact"/>
              <w:ind w:left="-53" w:leftChars="-25" w:right="-53" w:rightChars="-25" w:firstLine="0"/>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lang w:val="en-US" w:eastAsia="zh-CN"/>
              </w:rPr>
              <w:t>1</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rPr>
              <w:t>施工场地设雾炮机除尘；</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lang w:val="en-US" w:eastAsia="zh-CN"/>
              </w:rPr>
              <w:t>2</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rPr>
              <w:t>开挖表土</w:t>
            </w:r>
            <w:r>
              <w:rPr>
                <w:rFonts w:hint="default" w:ascii="Times New Roman" w:hAnsi="Times New Roman" w:cs="Times New Roman"/>
                <w:color w:val="auto"/>
                <w:sz w:val="18"/>
                <w:szCs w:val="18"/>
                <w:highlight w:val="none"/>
                <w:lang w:val="en-US" w:eastAsia="zh-CN"/>
              </w:rPr>
              <w:t>设置临时堆场</w:t>
            </w:r>
            <w:r>
              <w:rPr>
                <w:rFonts w:hint="default" w:ascii="Times New Roman" w:hAnsi="Times New Roman" w:cs="Times New Roman"/>
                <w:color w:val="auto"/>
                <w:sz w:val="18"/>
                <w:szCs w:val="18"/>
                <w:highlight w:val="none"/>
              </w:rPr>
              <w:t>妥善堆存，采取覆盖</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lang w:val="en-US" w:eastAsia="zh-CN"/>
              </w:rPr>
              <w:t>洒水等防尘</w:t>
            </w:r>
            <w:r>
              <w:rPr>
                <w:rFonts w:hint="default" w:ascii="Times New Roman" w:hAnsi="Times New Roman" w:cs="Times New Roman"/>
                <w:color w:val="auto"/>
                <w:sz w:val="18"/>
                <w:szCs w:val="18"/>
                <w:highlight w:val="none"/>
              </w:rPr>
              <w:t>措施；</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lang w:val="en-US" w:eastAsia="zh-CN"/>
              </w:rPr>
              <w:t>3</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rPr>
              <w:t>尽快完成施工道路的硬化</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lang w:val="en-US" w:eastAsia="zh-CN"/>
              </w:rPr>
              <w:t>4</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lang w:val="en-US" w:eastAsia="zh-CN"/>
              </w:rPr>
              <w:t>工业广场</w:t>
            </w:r>
            <w:r>
              <w:rPr>
                <w:rFonts w:hint="default" w:ascii="Times New Roman" w:hAnsi="Times New Roman" w:cs="Times New Roman"/>
                <w:color w:val="auto"/>
                <w:sz w:val="18"/>
                <w:szCs w:val="18"/>
                <w:highlight w:val="none"/>
              </w:rPr>
              <w:t>进出口</w:t>
            </w:r>
            <w:r>
              <w:rPr>
                <w:rFonts w:hint="default" w:ascii="Times New Roman" w:hAnsi="Times New Roman" w:cs="Times New Roman"/>
                <w:color w:val="auto"/>
                <w:sz w:val="18"/>
                <w:szCs w:val="18"/>
                <w:highlight w:val="none"/>
                <w:lang w:val="en-US" w:eastAsia="zh-CN"/>
              </w:rPr>
              <w:t>设</w:t>
            </w:r>
            <w:r>
              <w:rPr>
                <w:rFonts w:hint="default" w:ascii="Times New Roman" w:hAnsi="Times New Roman" w:cs="Times New Roman"/>
                <w:color w:val="auto"/>
                <w:sz w:val="18"/>
                <w:szCs w:val="18"/>
                <w:highlight w:val="none"/>
              </w:rPr>
              <w:t>冲洗设施，运输车辆遮盖</w:t>
            </w:r>
          </w:p>
        </w:tc>
        <w:tc>
          <w:tcPr>
            <w:tcW w:w="324" w:type="pct"/>
            <w:vAlign w:val="center"/>
          </w:tcPr>
          <w:p>
            <w:pPr>
              <w:keepNext w:val="0"/>
              <w:keepLines w:val="0"/>
              <w:pageBreakBefore w:val="0"/>
              <w:kinsoku/>
              <w:wordWrap/>
              <w:overflowPunct/>
              <w:topLinePunct w:val="0"/>
              <w:autoSpaceDE/>
              <w:autoSpaceDN/>
              <w:bidi w:val="0"/>
              <w:adjustRightInd w:val="0"/>
              <w:snapToGrid w:val="0"/>
              <w:spacing w:line="280" w:lineRule="exact"/>
              <w:ind w:left="-53" w:leftChars="-25" w:right="-53" w:rightChars="-25"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c>
          <w:tcPr>
            <w:tcW w:w="2554" w:type="pct"/>
            <w:vAlign w:val="center"/>
          </w:tcPr>
          <w:p>
            <w:pPr>
              <w:keepNext w:val="0"/>
              <w:keepLines w:val="0"/>
              <w:pageBreakBefore w:val="0"/>
              <w:kinsoku/>
              <w:wordWrap/>
              <w:overflowPunct/>
              <w:topLinePunct w:val="0"/>
              <w:autoSpaceDE/>
              <w:autoSpaceDN/>
              <w:bidi w:val="0"/>
              <w:adjustRightInd w:val="0"/>
              <w:snapToGrid w:val="0"/>
              <w:spacing w:line="280" w:lineRule="exact"/>
              <w:ind w:left="-53" w:leftChars="-25" w:right="-53" w:rightChars="-25" w:firstLine="0"/>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lang w:val="en-US" w:eastAsia="zh-CN"/>
              </w:rPr>
              <w:t>1</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rPr>
              <w:t>矿山</w:t>
            </w:r>
            <w:r>
              <w:rPr>
                <w:rFonts w:hint="default" w:ascii="Times New Roman" w:hAnsi="Times New Roman" w:cs="Times New Roman"/>
                <w:color w:val="auto"/>
                <w:sz w:val="18"/>
                <w:szCs w:val="18"/>
                <w:highlight w:val="none"/>
                <w:lang w:val="en-US" w:eastAsia="zh-CN"/>
              </w:rPr>
              <w:t>配备雾炮机，采取</w:t>
            </w:r>
            <w:r>
              <w:rPr>
                <w:rFonts w:hint="default" w:ascii="Times New Roman" w:hAnsi="Times New Roman" w:cs="Times New Roman"/>
                <w:color w:val="auto"/>
                <w:sz w:val="18"/>
                <w:szCs w:val="18"/>
                <w:highlight w:val="none"/>
              </w:rPr>
              <w:t>湿法</w:t>
            </w:r>
            <w:r>
              <w:rPr>
                <w:rFonts w:hint="default" w:ascii="Times New Roman" w:hAnsi="Times New Roman" w:cs="Times New Roman"/>
                <w:color w:val="auto"/>
                <w:sz w:val="18"/>
                <w:szCs w:val="18"/>
                <w:highlight w:val="none"/>
                <w:lang w:val="en-US" w:eastAsia="zh-CN"/>
              </w:rPr>
              <w:t>凿岩，选用自带收尘装置的钻孔机，爆破后及时采用雾炮机降尘，矿石采装前喷雾保湿；</w:t>
            </w:r>
            <w:r>
              <w:rPr>
                <w:rFonts w:hint="default" w:ascii="Times New Roman" w:hAnsi="Times New Roman" w:cs="Times New Roman"/>
                <w:color w:val="auto"/>
                <w:sz w:val="18"/>
                <w:szCs w:val="18"/>
                <w:highlight w:val="none"/>
              </w:rPr>
              <w:t>表土临时堆场设防尘网遮盖、大风天气洒水降尘，堆场表面播撒植被种子、临时绿化防护</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lang w:val="en-US" w:eastAsia="zh-CN"/>
              </w:rPr>
              <w:t>2</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lang w:val="en-US" w:eastAsia="zh-CN"/>
              </w:rPr>
              <w:t>工业广场生产线的所有</w:t>
            </w:r>
            <w:r>
              <w:rPr>
                <w:rFonts w:hint="default" w:ascii="Times New Roman" w:hAnsi="Times New Roman" w:cs="Times New Roman"/>
                <w:color w:val="auto"/>
                <w:sz w:val="18"/>
                <w:szCs w:val="18"/>
                <w:highlight w:val="none"/>
                <w:lang w:eastAsia="zh-CN"/>
              </w:rPr>
              <w:t>设备</w:t>
            </w:r>
            <w:r>
              <w:rPr>
                <w:rFonts w:hint="default" w:ascii="Times New Roman" w:hAnsi="Times New Roman" w:cs="Times New Roman"/>
                <w:color w:val="auto"/>
                <w:sz w:val="18"/>
                <w:szCs w:val="18"/>
                <w:highlight w:val="none"/>
                <w:lang w:val="en-US" w:eastAsia="zh-CN"/>
              </w:rPr>
              <w:t>全部安装在封闭的</w:t>
            </w:r>
            <w:r>
              <w:rPr>
                <w:rFonts w:hint="default" w:ascii="Times New Roman" w:hAnsi="Times New Roman" w:cs="Times New Roman"/>
                <w:color w:val="auto"/>
                <w:sz w:val="18"/>
                <w:szCs w:val="18"/>
                <w:highlight w:val="none"/>
                <w:lang w:eastAsia="zh-CN"/>
              </w:rPr>
              <w:t>生产车间</w:t>
            </w:r>
            <w:r>
              <w:rPr>
                <w:rFonts w:hint="default" w:ascii="Times New Roman" w:hAnsi="Times New Roman" w:cs="Times New Roman"/>
                <w:color w:val="auto"/>
                <w:sz w:val="18"/>
                <w:szCs w:val="18"/>
                <w:highlight w:val="none"/>
                <w:lang w:val="en-US" w:eastAsia="zh-CN"/>
              </w:rPr>
              <w:t>内</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lang w:val="en-US" w:eastAsia="zh-CN"/>
              </w:rPr>
              <w:t>给料、破碎等生产环节进、出料口上方均安装喷雾装置；筛分、洗砂等采取喷水作业</w:t>
            </w:r>
            <w:r>
              <w:rPr>
                <w:rFonts w:hint="default" w:ascii="Times New Roman" w:hAnsi="Times New Roman" w:cs="Times New Roman"/>
                <w:color w:val="auto"/>
                <w:sz w:val="18"/>
                <w:szCs w:val="18"/>
                <w:highlight w:val="none"/>
                <w:lang w:val="en-US" w:eastAsia="zh-CN"/>
              </w:rPr>
              <w:t>；各设备落料与皮带接口处安装柔性装置，输送皮带全封闭，皮带机采用平稳输送，出料口上方均安装喷雾装置</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lang w:val="en-US" w:eastAsia="zh-CN"/>
              </w:rPr>
              <w:t>3</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lang w:val="en-US" w:eastAsia="zh-CN"/>
              </w:rPr>
              <w:t>原矿堆场建成封闭式的堆棚，堆棚内周围及顶部安装喷雾装置；产品堆场建成封闭式的堆棚，内设置分隔围挡，周围安装喷雾降尘</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lang w:val="en-US" w:eastAsia="zh-CN"/>
              </w:rPr>
              <w:t>4</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lang w:val="en-US" w:eastAsia="zh-CN"/>
              </w:rPr>
              <w:t>村道至项目工业广场的连接道路，采取硬化措施，道路两侧修建雨水沟；工业广场至矿山首采区的运输道路（山脚使用时间较长的路段）采取硬化措施，其余路段为泥结碎石路面；并在道路一侧修建雨水沟；道路一侧安装喷雾装置</w:t>
            </w:r>
            <w:r>
              <w:rPr>
                <w:rFonts w:hint="default" w:ascii="Times New Roman" w:hAnsi="Times New Roman" w:cs="Times New Roman"/>
                <w:color w:val="auto"/>
                <w:sz w:val="18"/>
                <w:szCs w:val="18"/>
                <w:highlight w:val="none"/>
                <w:lang w:eastAsia="zh-CN"/>
              </w:rPr>
              <w:t>，对运输道路洒水降尘</w:t>
            </w:r>
            <w:r>
              <w:rPr>
                <w:rFonts w:hint="default" w:ascii="Times New Roman" w:hAnsi="Times New Roman" w:cs="Times New Roman"/>
                <w:color w:val="auto"/>
                <w:sz w:val="18"/>
                <w:szCs w:val="18"/>
                <w:highlight w:val="none"/>
                <w:lang w:val="en-US" w:eastAsia="zh-CN"/>
              </w:rPr>
              <w:t>；工业广场、开采平台配备雾炮机，适时对地面等洒水；工业广场</w:t>
            </w:r>
            <w:r>
              <w:rPr>
                <w:rFonts w:hint="default" w:ascii="Times New Roman" w:hAnsi="Times New Roman" w:cs="Times New Roman"/>
                <w:color w:val="auto"/>
                <w:sz w:val="18"/>
                <w:szCs w:val="18"/>
                <w:highlight w:val="none"/>
                <w:lang w:eastAsia="zh-CN"/>
              </w:rPr>
              <w:t>进出口</w:t>
            </w:r>
            <w:r>
              <w:rPr>
                <w:rFonts w:hint="default" w:ascii="Times New Roman" w:hAnsi="Times New Roman" w:cs="Times New Roman"/>
                <w:color w:val="auto"/>
                <w:sz w:val="18"/>
                <w:szCs w:val="18"/>
                <w:highlight w:val="none"/>
                <w:lang w:val="en-US" w:eastAsia="zh-CN"/>
              </w:rPr>
              <w:t>处</w:t>
            </w:r>
            <w:r>
              <w:rPr>
                <w:rFonts w:hint="default" w:ascii="Times New Roman" w:hAnsi="Times New Roman" w:cs="Times New Roman"/>
                <w:color w:val="auto"/>
                <w:sz w:val="18"/>
                <w:szCs w:val="18"/>
                <w:highlight w:val="none"/>
                <w:lang w:eastAsia="zh-CN"/>
              </w:rPr>
              <w:t>设车辆冲洗设施，</w:t>
            </w:r>
            <w:r>
              <w:rPr>
                <w:rFonts w:hint="default" w:ascii="Times New Roman" w:hAnsi="Times New Roman" w:cs="Times New Roman"/>
                <w:color w:val="auto"/>
                <w:sz w:val="18"/>
                <w:szCs w:val="18"/>
                <w:highlight w:val="none"/>
                <w:lang w:val="en-US" w:eastAsia="zh-CN"/>
              </w:rPr>
              <w:t>安排专人对进出车辆进行冲洗；</w:t>
            </w:r>
            <w:r>
              <w:rPr>
                <w:rFonts w:hint="default" w:ascii="Times New Roman" w:hAnsi="Times New Roman" w:cs="Times New Roman"/>
                <w:color w:val="auto"/>
                <w:sz w:val="18"/>
                <w:szCs w:val="18"/>
                <w:highlight w:val="none"/>
                <w:lang w:eastAsia="zh-CN"/>
              </w:rPr>
              <w:t>加强运输管理，车辆密闭运输，限制车速；（</w:t>
            </w:r>
            <w:r>
              <w:rPr>
                <w:rFonts w:hint="default" w:ascii="Times New Roman" w:hAnsi="Times New Roman" w:cs="Times New Roman"/>
                <w:color w:val="auto"/>
                <w:sz w:val="18"/>
                <w:szCs w:val="18"/>
                <w:highlight w:val="none"/>
                <w:lang w:val="en-US" w:eastAsia="zh-CN"/>
              </w:rPr>
              <w:t>5</w:t>
            </w:r>
            <w:r>
              <w:rPr>
                <w:rFonts w:hint="default" w:ascii="Times New Roman" w:hAnsi="Times New Roman" w:cs="Times New Roman"/>
                <w:color w:val="auto"/>
                <w:sz w:val="18"/>
                <w:szCs w:val="18"/>
                <w:highlight w:val="none"/>
                <w:lang w:eastAsia="zh-CN"/>
              </w:rPr>
              <w:t>）食堂安装抽油烟机，处理后引至屋顶排放</w:t>
            </w:r>
          </w:p>
        </w:tc>
        <w:tc>
          <w:tcPr>
            <w:tcW w:w="427" w:type="pct"/>
            <w:vAlign w:val="center"/>
          </w:tcPr>
          <w:p>
            <w:pPr>
              <w:keepNext w:val="0"/>
              <w:keepLines w:val="0"/>
              <w:pageBreakBefore w:val="0"/>
              <w:kinsoku/>
              <w:wordWrap/>
              <w:overflowPunct/>
              <w:topLinePunct w:val="0"/>
              <w:autoSpaceDE/>
              <w:autoSpaceDN/>
              <w:bidi w:val="0"/>
              <w:adjustRightInd w:val="0"/>
              <w:snapToGrid w:val="0"/>
              <w:spacing w:line="280" w:lineRule="exact"/>
              <w:ind w:left="-53" w:leftChars="-25" w:right="-53" w:rightChars="-25"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减少对环境的影响</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99" w:type="pct"/>
            <w:vMerge w:val="restart"/>
            <w:vAlign w:val="center"/>
          </w:tcPr>
          <w:p>
            <w:pPr>
              <w:keepNext w:val="0"/>
              <w:keepLines w:val="0"/>
              <w:pageBreakBefore w:val="0"/>
              <w:kinsoku/>
              <w:wordWrap/>
              <w:overflowPunct/>
              <w:topLinePunct w:val="0"/>
              <w:autoSpaceDE/>
              <w:autoSpaceDN/>
              <w:bidi w:val="0"/>
              <w:adjustRightInd w:val="0"/>
              <w:snapToGrid w:val="0"/>
              <w:spacing w:line="280" w:lineRule="exact"/>
              <w:ind w:left="-53" w:leftChars="-25" w:right="-53" w:rightChars="-25" w:firstLine="0"/>
              <w:jc w:val="center"/>
              <w:textAlignment w:val="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固体废物</w:t>
            </w:r>
          </w:p>
        </w:tc>
        <w:tc>
          <w:tcPr>
            <w:tcW w:w="1294" w:type="pct"/>
            <w:vMerge w:val="restart"/>
            <w:vAlign w:val="center"/>
          </w:tcPr>
          <w:p>
            <w:pPr>
              <w:keepNext w:val="0"/>
              <w:keepLines w:val="0"/>
              <w:pageBreakBefore w:val="0"/>
              <w:kinsoku/>
              <w:wordWrap/>
              <w:overflowPunct/>
              <w:topLinePunct w:val="0"/>
              <w:autoSpaceDE/>
              <w:autoSpaceDN/>
              <w:bidi w:val="0"/>
              <w:adjustRightInd w:val="0"/>
              <w:snapToGrid w:val="0"/>
              <w:spacing w:line="280" w:lineRule="exact"/>
              <w:ind w:left="-53" w:leftChars="-25" w:right="-53" w:rightChars="-25" w:firstLine="0"/>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表土临时堆场</w:t>
            </w:r>
            <w:r>
              <w:rPr>
                <w:rFonts w:hint="default" w:ascii="Times New Roman" w:hAnsi="Times New Roman" w:cs="Times New Roman"/>
                <w:color w:val="auto"/>
                <w:sz w:val="18"/>
                <w:szCs w:val="18"/>
                <w:highlight w:val="none"/>
              </w:rPr>
              <w:t>底部建设防洪和排水设施，临空面修建拦渣坝（墙）</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lang w:val="en-US" w:eastAsia="zh-CN"/>
              </w:rPr>
              <w:t>砍伐的树木作为木材原料外卖，其它枝丫、灌木等外卖至生物质颗粒生产企业</w:t>
            </w:r>
            <w:r>
              <w:rPr>
                <w:rFonts w:hint="default" w:ascii="Times New Roman" w:hAnsi="Times New Roman" w:cs="Times New Roman"/>
                <w:color w:val="auto"/>
                <w:sz w:val="18"/>
                <w:szCs w:val="18"/>
                <w:highlight w:val="none"/>
              </w:rPr>
              <w:t>。废石等在施工现场回填；建筑垃圾采取回填或运至管理部门指定的弃土场；生活垃圾收集后送场镇垃圾收集点</w:t>
            </w:r>
          </w:p>
        </w:tc>
        <w:tc>
          <w:tcPr>
            <w:tcW w:w="324" w:type="pct"/>
            <w:vAlign w:val="center"/>
          </w:tcPr>
          <w:p>
            <w:pPr>
              <w:keepNext w:val="0"/>
              <w:keepLines w:val="0"/>
              <w:pageBreakBefore w:val="0"/>
              <w:kinsoku/>
              <w:wordWrap/>
              <w:overflowPunct/>
              <w:topLinePunct w:val="0"/>
              <w:autoSpaceDE/>
              <w:autoSpaceDN/>
              <w:bidi w:val="0"/>
              <w:adjustRightInd w:val="0"/>
              <w:snapToGrid w:val="0"/>
              <w:spacing w:line="280" w:lineRule="exact"/>
              <w:ind w:left="-53" w:leftChars="-25" w:right="-53" w:rightChars="-25"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c>
          <w:tcPr>
            <w:tcW w:w="2554" w:type="pct"/>
            <w:vAlign w:val="center"/>
          </w:tcPr>
          <w:p>
            <w:pPr>
              <w:keepNext w:val="0"/>
              <w:keepLines w:val="0"/>
              <w:pageBreakBefore w:val="0"/>
              <w:kinsoku/>
              <w:wordWrap/>
              <w:overflowPunct/>
              <w:topLinePunct w:val="0"/>
              <w:autoSpaceDE/>
              <w:autoSpaceDN/>
              <w:bidi w:val="0"/>
              <w:adjustRightInd w:val="0"/>
              <w:snapToGrid w:val="0"/>
              <w:spacing w:line="280" w:lineRule="exact"/>
              <w:ind w:left="-53" w:leftChars="-25" w:right="-53" w:rightChars="-25" w:firstLine="0"/>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废矿物油</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lang w:val="en-US" w:eastAsia="zh-CN"/>
              </w:rPr>
              <w:t>废油桶</w:t>
            </w:r>
            <w:r>
              <w:rPr>
                <w:rFonts w:hint="default" w:ascii="Times New Roman" w:hAnsi="Times New Roman" w:cs="Times New Roman"/>
                <w:color w:val="auto"/>
                <w:sz w:val="18"/>
                <w:szCs w:val="18"/>
                <w:highlight w:val="none"/>
              </w:rPr>
              <w:t>：</w:t>
            </w:r>
            <w:r>
              <w:rPr>
                <w:rFonts w:hint="default" w:ascii="Times New Roman" w:hAnsi="Times New Roman" w:cs="Times New Roman"/>
                <w:color w:val="auto"/>
                <w:sz w:val="18"/>
                <w:szCs w:val="18"/>
                <w:highlight w:val="none"/>
                <w:lang w:val="en-US" w:eastAsia="zh-CN"/>
              </w:rPr>
              <w:t>工业广场、矿区分别设</w:t>
            </w:r>
            <w:r>
              <w:rPr>
                <w:rFonts w:hint="default" w:ascii="Times New Roman" w:hAnsi="Times New Roman" w:cs="Times New Roman"/>
                <w:color w:val="auto"/>
                <w:sz w:val="18"/>
                <w:szCs w:val="18"/>
                <w:highlight w:val="none"/>
              </w:rPr>
              <w:t>危废间收集暂存，</w:t>
            </w:r>
            <w:r>
              <w:rPr>
                <w:rFonts w:hint="default" w:ascii="Times New Roman" w:hAnsi="Times New Roman" w:cs="Times New Roman"/>
                <w:color w:val="auto"/>
                <w:sz w:val="18"/>
                <w:szCs w:val="18"/>
                <w:highlight w:val="none"/>
                <w:lang w:val="en-US" w:eastAsia="zh-CN"/>
              </w:rPr>
              <w:t>并</w:t>
            </w:r>
            <w:r>
              <w:rPr>
                <w:rFonts w:hint="default" w:ascii="Times New Roman" w:hAnsi="Times New Roman" w:cs="Times New Roman"/>
                <w:color w:val="auto"/>
                <w:sz w:val="18"/>
                <w:szCs w:val="18"/>
                <w:highlight w:val="none"/>
              </w:rPr>
              <w:t>采取“</w:t>
            </w:r>
            <w:r>
              <w:rPr>
                <w:rFonts w:hint="default" w:ascii="Times New Roman" w:hAnsi="Times New Roman" w:cs="Times New Roman"/>
                <w:color w:val="auto"/>
                <w:sz w:val="18"/>
                <w:szCs w:val="18"/>
                <w:highlight w:val="none"/>
                <w:lang w:val="en-US" w:eastAsia="zh-CN"/>
              </w:rPr>
              <w:t>防风、防晒、防雨、防漏、防渗、防腐”的六防措施</w:t>
            </w:r>
            <w:r>
              <w:rPr>
                <w:rFonts w:hint="default" w:ascii="Times New Roman" w:hAnsi="Times New Roman" w:cs="Times New Roman"/>
                <w:color w:val="auto"/>
                <w:sz w:val="18"/>
                <w:szCs w:val="18"/>
                <w:highlight w:val="none"/>
              </w:rPr>
              <w:t>，委托有资质的单位回收处置，执行转移联单制度</w:t>
            </w:r>
          </w:p>
        </w:tc>
        <w:tc>
          <w:tcPr>
            <w:tcW w:w="427" w:type="pct"/>
            <w:vAlign w:val="center"/>
          </w:tcPr>
          <w:p>
            <w:pPr>
              <w:keepNext w:val="0"/>
              <w:keepLines w:val="0"/>
              <w:pageBreakBefore w:val="0"/>
              <w:kinsoku/>
              <w:wordWrap/>
              <w:overflowPunct/>
              <w:topLinePunct w:val="0"/>
              <w:autoSpaceDE/>
              <w:autoSpaceDN/>
              <w:bidi w:val="0"/>
              <w:adjustRightInd w:val="0"/>
              <w:snapToGrid w:val="0"/>
              <w:spacing w:line="280" w:lineRule="exact"/>
              <w:ind w:left="-53" w:leftChars="-25" w:right="-53" w:rightChars="-25"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满足环保要求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634" w:hRule="atLeast"/>
          <w:jc w:val="center"/>
        </w:trPr>
        <w:tc>
          <w:tcPr>
            <w:tcW w:w="399" w:type="pct"/>
            <w:vMerge w:val="continue"/>
            <w:vAlign w:val="center"/>
          </w:tcPr>
          <w:p>
            <w:pPr>
              <w:keepNext w:val="0"/>
              <w:keepLines w:val="0"/>
              <w:pageBreakBefore w:val="0"/>
              <w:kinsoku/>
              <w:wordWrap/>
              <w:overflowPunct/>
              <w:topLinePunct w:val="0"/>
              <w:autoSpaceDE/>
              <w:autoSpaceDN/>
              <w:bidi w:val="0"/>
              <w:adjustRightInd w:val="0"/>
              <w:snapToGrid w:val="0"/>
              <w:spacing w:line="280" w:lineRule="exact"/>
              <w:ind w:left="-53" w:leftChars="-25" w:right="-53" w:rightChars="-25" w:firstLine="0"/>
              <w:jc w:val="center"/>
              <w:textAlignment w:val="auto"/>
              <w:rPr>
                <w:rFonts w:hint="default" w:ascii="Times New Roman" w:hAnsi="Times New Roman" w:cs="Times New Roman"/>
                <w:b/>
                <w:bCs/>
                <w:color w:val="auto"/>
                <w:sz w:val="18"/>
                <w:szCs w:val="18"/>
                <w:highlight w:val="none"/>
              </w:rPr>
            </w:pPr>
          </w:p>
        </w:tc>
        <w:tc>
          <w:tcPr>
            <w:tcW w:w="1294" w:type="pct"/>
            <w:vMerge w:val="continue"/>
            <w:vAlign w:val="center"/>
          </w:tcPr>
          <w:p>
            <w:pPr>
              <w:keepNext w:val="0"/>
              <w:keepLines w:val="0"/>
              <w:pageBreakBefore w:val="0"/>
              <w:kinsoku/>
              <w:wordWrap/>
              <w:overflowPunct/>
              <w:topLinePunct w:val="0"/>
              <w:autoSpaceDE/>
              <w:autoSpaceDN/>
              <w:bidi w:val="0"/>
              <w:adjustRightInd w:val="0"/>
              <w:snapToGrid w:val="0"/>
              <w:spacing w:line="280" w:lineRule="exact"/>
              <w:ind w:left="-53" w:leftChars="-25" w:right="-53" w:rightChars="-25" w:firstLine="0"/>
              <w:jc w:val="center"/>
              <w:textAlignment w:val="auto"/>
              <w:rPr>
                <w:rFonts w:hint="default" w:ascii="Times New Roman" w:hAnsi="Times New Roman" w:cs="Times New Roman"/>
                <w:color w:val="auto"/>
                <w:sz w:val="18"/>
                <w:szCs w:val="18"/>
                <w:highlight w:val="none"/>
              </w:rPr>
            </w:pPr>
          </w:p>
        </w:tc>
        <w:tc>
          <w:tcPr>
            <w:tcW w:w="324" w:type="pct"/>
            <w:vAlign w:val="center"/>
          </w:tcPr>
          <w:p>
            <w:pPr>
              <w:keepNext w:val="0"/>
              <w:keepLines w:val="0"/>
              <w:pageBreakBefore w:val="0"/>
              <w:kinsoku/>
              <w:wordWrap/>
              <w:overflowPunct/>
              <w:topLinePunct w:val="0"/>
              <w:autoSpaceDE/>
              <w:autoSpaceDN/>
              <w:bidi w:val="0"/>
              <w:adjustRightInd w:val="0"/>
              <w:snapToGrid w:val="0"/>
              <w:spacing w:line="280" w:lineRule="exact"/>
              <w:ind w:left="-53" w:leftChars="-25" w:right="-53" w:rightChars="-25"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c>
          <w:tcPr>
            <w:tcW w:w="2554" w:type="pct"/>
            <w:vAlign w:val="center"/>
          </w:tcPr>
          <w:p>
            <w:pPr>
              <w:keepNext w:val="0"/>
              <w:keepLines w:val="0"/>
              <w:pageBreakBefore w:val="0"/>
              <w:kinsoku/>
              <w:wordWrap/>
              <w:overflowPunct/>
              <w:topLinePunct w:val="0"/>
              <w:autoSpaceDE/>
              <w:autoSpaceDN/>
              <w:bidi w:val="0"/>
              <w:adjustRightInd w:val="0"/>
              <w:snapToGrid w:val="0"/>
              <w:spacing w:line="280" w:lineRule="exact"/>
              <w:ind w:left="-53" w:leftChars="-25" w:right="-53" w:rightChars="-25" w:firstLine="0"/>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lang w:val="en-US" w:eastAsia="zh-CN"/>
              </w:rPr>
              <w:t>1</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lang w:val="en-US" w:eastAsia="zh-CN"/>
              </w:rPr>
              <w:t>砍伐的树木作为木材原料外卖，其它枝丫、灌木等外卖至生物质颗粒生产企业；（2）</w:t>
            </w:r>
            <w:r>
              <w:rPr>
                <w:rFonts w:hint="default" w:ascii="Times New Roman" w:hAnsi="Times New Roman" w:cs="Times New Roman"/>
                <w:color w:val="auto"/>
                <w:sz w:val="18"/>
                <w:szCs w:val="18"/>
                <w:highlight w:val="none"/>
              </w:rPr>
              <w:t>在采场设置临时堆放场，面积不超过</w:t>
            </w:r>
            <w:r>
              <w:rPr>
                <w:rFonts w:hint="default" w:ascii="Times New Roman" w:hAnsi="Times New Roman" w:cs="Times New Roman"/>
                <w:color w:val="auto"/>
                <w:sz w:val="18"/>
                <w:szCs w:val="18"/>
                <w:highlight w:val="none"/>
                <w:lang w:val="en-US" w:eastAsia="zh-CN"/>
              </w:rPr>
              <w:t>2</w:t>
            </w:r>
            <w:r>
              <w:rPr>
                <w:rFonts w:hint="default" w:ascii="Times New Roman" w:hAnsi="Times New Roman" w:cs="Times New Roman"/>
                <w:color w:val="auto"/>
                <w:sz w:val="18"/>
                <w:szCs w:val="18"/>
                <w:highlight w:val="none"/>
              </w:rPr>
              <w:t>000m</w:t>
            </w:r>
            <w:r>
              <w:rPr>
                <w:rFonts w:hint="default" w:ascii="Times New Roman" w:hAnsi="Times New Roman" w:cs="Times New Roman"/>
                <w:color w:val="auto"/>
                <w:sz w:val="18"/>
                <w:szCs w:val="18"/>
                <w:highlight w:val="none"/>
                <w:vertAlign w:val="superscript"/>
              </w:rPr>
              <w:t>2</w:t>
            </w:r>
            <w:r>
              <w:rPr>
                <w:rFonts w:hint="default" w:ascii="Times New Roman" w:hAnsi="Times New Roman" w:cs="Times New Roman"/>
                <w:color w:val="auto"/>
                <w:sz w:val="18"/>
                <w:szCs w:val="18"/>
                <w:highlight w:val="none"/>
              </w:rPr>
              <w:t>，</w:t>
            </w:r>
            <w:r>
              <w:rPr>
                <w:rFonts w:hint="default" w:ascii="Times New Roman" w:hAnsi="Times New Roman" w:cs="Times New Roman"/>
                <w:color w:val="auto"/>
                <w:sz w:val="18"/>
                <w:szCs w:val="18"/>
                <w:highlight w:val="none"/>
                <w:lang w:val="en-US" w:eastAsia="zh-CN"/>
              </w:rPr>
              <w:t>暂存剥离的表土等，</w:t>
            </w:r>
            <w:r>
              <w:rPr>
                <w:rFonts w:hint="default" w:ascii="Times New Roman" w:hAnsi="Times New Roman" w:cs="Times New Roman"/>
                <w:color w:val="auto"/>
                <w:sz w:val="18"/>
                <w:szCs w:val="18"/>
                <w:highlight w:val="none"/>
              </w:rPr>
              <w:t>及时用于采空区复垦，在临时堆场周围设置挡土墙，四周设排水沟渠，并对其表面采取临时绿化、覆盖和洒水等临时防尘措施，堆场底部建设防洪和排水设施，临空面修建拦渣坝（墙）；</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lang w:val="en-US" w:eastAsia="zh-CN"/>
              </w:rPr>
              <w:t>3</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lang w:val="en-US" w:eastAsia="zh-CN"/>
              </w:rPr>
              <w:t>矿山</w:t>
            </w:r>
            <w:r>
              <w:rPr>
                <w:rFonts w:hint="default" w:ascii="Times New Roman" w:hAnsi="Times New Roman" w:cs="Times New Roman"/>
                <w:color w:val="auto"/>
                <w:sz w:val="18"/>
                <w:szCs w:val="18"/>
                <w:highlight w:val="none"/>
              </w:rPr>
              <w:t>尾矿与原矿一起及时</w:t>
            </w:r>
            <w:r>
              <w:rPr>
                <w:rFonts w:hint="default" w:ascii="Times New Roman" w:hAnsi="Times New Roman" w:cs="Times New Roman"/>
                <w:color w:val="auto"/>
                <w:sz w:val="18"/>
                <w:szCs w:val="18"/>
                <w:highlight w:val="none"/>
                <w:lang w:val="en-US" w:eastAsia="zh-CN"/>
              </w:rPr>
              <w:t>运至工业广场加工厂</w:t>
            </w:r>
            <w:r>
              <w:rPr>
                <w:rFonts w:hint="default" w:ascii="Times New Roman" w:hAnsi="Times New Roman" w:cs="Times New Roman"/>
                <w:color w:val="auto"/>
                <w:sz w:val="18"/>
                <w:szCs w:val="18"/>
                <w:highlight w:val="none"/>
              </w:rPr>
              <w:t>利用，矿区不设尾矿库</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lang w:val="en-US" w:eastAsia="zh-CN"/>
              </w:rPr>
              <w:t>4</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lang w:val="en-US" w:eastAsia="zh-CN"/>
              </w:rPr>
              <w:t>废水处理系统</w:t>
            </w:r>
            <w:r>
              <w:rPr>
                <w:rFonts w:hint="default" w:ascii="Times New Roman" w:hAnsi="Times New Roman" w:cs="Times New Roman"/>
                <w:color w:val="auto"/>
                <w:sz w:val="18"/>
                <w:szCs w:val="18"/>
                <w:highlight w:val="none"/>
                <w:lang w:eastAsia="zh-CN"/>
              </w:rPr>
              <w:t>配套</w:t>
            </w:r>
            <w:r>
              <w:rPr>
                <w:rFonts w:hint="default" w:ascii="Times New Roman" w:hAnsi="Times New Roman" w:cs="Times New Roman"/>
                <w:color w:val="auto"/>
                <w:sz w:val="18"/>
                <w:szCs w:val="18"/>
                <w:highlight w:val="none"/>
                <w:lang w:val="en-US" w:eastAsia="zh-CN"/>
              </w:rPr>
              <w:t>4</w:t>
            </w:r>
            <w:r>
              <w:rPr>
                <w:rFonts w:hint="default" w:ascii="Times New Roman" w:hAnsi="Times New Roman" w:cs="Times New Roman"/>
                <w:color w:val="auto"/>
                <w:sz w:val="18"/>
                <w:szCs w:val="18"/>
                <w:highlight w:val="none"/>
                <w:lang w:eastAsia="zh-CN"/>
              </w:rPr>
              <w:t>台压滤机，</w:t>
            </w:r>
            <w:r>
              <w:rPr>
                <w:rFonts w:hint="default" w:ascii="Times New Roman" w:hAnsi="Times New Roman" w:cs="Times New Roman"/>
                <w:color w:val="auto"/>
                <w:sz w:val="18"/>
                <w:szCs w:val="18"/>
                <w:highlight w:val="none"/>
                <w:lang w:val="en-US" w:eastAsia="zh-CN"/>
              </w:rPr>
              <w:t>泥饼</w:t>
            </w:r>
            <w:r>
              <w:rPr>
                <w:rFonts w:hint="default" w:ascii="Times New Roman" w:hAnsi="Times New Roman" w:cs="Times New Roman"/>
                <w:color w:val="auto"/>
                <w:sz w:val="18"/>
                <w:szCs w:val="18"/>
                <w:highlight w:val="none"/>
                <w:lang w:eastAsia="zh-CN"/>
              </w:rPr>
              <w:t>暂存在压滤机下方，暂存池四周建不低于0.5m的挡墙，并建设防雨设施；</w:t>
            </w:r>
            <w:r>
              <w:rPr>
                <w:rFonts w:hint="default" w:ascii="Times New Roman" w:hAnsi="Times New Roman" w:cs="Times New Roman"/>
                <w:color w:val="auto"/>
                <w:sz w:val="18"/>
                <w:szCs w:val="18"/>
                <w:highlight w:val="none"/>
                <w:lang w:val="en-US" w:eastAsia="zh-CN"/>
              </w:rPr>
              <w:t>车辆冲洗沉淀池定期清理，干化后运至表土临时堆场暂存，后期用做采空区的生态恢复的覆土；</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lang w:val="en-US" w:eastAsia="zh-CN"/>
              </w:rPr>
              <w:t>5</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lang w:val="en-US" w:eastAsia="zh-CN"/>
              </w:rPr>
              <w:t>生活区设置</w:t>
            </w:r>
            <w:r>
              <w:rPr>
                <w:rFonts w:hint="default" w:ascii="Times New Roman" w:hAnsi="Times New Roman" w:cs="Times New Roman"/>
                <w:color w:val="auto"/>
                <w:sz w:val="18"/>
                <w:szCs w:val="18"/>
                <w:highlight w:val="none"/>
              </w:rPr>
              <w:t>生活垃圾收集</w:t>
            </w:r>
            <w:r>
              <w:rPr>
                <w:rFonts w:hint="default" w:ascii="Times New Roman" w:hAnsi="Times New Roman" w:cs="Times New Roman"/>
                <w:color w:val="auto"/>
                <w:sz w:val="18"/>
                <w:szCs w:val="18"/>
                <w:highlight w:val="none"/>
                <w:lang w:val="en-US" w:eastAsia="zh-CN"/>
              </w:rPr>
              <w:t>桶</w:t>
            </w:r>
            <w:r>
              <w:rPr>
                <w:rFonts w:hint="default" w:ascii="Times New Roman" w:hAnsi="Times New Roman" w:cs="Times New Roman"/>
                <w:color w:val="auto"/>
                <w:sz w:val="18"/>
                <w:szCs w:val="18"/>
                <w:highlight w:val="none"/>
              </w:rPr>
              <w:t>，及时运至附近场镇生活垃圾收集点</w:t>
            </w:r>
          </w:p>
        </w:tc>
        <w:tc>
          <w:tcPr>
            <w:tcW w:w="427" w:type="pct"/>
            <w:vAlign w:val="center"/>
          </w:tcPr>
          <w:p>
            <w:pPr>
              <w:keepNext w:val="0"/>
              <w:keepLines w:val="0"/>
              <w:pageBreakBefore w:val="0"/>
              <w:kinsoku/>
              <w:wordWrap/>
              <w:overflowPunct/>
              <w:topLinePunct w:val="0"/>
              <w:autoSpaceDE/>
              <w:autoSpaceDN/>
              <w:bidi w:val="0"/>
              <w:adjustRightInd w:val="0"/>
              <w:snapToGrid w:val="0"/>
              <w:spacing w:line="280" w:lineRule="exact"/>
              <w:ind w:left="-53" w:leftChars="-25" w:right="-53" w:rightChars="-25"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综合利用</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0" w:hRule="atLeast"/>
          <w:jc w:val="center"/>
        </w:trPr>
        <w:tc>
          <w:tcPr>
            <w:tcW w:w="399" w:type="pct"/>
            <w:vAlign w:val="center"/>
          </w:tcPr>
          <w:p>
            <w:pPr>
              <w:keepNext w:val="0"/>
              <w:keepLines w:val="0"/>
              <w:pageBreakBefore w:val="0"/>
              <w:kinsoku/>
              <w:wordWrap/>
              <w:overflowPunct/>
              <w:topLinePunct w:val="0"/>
              <w:autoSpaceDE/>
              <w:autoSpaceDN/>
              <w:bidi w:val="0"/>
              <w:adjustRightInd w:val="0"/>
              <w:snapToGrid w:val="0"/>
              <w:spacing w:line="280" w:lineRule="exact"/>
              <w:ind w:left="-53" w:leftChars="-25" w:right="-53" w:rightChars="-25" w:firstLine="0"/>
              <w:jc w:val="center"/>
              <w:textAlignment w:val="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电磁环境</w:t>
            </w:r>
          </w:p>
        </w:tc>
        <w:tc>
          <w:tcPr>
            <w:tcW w:w="1294" w:type="pct"/>
            <w:vAlign w:val="center"/>
          </w:tcPr>
          <w:p>
            <w:pPr>
              <w:keepNext w:val="0"/>
              <w:keepLines w:val="0"/>
              <w:pageBreakBefore w:val="0"/>
              <w:kinsoku/>
              <w:wordWrap/>
              <w:overflowPunct/>
              <w:topLinePunct w:val="0"/>
              <w:autoSpaceDE/>
              <w:autoSpaceDN/>
              <w:bidi w:val="0"/>
              <w:adjustRightInd w:val="0"/>
              <w:snapToGrid w:val="0"/>
              <w:spacing w:line="280" w:lineRule="exact"/>
              <w:ind w:left="-53" w:leftChars="-25" w:right="-53" w:rightChars="-25"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c>
          <w:tcPr>
            <w:tcW w:w="324" w:type="pct"/>
            <w:vAlign w:val="center"/>
          </w:tcPr>
          <w:p>
            <w:pPr>
              <w:keepNext w:val="0"/>
              <w:keepLines w:val="0"/>
              <w:pageBreakBefore w:val="0"/>
              <w:kinsoku/>
              <w:wordWrap/>
              <w:overflowPunct/>
              <w:topLinePunct w:val="0"/>
              <w:autoSpaceDE/>
              <w:autoSpaceDN/>
              <w:bidi w:val="0"/>
              <w:adjustRightInd w:val="0"/>
              <w:snapToGrid w:val="0"/>
              <w:spacing w:line="280" w:lineRule="exact"/>
              <w:ind w:left="-53" w:leftChars="-25" w:right="-53" w:rightChars="-25"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c>
          <w:tcPr>
            <w:tcW w:w="2554" w:type="pct"/>
            <w:vAlign w:val="center"/>
          </w:tcPr>
          <w:p>
            <w:pPr>
              <w:keepNext w:val="0"/>
              <w:keepLines w:val="0"/>
              <w:pageBreakBefore w:val="0"/>
              <w:kinsoku/>
              <w:wordWrap/>
              <w:overflowPunct/>
              <w:topLinePunct w:val="0"/>
              <w:autoSpaceDE/>
              <w:autoSpaceDN/>
              <w:bidi w:val="0"/>
              <w:adjustRightInd w:val="0"/>
              <w:snapToGrid w:val="0"/>
              <w:spacing w:line="280" w:lineRule="exact"/>
              <w:ind w:left="-53" w:leftChars="-25" w:right="-53" w:rightChars="-25"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c>
          <w:tcPr>
            <w:tcW w:w="427" w:type="pct"/>
            <w:vAlign w:val="center"/>
          </w:tcPr>
          <w:p>
            <w:pPr>
              <w:keepNext w:val="0"/>
              <w:keepLines w:val="0"/>
              <w:pageBreakBefore w:val="0"/>
              <w:kinsoku/>
              <w:wordWrap/>
              <w:overflowPunct/>
              <w:topLinePunct w:val="0"/>
              <w:autoSpaceDE/>
              <w:autoSpaceDN/>
              <w:bidi w:val="0"/>
              <w:adjustRightInd w:val="0"/>
              <w:snapToGrid w:val="0"/>
              <w:spacing w:line="280" w:lineRule="exact"/>
              <w:ind w:left="-53" w:leftChars="-25" w:right="-53" w:rightChars="-25"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399" w:type="pct"/>
            <w:vAlign w:val="center"/>
          </w:tcPr>
          <w:p>
            <w:pPr>
              <w:keepNext w:val="0"/>
              <w:keepLines w:val="0"/>
              <w:pageBreakBefore w:val="0"/>
              <w:kinsoku/>
              <w:wordWrap/>
              <w:overflowPunct/>
              <w:topLinePunct w:val="0"/>
              <w:autoSpaceDE/>
              <w:autoSpaceDN/>
              <w:bidi w:val="0"/>
              <w:adjustRightInd w:val="0"/>
              <w:snapToGrid w:val="0"/>
              <w:spacing w:line="280" w:lineRule="exact"/>
              <w:ind w:left="-53" w:leftChars="-25" w:right="-53" w:rightChars="-25" w:firstLine="0"/>
              <w:jc w:val="center"/>
              <w:textAlignment w:val="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环境风险</w:t>
            </w:r>
          </w:p>
        </w:tc>
        <w:tc>
          <w:tcPr>
            <w:tcW w:w="1294" w:type="pct"/>
            <w:vAlign w:val="center"/>
          </w:tcPr>
          <w:p>
            <w:pPr>
              <w:keepNext w:val="0"/>
              <w:keepLines w:val="0"/>
              <w:pageBreakBefore w:val="0"/>
              <w:kinsoku/>
              <w:wordWrap/>
              <w:overflowPunct/>
              <w:topLinePunct w:val="0"/>
              <w:autoSpaceDE/>
              <w:autoSpaceDN/>
              <w:bidi w:val="0"/>
              <w:adjustRightInd w:val="0"/>
              <w:snapToGrid w:val="0"/>
              <w:spacing w:line="280" w:lineRule="exact"/>
              <w:ind w:left="-53" w:leftChars="-25" w:right="-53" w:rightChars="-25"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c>
          <w:tcPr>
            <w:tcW w:w="324" w:type="pct"/>
            <w:vAlign w:val="center"/>
          </w:tcPr>
          <w:p>
            <w:pPr>
              <w:keepNext w:val="0"/>
              <w:keepLines w:val="0"/>
              <w:pageBreakBefore w:val="0"/>
              <w:kinsoku/>
              <w:wordWrap/>
              <w:overflowPunct/>
              <w:topLinePunct w:val="0"/>
              <w:autoSpaceDE/>
              <w:autoSpaceDN/>
              <w:bidi w:val="0"/>
              <w:adjustRightInd w:val="0"/>
              <w:snapToGrid w:val="0"/>
              <w:spacing w:line="280" w:lineRule="exact"/>
              <w:ind w:left="-53" w:leftChars="-25" w:right="-53" w:rightChars="-25"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c>
          <w:tcPr>
            <w:tcW w:w="2554" w:type="pct"/>
            <w:vAlign w:val="center"/>
          </w:tcPr>
          <w:p>
            <w:pPr>
              <w:keepNext w:val="0"/>
              <w:keepLines w:val="0"/>
              <w:pageBreakBefore w:val="0"/>
              <w:kinsoku/>
              <w:wordWrap/>
              <w:overflowPunct/>
              <w:topLinePunct w:val="0"/>
              <w:autoSpaceDE/>
              <w:autoSpaceDN/>
              <w:bidi w:val="0"/>
              <w:adjustRightInd w:val="0"/>
              <w:snapToGrid w:val="0"/>
              <w:spacing w:line="280" w:lineRule="exact"/>
              <w:ind w:left="-53" w:leftChars="-25" w:right="-53" w:rightChars="-25" w:firstLine="0"/>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lang w:val="en-US" w:eastAsia="zh-CN"/>
              </w:rPr>
              <w:t>1</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rPr>
              <w:t>规范表土临时堆场的建设，堆场底部建设防洪和排水设施，临空面修建拦渣坝（墙），加强隐患排查，避免溃坝事故发生</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lang w:val="en-US" w:eastAsia="zh-CN"/>
              </w:rPr>
              <w:t>开采边坡加强防护，及时复绿，周围修建截排水沟，定期巡查确保稳定</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lang w:val="en-US" w:eastAsia="zh-CN"/>
              </w:rPr>
              <w:t>2</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rPr>
              <w:t>规范危废暂存间的建设，采取四防措施</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rPr>
              <w:t>设防渗围堰</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rPr>
              <w:t>配备一定数量的消防器材，设置明显的标识、标牌，严禁烟火等</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lang w:val="en-US" w:eastAsia="zh-CN"/>
              </w:rPr>
              <w:t>3</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rPr>
              <w:t>加强废水处理设施的维护管理工作，避免发生废水事故外排</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lang w:val="en-US" w:eastAsia="zh-CN"/>
              </w:rPr>
              <w:t>4</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lang w:val="en-US" w:eastAsia="zh-CN"/>
              </w:rPr>
              <w:t>厂区采取防渗分区，危废暂存间按重点防渗要求建设</w:t>
            </w:r>
          </w:p>
        </w:tc>
        <w:tc>
          <w:tcPr>
            <w:tcW w:w="427" w:type="pct"/>
            <w:vAlign w:val="center"/>
          </w:tcPr>
          <w:p>
            <w:pPr>
              <w:keepNext w:val="0"/>
              <w:keepLines w:val="0"/>
              <w:pageBreakBefore w:val="0"/>
              <w:kinsoku/>
              <w:wordWrap/>
              <w:overflowPunct/>
              <w:topLinePunct w:val="0"/>
              <w:autoSpaceDE/>
              <w:autoSpaceDN/>
              <w:bidi w:val="0"/>
              <w:adjustRightInd w:val="0"/>
              <w:snapToGrid w:val="0"/>
              <w:spacing w:line="280" w:lineRule="exact"/>
              <w:ind w:left="-53" w:leftChars="-25" w:right="-53" w:rightChars="-25"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满足</w:t>
            </w:r>
            <w:r>
              <w:rPr>
                <w:rFonts w:hint="default" w:ascii="Times New Roman" w:hAnsi="Times New Roman" w:cs="Times New Roman"/>
                <w:color w:val="auto"/>
                <w:sz w:val="18"/>
                <w:szCs w:val="18"/>
                <w:highlight w:val="none"/>
                <w:lang w:val="en-US" w:eastAsia="zh-CN"/>
              </w:rPr>
              <w:t>环保</w:t>
            </w:r>
            <w:r>
              <w:rPr>
                <w:rFonts w:hint="default" w:ascii="Times New Roman" w:hAnsi="Times New Roman" w:cs="Times New Roman"/>
                <w:color w:val="auto"/>
                <w:sz w:val="18"/>
                <w:szCs w:val="18"/>
                <w:highlight w:val="none"/>
              </w:rPr>
              <w:t>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97" w:hRule="atLeast"/>
          <w:jc w:val="center"/>
        </w:trPr>
        <w:tc>
          <w:tcPr>
            <w:tcW w:w="399" w:type="pct"/>
            <w:vMerge w:val="restart"/>
            <w:vAlign w:val="center"/>
          </w:tcPr>
          <w:p>
            <w:pPr>
              <w:keepNext w:val="0"/>
              <w:keepLines w:val="0"/>
              <w:pageBreakBefore w:val="0"/>
              <w:kinsoku/>
              <w:wordWrap/>
              <w:overflowPunct/>
              <w:topLinePunct w:val="0"/>
              <w:autoSpaceDE/>
              <w:autoSpaceDN/>
              <w:bidi w:val="0"/>
              <w:adjustRightInd w:val="0"/>
              <w:snapToGrid w:val="0"/>
              <w:spacing w:line="280" w:lineRule="exact"/>
              <w:ind w:left="-53" w:leftChars="-25" w:right="-53" w:rightChars="-25" w:firstLine="0"/>
              <w:jc w:val="center"/>
              <w:textAlignment w:val="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环境监测</w:t>
            </w:r>
          </w:p>
        </w:tc>
        <w:tc>
          <w:tcPr>
            <w:tcW w:w="1294" w:type="pct"/>
            <w:vMerge w:val="restart"/>
            <w:vAlign w:val="center"/>
          </w:tcPr>
          <w:p>
            <w:pPr>
              <w:keepNext w:val="0"/>
              <w:keepLines w:val="0"/>
              <w:pageBreakBefore w:val="0"/>
              <w:kinsoku/>
              <w:wordWrap/>
              <w:overflowPunct/>
              <w:topLinePunct w:val="0"/>
              <w:autoSpaceDE/>
              <w:autoSpaceDN/>
              <w:bidi w:val="0"/>
              <w:adjustRightInd w:val="0"/>
              <w:snapToGrid w:val="0"/>
              <w:spacing w:line="280" w:lineRule="exact"/>
              <w:ind w:left="-53" w:leftChars="-25" w:right="-53" w:rightChars="-25"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c>
          <w:tcPr>
            <w:tcW w:w="324" w:type="pct"/>
            <w:vMerge w:val="restart"/>
            <w:vAlign w:val="center"/>
          </w:tcPr>
          <w:p>
            <w:pPr>
              <w:keepNext w:val="0"/>
              <w:keepLines w:val="0"/>
              <w:pageBreakBefore w:val="0"/>
              <w:kinsoku/>
              <w:wordWrap/>
              <w:overflowPunct/>
              <w:topLinePunct w:val="0"/>
              <w:autoSpaceDE/>
              <w:autoSpaceDN/>
              <w:bidi w:val="0"/>
              <w:adjustRightInd w:val="0"/>
              <w:snapToGrid w:val="0"/>
              <w:spacing w:line="280" w:lineRule="exact"/>
              <w:ind w:left="-53" w:leftChars="-25" w:right="-53" w:rightChars="-25"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c>
          <w:tcPr>
            <w:tcW w:w="2554" w:type="pct"/>
            <w:vAlign w:val="center"/>
          </w:tcPr>
          <w:p>
            <w:pPr>
              <w:keepNext w:val="0"/>
              <w:keepLines w:val="0"/>
              <w:pageBreakBefore w:val="0"/>
              <w:kinsoku/>
              <w:wordWrap/>
              <w:overflowPunct/>
              <w:topLinePunct w:val="0"/>
              <w:autoSpaceDE/>
              <w:autoSpaceDN/>
              <w:bidi w:val="0"/>
              <w:adjustRightInd w:val="0"/>
              <w:snapToGrid w:val="0"/>
              <w:spacing w:line="280" w:lineRule="exact"/>
              <w:ind w:left="-53" w:leftChars="-25" w:right="-53" w:rightChars="-25" w:firstLine="0"/>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rPr>
              <w:t>噪声：</w:t>
            </w:r>
            <w:r>
              <w:rPr>
                <w:rFonts w:hint="default" w:ascii="Times New Roman" w:hAnsi="Times New Roman" w:cs="Times New Roman"/>
                <w:color w:val="auto"/>
                <w:sz w:val="18"/>
                <w:szCs w:val="18"/>
                <w:highlight w:val="none"/>
                <w:lang w:val="en-US" w:eastAsia="zh-CN"/>
              </w:rPr>
              <w:t>项目区</w:t>
            </w:r>
            <w:r>
              <w:rPr>
                <w:rFonts w:hint="default" w:ascii="Times New Roman" w:hAnsi="Times New Roman" w:cs="Times New Roman"/>
                <w:color w:val="auto"/>
                <w:sz w:val="18"/>
                <w:szCs w:val="18"/>
                <w:highlight w:val="none"/>
              </w:rPr>
              <w:t>四周</w:t>
            </w:r>
          </w:p>
        </w:tc>
        <w:tc>
          <w:tcPr>
            <w:tcW w:w="427" w:type="pct"/>
            <w:vAlign w:val="center"/>
          </w:tcPr>
          <w:p>
            <w:pPr>
              <w:keepNext w:val="0"/>
              <w:keepLines w:val="0"/>
              <w:pageBreakBefore w:val="0"/>
              <w:kinsoku/>
              <w:wordWrap/>
              <w:overflowPunct/>
              <w:topLinePunct w:val="0"/>
              <w:autoSpaceDE/>
              <w:autoSpaceDN/>
              <w:bidi w:val="0"/>
              <w:adjustRightInd w:val="0"/>
              <w:snapToGrid w:val="0"/>
              <w:spacing w:line="280" w:lineRule="exact"/>
              <w:ind w:left="-53" w:leftChars="-25" w:right="-53" w:rightChars="-25" w:firstLine="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rPr>
              <w:t>每季度1次</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11" w:hRule="atLeast"/>
          <w:jc w:val="center"/>
        </w:trPr>
        <w:tc>
          <w:tcPr>
            <w:tcW w:w="399" w:type="pct"/>
            <w:vMerge w:val="continue"/>
            <w:vAlign w:val="center"/>
          </w:tcPr>
          <w:p>
            <w:pPr>
              <w:keepNext w:val="0"/>
              <w:keepLines w:val="0"/>
              <w:pageBreakBefore w:val="0"/>
              <w:kinsoku/>
              <w:wordWrap/>
              <w:overflowPunct/>
              <w:topLinePunct w:val="0"/>
              <w:autoSpaceDE/>
              <w:autoSpaceDN/>
              <w:bidi w:val="0"/>
              <w:adjustRightInd w:val="0"/>
              <w:snapToGrid w:val="0"/>
              <w:spacing w:line="280" w:lineRule="exact"/>
              <w:ind w:left="-53" w:leftChars="-25" w:right="-53" w:rightChars="-25" w:firstLine="0"/>
              <w:jc w:val="center"/>
              <w:textAlignment w:val="auto"/>
              <w:rPr>
                <w:rFonts w:hint="default" w:ascii="Times New Roman" w:hAnsi="Times New Roman" w:cs="Times New Roman"/>
                <w:b/>
                <w:bCs/>
                <w:color w:val="auto"/>
                <w:sz w:val="18"/>
                <w:szCs w:val="18"/>
                <w:highlight w:val="none"/>
              </w:rPr>
            </w:pPr>
          </w:p>
        </w:tc>
        <w:tc>
          <w:tcPr>
            <w:tcW w:w="1294" w:type="pct"/>
            <w:vMerge w:val="continue"/>
            <w:vAlign w:val="center"/>
          </w:tcPr>
          <w:p>
            <w:pPr>
              <w:keepNext w:val="0"/>
              <w:keepLines w:val="0"/>
              <w:pageBreakBefore w:val="0"/>
              <w:kinsoku/>
              <w:wordWrap/>
              <w:overflowPunct/>
              <w:topLinePunct w:val="0"/>
              <w:autoSpaceDE/>
              <w:autoSpaceDN/>
              <w:bidi w:val="0"/>
              <w:adjustRightInd w:val="0"/>
              <w:snapToGrid w:val="0"/>
              <w:spacing w:line="280" w:lineRule="exact"/>
              <w:ind w:left="-53" w:leftChars="-25" w:right="-53" w:rightChars="-25" w:firstLine="0"/>
              <w:jc w:val="center"/>
              <w:textAlignment w:val="auto"/>
              <w:rPr>
                <w:rFonts w:hint="default" w:ascii="Times New Roman" w:hAnsi="Times New Roman" w:cs="Times New Roman"/>
                <w:color w:val="auto"/>
                <w:sz w:val="18"/>
                <w:szCs w:val="18"/>
                <w:highlight w:val="none"/>
              </w:rPr>
            </w:pPr>
          </w:p>
        </w:tc>
        <w:tc>
          <w:tcPr>
            <w:tcW w:w="324" w:type="pct"/>
            <w:vMerge w:val="continue"/>
            <w:vAlign w:val="center"/>
          </w:tcPr>
          <w:p>
            <w:pPr>
              <w:keepNext w:val="0"/>
              <w:keepLines w:val="0"/>
              <w:pageBreakBefore w:val="0"/>
              <w:kinsoku/>
              <w:wordWrap/>
              <w:overflowPunct/>
              <w:topLinePunct w:val="0"/>
              <w:autoSpaceDE/>
              <w:autoSpaceDN/>
              <w:bidi w:val="0"/>
              <w:adjustRightInd w:val="0"/>
              <w:snapToGrid w:val="0"/>
              <w:spacing w:line="280" w:lineRule="exact"/>
              <w:ind w:left="-53" w:leftChars="-25" w:right="-53" w:rightChars="-25" w:firstLine="0"/>
              <w:jc w:val="center"/>
              <w:textAlignment w:val="auto"/>
              <w:rPr>
                <w:rFonts w:hint="default" w:ascii="Times New Roman" w:hAnsi="Times New Roman" w:cs="Times New Roman"/>
                <w:color w:val="auto"/>
                <w:sz w:val="18"/>
                <w:szCs w:val="18"/>
                <w:highlight w:val="none"/>
              </w:rPr>
            </w:pPr>
          </w:p>
        </w:tc>
        <w:tc>
          <w:tcPr>
            <w:tcW w:w="2554" w:type="pct"/>
            <w:vAlign w:val="center"/>
          </w:tcPr>
          <w:p>
            <w:pPr>
              <w:keepNext w:val="0"/>
              <w:keepLines w:val="0"/>
              <w:pageBreakBefore w:val="0"/>
              <w:kinsoku/>
              <w:wordWrap/>
              <w:overflowPunct/>
              <w:topLinePunct w:val="0"/>
              <w:autoSpaceDE/>
              <w:autoSpaceDN/>
              <w:bidi w:val="0"/>
              <w:adjustRightInd w:val="0"/>
              <w:snapToGrid w:val="0"/>
              <w:spacing w:line="280" w:lineRule="exact"/>
              <w:ind w:left="-53" w:leftChars="-25" w:right="-53" w:rightChars="-25" w:firstLine="0"/>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rPr>
              <w:t>废气：颗粒物，矿山采场上风向设参照点，</w:t>
            </w:r>
            <w:r>
              <w:rPr>
                <w:rFonts w:hint="default" w:ascii="Times New Roman" w:hAnsi="Times New Roman" w:cs="Times New Roman"/>
                <w:color w:val="auto"/>
                <w:sz w:val="18"/>
                <w:szCs w:val="18"/>
                <w:highlight w:val="none"/>
                <w:lang w:val="en-US" w:eastAsia="zh-CN"/>
              </w:rPr>
              <w:t>工业广场</w:t>
            </w:r>
            <w:r>
              <w:rPr>
                <w:rFonts w:hint="default" w:ascii="Times New Roman" w:hAnsi="Times New Roman" w:cs="Times New Roman"/>
                <w:color w:val="auto"/>
                <w:sz w:val="18"/>
                <w:szCs w:val="18"/>
                <w:highlight w:val="none"/>
              </w:rPr>
              <w:t>下风向设监控点</w:t>
            </w:r>
          </w:p>
        </w:tc>
        <w:tc>
          <w:tcPr>
            <w:tcW w:w="427" w:type="pct"/>
            <w:vAlign w:val="center"/>
          </w:tcPr>
          <w:p>
            <w:pPr>
              <w:keepNext w:val="0"/>
              <w:keepLines w:val="0"/>
              <w:pageBreakBefore w:val="0"/>
              <w:kinsoku/>
              <w:wordWrap/>
              <w:overflowPunct/>
              <w:topLinePunct w:val="0"/>
              <w:autoSpaceDE/>
              <w:autoSpaceDN/>
              <w:bidi w:val="0"/>
              <w:adjustRightInd w:val="0"/>
              <w:snapToGrid w:val="0"/>
              <w:spacing w:line="280" w:lineRule="exact"/>
              <w:ind w:left="-53" w:leftChars="-25" w:right="-53" w:rightChars="-25" w:firstLine="0"/>
              <w:jc w:val="center"/>
              <w:textAlignment w:val="auto"/>
              <w:rPr>
                <w:rFonts w:hint="default" w:ascii="Times New Roman" w:hAnsi="Times New Roman" w:cs="Times New Roman"/>
                <w:color w:val="auto"/>
                <w:sz w:val="18"/>
                <w:szCs w:val="18"/>
                <w:highlight w:val="none"/>
                <w:lang w:val="en-US"/>
              </w:rPr>
            </w:pPr>
            <w:r>
              <w:rPr>
                <w:rFonts w:hint="default" w:ascii="Times New Roman" w:hAnsi="Times New Roman" w:cs="Times New Roman"/>
                <w:color w:val="auto"/>
                <w:sz w:val="18"/>
                <w:szCs w:val="18"/>
                <w:highlight w:val="none"/>
              </w:rPr>
              <w:t>每年1次</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5" w:hRule="atLeast"/>
          <w:jc w:val="center"/>
        </w:trPr>
        <w:tc>
          <w:tcPr>
            <w:tcW w:w="399" w:type="pct"/>
            <w:vAlign w:val="center"/>
          </w:tcPr>
          <w:p>
            <w:pPr>
              <w:keepNext w:val="0"/>
              <w:keepLines w:val="0"/>
              <w:pageBreakBefore w:val="0"/>
              <w:kinsoku/>
              <w:wordWrap/>
              <w:overflowPunct/>
              <w:topLinePunct w:val="0"/>
              <w:autoSpaceDE/>
              <w:autoSpaceDN/>
              <w:bidi w:val="0"/>
              <w:adjustRightInd w:val="0"/>
              <w:snapToGrid w:val="0"/>
              <w:spacing w:line="280" w:lineRule="exact"/>
              <w:ind w:left="-53" w:leftChars="-25" w:right="-53" w:rightChars="-25" w:firstLine="0"/>
              <w:jc w:val="center"/>
              <w:textAlignment w:val="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其他</w:t>
            </w:r>
          </w:p>
        </w:tc>
        <w:tc>
          <w:tcPr>
            <w:tcW w:w="1294" w:type="pct"/>
            <w:vAlign w:val="center"/>
          </w:tcPr>
          <w:p>
            <w:pPr>
              <w:keepNext w:val="0"/>
              <w:keepLines w:val="0"/>
              <w:pageBreakBefore w:val="0"/>
              <w:kinsoku/>
              <w:wordWrap/>
              <w:overflowPunct/>
              <w:topLinePunct w:val="0"/>
              <w:autoSpaceDE/>
              <w:autoSpaceDN/>
              <w:bidi w:val="0"/>
              <w:adjustRightInd w:val="0"/>
              <w:snapToGrid w:val="0"/>
              <w:spacing w:line="280" w:lineRule="exact"/>
              <w:ind w:left="-53" w:leftChars="-25" w:right="-53" w:rightChars="-25"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c>
          <w:tcPr>
            <w:tcW w:w="324" w:type="pct"/>
            <w:vAlign w:val="center"/>
          </w:tcPr>
          <w:p>
            <w:pPr>
              <w:keepNext w:val="0"/>
              <w:keepLines w:val="0"/>
              <w:pageBreakBefore w:val="0"/>
              <w:kinsoku/>
              <w:wordWrap/>
              <w:overflowPunct/>
              <w:topLinePunct w:val="0"/>
              <w:autoSpaceDE/>
              <w:autoSpaceDN/>
              <w:bidi w:val="0"/>
              <w:adjustRightInd w:val="0"/>
              <w:snapToGrid w:val="0"/>
              <w:spacing w:line="280" w:lineRule="exact"/>
              <w:ind w:left="-53" w:leftChars="-25" w:right="-53" w:rightChars="-25"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c>
          <w:tcPr>
            <w:tcW w:w="2554" w:type="pct"/>
            <w:vAlign w:val="center"/>
          </w:tcPr>
          <w:p>
            <w:pPr>
              <w:keepNext w:val="0"/>
              <w:keepLines w:val="0"/>
              <w:pageBreakBefore w:val="0"/>
              <w:kinsoku/>
              <w:wordWrap/>
              <w:overflowPunct/>
              <w:topLinePunct w:val="0"/>
              <w:autoSpaceDE/>
              <w:autoSpaceDN/>
              <w:bidi w:val="0"/>
              <w:adjustRightInd w:val="0"/>
              <w:snapToGrid w:val="0"/>
              <w:spacing w:line="280" w:lineRule="exact"/>
              <w:ind w:left="-53" w:leftChars="-25" w:right="-53" w:rightChars="-25"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c>
          <w:tcPr>
            <w:tcW w:w="427" w:type="pct"/>
            <w:vAlign w:val="center"/>
          </w:tcPr>
          <w:p>
            <w:pPr>
              <w:keepNext w:val="0"/>
              <w:keepLines w:val="0"/>
              <w:pageBreakBefore w:val="0"/>
              <w:kinsoku/>
              <w:wordWrap/>
              <w:overflowPunct/>
              <w:topLinePunct w:val="0"/>
              <w:autoSpaceDE/>
              <w:autoSpaceDN/>
              <w:bidi w:val="0"/>
              <w:adjustRightInd w:val="0"/>
              <w:snapToGrid w:val="0"/>
              <w:spacing w:line="280" w:lineRule="exact"/>
              <w:ind w:left="-53" w:leftChars="-25" w:right="-53" w:rightChars="-25"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r>
    </w:tbl>
    <w:p>
      <w:pPr>
        <w:pStyle w:val="20"/>
        <w:jc w:val="center"/>
        <w:outlineLvl w:val="0"/>
        <w:rPr>
          <w:rFonts w:hint="default" w:ascii="Times New Roman" w:hAnsi="Times New Roman" w:eastAsia="黑体" w:cs="Times New Roman"/>
          <w:snapToGrid w:val="0"/>
          <w:color w:val="auto"/>
          <w:sz w:val="30"/>
          <w:szCs w:val="30"/>
        </w:rPr>
        <w:sectPr>
          <w:pgSz w:w="16838" w:h="11906" w:orient="landscape"/>
          <w:pgMar w:top="1797" w:right="1440" w:bottom="1797" w:left="1440" w:header="851" w:footer="1077" w:gutter="0"/>
          <w:pgNumType w:fmt="numberInDash"/>
          <w:cols w:space="425" w:num="1"/>
          <w:docGrid w:linePitch="312" w:charSpace="0"/>
        </w:sectPr>
      </w:pPr>
    </w:p>
    <w:p>
      <w:pPr>
        <w:pStyle w:val="20"/>
        <w:spacing w:before="192" w:beforeLines="80" w:beforeAutospacing="0"/>
        <w:jc w:val="center"/>
        <w:outlineLvl w:val="0"/>
        <w:rPr>
          <w:rFonts w:hint="default" w:ascii="Times New Roman" w:hAnsi="Times New Roman" w:eastAsia="黑体" w:cs="Times New Roman"/>
          <w:snapToGrid w:val="0"/>
          <w:color w:val="auto"/>
          <w:sz w:val="30"/>
          <w:szCs w:val="30"/>
        </w:rPr>
      </w:pPr>
      <w:r>
        <w:rPr>
          <w:rFonts w:hint="default" w:ascii="Times New Roman" w:hAnsi="Times New Roman" w:eastAsia="黑体" w:cs="Times New Roman"/>
          <w:snapToGrid w:val="0"/>
          <w:color w:val="auto"/>
          <w:sz w:val="30"/>
          <w:szCs w:val="30"/>
        </w:rPr>
        <w:t>七、结论</w:t>
      </w:r>
    </w:p>
    <w:tbl>
      <w:tblPr>
        <w:tblStyle w:val="22"/>
        <w:tblW w:w="8865"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349" w:hRule="atLeast"/>
          <w:jc w:val="center"/>
        </w:trPr>
        <w:tc>
          <w:tcPr>
            <w:tcW w:w="8865" w:type="dxa"/>
          </w:tcPr>
          <w:p>
            <w:pPr>
              <w:spacing w:line="400" w:lineRule="exact"/>
              <w:ind w:firstLine="422" w:firstLineChars="200"/>
              <w:jc w:val="left"/>
              <w:rPr>
                <w:rFonts w:hint="default" w:ascii="Times New Roman" w:hAnsi="Times New Roman" w:cs="Times New Roman"/>
                <w:b/>
                <w:bCs/>
                <w:color w:val="auto"/>
                <w:szCs w:val="21"/>
                <w:lang w:eastAsia="zh-CN"/>
              </w:rPr>
            </w:pPr>
          </w:p>
          <w:p>
            <w:pPr>
              <w:spacing w:line="400" w:lineRule="exact"/>
              <w:ind w:firstLine="422" w:firstLineChars="200"/>
              <w:jc w:val="left"/>
              <w:rPr>
                <w:rFonts w:hint="default" w:ascii="Times New Roman" w:hAnsi="Times New Roman" w:cs="Times New Roman" w:eastAsiaTheme="minorEastAsia"/>
                <w:b/>
                <w:bCs/>
                <w:color w:val="auto"/>
                <w:szCs w:val="21"/>
                <w:lang w:eastAsia="zh-CN"/>
              </w:rPr>
            </w:pPr>
            <w:r>
              <w:rPr>
                <w:rFonts w:hint="default" w:ascii="Times New Roman" w:hAnsi="Times New Roman" w:cs="Times New Roman"/>
                <w:b/>
                <w:bCs/>
                <w:color w:val="auto"/>
                <w:szCs w:val="21"/>
                <w:lang w:eastAsia="zh-CN"/>
              </w:rPr>
              <w:t>达州五马林业开发有限公司</w:t>
            </w:r>
            <w:r>
              <w:rPr>
                <w:rFonts w:hint="default" w:ascii="Times New Roman" w:hAnsi="Times New Roman" w:cs="Times New Roman"/>
                <w:b/>
                <w:bCs/>
                <w:color w:val="auto"/>
                <w:szCs w:val="21"/>
              </w:rPr>
              <w:t>“</w:t>
            </w:r>
            <w:r>
              <w:rPr>
                <w:rFonts w:hint="default" w:ascii="Times New Roman" w:hAnsi="Times New Roman" w:cs="Times New Roman"/>
                <w:b/>
                <w:bCs/>
                <w:color w:val="auto"/>
                <w:szCs w:val="21"/>
                <w:lang w:eastAsia="zh-CN"/>
              </w:rPr>
              <w:t>宣汉县三墩土家族乡龙洞村向家坡建筑石料用灰岩矿开发项目</w:t>
            </w:r>
            <w:r>
              <w:rPr>
                <w:rFonts w:hint="default" w:ascii="Times New Roman" w:hAnsi="Times New Roman" w:cs="Times New Roman"/>
                <w:b/>
                <w:bCs/>
                <w:color w:val="auto"/>
                <w:szCs w:val="21"/>
              </w:rPr>
              <w:t>”</w:t>
            </w:r>
            <w:r>
              <w:rPr>
                <w:rFonts w:hint="default" w:ascii="Times New Roman" w:hAnsi="Times New Roman" w:cs="Times New Roman" w:eastAsiaTheme="minorEastAsia"/>
                <w:b/>
                <w:bCs/>
                <w:color w:val="auto"/>
                <w:szCs w:val="21"/>
              </w:rPr>
              <w:t>，符合国家现行产业政策，选址及总平面布置合理，周围无明显的环境制约因素。评价表明，项目建设与运营过程中，只要严格落实本环境影响报告表提出的各项环保措施，严格落实环保“三同时”制度，能够最大限度地减轻项目建设对周围</w:t>
            </w:r>
            <w:r>
              <w:rPr>
                <w:rFonts w:hint="default" w:ascii="Times New Roman" w:hAnsi="Times New Roman" w:cs="Times New Roman" w:eastAsiaTheme="minorEastAsia"/>
                <w:b/>
                <w:bCs/>
                <w:color w:val="auto"/>
                <w:szCs w:val="21"/>
                <w:lang w:val="en-US" w:eastAsia="zh-CN"/>
              </w:rPr>
              <w:t>生态</w:t>
            </w:r>
            <w:r>
              <w:rPr>
                <w:rFonts w:hint="default" w:ascii="Times New Roman" w:hAnsi="Times New Roman" w:cs="Times New Roman" w:eastAsiaTheme="minorEastAsia"/>
                <w:b/>
                <w:bCs/>
                <w:color w:val="auto"/>
                <w:szCs w:val="21"/>
              </w:rPr>
              <w:t>环境造成的影响</w:t>
            </w:r>
            <w:r>
              <w:rPr>
                <w:rFonts w:hint="default" w:ascii="Times New Roman" w:hAnsi="Times New Roman" w:cs="Times New Roman" w:eastAsiaTheme="minorEastAsia"/>
                <w:b/>
                <w:bCs/>
                <w:color w:val="auto"/>
                <w:szCs w:val="21"/>
                <w:lang w:eastAsia="zh-CN"/>
              </w:rPr>
              <w:t>，</w:t>
            </w:r>
            <w:r>
              <w:rPr>
                <w:rFonts w:hint="default" w:ascii="Times New Roman" w:hAnsi="Times New Roman" w:cs="Times New Roman" w:eastAsiaTheme="minorEastAsia"/>
                <w:b/>
                <w:bCs/>
                <w:color w:val="auto"/>
                <w:szCs w:val="21"/>
              </w:rPr>
              <w:t>不会导致区域环境质量降低和改变区域的环境功能类别，</w:t>
            </w:r>
            <w:r>
              <w:rPr>
                <w:rFonts w:hint="default" w:ascii="Times New Roman" w:hAnsi="Times New Roman" w:cs="Times New Roman" w:eastAsiaTheme="minorEastAsia"/>
                <w:b/>
                <w:bCs/>
                <w:color w:val="auto"/>
                <w:szCs w:val="21"/>
                <w:lang w:eastAsia="zh-CN"/>
              </w:rPr>
              <w:t>项目的环境影响为可接受程度，环境风险可控，污染物排放符合总量控制要求。</w:t>
            </w:r>
          </w:p>
          <w:p>
            <w:pPr>
              <w:spacing w:line="400" w:lineRule="exact"/>
              <w:ind w:firstLine="422" w:firstLineChars="200"/>
              <w:jc w:val="left"/>
              <w:rPr>
                <w:rFonts w:hint="default" w:ascii="Times New Roman" w:hAnsi="Times New Roman" w:cs="Times New Roman" w:eastAsiaTheme="minorEastAsia"/>
                <w:color w:val="auto"/>
                <w:szCs w:val="21"/>
              </w:rPr>
            </w:pPr>
            <w:r>
              <w:rPr>
                <w:rFonts w:hint="default" w:ascii="Times New Roman" w:hAnsi="Times New Roman" w:cs="Times New Roman" w:eastAsiaTheme="minorEastAsia"/>
                <w:b/>
                <w:bCs/>
                <w:color w:val="auto"/>
                <w:szCs w:val="21"/>
              </w:rPr>
              <w:t>因此，从环境保护角度分析，项目在所选地址建设可行。</w:t>
            </w:r>
          </w:p>
          <w:p>
            <w:pPr>
              <w:spacing w:line="516" w:lineRule="exact"/>
              <w:ind w:firstLine="482" w:firstLineChars="200"/>
              <w:jc w:val="left"/>
              <w:rPr>
                <w:rFonts w:hint="default" w:ascii="Times New Roman" w:hAnsi="Times New Roman" w:cs="Times New Roman" w:eastAsiaTheme="minorEastAsia"/>
                <w:b/>
                <w:color w:val="auto"/>
                <w:sz w:val="24"/>
              </w:rPr>
            </w:pPr>
          </w:p>
          <w:p>
            <w:pPr>
              <w:spacing w:line="516" w:lineRule="exact"/>
              <w:ind w:firstLine="482" w:firstLineChars="200"/>
              <w:jc w:val="left"/>
              <w:rPr>
                <w:rFonts w:hint="default" w:ascii="Times New Roman" w:hAnsi="Times New Roman" w:cs="Times New Roman" w:eastAsiaTheme="minorEastAsia"/>
                <w:b/>
                <w:color w:val="auto"/>
                <w:sz w:val="24"/>
              </w:rPr>
            </w:pPr>
          </w:p>
          <w:p>
            <w:pPr>
              <w:spacing w:line="516" w:lineRule="exact"/>
              <w:ind w:firstLine="482" w:firstLineChars="200"/>
              <w:jc w:val="left"/>
              <w:rPr>
                <w:rFonts w:hint="default" w:ascii="Times New Roman" w:hAnsi="Times New Roman" w:cs="Times New Roman" w:eastAsiaTheme="minorEastAsia"/>
                <w:b/>
                <w:color w:val="auto"/>
                <w:sz w:val="24"/>
              </w:rPr>
            </w:pPr>
          </w:p>
          <w:p>
            <w:pPr>
              <w:spacing w:line="516" w:lineRule="exact"/>
              <w:ind w:firstLine="482" w:firstLineChars="200"/>
              <w:jc w:val="left"/>
              <w:rPr>
                <w:rFonts w:hint="default" w:ascii="Times New Roman" w:hAnsi="Times New Roman" w:cs="Times New Roman" w:eastAsiaTheme="minorEastAsia"/>
                <w:b/>
                <w:color w:val="auto"/>
                <w:sz w:val="24"/>
              </w:rPr>
            </w:pPr>
          </w:p>
          <w:p>
            <w:pPr>
              <w:spacing w:line="516" w:lineRule="exact"/>
              <w:ind w:firstLine="482" w:firstLineChars="200"/>
              <w:jc w:val="left"/>
              <w:rPr>
                <w:rFonts w:hint="default" w:ascii="Times New Roman" w:hAnsi="Times New Roman" w:cs="Times New Roman" w:eastAsiaTheme="minorEastAsia"/>
                <w:b/>
                <w:color w:val="auto"/>
                <w:sz w:val="24"/>
              </w:rPr>
            </w:pPr>
          </w:p>
          <w:p>
            <w:pPr>
              <w:spacing w:line="516" w:lineRule="exact"/>
              <w:ind w:firstLine="482" w:firstLineChars="200"/>
              <w:jc w:val="left"/>
              <w:rPr>
                <w:rFonts w:hint="default" w:ascii="Times New Roman" w:hAnsi="Times New Roman" w:cs="Times New Roman" w:eastAsiaTheme="minorEastAsia"/>
                <w:b/>
                <w:color w:val="auto"/>
                <w:sz w:val="24"/>
              </w:rPr>
            </w:pPr>
          </w:p>
          <w:p>
            <w:pPr>
              <w:spacing w:line="516" w:lineRule="exact"/>
              <w:ind w:firstLine="482" w:firstLineChars="200"/>
              <w:jc w:val="left"/>
              <w:rPr>
                <w:rFonts w:hint="default" w:ascii="Times New Roman" w:hAnsi="Times New Roman" w:cs="Times New Roman" w:eastAsiaTheme="minorEastAsia"/>
                <w:b/>
                <w:color w:val="auto"/>
                <w:sz w:val="24"/>
              </w:rPr>
            </w:pPr>
          </w:p>
          <w:p>
            <w:pPr>
              <w:spacing w:line="516" w:lineRule="exact"/>
              <w:ind w:firstLine="482" w:firstLineChars="200"/>
              <w:jc w:val="left"/>
              <w:rPr>
                <w:rFonts w:hint="default" w:ascii="Times New Roman" w:hAnsi="Times New Roman" w:cs="Times New Roman" w:eastAsiaTheme="minorEastAsia"/>
                <w:b/>
                <w:color w:val="auto"/>
                <w:sz w:val="24"/>
              </w:rPr>
            </w:pPr>
          </w:p>
          <w:p>
            <w:pPr>
              <w:spacing w:line="516" w:lineRule="exact"/>
              <w:ind w:firstLine="482" w:firstLineChars="200"/>
              <w:jc w:val="left"/>
              <w:rPr>
                <w:rFonts w:hint="default" w:ascii="Times New Roman" w:hAnsi="Times New Roman" w:cs="Times New Roman" w:eastAsiaTheme="minorEastAsia"/>
                <w:b/>
                <w:color w:val="auto"/>
                <w:sz w:val="24"/>
              </w:rPr>
            </w:pPr>
          </w:p>
          <w:p>
            <w:pPr>
              <w:spacing w:line="516" w:lineRule="exact"/>
              <w:ind w:firstLine="482" w:firstLineChars="200"/>
              <w:jc w:val="left"/>
              <w:rPr>
                <w:rFonts w:hint="default" w:ascii="Times New Roman" w:hAnsi="Times New Roman" w:cs="Times New Roman" w:eastAsiaTheme="minorEastAsia"/>
                <w:b/>
                <w:color w:val="auto"/>
                <w:sz w:val="24"/>
              </w:rPr>
            </w:pPr>
          </w:p>
          <w:p>
            <w:pPr>
              <w:spacing w:line="516" w:lineRule="exact"/>
              <w:ind w:firstLine="482" w:firstLineChars="200"/>
              <w:jc w:val="left"/>
              <w:rPr>
                <w:rFonts w:hint="default" w:ascii="Times New Roman" w:hAnsi="Times New Roman" w:cs="Times New Roman" w:eastAsiaTheme="minorEastAsia"/>
                <w:b/>
                <w:color w:val="auto"/>
                <w:sz w:val="24"/>
              </w:rPr>
            </w:pPr>
          </w:p>
          <w:p>
            <w:pPr>
              <w:spacing w:line="516" w:lineRule="exact"/>
              <w:ind w:firstLine="482" w:firstLineChars="200"/>
              <w:jc w:val="left"/>
              <w:rPr>
                <w:rFonts w:hint="default" w:ascii="Times New Roman" w:hAnsi="Times New Roman" w:cs="Times New Roman" w:eastAsiaTheme="minorEastAsia"/>
                <w:b/>
                <w:color w:val="auto"/>
                <w:sz w:val="24"/>
              </w:rPr>
            </w:pPr>
          </w:p>
          <w:p>
            <w:pPr>
              <w:spacing w:line="516" w:lineRule="exact"/>
              <w:ind w:firstLine="482" w:firstLineChars="200"/>
              <w:jc w:val="left"/>
              <w:rPr>
                <w:rFonts w:hint="default" w:ascii="Times New Roman" w:hAnsi="Times New Roman" w:cs="Times New Roman" w:eastAsiaTheme="minorEastAsia"/>
                <w:b/>
                <w:color w:val="auto"/>
                <w:sz w:val="24"/>
              </w:rPr>
            </w:pPr>
          </w:p>
          <w:p>
            <w:pPr>
              <w:spacing w:line="516" w:lineRule="exact"/>
              <w:ind w:firstLine="482" w:firstLineChars="200"/>
              <w:jc w:val="left"/>
              <w:rPr>
                <w:rFonts w:hint="default" w:ascii="Times New Roman" w:hAnsi="Times New Roman" w:cs="Times New Roman" w:eastAsiaTheme="minorEastAsia"/>
                <w:b/>
                <w:color w:val="auto"/>
                <w:sz w:val="24"/>
              </w:rPr>
            </w:pPr>
          </w:p>
          <w:p>
            <w:pPr>
              <w:spacing w:line="100" w:lineRule="exact"/>
              <w:ind w:firstLine="482" w:firstLineChars="200"/>
              <w:jc w:val="left"/>
              <w:rPr>
                <w:rFonts w:hint="default" w:ascii="Times New Roman" w:hAnsi="Times New Roman" w:cs="Times New Roman" w:eastAsiaTheme="minorEastAsia"/>
                <w:b/>
                <w:color w:val="auto"/>
                <w:sz w:val="24"/>
              </w:rPr>
            </w:pPr>
          </w:p>
          <w:p>
            <w:pPr>
              <w:spacing w:line="100" w:lineRule="exact"/>
              <w:ind w:firstLine="482" w:firstLineChars="200"/>
              <w:jc w:val="left"/>
              <w:rPr>
                <w:rFonts w:hint="default" w:ascii="Times New Roman" w:hAnsi="Times New Roman" w:cs="Times New Roman" w:eastAsiaTheme="minorEastAsia"/>
                <w:b/>
                <w:color w:val="auto"/>
                <w:sz w:val="24"/>
              </w:rPr>
            </w:pPr>
          </w:p>
          <w:p>
            <w:pPr>
              <w:spacing w:line="100" w:lineRule="exact"/>
              <w:ind w:firstLine="482" w:firstLineChars="200"/>
              <w:jc w:val="left"/>
              <w:rPr>
                <w:rFonts w:hint="default" w:ascii="Times New Roman" w:hAnsi="Times New Roman" w:cs="Times New Roman" w:eastAsiaTheme="minorEastAsia"/>
                <w:b/>
                <w:color w:val="auto"/>
                <w:sz w:val="24"/>
              </w:rPr>
            </w:pPr>
          </w:p>
          <w:p>
            <w:pPr>
              <w:spacing w:line="100" w:lineRule="exact"/>
              <w:ind w:firstLine="482" w:firstLineChars="200"/>
              <w:jc w:val="left"/>
              <w:rPr>
                <w:rFonts w:hint="default" w:ascii="Times New Roman" w:hAnsi="Times New Roman" w:cs="Times New Roman" w:eastAsiaTheme="minorEastAsia"/>
                <w:b/>
                <w:color w:val="auto"/>
                <w:sz w:val="24"/>
              </w:rPr>
            </w:pPr>
          </w:p>
          <w:p>
            <w:pPr>
              <w:spacing w:line="100" w:lineRule="exact"/>
              <w:ind w:firstLine="482" w:firstLineChars="200"/>
              <w:jc w:val="left"/>
              <w:rPr>
                <w:rFonts w:hint="default" w:ascii="Times New Roman" w:hAnsi="Times New Roman" w:cs="Times New Roman" w:eastAsiaTheme="minorEastAsia"/>
                <w:b/>
                <w:color w:val="auto"/>
                <w:sz w:val="24"/>
              </w:rPr>
            </w:pPr>
          </w:p>
        </w:tc>
      </w:tr>
    </w:tbl>
    <w:p>
      <w:pPr>
        <w:widowControl/>
        <w:adjustRightInd w:val="0"/>
        <w:snapToGrid w:val="0"/>
        <w:spacing w:line="20" w:lineRule="exact"/>
        <w:jc w:val="left"/>
        <w:rPr>
          <w:rFonts w:hint="default" w:ascii="Times New Roman" w:hAnsi="Times New Roman" w:cs="Times New Roman"/>
          <w:color w:val="auto"/>
        </w:rPr>
        <w:sectPr>
          <w:pgSz w:w="11906" w:h="16838"/>
          <w:pgMar w:top="1723" w:right="1531" w:bottom="1723" w:left="1531" w:header="851" w:footer="1077" w:gutter="0"/>
          <w:pgNumType w:fmt="numberInDash"/>
          <w:cols w:space="425" w:num="1"/>
          <w:docGrid w:linePitch="312" w:charSpace="0"/>
        </w:sectPr>
      </w:pPr>
    </w:p>
    <w:p>
      <w:pPr>
        <w:widowControl/>
        <w:adjustRightInd w:val="0"/>
        <w:snapToGrid w:val="0"/>
        <w:spacing w:line="240" w:lineRule="auto"/>
        <w:jc w:val="center"/>
        <w:rPr>
          <w:rFonts w:hint="eastAsia" w:ascii="Times New Roman" w:hAnsi="Times New Roman" w:eastAsia="宋体" w:cs="Times New Roman"/>
          <w:color w:val="auto"/>
          <w:lang w:eastAsia="zh-CN"/>
        </w:rPr>
        <w:sectPr>
          <w:footerReference r:id="rId7" w:type="default"/>
          <w:pgSz w:w="16838" w:h="11906" w:orient="landscape"/>
          <w:pgMar w:top="1531" w:right="1723" w:bottom="1531" w:left="1723" w:header="851" w:footer="1077" w:gutter="0"/>
          <w:pgNumType w:fmt="numberInDash"/>
          <w:cols w:space="425" w:num="1"/>
          <w:docGrid w:linePitch="312" w:charSpace="0"/>
        </w:sectPr>
      </w:pPr>
      <w:r>
        <w:rPr>
          <w:rFonts w:hint="eastAsia" w:ascii="Times New Roman" w:hAnsi="Times New Roman" w:eastAsia="宋体" w:cs="Times New Roman"/>
          <w:color w:val="auto"/>
          <w:lang w:eastAsia="zh-CN"/>
        </w:rPr>
        <w:drawing>
          <wp:inline distT="0" distB="0" distL="114300" distR="114300">
            <wp:extent cx="7795260" cy="5512435"/>
            <wp:effectExtent l="0" t="0" r="15240" b="12065"/>
            <wp:docPr id="81" name="图片 81" descr="2附图（宣汉县三墩土家族乡龙洞村向家坡建筑石料用灰岩）_页面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2附图（宣汉县三墩土家族乡龙洞村向家坡建筑石料用灰岩）_页面_01"/>
                    <pic:cNvPicPr>
                      <a:picLocks noChangeAspect="1"/>
                    </pic:cNvPicPr>
                  </pic:nvPicPr>
                  <pic:blipFill>
                    <a:blip r:embed="rId32"/>
                    <a:stretch>
                      <a:fillRect/>
                    </a:stretch>
                  </pic:blipFill>
                  <pic:spPr>
                    <a:xfrm>
                      <a:off x="0" y="0"/>
                      <a:ext cx="7795260" cy="5512435"/>
                    </a:xfrm>
                    <a:prstGeom prst="rect">
                      <a:avLst/>
                    </a:prstGeom>
                  </pic:spPr>
                </pic:pic>
              </a:graphicData>
            </a:graphic>
          </wp:inline>
        </w:drawing>
      </w:r>
      <w:r>
        <w:rPr>
          <w:rFonts w:hint="eastAsia" w:ascii="Times New Roman" w:hAnsi="Times New Roman" w:eastAsia="宋体" w:cs="Times New Roman"/>
          <w:color w:val="auto"/>
          <w:lang w:eastAsia="zh-CN"/>
        </w:rPr>
        <w:drawing>
          <wp:inline distT="0" distB="0" distL="114300" distR="114300">
            <wp:extent cx="7853045" cy="5550535"/>
            <wp:effectExtent l="0" t="0" r="14605" b="12065"/>
            <wp:docPr id="80" name="图片 80" descr="2附图（宣汉县三墩土家族乡龙洞村向家坡建筑石料用灰岩）_页面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2附图（宣汉县三墩土家族乡龙洞村向家坡建筑石料用灰岩）_页面_02"/>
                    <pic:cNvPicPr>
                      <a:picLocks noChangeAspect="1"/>
                    </pic:cNvPicPr>
                  </pic:nvPicPr>
                  <pic:blipFill>
                    <a:blip r:embed="rId33"/>
                    <a:stretch>
                      <a:fillRect/>
                    </a:stretch>
                  </pic:blipFill>
                  <pic:spPr>
                    <a:xfrm>
                      <a:off x="0" y="0"/>
                      <a:ext cx="7853045" cy="5550535"/>
                    </a:xfrm>
                    <a:prstGeom prst="rect">
                      <a:avLst/>
                    </a:prstGeom>
                  </pic:spPr>
                </pic:pic>
              </a:graphicData>
            </a:graphic>
          </wp:inline>
        </w:drawing>
      </w:r>
      <w:r>
        <w:rPr>
          <w:rFonts w:hint="eastAsia" w:ascii="Times New Roman" w:hAnsi="Times New Roman" w:eastAsia="宋体" w:cs="Times New Roman"/>
          <w:color w:val="auto"/>
          <w:lang w:eastAsia="zh-CN"/>
        </w:rPr>
        <w:drawing>
          <wp:inline distT="0" distB="0" distL="114300" distR="114300">
            <wp:extent cx="8074660" cy="5706745"/>
            <wp:effectExtent l="0" t="0" r="2540" b="8255"/>
            <wp:docPr id="60" name="图片 60" descr="2附图（宣汉县三墩土家族乡龙洞村向家坡建筑石料用灰岩）_页面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2附图（宣汉县三墩土家族乡龙洞村向家坡建筑石料用灰岩）_页面_03"/>
                    <pic:cNvPicPr>
                      <a:picLocks noChangeAspect="1"/>
                    </pic:cNvPicPr>
                  </pic:nvPicPr>
                  <pic:blipFill>
                    <a:blip r:embed="rId34"/>
                    <a:stretch>
                      <a:fillRect/>
                    </a:stretch>
                  </pic:blipFill>
                  <pic:spPr>
                    <a:xfrm>
                      <a:off x="0" y="0"/>
                      <a:ext cx="8074660" cy="5706745"/>
                    </a:xfrm>
                    <a:prstGeom prst="rect">
                      <a:avLst/>
                    </a:prstGeom>
                  </pic:spPr>
                </pic:pic>
              </a:graphicData>
            </a:graphic>
          </wp:inline>
        </w:drawing>
      </w:r>
      <w:r>
        <w:rPr>
          <w:rFonts w:hint="eastAsia" w:ascii="Times New Roman" w:hAnsi="Times New Roman" w:eastAsia="宋体" w:cs="Times New Roman"/>
          <w:color w:val="auto"/>
          <w:lang w:eastAsia="zh-CN"/>
        </w:rPr>
        <w:drawing>
          <wp:inline distT="0" distB="0" distL="114300" distR="114300">
            <wp:extent cx="7797165" cy="5511165"/>
            <wp:effectExtent l="0" t="0" r="13335" b="13335"/>
            <wp:docPr id="58" name="图片 58" descr="2附图（宣汉县三墩土家族乡龙洞村向家坡建筑石料用灰岩）_页面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2附图（宣汉县三墩土家族乡龙洞村向家坡建筑石料用灰岩）_页面_04"/>
                    <pic:cNvPicPr>
                      <a:picLocks noChangeAspect="1"/>
                    </pic:cNvPicPr>
                  </pic:nvPicPr>
                  <pic:blipFill>
                    <a:blip r:embed="rId35"/>
                    <a:stretch>
                      <a:fillRect/>
                    </a:stretch>
                  </pic:blipFill>
                  <pic:spPr>
                    <a:xfrm>
                      <a:off x="0" y="0"/>
                      <a:ext cx="7797165" cy="5511165"/>
                    </a:xfrm>
                    <a:prstGeom prst="rect">
                      <a:avLst/>
                    </a:prstGeom>
                  </pic:spPr>
                </pic:pic>
              </a:graphicData>
            </a:graphic>
          </wp:inline>
        </w:drawing>
      </w:r>
      <w:r>
        <w:rPr>
          <w:rFonts w:hint="eastAsia" w:ascii="Times New Roman" w:hAnsi="Times New Roman" w:eastAsia="宋体" w:cs="Times New Roman"/>
          <w:color w:val="auto"/>
          <w:lang w:eastAsia="zh-CN"/>
        </w:rPr>
        <w:drawing>
          <wp:inline distT="0" distB="0" distL="114300" distR="114300">
            <wp:extent cx="7701280" cy="5445125"/>
            <wp:effectExtent l="0" t="0" r="13970" b="3175"/>
            <wp:docPr id="57" name="图片 57" descr="2附图（宣汉县三墩土家族乡龙洞村向家坡建筑石料用灰岩）_页面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2附图（宣汉县三墩土家族乡龙洞村向家坡建筑石料用灰岩）_页面_05"/>
                    <pic:cNvPicPr>
                      <a:picLocks noChangeAspect="1"/>
                    </pic:cNvPicPr>
                  </pic:nvPicPr>
                  <pic:blipFill>
                    <a:blip r:embed="rId36"/>
                    <a:stretch>
                      <a:fillRect/>
                    </a:stretch>
                  </pic:blipFill>
                  <pic:spPr>
                    <a:xfrm>
                      <a:off x="0" y="0"/>
                      <a:ext cx="7701280" cy="5445125"/>
                    </a:xfrm>
                    <a:prstGeom prst="rect">
                      <a:avLst/>
                    </a:prstGeom>
                  </pic:spPr>
                </pic:pic>
              </a:graphicData>
            </a:graphic>
          </wp:inline>
        </w:drawing>
      </w:r>
      <w:r>
        <w:rPr>
          <w:rFonts w:hint="eastAsia" w:ascii="Times New Roman" w:hAnsi="Times New Roman" w:eastAsia="宋体" w:cs="Times New Roman"/>
          <w:color w:val="auto"/>
          <w:lang w:eastAsia="zh-CN"/>
        </w:rPr>
        <w:drawing>
          <wp:inline distT="0" distB="0" distL="114300" distR="114300">
            <wp:extent cx="7903210" cy="5586095"/>
            <wp:effectExtent l="0" t="0" r="2540" b="14605"/>
            <wp:docPr id="56" name="图片 56" descr="2附图（宣汉县三墩土家族乡龙洞村向家坡建筑石料用灰岩）_页面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2附图（宣汉县三墩土家族乡龙洞村向家坡建筑石料用灰岩）_页面_06"/>
                    <pic:cNvPicPr>
                      <a:picLocks noChangeAspect="1"/>
                    </pic:cNvPicPr>
                  </pic:nvPicPr>
                  <pic:blipFill>
                    <a:blip r:embed="rId37"/>
                    <a:stretch>
                      <a:fillRect/>
                    </a:stretch>
                  </pic:blipFill>
                  <pic:spPr>
                    <a:xfrm>
                      <a:off x="0" y="0"/>
                      <a:ext cx="7903210" cy="5586095"/>
                    </a:xfrm>
                    <a:prstGeom prst="rect">
                      <a:avLst/>
                    </a:prstGeom>
                  </pic:spPr>
                </pic:pic>
              </a:graphicData>
            </a:graphic>
          </wp:inline>
        </w:drawing>
      </w:r>
      <w:r>
        <w:rPr>
          <w:rFonts w:hint="eastAsia" w:ascii="Times New Roman" w:hAnsi="Times New Roman" w:eastAsia="宋体" w:cs="Times New Roman"/>
          <w:color w:val="auto"/>
          <w:lang w:eastAsia="zh-CN"/>
        </w:rPr>
        <w:drawing>
          <wp:inline distT="0" distB="0" distL="114300" distR="114300">
            <wp:extent cx="7953375" cy="5624830"/>
            <wp:effectExtent l="0" t="0" r="9525" b="13970"/>
            <wp:docPr id="55" name="图片 55" descr="2附图（宣汉县三墩土家族乡龙洞村向家坡建筑石料用灰岩）_页面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2附图（宣汉县三墩土家族乡龙洞村向家坡建筑石料用灰岩）_页面_07"/>
                    <pic:cNvPicPr>
                      <a:picLocks noChangeAspect="1"/>
                    </pic:cNvPicPr>
                  </pic:nvPicPr>
                  <pic:blipFill>
                    <a:blip r:embed="rId38"/>
                    <a:stretch>
                      <a:fillRect/>
                    </a:stretch>
                  </pic:blipFill>
                  <pic:spPr>
                    <a:xfrm>
                      <a:off x="0" y="0"/>
                      <a:ext cx="7953375" cy="5624830"/>
                    </a:xfrm>
                    <a:prstGeom prst="rect">
                      <a:avLst/>
                    </a:prstGeom>
                  </pic:spPr>
                </pic:pic>
              </a:graphicData>
            </a:graphic>
          </wp:inline>
        </w:drawing>
      </w:r>
    </w:p>
    <w:p>
      <w:pPr>
        <w:widowControl/>
        <w:adjustRightInd w:val="0"/>
        <w:snapToGrid w:val="0"/>
        <w:spacing w:line="240" w:lineRule="auto"/>
        <w:jc w:val="center"/>
        <w:rPr>
          <w:rFonts w:hint="eastAsia" w:ascii="Times New Roman" w:hAnsi="Times New Roman" w:eastAsia="宋体" w:cs="Times New Roman"/>
          <w:color w:val="auto"/>
          <w:lang w:eastAsia="zh-CN"/>
        </w:rPr>
        <w:sectPr>
          <w:pgSz w:w="11906" w:h="16838"/>
          <w:pgMar w:top="1723" w:right="1531" w:bottom="1723" w:left="1531" w:header="851" w:footer="1077" w:gutter="0"/>
          <w:pgNumType w:fmt="numberInDash"/>
          <w:cols w:space="425" w:num="1"/>
          <w:docGrid w:linePitch="312" w:charSpace="0"/>
        </w:sectPr>
      </w:pPr>
      <w:r>
        <w:rPr>
          <w:rFonts w:hint="eastAsia" w:ascii="Times New Roman" w:hAnsi="Times New Roman" w:eastAsia="宋体" w:cs="Times New Roman"/>
          <w:color w:val="auto"/>
          <w:lang w:eastAsia="zh-CN"/>
        </w:rPr>
        <w:drawing>
          <wp:inline distT="0" distB="0" distL="114300" distR="114300">
            <wp:extent cx="5610860" cy="7934960"/>
            <wp:effectExtent l="0" t="0" r="8890" b="8890"/>
            <wp:docPr id="54" name="图片 54" descr="2附图（宣汉县三墩土家族乡龙洞村向家坡建筑石料用灰岩）_页面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2附图（宣汉县三墩土家族乡龙洞村向家坡建筑石料用灰岩）_页面_08"/>
                    <pic:cNvPicPr>
                      <a:picLocks noChangeAspect="1"/>
                    </pic:cNvPicPr>
                  </pic:nvPicPr>
                  <pic:blipFill>
                    <a:blip r:embed="rId39"/>
                    <a:stretch>
                      <a:fillRect/>
                    </a:stretch>
                  </pic:blipFill>
                  <pic:spPr>
                    <a:xfrm>
                      <a:off x="0" y="0"/>
                      <a:ext cx="5610860" cy="7934960"/>
                    </a:xfrm>
                    <a:prstGeom prst="rect">
                      <a:avLst/>
                    </a:prstGeom>
                  </pic:spPr>
                </pic:pic>
              </a:graphicData>
            </a:graphic>
          </wp:inline>
        </w:drawing>
      </w:r>
    </w:p>
    <w:p>
      <w:pPr>
        <w:widowControl/>
        <w:adjustRightInd w:val="0"/>
        <w:snapToGrid w:val="0"/>
        <w:spacing w:line="240" w:lineRule="auto"/>
        <w:jc w:val="center"/>
        <w:rPr>
          <w:rFonts w:hint="eastAsia" w:ascii="Times New Roman" w:hAnsi="Times New Roman" w:eastAsia="宋体" w:cs="Times New Roman"/>
          <w:color w:val="auto"/>
          <w:lang w:eastAsia="zh-CN"/>
        </w:rPr>
        <w:sectPr>
          <w:pgSz w:w="16838" w:h="11906" w:orient="landscape"/>
          <w:pgMar w:top="1531" w:right="1723" w:bottom="1531" w:left="1723" w:header="851" w:footer="1077" w:gutter="0"/>
          <w:pgNumType w:fmt="numberInDash"/>
          <w:cols w:space="425" w:num="1"/>
          <w:docGrid w:linePitch="312" w:charSpace="0"/>
        </w:sectPr>
      </w:pPr>
      <w:r>
        <w:rPr>
          <w:rFonts w:hint="eastAsia" w:ascii="Times New Roman" w:hAnsi="Times New Roman" w:eastAsia="宋体" w:cs="Times New Roman"/>
          <w:color w:val="auto"/>
          <w:lang w:eastAsia="zh-CN"/>
        </w:rPr>
        <w:drawing>
          <wp:inline distT="0" distB="0" distL="114300" distR="114300">
            <wp:extent cx="8459470" cy="5981700"/>
            <wp:effectExtent l="0" t="0" r="17780" b="0"/>
            <wp:docPr id="53" name="图片 53" descr="2附图（宣汉县三墩土家族乡龙洞村向家坡建筑石料用灰岩）_页面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2附图（宣汉县三墩土家族乡龙洞村向家坡建筑石料用灰岩）_页面_09"/>
                    <pic:cNvPicPr>
                      <a:picLocks noChangeAspect="1"/>
                    </pic:cNvPicPr>
                  </pic:nvPicPr>
                  <pic:blipFill>
                    <a:blip r:embed="rId40"/>
                    <a:stretch>
                      <a:fillRect/>
                    </a:stretch>
                  </pic:blipFill>
                  <pic:spPr>
                    <a:xfrm>
                      <a:off x="0" y="0"/>
                      <a:ext cx="8459470" cy="5981700"/>
                    </a:xfrm>
                    <a:prstGeom prst="rect">
                      <a:avLst/>
                    </a:prstGeom>
                  </pic:spPr>
                </pic:pic>
              </a:graphicData>
            </a:graphic>
          </wp:inline>
        </w:drawing>
      </w:r>
      <w:r>
        <w:rPr>
          <w:rFonts w:hint="eastAsia" w:ascii="Times New Roman" w:hAnsi="Times New Roman" w:eastAsia="宋体" w:cs="Times New Roman"/>
          <w:color w:val="auto"/>
          <w:lang w:eastAsia="zh-CN"/>
        </w:rPr>
        <w:drawing>
          <wp:inline distT="0" distB="0" distL="114300" distR="114300">
            <wp:extent cx="8399780" cy="5939155"/>
            <wp:effectExtent l="0" t="0" r="1270" b="4445"/>
            <wp:docPr id="52" name="图片 52" descr="2附图（宣汉县三墩土家族乡龙洞村向家坡建筑石料用灰岩）_页面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2附图（宣汉县三墩土家族乡龙洞村向家坡建筑石料用灰岩）_页面_10"/>
                    <pic:cNvPicPr>
                      <a:picLocks noChangeAspect="1"/>
                    </pic:cNvPicPr>
                  </pic:nvPicPr>
                  <pic:blipFill>
                    <a:blip r:embed="rId41"/>
                    <a:stretch>
                      <a:fillRect/>
                    </a:stretch>
                  </pic:blipFill>
                  <pic:spPr>
                    <a:xfrm>
                      <a:off x="0" y="0"/>
                      <a:ext cx="8399780" cy="5939155"/>
                    </a:xfrm>
                    <a:prstGeom prst="rect">
                      <a:avLst/>
                    </a:prstGeom>
                  </pic:spPr>
                </pic:pic>
              </a:graphicData>
            </a:graphic>
          </wp:inline>
        </w:drawing>
      </w:r>
      <w:r>
        <w:rPr>
          <w:rFonts w:hint="eastAsia" w:ascii="Times New Roman" w:hAnsi="Times New Roman" w:eastAsia="宋体" w:cs="Times New Roman"/>
          <w:color w:val="auto"/>
          <w:lang w:eastAsia="zh-CN"/>
        </w:rPr>
        <w:drawing>
          <wp:inline distT="0" distB="0" distL="114300" distR="114300">
            <wp:extent cx="8409305" cy="5946775"/>
            <wp:effectExtent l="0" t="0" r="10795" b="15875"/>
            <wp:docPr id="51" name="图片 51" descr="2附图（宣汉县三墩土家族乡龙洞村向家坡建筑石料用灰岩）_页面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2附图（宣汉县三墩土家族乡龙洞村向家坡建筑石料用灰岩）_页面_11"/>
                    <pic:cNvPicPr>
                      <a:picLocks noChangeAspect="1"/>
                    </pic:cNvPicPr>
                  </pic:nvPicPr>
                  <pic:blipFill>
                    <a:blip r:embed="rId42"/>
                    <a:stretch>
                      <a:fillRect/>
                    </a:stretch>
                  </pic:blipFill>
                  <pic:spPr>
                    <a:xfrm>
                      <a:off x="0" y="0"/>
                      <a:ext cx="8409305" cy="5946775"/>
                    </a:xfrm>
                    <a:prstGeom prst="rect">
                      <a:avLst/>
                    </a:prstGeom>
                  </pic:spPr>
                </pic:pic>
              </a:graphicData>
            </a:graphic>
          </wp:inline>
        </w:drawing>
      </w:r>
      <w:r>
        <w:rPr>
          <w:rFonts w:hint="eastAsia" w:ascii="Times New Roman" w:hAnsi="Times New Roman" w:eastAsia="宋体" w:cs="Times New Roman"/>
          <w:color w:val="auto"/>
          <w:lang w:eastAsia="zh-CN"/>
        </w:rPr>
        <w:drawing>
          <wp:inline distT="0" distB="0" distL="114300" distR="114300">
            <wp:extent cx="8373745" cy="5921375"/>
            <wp:effectExtent l="0" t="0" r="8255" b="3175"/>
            <wp:docPr id="50" name="图片 50" descr="2附图（宣汉县三墩土家族乡龙洞村向家坡建筑石料用灰岩）_页面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2附图（宣汉县三墩土家族乡龙洞村向家坡建筑石料用灰岩）_页面_12"/>
                    <pic:cNvPicPr>
                      <a:picLocks noChangeAspect="1"/>
                    </pic:cNvPicPr>
                  </pic:nvPicPr>
                  <pic:blipFill>
                    <a:blip r:embed="rId43"/>
                    <a:stretch>
                      <a:fillRect/>
                    </a:stretch>
                  </pic:blipFill>
                  <pic:spPr>
                    <a:xfrm>
                      <a:off x="0" y="0"/>
                      <a:ext cx="8373745" cy="5921375"/>
                    </a:xfrm>
                    <a:prstGeom prst="rect">
                      <a:avLst/>
                    </a:prstGeom>
                  </pic:spPr>
                </pic:pic>
              </a:graphicData>
            </a:graphic>
          </wp:inline>
        </w:drawing>
      </w:r>
      <w:r>
        <w:rPr>
          <w:rFonts w:hint="eastAsia" w:ascii="Times New Roman" w:hAnsi="Times New Roman" w:eastAsia="宋体" w:cs="Times New Roman"/>
          <w:color w:val="auto"/>
          <w:lang w:eastAsia="zh-CN"/>
        </w:rPr>
        <w:drawing>
          <wp:inline distT="0" distB="0" distL="114300" distR="114300">
            <wp:extent cx="8363585" cy="5915025"/>
            <wp:effectExtent l="0" t="0" r="18415" b="9525"/>
            <wp:docPr id="49" name="图片 49" descr="2附图（宣汉县三墩土家族乡龙洞村向家坡建筑石料用灰岩）_页面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2附图（宣汉县三墩土家族乡龙洞村向家坡建筑石料用灰岩）_页面_13"/>
                    <pic:cNvPicPr>
                      <a:picLocks noChangeAspect="1"/>
                    </pic:cNvPicPr>
                  </pic:nvPicPr>
                  <pic:blipFill>
                    <a:blip r:embed="rId44"/>
                    <a:stretch>
                      <a:fillRect/>
                    </a:stretch>
                  </pic:blipFill>
                  <pic:spPr>
                    <a:xfrm>
                      <a:off x="0" y="0"/>
                      <a:ext cx="8363585" cy="5915025"/>
                    </a:xfrm>
                    <a:prstGeom prst="rect">
                      <a:avLst/>
                    </a:prstGeom>
                  </pic:spPr>
                </pic:pic>
              </a:graphicData>
            </a:graphic>
          </wp:inline>
        </w:drawing>
      </w:r>
      <w:r>
        <w:rPr>
          <w:rFonts w:hint="eastAsia" w:ascii="Times New Roman" w:hAnsi="Times New Roman" w:eastAsia="宋体" w:cs="Times New Roman"/>
          <w:color w:val="auto"/>
          <w:lang w:eastAsia="zh-CN"/>
        </w:rPr>
        <w:drawing>
          <wp:inline distT="0" distB="0" distL="114300" distR="114300">
            <wp:extent cx="8362315" cy="5911850"/>
            <wp:effectExtent l="0" t="0" r="635" b="12700"/>
            <wp:docPr id="45" name="图片 45" descr="2附图（宣汉县三墩土家族乡龙洞村向家坡建筑石料用灰岩）_页面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2附图（宣汉县三墩土家族乡龙洞村向家坡建筑石料用灰岩）_页面_14"/>
                    <pic:cNvPicPr>
                      <a:picLocks noChangeAspect="1"/>
                    </pic:cNvPicPr>
                  </pic:nvPicPr>
                  <pic:blipFill>
                    <a:blip r:embed="rId45"/>
                    <a:stretch>
                      <a:fillRect/>
                    </a:stretch>
                  </pic:blipFill>
                  <pic:spPr>
                    <a:xfrm>
                      <a:off x="0" y="0"/>
                      <a:ext cx="8362315" cy="5911850"/>
                    </a:xfrm>
                    <a:prstGeom prst="rect">
                      <a:avLst/>
                    </a:prstGeom>
                  </pic:spPr>
                </pic:pic>
              </a:graphicData>
            </a:graphic>
          </wp:inline>
        </w:drawing>
      </w:r>
      <w:r>
        <w:rPr>
          <w:rFonts w:hint="eastAsia" w:ascii="Times New Roman" w:hAnsi="Times New Roman" w:eastAsia="宋体" w:cs="Times New Roman"/>
          <w:color w:val="auto"/>
          <w:lang w:eastAsia="zh-CN"/>
        </w:rPr>
        <w:drawing>
          <wp:inline distT="0" distB="0" distL="114300" distR="114300">
            <wp:extent cx="8354695" cy="5908040"/>
            <wp:effectExtent l="0" t="0" r="8255" b="16510"/>
            <wp:docPr id="44" name="图片 44" descr="2附图（宣汉县三墩土家族乡龙洞村向家坡建筑石料用灰岩）_页面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2附图（宣汉县三墩土家族乡龙洞村向家坡建筑石料用灰岩）_页面_15"/>
                    <pic:cNvPicPr>
                      <a:picLocks noChangeAspect="1"/>
                    </pic:cNvPicPr>
                  </pic:nvPicPr>
                  <pic:blipFill>
                    <a:blip r:embed="rId46"/>
                    <a:stretch>
                      <a:fillRect/>
                    </a:stretch>
                  </pic:blipFill>
                  <pic:spPr>
                    <a:xfrm>
                      <a:off x="0" y="0"/>
                      <a:ext cx="8354695" cy="5908040"/>
                    </a:xfrm>
                    <a:prstGeom prst="rect">
                      <a:avLst/>
                    </a:prstGeom>
                  </pic:spPr>
                </pic:pic>
              </a:graphicData>
            </a:graphic>
          </wp:inline>
        </w:drawing>
      </w:r>
    </w:p>
    <w:p>
      <w:pPr>
        <w:widowControl/>
        <w:adjustRightInd w:val="0"/>
        <w:snapToGrid w:val="0"/>
        <w:spacing w:line="240" w:lineRule="auto"/>
        <w:jc w:val="center"/>
        <w:rPr>
          <w:rFonts w:hint="eastAsia" w:ascii="Times New Roman" w:hAnsi="Times New Roman" w:eastAsia="宋体" w:cs="Times New Roman"/>
          <w:color w:val="auto"/>
          <w:lang w:eastAsia="zh-CN"/>
        </w:rPr>
        <w:sectPr>
          <w:pgSz w:w="11906" w:h="16838"/>
          <w:pgMar w:top="1723" w:right="1531" w:bottom="1723" w:left="1531" w:header="851" w:footer="1077" w:gutter="0"/>
          <w:pgNumType w:fmt="numberInDash"/>
          <w:cols w:space="425" w:num="1"/>
          <w:docGrid w:linePitch="312" w:charSpace="0"/>
        </w:sectPr>
      </w:pPr>
      <w:r>
        <w:rPr>
          <w:rFonts w:hint="eastAsia" w:ascii="Times New Roman" w:hAnsi="Times New Roman" w:eastAsia="宋体" w:cs="Times New Roman"/>
          <w:color w:val="auto"/>
          <w:lang w:eastAsia="zh-CN"/>
        </w:rPr>
        <w:drawing>
          <wp:inline distT="0" distB="0" distL="114300" distR="114300">
            <wp:extent cx="5512435" cy="7598410"/>
            <wp:effectExtent l="0" t="0" r="12065" b="2540"/>
            <wp:docPr id="43" name="图片 43" descr="2附图（宣汉县三墩土家族乡龙洞村向家坡建筑石料用灰岩）_页面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2附图（宣汉县三墩土家族乡龙洞村向家坡建筑石料用灰岩）_页面_16"/>
                    <pic:cNvPicPr>
                      <a:picLocks noChangeAspect="1"/>
                    </pic:cNvPicPr>
                  </pic:nvPicPr>
                  <pic:blipFill>
                    <a:blip r:embed="rId47"/>
                    <a:stretch>
                      <a:fillRect/>
                    </a:stretch>
                  </pic:blipFill>
                  <pic:spPr>
                    <a:xfrm>
                      <a:off x="0" y="0"/>
                      <a:ext cx="5512435" cy="7598410"/>
                    </a:xfrm>
                    <a:prstGeom prst="rect">
                      <a:avLst/>
                    </a:prstGeom>
                  </pic:spPr>
                </pic:pic>
              </a:graphicData>
            </a:graphic>
          </wp:inline>
        </w:drawing>
      </w:r>
      <w:r>
        <w:rPr>
          <w:rFonts w:hint="eastAsia" w:ascii="Times New Roman" w:hAnsi="Times New Roman" w:eastAsia="宋体" w:cs="Times New Roman"/>
          <w:color w:val="auto"/>
          <w:lang w:eastAsia="zh-CN"/>
        </w:rPr>
        <w:drawing>
          <wp:inline distT="0" distB="0" distL="114300" distR="114300">
            <wp:extent cx="5606415" cy="7727315"/>
            <wp:effectExtent l="0" t="0" r="13335" b="6985"/>
            <wp:docPr id="42" name="图片 42" descr="2附图（宣汉县三墩土家族乡龙洞村向家坡建筑石料用灰岩）_页面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2附图（宣汉县三墩土家族乡龙洞村向家坡建筑石料用灰岩）_页面_17"/>
                    <pic:cNvPicPr>
                      <a:picLocks noChangeAspect="1"/>
                    </pic:cNvPicPr>
                  </pic:nvPicPr>
                  <pic:blipFill>
                    <a:blip r:embed="rId48"/>
                    <a:stretch>
                      <a:fillRect/>
                    </a:stretch>
                  </pic:blipFill>
                  <pic:spPr>
                    <a:xfrm>
                      <a:off x="0" y="0"/>
                      <a:ext cx="5606415" cy="7727315"/>
                    </a:xfrm>
                    <a:prstGeom prst="rect">
                      <a:avLst/>
                    </a:prstGeom>
                  </pic:spPr>
                </pic:pic>
              </a:graphicData>
            </a:graphic>
          </wp:inline>
        </w:drawing>
      </w:r>
    </w:p>
    <w:p>
      <w:pPr>
        <w:widowControl/>
        <w:adjustRightInd w:val="0"/>
        <w:snapToGrid w:val="0"/>
        <w:spacing w:line="240" w:lineRule="auto"/>
        <w:jc w:val="center"/>
        <w:rPr>
          <w:rFonts w:hint="eastAsia" w:ascii="Times New Roman" w:hAnsi="Times New Roman" w:eastAsia="宋体" w:cs="Times New Roman"/>
          <w:color w:val="auto"/>
          <w:lang w:eastAsia="zh-CN"/>
        </w:rPr>
        <w:sectPr>
          <w:pgSz w:w="11906" w:h="16838"/>
          <w:pgMar w:top="1723" w:right="1531" w:bottom="1723" w:left="1531" w:header="851" w:footer="1077" w:gutter="0"/>
          <w:pgNumType w:fmt="numberInDash"/>
          <w:cols w:space="425" w:num="1"/>
          <w:docGrid w:linePitch="312" w:charSpace="0"/>
        </w:sectPr>
      </w:pPr>
      <w:r>
        <w:rPr>
          <w:rFonts w:hint="eastAsia" w:ascii="Times New Roman" w:hAnsi="Times New Roman" w:eastAsia="宋体" w:cs="Times New Roman"/>
          <w:color w:val="auto"/>
          <w:lang w:eastAsia="zh-CN"/>
        </w:rPr>
        <w:drawing>
          <wp:inline distT="0" distB="0" distL="114300" distR="114300">
            <wp:extent cx="5610860" cy="7969250"/>
            <wp:effectExtent l="0" t="0" r="8890" b="12700"/>
            <wp:docPr id="127" name="图片 127" descr="3 附件（宣汉县三墩土家族乡龙洞村向家坡建筑石料用灰岩）_页面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3 附件（宣汉县三墩土家族乡龙洞村向家坡建筑石料用灰岩）_页面_01"/>
                    <pic:cNvPicPr>
                      <a:picLocks noChangeAspect="1"/>
                    </pic:cNvPicPr>
                  </pic:nvPicPr>
                  <pic:blipFill>
                    <a:blip r:embed="rId49"/>
                    <a:stretch>
                      <a:fillRect/>
                    </a:stretch>
                  </pic:blipFill>
                  <pic:spPr>
                    <a:xfrm rot="10800000">
                      <a:off x="0" y="0"/>
                      <a:ext cx="5610860" cy="7969250"/>
                    </a:xfrm>
                    <a:prstGeom prst="rect">
                      <a:avLst/>
                    </a:prstGeom>
                  </pic:spPr>
                </pic:pic>
              </a:graphicData>
            </a:graphic>
          </wp:inline>
        </w:drawing>
      </w:r>
      <w:r>
        <w:rPr>
          <w:rFonts w:hint="eastAsia" w:ascii="Times New Roman" w:hAnsi="Times New Roman" w:eastAsia="宋体" w:cs="Times New Roman"/>
          <w:color w:val="auto"/>
          <w:lang w:eastAsia="zh-CN"/>
        </w:rPr>
        <w:drawing>
          <wp:inline distT="0" distB="0" distL="114300" distR="114300">
            <wp:extent cx="5612130" cy="7935595"/>
            <wp:effectExtent l="0" t="0" r="7620" b="8255"/>
            <wp:docPr id="125" name="图片 125" descr="3 附件（宣汉县三墩土家族乡龙洞村向家坡建筑石料用灰岩）_页面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3 附件（宣汉县三墩土家族乡龙洞村向家坡建筑石料用灰岩）_页面_03"/>
                    <pic:cNvPicPr>
                      <a:picLocks noChangeAspect="1"/>
                    </pic:cNvPicPr>
                  </pic:nvPicPr>
                  <pic:blipFill>
                    <a:blip r:embed="rId50"/>
                    <a:stretch>
                      <a:fillRect/>
                    </a:stretch>
                  </pic:blipFill>
                  <pic:spPr>
                    <a:xfrm>
                      <a:off x="0" y="0"/>
                      <a:ext cx="5612130" cy="7935595"/>
                    </a:xfrm>
                    <a:prstGeom prst="rect">
                      <a:avLst/>
                    </a:prstGeom>
                  </pic:spPr>
                </pic:pic>
              </a:graphicData>
            </a:graphic>
          </wp:inline>
        </w:drawing>
      </w:r>
      <w:r>
        <w:rPr>
          <w:rFonts w:hint="eastAsia" w:ascii="Times New Roman" w:hAnsi="Times New Roman" w:eastAsia="宋体" w:cs="Times New Roman"/>
          <w:color w:val="auto"/>
          <w:lang w:eastAsia="zh-CN"/>
        </w:rPr>
        <w:drawing>
          <wp:inline distT="0" distB="0" distL="114300" distR="114300">
            <wp:extent cx="5611495" cy="7934960"/>
            <wp:effectExtent l="0" t="0" r="8255" b="8890"/>
            <wp:docPr id="124" name="图片 124" descr="3 附件（宣汉县三墩土家族乡龙洞村向家坡建筑石料用灰岩）_页面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3 附件（宣汉县三墩土家族乡龙洞村向家坡建筑石料用灰岩）_页面_04"/>
                    <pic:cNvPicPr>
                      <a:picLocks noChangeAspect="1"/>
                    </pic:cNvPicPr>
                  </pic:nvPicPr>
                  <pic:blipFill>
                    <a:blip r:embed="rId51"/>
                    <a:stretch>
                      <a:fillRect/>
                    </a:stretch>
                  </pic:blipFill>
                  <pic:spPr>
                    <a:xfrm>
                      <a:off x="0" y="0"/>
                      <a:ext cx="5611495" cy="7934960"/>
                    </a:xfrm>
                    <a:prstGeom prst="rect">
                      <a:avLst/>
                    </a:prstGeom>
                  </pic:spPr>
                </pic:pic>
              </a:graphicData>
            </a:graphic>
          </wp:inline>
        </w:drawing>
      </w:r>
      <w:r>
        <w:rPr>
          <w:rFonts w:hint="eastAsia" w:ascii="Times New Roman" w:hAnsi="Times New Roman" w:eastAsia="宋体" w:cs="Times New Roman"/>
          <w:color w:val="auto"/>
          <w:lang w:eastAsia="zh-CN"/>
        </w:rPr>
        <w:drawing>
          <wp:inline distT="0" distB="0" distL="114300" distR="114300">
            <wp:extent cx="5612130" cy="7935595"/>
            <wp:effectExtent l="0" t="0" r="7620" b="8255"/>
            <wp:docPr id="123" name="图片 123" descr="3 附件（宣汉县三墩土家族乡龙洞村向家坡建筑石料用灰岩）_页面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3 附件（宣汉县三墩土家族乡龙洞村向家坡建筑石料用灰岩）_页面_05"/>
                    <pic:cNvPicPr>
                      <a:picLocks noChangeAspect="1"/>
                    </pic:cNvPicPr>
                  </pic:nvPicPr>
                  <pic:blipFill>
                    <a:blip r:embed="rId52"/>
                    <a:stretch>
                      <a:fillRect/>
                    </a:stretch>
                  </pic:blipFill>
                  <pic:spPr>
                    <a:xfrm>
                      <a:off x="0" y="0"/>
                      <a:ext cx="5612130" cy="7935595"/>
                    </a:xfrm>
                    <a:prstGeom prst="rect">
                      <a:avLst/>
                    </a:prstGeom>
                  </pic:spPr>
                </pic:pic>
              </a:graphicData>
            </a:graphic>
          </wp:inline>
        </w:drawing>
      </w:r>
    </w:p>
    <w:p>
      <w:pPr>
        <w:widowControl/>
        <w:adjustRightInd w:val="0"/>
        <w:snapToGrid w:val="0"/>
        <w:spacing w:line="240" w:lineRule="auto"/>
        <w:jc w:val="center"/>
        <w:rPr>
          <w:rFonts w:hint="eastAsia" w:ascii="Times New Roman" w:hAnsi="Times New Roman" w:eastAsia="宋体" w:cs="Times New Roman"/>
          <w:color w:val="auto"/>
          <w:lang w:eastAsia="zh-CN"/>
        </w:rPr>
        <w:sectPr>
          <w:pgSz w:w="16838" w:h="11906" w:orient="landscape"/>
          <w:pgMar w:top="1531" w:right="1723" w:bottom="1531" w:left="1723" w:header="851" w:footer="1077" w:gutter="0"/>
          <w:pgNumType w:fmt="numberInDash"/>
          <w:cols w:space="425" w:num="1"/>
          <w:docGrid w:linePitch="312" w:charSpace="0"/>
        </w:sectPr>
      </w:pPr>
      <w:r>
        <w:rPr>
          <w:rFonts w:hint="eastAsia" w:ascii="Times New Roman" w:hAnsi="Times New Roman" w:eastAsia="宋体" w:cs="Times New Roman"/>
          <w:color w:val="auto"/>
          <w:lang w:eastAsia="zh-CN"/>
        </w:rPr>
        <w:drawing>
          <wp:inline distT="0" distB="0" distL="114300" distR="114300">
            <wp:extent cx="7827645" cy="5534025"/>
            <wp:effectExtent l="0" t="0" r="1905" b="9525"/>
            <wp:docPr id="121" name="图片 121" descr="3 附件（宣汉县三墩土家族乡龙洞村向家坡建筑石料用灰岩）_页面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3 附件（宣汉县三墩土家族乡龙洞村向家坡建筑石料用灰岩）_页面_07"/>
                    <pic:cNvPicPr>
                      <a:picLocks noChangeAspect="1"/>
                    </pic:cNvPicPr>
                  </pic:nvPicPr>
                  <pic:blipFill>
                    <a:blip r:embed="rId53"/>
                    <a:stretch>
                      <a:fillRect/>
                    </a:stretch>
                  </pic:blipFill>
                  <pic:spPr>
                    <a:xfrm>
                      <a:off x="0" y="0"/>
                      <a:ext cx="7827645" cy="5534025"/>
                    </a:xfrm>
                    <a:prstGeom prst="rect">
                      <a:avLst/>
                    </a:prstGeom>
                  </pic:spPr>
                </pic:pic>
              </a:graphicData>
            </a:graphic>
          </wp:inline>
        </w:drawing>
      </w:r>
      <w:r>
        <w:rPr>
          <w:rFonts w:hint="eastAsia" w:ascii="Times New Roman" w:hAnsi="Times New Roman" w:eastAsia="宋体" w:cs="Times New Roman"/>
          <w:color w:val="auto"/>
          <w:lang w:eastAsia="zh-CN"/>
        </w:rPr>
        <w:drawing>
          <wp:inline distT="0" distB="0" distL="114300" distR="114300">
            <wp:extent cx="7744460" cy="5474970"/>
            <wp:effectExtent l="0" t="0" r="8890" b="11430"/>
            <wp:docPr id="120" name="图片 120" descr="3 附件（宣汉县三墩土家族乡龙洞村向家坡建筑石料用灰岩）_页面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3 附件（宣汉县三墩土家族乡龙洞村向家坡建筑石料用灰岩）_页面_08"/>
                    <pic:cNvPicPr>
                      <a:picLocks noChangeAspect="1"/>
                    </pic:cNvPicPr>
                  </pic:nvPicPr>
                  <pic:blipFill>
                    <a:blip r:embed="rId54"/>
                    <a:stretch>
                      <a:fillRect/>
                    </a:stretch>
                  </pic:blipFill>
                  <pic:spPr>
                    <a:xfrm>
                      <a:off x="0" y="0"/>
                      <a:ext cx="7744460" cy="5474970"/>
                    </a:xfrm>
                    <a:prstGeom prst="rect">
                      <a:avLst/>
                    </a:prstGeom>
                  </pic:spPr>
                </pic:pic>
              </a:graphicData>
            </a:graphic>
          </wp:inline>
        </w:drawing>
      </w:r>
    </w:p>
    <w:p>
      <w:pPr>
        <w:widowControl/>
        <w:adjustRightInd w:val="0"/>
        <w:snapToGrid w:val="0"/>
        <w:spacing w:line="240" w:lineRule="auto"/>
        <w:jc w:val="center"/>
        <w:rPr>
          <w:rFonts w:hint="eastAsia" w:ascii="Times New Roman" w:hAnsi="Times New Roman" w:eastAsia="宋体" w:cs="Times New Roman"/>
          <w:color w:val="auto"/>
          <w:lang w:eastAsia="zh-CN"/>
        </w:rPr>
        <w:sectPr>
          <w:pgSz w:w="11906" w:h="16838"/>
          <w:pgMar w:top="1723" w:right="1531" w:bottom="1723" w:left="1531" w:header="851" w:footer="1077" w:gutter="0"/>
          <w:pgNumType w:fmt="numberInDash"/>
          <w:cols w:space="425" w:num="1"/>
          <w:docGrid w:linePitch="312" w:charSpace="0"/>
        </w:sectPr>
      </w:pPr>
      <w:r>
        <w:rPr>
          <w:rFonts w:hint="eastAsia" w:ascii="Times New Roman" w:hAnsi="Times New Roman" w:eastAsia="宋体" w:cs="Times New Roman"/>
          <w:color w:val="auto"/>
          <w:lang w:eastAsia="zh-CN"/>
        </w:rPr>
        <w:drawing>
          <wp:inline distT="0" distB="0" distL="114300" distR="114300">
            <wp:extent cx="5612130" cy="8160385"/>
            <wp:effectExtent l="0" t="0" r="7620" b="12065"/>
            <wp:docPr id="119" name="图片 119" descr="3 附件（宣汉县三墩土家族乡龙洞村向家坡建筑石料用灰岩）_页面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3 附件（宣汉县三墩土家族乡龙洞村向家坡建筑石料用灰岩）_页面_09"/>
                    <pic:cNvPicPr>
                      <a:picLocks noChangeAspect="1"/>
                    </pic:cNvPicPr>
                  </pic:nvPicPr>
                  <pic:blipFill>
                    <a:blip r:embed="rId55"/>
                    <a:stretch>
                      <a:fillRect/>
                    </a:stretch>
                  </pic:blipFill>
                  <pic:spPr>
                    <a:xfrm>
                      <a:off x="0" y="0"/>
                      <a:ext cx="5612130" cy="8160385"/>
                    </a:xfrm>
                    <a:prstGeom prst="rect">
                      <a:avLst/>
                    </a:prstGeom>
                  </pic:spPr>
                </pic:pic>
              </a:graphicData>
            </a:graphic>
          </wp:inline>
        </w:drawing>
      </w:r>
      <w:r>
        <w:rPr>
          <w:rFonts w:hint="eastAsia" w:ascii="Times New Roman" w:hAnsi="Times New Roman" w:eastAsia="宋体" w:cs="Times New Roman"/>
          <w:color w:val="auto"/>
          <w:lang w:eastAsia="zh-CN"/>
        </w:rPr>
        <w:drawing>
          <wp:inline distT="0" distB="0" distL="114300" distR="114300">
            <wp:extent cx="5611495" cy="7435215"/>
            <wp:effectExtent l="0" t="0" r="8255" b="13335"/>
            <wp:docPr id="118" name="图片 118" descr="3 附件（宣汉县三墩土家族乡龙洞村向家坡建筑石料用灰岩）_页面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3 附件（宣汉县三墩土家族乡龙洞村向家坡建筑石料用灰岩）_页面_10"/>
                    <pic:cNvPicPr>
                      <a:picLocks noChangeAspect="1"/>
                    </pic:cNvPicPr>
                  </pic:nvPicPr>
                  <pic:blipFill>
                    <a:blip r:embed="rId56"/>
                    <a:stretch>
                      <a:fillRect/>
                    </a:stretch>
                  </pic:blipFill>
                  <pic:spPr>
                    <a:xfrm>
                      <a:off x="0" y="0"/>
                      <a:ext cx="5611495" cy="7435215"/>
                    </a:xfrm>
                    <a:prstGeom prst="rect">
                      <a:avLst/>
                    </a:prstGeom>
                  </pic:spPr>
                </pic:pic>
              </a:graphicData>
            </a:graphic>
          </wp:inline>
        </w:drawing>
      </w:r>
      <w:r>
        <w:rPr>
          <w:rFonts w:hint="eastAsia" w:ascii="Times New Roman" w:hAnsi="Times New Roman" w:eastAsia="宋体" w:cs="Times New Roman"/>
          <w:color w:val="auto"/>
          <w:lang w:eastAsia="zh-CN"/>
        </w:rPr>
        <w:drawing>
          <wp:inline distT="0" distB="0" distL="114300" distR="114300">
            <wp:extent cx="5600700" cy="7153910"/>
            <wp:effectExtent l="0" t="0" r="0" b="8890"/>
            <wp:docPr id="117" name="图片 117" descr="3 附件（宣汉县三墩土家族乡龙洞村向家坡建筑石料用灰岩）_页面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3 附件（宣汉县三墩土家族乡龙洞村向家坡建筑石料用灰岩）_页面_11"/>
                    <pic:cNvPicPr>
                      <a:picLocks noChangeAspect="1"/>
                    </pic:cNvPicPr>
                  </pic:nvPicPr>
                  <pic:blipFill>
                    <a:blip r:embed="rId57"/>
                    <a:stretch>
                      <a:fillRect/>
                    </a:stretch>
                  </pic:blipFill>
                  <pic:spPr>
                    <a:xfrm>
                      <a:off x="0" y="0"/>
                      <a:ext cx="5600700" cy="7153910"/>
                    </a:xfrm>
                    <a:prstGeom prst="rect">
                      <a:avLst/>
                    </a:prstGeom>
                  </pic:spPr>
                </pic:pic>
              </a:graphicData>
            </a:graphic>
          </wp:inline>
        </w:drawing>
      </w:r>
      <w:r>
        <w:rPr>
          <w:rFonts w:hint="eastAsia" w:ascii="Times New Roman" w:hAnsi="Times New Roman" w:eastAsia="宋体" w:cs="Times New Roman"/>
          <w:color w:val="auto"/>
          <w:lang w:eastAsia="zh-CN"/>
        </w:rPr>
        <w:drawing>
          <wp:inline distT="0" distB="0" distL="114300" distR="114300">
            <wp:extent cx="5609590" cy="7976870"/>
            <wp:effectExtent l="0" t="0" r="10160" b="5080"/>
            <wp:docPr id="116" name="图片 116" descr="3 附件（宣汉县三墩土家族乡龙洞村向家坡建筑石料用灰岩）_页面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3 附件（宣汉县三墩土家族乡龙洞村向家坡建筑石料用灰岩）_页面_12"/>
                    <pic:cNvPicPr>
                      <a:picLocks noChangeAspect="1"/>
                    </pic:cNvPicPr>
                  </pic:nvPicPr>
                  <pic:blipFill>
                    <a:blip r:embed="rId58"/>
                    <a:stretch>
                      <a:fillRect/>
                    </a:stretch>
                  </pic:blipFill>
                  <pic:spPr>
                    <a:xfrm>
                      <a:off x="0" y="0"/>
                      <a:ext cx="5609590" cy="7976870"/>
                    </a:xfrm>
                    <a:prstGeom prst="rect">
                      <a:avLst/>
                    </a:prstGeom>
                  </pic:spPr>
                </pic:pic>
              </a:graphicData>
            </a:graphic>
          </wp:inline>
        </w:drawing>
      </w:r>
      <w:r>
        <w:rPr>
          <w:rFonts w:hint="eastAsia" w:ascii="Times New Roman" w:hAnsi="Times New Roman" w:eastAsia="宋体" w:cs="Times New Roman"/>
          <w:color w:val="auto"/>
          <w:lang w:eastAsia="zh-CN"/>
        </w:rPr>
        <w:drawing>
          <wp:inline distT="0" distB="0" distL="114300" distR="114300">
            <wp:extent cx="5609590" cy="7976870"/>
            <wp:effectExtent l="0" t="0" r="10160" b="5080"/>
            <wp:docPr id="115" name="图片 115" descr="3 附件（宣汉县三墩土家族乡龙洞村向家坡建筑石料用灰岩）_页面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3 附件（宣汉县三墩土家族乡龙洞村向家坡建筑石料用灰岩）_页面_13"/>
                    <pic:cNvPicPr>
                      <a:picLocks noChangeAspect="1"/>
                    </pic:cNvPicPr>
                  </pic:nvPicPr>
                  <pic:blipFill>
                    <a:blip r:embed="rId59"/>
                    <a:stretch>
                      <a:fillRect/>
                    </a:stretch>
                  </pic:blipFill>
                  <pic:spPr>
                    <a:xfrm>
                      <a:off x="0" y="0"/>
                      <a:ext cx="5609590" cy="7976870"/>
                    </a:xfrm>
                    <a:prstGeom prst="rect">
                      <a:avLst/>
                    </a:prstGeom>
                  </pic:spPr>
                </pic:pic>
              </a:graphicData>
            </a:graphic>
          </wp:inline>
        </w:drawing>
      </w:r>
      <w:r>
        <w:rPr>
          <w:rFonts w:hint="eastAsia" w:ascii="Times New Roman" w:hAnsi="Times New Roman" w:eastAsia="宋体" w:cs="Times New Roman"/>
          <w:color w:val="auto"/>
          <w:lang w:eastAsia="zh-CN"/>
        </w:rPr>
        <w:drawing>
          <wp:inline distT="0" distB="0" distL="114300" distR="114300">
            <wp:extent cx="5609590" cy="7976870"/>
            <wp:effectExtent l="0" t="0" r="10160" b="5080"/>
            <wp:docPr id="114" name="图片 114" descr="3 附件（宣汉县三墩土家族乡龙洞村向家坡建筑石料用灰岩）_页面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3 附件（宣汉县三墩土家族乡龙洞村向家坡建筑石料用灰岩）_页面_14"/>
                    <pic:cNvPicPr>
                      <a:picLocks noChangeAspect="1"/>
                    </pic:cNvPicPr>
                  </pic:nvPicPr>
                  <pic:blipFill>
                    <a:blip r:embed="rId60"/>
                    <a:stretch>
                      <a:fillRect/>
                    </a:stretch>
                  </pic:blipFill>
                  <pic:spPr>
                    <a:xfrm>
                      <a:off x="0" y="0"/>
                      <a:ext cx="5609590" cy="7976870"/>
                    </a:xfrm>
                    <a:prstGeom prst="rect">
                      <a:avLst/>
                    </a:prstGeom>
                  </pic:spPr>
                </pic:pic>
              </a:graphicData>
            </a:graphic>
          </wp:inline>
        </w:drawing>
      </w:r>
      <w:r>
        <w:rPr>
          <w:rFonts w:hint="eastAsia" w:ascii="Times New Roman" w:hAnsi="Times New Roman" w:eastAsia="宋体" w:cs="Times New Roman"/>
          <w:color w:val="auto"/>
          <w:lang w:eastAsia="zh-CN"/>
        </w:rPr>
        <w:drawing>
          <wp:inline distT="0" distB="0" distL="114300" distR="114300">
            <wp:extent cx="5609590" cy="7976870"/>
            <wp:effectExtent l="0" t="0" r="10160" b="5080"/>
            <wp:docPr id="113" name="图片 113" descr="3 附件（宣汉县三墩土家族乡龙洞村向家坡建筑石料用灰岩）_页面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3 附件（宣汉县三墩土家族乡龙洞村向家坡建筑石料用灰岩）_页面_15"/>
                    <pic:cNvPicPr>
                      <a:picLocks noChangeAspect="1"/>
                    </pic:cNvPicPr>
                  </pic:nvPicPr>
                  <pic:blipFill>
                    <a:blip r:embed="rId61"/>
                    <a:stretch>
                      <a:fillRect/>
                    </a:stretch>
                  </pic:blipFill>
                  <pic:spPr>
                    <a:xfrm>
                      <a:off x="0" y="0"/>
                      <a:ext cx="5609590" cy="7976870"/>
                    </a:xfrm>
                    <a:prstGeom prst="rect">
                      <a:avLst/>
                    </a:prstGeom>
                  </pic:spPr>
                </pic:pic>
              </a:graphicData>
            </a:graphic>
          </wp:inline>
        </w:drawing>
      </w:r>
      <w:r>
        <w:rPr>
          <w:rFonts w:hint="eastAsia" w:ascii="Times New Roman" w:hAnsi="Times New Roman" w:eastAsia="宋体" w:cs="Times New Roman"/>
          <w:color w:val="auto"/>
          <w:lang w:eastAsia="zh-CN"/>
        </w:rPr>
        <w:drawing>
          <wp:inline distT="0" distB="0" distL="114300" distR="114300">
            <wp:extent cx="5614670" cy="7929245"/>
            <wp:effectExtent l="0" t="0" r="5080" b="14605"/>
            <wp:docPr id="112" name="图片 112" descr="3 附件（宣汉县三墩土家族乡龙洞村向家坡建筑石料用灰岩）_页面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3 附件（宣汉县三墩土家族乡龙洞村向家坡建筑石料用灰岩）_页面_16"/>
                    <pic:cNvPicPr>
                      <a:picLocks noChangeAspect="1"/>
                    </pic:cNvPicPr>
                  </pic:nvPicPr>
                  <pic:blipFill>
                    <a:blip r:embed="rId62"/>
                    <a:stretch>
                      <a:fillRect/>
                    </a:stretch>
                  </pic:blipFill>
                  <pic:spPr>
                    <a:xfrm>
                      <a:off x="0" y="0"/>
                      <a:ext cx="5614670" cy="7929245"/>
                    </a:xfrm>
                    <a:prstGeom prst="rect">
                      <a:avLst/>
                    </a:prstGeom>
                  </pic:spPr>
                </pic:pic>
              </a:graphicData>
            </a:graphic>
          </wp:inline>
        </w:drawing>
      </w:r>
      <w:r>
        <w:rPr>
          <w:rFonts w:hint="eastAsia" w:ascii="Times New Roman" w:hAnsi="Times New Roman" w:eastAsia="宋体" w:cs="Times New Roman"/>
          <w:color w:val="auto"/>
          <w:lang w:eastAsia="zh-CN"/>
        </w:rPr>
        <w:drawing>
          <wp:inline distT="0" distB="0" distL="114300" distR="114300">
            <wp:extent cx="5613400" cy="7938135"/>
            <wp:effectExtent l="0" t="0" r="6350" b="5715"/>
            <wp:docPr id="111" name="图片 111" descr="3 附件（宣汉县三墩土家族乡龙洞村向家坡建筑石料用灰岩）_页面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3 附件（宣汉县三墩土家族乡龙洞村向家坡建筑石料用灰岩）_页面_17"/>
                    <pic:cNvPicPr>
                      <a:picLocks noChangeAspect="1"/>
                    </pic:cNvPicPr>
                  </pic:nvPicPr>
                  <pic:blipFill>
                    <a:blip r:embed="rId63"/>
                    <a:stretch>
                      <a:fillRect/>
                    </a:stretch>
                  </pic:blipFill>
                  <pic:spPr>
                    <a:xfrm>
                      <a:off x="0" y="0"/>
                      <a:ext cx="5613400" cy="7938135"/>
                    </a:xfrm>
                    <a:prstGeom prst="rect">
                      <a:avLst/>
                    </a:prstGeom>
                  </pic:spPr>
                </pic:pic>
              </a:graphicData>
            </a:graphic>
          </wp:inline>
        </w:drawing>
      </w:r>
      <w:r>
        <w:rPr>
          <w:rFonts w:hint="eastAsia" w:ascii="Times New Roman" w:hAnsi="Times New Roman" w:eastAsia="宋体" w:cs="Times New Roman"/>
          <w:color w:val="auto"/>
          <w:lang w:eastAsia="zh-CN"/>
        </w:rPr>
        <w:drawing>
          <wp:inline distT="0" distB="0" distL="114300" distR="114300">
            <wp:extent cx="5613400" cy="7938135"/>
            <wp:effectExtent l="0" t="0" r="6350" b="5715"/>
            <wp:docPr id="110" name="图片 110" descr="3 附件（宣汉县三墩土家族乡龙洞村向家坡建筑石料用灰岩）_页面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3 附件（宣汉县三墩土家族乡龙洞村向家坡建筑石料用灰岩）_页面_18"/>
                    <pic:cNvPicPr>
                      <a:picLocks noChangeAspect="1"/>
                    </pic:cNvPicPr>
                  </pic:nvPicPr>
                  <pic:blipFill>
                    <a:blip r:embed="rId64"/>
                    <a:stretch>
                      <a:fillRect/>
                    </a:stretch>
                  </pic:blipFill>
                  <pic:spPr>
                    <a:xfrm>
                      <a:off x="0" y="0"/>
                      <a:ext cx="5613400" cy="7938135"/>
                    </a:xfrm>
                    <a:prstGeom prst="rect">
                      <a:avLst/>
                    </a:prstGeom>
                  </pic:spPr>
                </pic:pic>
              </a:graphicData>
            </a:graphic>
          </wp:inline>
        </w:drawing>
      </w:r>
      <w:r>
        <w:rPr>
          <w:rFonts w:hint="eastAsia" w:ascii="Times New Roman" w:hAnsi="Times New Roman" w:eastAsia="宋体" w:cs="Times New Roman"/>
          <w:color w:val="auto"/>
          <w:lang w:eastAsia="zh-CN"/>
        </w:rPr>
        <w:drawing>
          <wp:inline distT="0" distB="0" distL="114300" distR="114300">
            <wp:extent cx="5613400" cy="7938135"/>
            <wp:effectExtent l="0" t="0" r="6350" b="5715"/>
            <wp:docPr id="109" name="图片 109" descr="3 附件（宣汉县三墩土家族乡龙洞村向家坡建筑石料用灰岩）_页面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3 附件（宣汉县三墩土家族乡龙洞村向家坡建筑石料用灰岩）_页面_19"/>
                    <pic:cNvPicPr>
                      <a:picLocks noChangeAspect="1"/>
                    </pic:cNvPicPr>
                  </pic:nvPicPr>
                  <pic:blipFill>
                    <a:blip r:embed="rId65"/>
                    <a:stretch>
                      <a:fillRect/>
                    </a:stretch>
                  </pic:blipFill>
                  <pic:spPr>
                    <a:xfrm>
                      <a:off x="0" y="0"/>
                      <a:ext cx="5613400" cy="7938135"/>
                    </a:xfrm>
                    <a:prstGeom prst="rect">
                      <a:avLst/>
                    </a:prstGeom>
                  </pic:spPr>
                </pic:pic>
              </a:graphicData>
            </a:graphic>
          </wp:inline>
        </w:drawing>
      </w:r>
      <w:r>
        <w:rPr>
          <w:rFonts w:hint="eastAsia" w:ascii="Times New Roman" w:hAnsi="Times New Roman" w:eastAsia="宋体" w:cs="Times New Roman"/>
          <w:color w:val="auto"/>
          <w:lang w:eastAsia="zh-CN"/>
        </w:rPr>
        <w:drawing>
          <wp:inline distT="0" distB="0" distL="114300" distR="114300">
            <wp:extent cx="5614670" cy="7929245"/>
            <wp:effectExtent l="0" t="0" r="5080" b="14605"/>
            <wp:docPr id="108" name="图片 108" descr="3 附件（宣汉县三墩土家族乡龙洞村向家坡建筑石料用灰岩）_页面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3 附件（宣汉县三墩土家族乡龙洞村向家坡建筑石料用灰岩）_页面_20"/>
                    <pic:cNvPicPr>
                      <a:picLocks noChangeAspect="1"/>
                    </pic:cNvPicPr>
                  </pic:nvPicPr>
                  <pic:blipFill>
                    <a:blip r:embed="rId62"/>
                    <a:stretch>
                      <a:fillRect/>
                    </a:stretch>
                  </pic:blipFill>
                  <pic:spPr>
                    <a:xfrm>
                      <a:off x="0" y="0"/>
                      <a:ext cx="5614670" cy="7929245"/>
                    </a:xfrm>
                    <a:prstGeom prst="rect">
                      <a:avLst/>
                    </a:prstGeom>
                  </pic:spPr>
                </pic:pic>
              </a:graphicData>
            </a:graphic>
          </wp:inline>
        </w:drawing>
      </w:r>
      <w:r>
        <w:rPr>
          <w:rFonts w:hint="eastAsia" w:ascii="Times New Roman" w:hAnsi="Times New Roman" w:eastAsia="宋体" w:cs="Times New Roman"/>
          <w:color w:val="auto"/>
          <w:lang w:eastAsia="zh-CN"/>
        </w:rPr>
        <w:drawing>
          <wp:inline distT="0" distB="0" distL="114300" distR="114300">
            <wp:extent cx="5613400" cy="7967345"/>
            <wp:effectExtent l="0" t="0" r="6350" b="14605"/>
            <wp:docPr id="107" name="图片 107" descr="3 附件（宣汉县三墩土家族乡龙洞村向家坡建筑石料用灰岩）_页面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3 附件（宣汉县三墩土家族乡龙洞村向家坡建筑石料用灰岩）_页面_21"/>
                    <pic:cNvPicPr>
                      <a:picLocks noChangeAspect="1"/>
                    </pic:cNvPicPr>
                  </pic:nvPicPr>
                  <pic:blipFill>
                    <a:blip r:embed="rId66"/>
                    <a:stretch>
                      <a:fillRect/>
                    </a:stretch>
                  </pic:blipFill>
                  <pic:spPr>
                    <a:xfrm>
                      <a:off x="0" y="0"/>
                      <a:ext cx="5613400" cy="7967345"/>
                    </a:xfrm>
                    <a:prstGeom prst="rect">
                      <a:avLst/>
                    </a:prstGeom>
                  </pic:spPr>
                </pic:pic>
              </a:graphicData>
            </a:graphic>
          </wp:inline>
        </w:drawing>
      </w:r>
      <w:r>
        <w:rPr>
          <w:rFonts w:hint="eastAsia" w:ascii="Times New Roman" w:hAnsi="Times New Roman" w:eastAsia="宋体" w:cs="Times New Roman"/>
          <w:color w:val="auto"/>
          <w:lang w:eastAsia="zh-CN"/>
        </w:rPr>
        <w:drawing>
          <wp:inline distT="0" distB="0" distL="114300" distR="114300">
            <wp:extent cx="5615305" cy="7964805"/>
            <wp:effectExtent l="0" t="0" r="4445" b="17145"/>
            <wp:docPr id="106" name="图片 106" descr="3 附件（宣汉县三墩土家族乡龙洞村向家坡建筑石料用灰岩）_页面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3 附件（宣汉县三墩土家族乡龙洞村向家坡建筑石料用灰岩）_页面_22"/>
                    <pic:cNvPicPr>
                      <a:picLocks noChangeAspect="1"/>
                    </pic:cNvPicPr>
                  </pic:nvPicPr>
                  <pic:blipFill>
                    <a:blip r:embed="rId67"/>
                    <a:stretch>
                      <a:fillRect/>
                    </a:stretch>
                  </pic:blipFill>
                  <pic:spPr>
                    <a:xfrm>
                      <a:off x="0" y="0"/>
                      <a:ext cx="5615305" cy="7964805"/>
                    </a:xfrm>
                    <a:prstGeom prst="rect">
                      <a:avLst/>
                    </a:prstGeom>
                  </pic:spPr>
                </pic:pic>
              </a:graphicData>
            </a:graphic>
          </wp:inline>
        </w:drawing>
      </w:r>
      <w:r>
        <w:rPr>
          <w:rFonts w:hint="eastAsia" w:ascii="Times New Roman" w:hAnsi="Times New Roman" w:eastAsia="宋体" w:cs="Times New Roman"/>
          <w:color w:val="auto"/>
          <w:lang w:eastAsia="zh-CN"/>
        </w:rPr>
        <w:drawing>
          <wp:inline distT="0" distB="0" distL="114300" distR="114300">
            <wp:extent cx="5612130" cy="7940675"/>
            <wp:effectExtent l="0" t="0" r="7620" b="3175"/>
            <wp:docPr id="105" name="图片 105" descr="3 附件（宣汉县三墩土家族乡龙洞村向家坡建筑石料用灰岩）_页面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3 附件（宣汉县三墩土家族乡龙洞村向家坡建筑石料用灰岩）_页面_23"/>
                    <pic:cNvPicPr>
                      <a:picLocks noChangeAspect="1"/>
                    </pic:cNvPicPr>
                  </pic:nvPicPr>
                  <pic:blipFill>
                    <a:blip r:embed="rId68"/>
                    <a:stretch>
                      <a:fillRect/>
                    </a:stretch>
                  </pic:blipFill>
                  <pic:spPr>
                    <a:xfrm>
                      <a:off x="0" y="0"/>
                      <a:ext cx="5612130" cy="7940675"/>
                    </a:xfrm>
                    <a:prstGeom prst="rect">
                      <a:avLst/>
                    </a:prstGeom>
                  </pic:spPr>
                </pic:pic>
              </a:graphicData>
            </a:graphic>
          </wp:inline>
        </w:drawing>
      </w:r>
      <w:r>
        <w:rPr>
          <w:rFonts w:hint="eastAsia" w:ascii="Times New Roman" w:hAnsi="Times New Roman" w:eastAsia="宋体" w:cs="Times New Roman"/>
          <w:color w:val="auto"/>
          <w:lang w:eastAsia="zh-CN"/>
        </w:rPr>
        <w:drawing>
          <wp:inline distT="0" distB="0" distL="114300" distR="114300">
            <wp:extent cx="5612130" cy="7940675"/>
            <wp:effectExtent l="0" t="0" r="7620" b="3175"/>
            <wp:docPr id="104" name="图片 104" descr="3 附件（宣汉县三墩土家族乡龙洞村向家坡建筑石料用灰岩）_页面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3 附件（宣汉县三墩土家族乡龙洞村向家坡建筑石料用灰岩）_页面_24"/>
                    <pic:cNvPicPr>
                      <a:picLocks noChangeAspect="1"/>
                    </pic:cNvPicPr>
                  </pic:nvPicPr>
                  <pic:blipFill>
                    <a:blip r:embed="rId69"/>
                    <a:stretch>
                      <a:fillRect/>
                    </a:stretch>
                  </pic:blipFill>
                  <pic:spPr>
                    <a:xfrm>
                      <a:off x="0" y="0"/>
                      <a:ext cx="5612130" cy="7940675"/>
                    </a:xfrm>
                    <a:prstGeom prst="rect">
                      <a:avLst/>
                    </a:prstGeom>
                  </pic:spPr>
                </pic:pic>
              </a:graphicData>
            </a:graphic>
          </wp:inline>
        </w:drawing>
      </w:r>
      <w:r>
        <w:rPr>
          <w:rFonts w:hint="eastAsia" w:ascii="Times New Roman" w:hAnsi="Times New Roman" w:eastAsia="宋体" w:cs="Times New Roman"/>
          <w:color w:val="auto"/>
          <w:lang w:eastAsia="zh-CN"/>
        </w:rPr>
        <w:drawing>
          <wp:inline distT="0" distB="0" distL="114300" distR="114300">
            <wp:extent cx="5612130" cy="7940675"/>
            <wp:effectExtent l="0" t="0" r="7620" b="3175"/>
            <wp:docPr id="103" name="图片 103" descr="3 附件（宣汉县三墩土家族乡龙洞村向家坡建筑石料用灰岩）_页面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3 附件（宣汉县三墩土家族乡龙洞村向家坡建筑石料用灰岩）_页面_25"/>
                    <pic:cNvPicPr>
                      <a:picLocks noChangeAspect="1"/>
                    </pic:cNvPicPr>
                  </pic:nvPicPr>
                  <pic:blipFill>
                    <a:blip r:embed="rId70"/>
                    <a:stretch>
                      <a:fillRect/>
                    </a:stretch>
                  </pic:blipFill>
                  <pic:spPr>
                    <a:xfrm>
                      <a:off x="0" y="0"/>
                      <a:ext cx="5612130" cy="7940675"/>
                    </a:xfrm>
                    <a:prstGeom prst="rect">
                      <a:avLst/>
                    </a:prstGeom>
                  </pic:spPr>
                </pic:pic>
              </a:graphicData>
            </a:graphic>
          </wp:inline>
        </w:drawing>
      </w:r>
      <w:r>
        <w:rPr>
          <w:rFonts w:hint="eastAsia" w:ascii="Times New Roman" w:hAnsi="Times New Roman" w:eastAsia="宋体" w:cs="Times New Roman"/>
          <w:color w:val="auto"/>
          <w:lang w:eastAsia="zh-CN"/>
        </w:rPr>
        <w:drawing>
          <wp:inline distT="0" distB="0" distL="114300" distR="114300">
            <wp:extent cx="5612130" cy="7940675"/>
            <wp:effectExtent l="0" t="0" r="7620" b="3175"/>
            <wp:docPr id="102" name="图片 102" descr="3 附件（宣汉县三墩土家族乡龙洞村向家坡建筑石料用灰岩）_页面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3 附件（宣汉县三墩土家族乡龙洞村向家坡建筑石料用灰岩）_页面_26"/>
                    <pic:cNvPicPr>
                      <a:picLocks noChangeAspect="1"/>
                    </pic:cNvPicPr>
                  </pic:nvPicPr>
                  <pic:blipFill>
                    <a:blip r:embed="rId71"/>
                    <a:stretch>
                      <a:fillRect/>
                    </a:stretch>
                  </pic:blipFill>
                  <pic:spPr>
                    <a:xfrm>
                      <a:off x="0" y="0"/>
                      <a:ext cx="5612130" cy="7940675"/>
                    </a:xfrm>
                    <a:prstGeom prst="rect">
                      <a:avLst/>
                    </a:prstGeom>
                  </pic:spPr>
                </pic:pic>
              </a:graphicData>
            </a:graphic>
          </wp:inline>
        </w:drawing>
      </w:r>
      <w:r>
        <w:rPr>
          <w:rFonts w:hint="eastAsia" w:ascii="Times New Roman" w:hAnsi="Times New Roman" w:eastAsia="宋体" w:cs="Times New Roman"/>
          <w:color w:val="auto"/>
          <w:lang w:eastAsia="zh-CN"/>
        </w:rPr>
        <w:drawing>
          <wp:inline distT="0" distB="0" distL="114300" distR="114300">
            <wp:extent cx="5610860" cy="7934960"/>
            <wp:effectExtent l="0" t="0" r="8890" b="8890"/>
            <wp:docPr id="101" name="图片 101" descr="3 附件（宣汉县三墩土家族乡龙洞村向家坡建筑石料用灰岩）_页面_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3 附件（宣汉县三墩土家族乡龙洞村向家坡建筑石料用灰岩）_页面_27"/>
                    <pic:cNvPicPr>
                      <a:picLocks noChangeAspect="1"/>
                    </pic:cNvPicPr>
                  </pic:nvPicPr>
                  <pic:blipFill>
                    <a:blip r:embed="rId72"/>
                    <a:stretch>
                      <a:fillRect/>
                    </a:stretch>
                  </pic:blipFill>
                  <pic:spPr>
                    <a:xfrm>
                      <a:off x="0" y="0"/>
                      <a:ext cx="5610860" cy="7934960"/>
                    </a:xfrm>
                    <a:prstGeom prst="rect">
                      <a:avLst/>
                    </a:prstGeom>
                  </pic:spPr>
                </pic:pic>
              </a:graphicData>
            </a:graphic>
          </wp:inline>
        </w:drawing>
      </w:r>
      <w:r>
        <w:rPr>
          <w:rFonts w:hint="eastAsia" w:ascii="Times New Roman" w:hAnsi="Times New Roman" w:eastAsia="宋体" w:cs="Times New Roman"/>
          <w:color w:val="auto"/>
          <w:lang w:eastAsia="zh-CN"/>
        </w:rPr>
        <w:drawing>
          <wp:inline distT="0" distB="0" distL="114300" distR="114300">
            <wp:extent cx="7522210" cy="5317490"/>
            <wp:effectExtent l="0" t="0" r="16510" b="2540"/>
            <wp:docPr id="100" name="图片 100" descr="3 附件（宣汉县三墩土家族乡龙洞村向家坡建筑石料用灰岩）_页面_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3 附件（宣汉县三墩土家族乡龙洞村向家坡建筑石料用灰岩）_页面_28"/>
                    <pic:cNvPicPr>
                      <a:picLocks noChangeAspect="1"/>
                    </pic:cNvPicPr>
                  </pic:nvPicPr>
                  <pic:blipFill>
                    <a:blip r:embed="rId73"/>
                    <a:stretch>
                      <a:fillRect/>
                    </a:stretch>
                  </pic:blipFill>
                  <pic:spPr>
                    <a:xfrm rot="16200000">
                      <a:off x="0" y="0"/>
                      <a:ext cx="7522210" cy="5317490"/>
                    </a:xfrm>
                    <a:prstGeom prst="rect">
                      <a:avLst/>
                    </a:prstGeom>
                  </pic:spPr>
                </pic:pic>
              </a:graphicData>
            </a:graphic>
          </wp:inline>
        </w:drawing>
      </w:r>
      <w:r>
        <w:rPr>
          <w:rFonts w:hint="eastAsia" w:ascii="Times New Roman" w:hAnsi="Times New Roman" w:eastAsia="宋体" w:cs="Times New Roman"/>
          <w:color w:val="auto"/>
          <w:lang w:eastAsia="zh-CN"/>
        </w:rPr>
        <w:drawing>
          <wp:inline distT="0" distB="0" distL="114300" distR="114300">
            <wp:extent cx="5610860" cy="7936230"/>
            <wp:effectExtent l="0" t="0" r="8890" b="7620"/>
            <wp:docPr id="99" name="图片 99" descr="3 附件（宣汉县三墩土家族乡龙洞村向家坡建筑石料用灰岩）_页面_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3 附件（宣汉县三墩土家族乡龙洞村向家坡建筑石料用灰岩）_页面_29"/>
                    <pic:cNvPicPr>
                      <a:picLocks noChangeAspect="1"/>
                    </pic:cNvPicPr>
                  </pic:nvPicPr>
                  <pic:blipFill>
                    <a:blip r:embed="rId74"/>
                    <a:stretch>
                      <a:fillRect/>
                    </a:stretch>
                  </pic:blipFill>
                  <pic:spPr>
                    <a:xfrm>
                      <a:off x="0" y="0"/>
                      <a:ext cx="5610860" cy="7936230"/>
                    </a:xfrm>
                    <a:prstGeom prst="rect">
                      <a:avLst/>
                    </a:prstGeom>
                  </pic:spPr>
                </pic:pic>
              </a:graphicData>
            </a:graphic>
          </wp:inline>
        </w:drawing>
      </w:r>
      <w:r>
        <w:rPr>
          <w:rFonts w:hint="eastAsia" w:ascii="Times New Roman" w:hAnsi="Times New Roman" w:eastAsia="宋体" w:cs="Times New Roman"/>
          <w:color w:val="auto"/>
          <w:lang w:eastAsia="zh-CN"/>
        </w:rPr>
        <w:drawing>
          <wp:inline distT="0" distB="0" distL="114300" distR="114300">
            <wp:extent cx="5610860" cy="7934960"/>
            <wp:effectExtent l="0" t="0" r="8890" b="8890"/>
            <wp:docPr id="98" name="图片 98" descr="3 附件（宣汉县三墩土家族乡龙洞村向家坡建筑石料用灰岩）_页面_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3 附件（宣汉县三墩土家族乡龙洞村向家坡建筑石料用灰岩）_页面_30"/>
                    <pic:cNvPicPr>
                      <a:picLocks noChangeAspect="1"/>
                    </pic:cNvPicPr>
                  </pic:nvPicPr>
                  <pic:blipFill>
                    <a:blip r:embed="rId75"/>
                    <a:stretch>
                      <a:fillRect/>
                    </a:stretch>
                  </pic:blipFill>
                  <pic:spPr>
                    <a:xfrm>
                      <a:off x="0" y="0"/>
                      <a:ext cx="5610860" cy="7934960"/>
                    </a:xfrm>
                    <a:prstGeom prst="rect">
                      <a:avLst/>
                    </a:prstGeom>
                  </pic:spPr>
                </pic:pic>
              </a:graphicData>
            </a:graphic>
          </wp:inline>
        </w:drawing>
      </w:r>
      <w:r>
        <w:rPr>
          <w:rFonts w:hint="eastAsia" w:ascii="Times New Roman" w:hAnsi="Times New Roman" w:eastAsia="宋体" w:cs="Times New Roman"/>
          <w:color w:val="auto"/>
          <w:lang w:eastAsia="zh-CN"/>
        </w:rPr>
        <w:drawing>
          <wp:inline distT="0" distB="0" distL="114300" distR="114300">
            <wp:extent cx="5608955" cy="7931785"/>
            <wp:effectExtent l="0" t="0" r="10795" b="12065"/>
            <wp:docPr id="97" name="图片 97" descr="3 附件（宣汉县三墩土家族乡龙洞村向家坡建筑石料用灰岩）_页面_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3 附件（宣汉县三墩土家族乡龙洞村向家坡建筑石料用灰岩）_页面_31"/>
                    <pic:cNvPicPr>
                      <a:picLocks noChangeAspect="1"/>
                    </pic:cNvPicPr>
                  </pic:nvPicPr>
                  <pic:blipFill>
                    <a:blip r:embed="rId76"/>
                    <a:stretch>
                      <a:fillRect/>
                    </a:stretch>
                  </pic:blipFill>
                  <pic:spPr>
                    <a:xfrm>
                      <a:off x="0" y="0"/>
                      <a:ext cx="5608955" cy="7931785"/>
                    </a:xfrm>
                    <a:prstGeom prst="rect">
                      <a:avLst/>
                    </a:prstGeom>
                  </pic:spPr>
                </pic:pic>
              </a:graphicData>
            </a:graphic>
          </wp:inline>
        </w:drawing>
      </w:r>
      <w:r>
        <w:rPr>
          <w:rFonts w:hint="eastAsia" w:ascii="Times New Roman" w:hAnsi="Times New Roman" w:eastAsia="宋体" w:cs="Times New Roman"/>
          <w:color w:val="auto"/>
          <w:lang w:eastAsia="zh-CN"/>
        </w:rPr>
        <w:drawing>
          <wp:inline distT="0" distB="0" distL="114300" distR="114300">
            <wp:extent cx="7646670" cy="5408295"/>
            <wp:effectExtent l="0" t="0" r="1905" b="11430"/>
            <wp:docPr id="96" name="图片 96" descr="3 附件（宣汉县三墩土家族乡龙洞村向家坡建筑石料用灰岩）_页面_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3 附件（宣汉县三墩土家族乡龙洞村向家坡建筑石料用灰岩）_页面_32"/>
                    <pic:cNvPicPr>
                      <a:picLocks noChangeAspect="1"/>
                    </pic:cNvPicPr>
                  </pic:nvPicPr>
                  <pic:blipFill>
                    <a:blip r:embed="rId77"/>
                    <a:stretch>
                      <a:fillRect/>
                    </a:stretch>
                  </pic:blipFill>
                  <pic:spPr>
                    <a:xfrm rot="16200000">
                      <a:off x="0" y="0"/>
                      <a:ext cx="7646670" cy="5408295"/>
                    </a:xfrm>
                    <a:prstGeom prst="rect">
                      <a:avLst/>
                    </a:prstGeom>
                  </pic:spPr>
                </pic:pic>
              </a:graphicData>
            </a:graphic>
          </wp:inline>
        </w:drawing>
      </w:r>
    </w:p>
    <w:p>
      <w:pPr>
        <w:widowControl/>
        <w:adjustRightInd w:val="0"/>
        <w:snapToGrid w:val="0"/>
        <w:spacing w:line="240" w:lineRule="auto"/>
        <w:jc w:val="center"/>
        <w:rPr>
          <w:rFonts w:hint="eastAsia" w:ascii="Times New Roman" w:hAnsi="Times New Roman" w:eastAsia="宋体" w:cs="Times New Roman"/>
          <w:color w:val="auto"/>
          <w:lang w:eastAsia="zh-CN"/>
        </w:rPr>
        <w:sectPr>
          <w:pgSz w:w="16838" w:h="11906" w:orient="landscape"/>
          <w:pgMar w:top="1531" w:right="1723" w:bottom="1531" w:left="1723" w:header="851" w:footer="1077" w:gutter="0"/>
          <w:pgNumType w:fmt="numberInDash"/>
          <w:cols w:space="425" w:num="1"/>
          <w:docGrid w:linePitch="312" w:charSpace="0"/>
        </w:sectPr>
      </w:pPr>
      <w:r>
        <w:rPr>
          <w:rFonts w:hint="eastAsia" w:ascii="Times New Roman" w:hAnsi="Times New Roman" w:eastAsia="宋体" w:cs="Times New Roman"/>
          <w:color w:val="auto"/>
          <w:lang w:eastAsia="zh-CN"/>
        </w:rPr>
        <w:drawing>
          <wp:inline distT="0" distB="0" distL="114300" distR="114300">
            <wp:extent cx="8187055" cy="5786120"/>
            <wp:effectExtent l="0" t="0" r="4445" b="5080"/>
            <wp:docPr id="95" name="图片 95" descr="3 附件（宣汉县三墩土家族乡龙洞村向家坡建筑石料用灰岩）_页面_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3 附件（宣汉县三墩土家族乡龙洞村向家坡建筑石料用灰岩）_页面_33"/>
                    <pic:cNvPicPr>
                      <a:picLocks noChangeAspect="1"/>
                    </pic:cNvPicPr>
                  </pic:nvPicPr>
                  <pic:blipFill>
                    <a:blip r:embed="rId78"/>
                    <a:stretch>
                      <a:fillRect/>
                    </a:stretch>
                  </pic:blipFill>
                  <pic:spPr>
                    <a:xfrm>
                      <a:off x="0" y="0"/>
                      <a:ext cx="8187055" cy="5786120"/>
                    </a:xfrm>
                    <a:prstGeom prst="rect">
                      <a:avLst/>
                    </a:prstGeom>
                  </pic:spPr>
                </pic:pic>
              </a:graphicData>
            </a:graphic>
          </wp:inline>
        </w:drawing>
      </w:r>
      <w:r>
        <w:rPr>
          <w:rFonts w:hint="eastAsia" w:ascii="Times New Roman" w:hAnsi="Times New Roman" w:eastAsia="宋体" w:cs="Times New Roman"/>
          <w:color w:val="auto"/>
          <w:lang w:eastAsia="zh-CN"/>
        </w:rPr>
        <w:drawing>
          <wp:inline distT="0" distB="0" distL="114300" distR="114300">
            <wp:extent cx="5608320" cy="7960995"/>
            <wp:effectExtent l="0" t="0" r="1905" b="11430"/>
            <wp:docPr id="94" name="图片 94" descr="3 附件（宣汉县三墩土家族乡龙洞村向家坡建筑石料用灰岩）_页面_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3 附件（宣汉县三墩土家族乡龙洞村向家坡建筑石料用灰岩）_页面_34"/>
                    <pic:cNvPicPr>
                      <a:picLocks noChangeAspect="1"/>
                    </pic:cNvPicPr>
                  </pic:nvPicPr>
                  <pic:blipFill>
                    <a:blip r:embed="rId79"/>
                    <a:stretch>
                      <a:fillRect/>
                    </a:stretch>
                  </pic:blipFill>
                  <pic:spPr>
                    <a:xfrm rot="16200000">
                      <a:off x="0" y="0"/>
                      <a:ext cx="5608320" cy="7960995"/>
                    </a:xfrm>
                    <a:prstGeom prst="rect">
                      <a:avLst/>
                    </a:prstGeom>
                  </pic:spPr>
                </pic:pic>
              </a:graphicData>
            </a:graphic>
          </wp:inline>
        </w:drawing>
      </w:r>
    </w:p>
    <w:p>
      <w:pPr>
        <w:widowControl/>
        <w:adjustRightInd w:val="0"/>
        <w:snapToGrid w:val="0"/>
        <w:spacing w:line="240" w:lineRule="auto"/>
        <w:jc w:val="center"/>
        <w:rPr>
          <w:rFonts w:hint="eastAsia" w:ascii="Times New Roman" w:hAnsi="Times New Roman" w:eastAsia="宋体" w:cs="Times New Roman"/>
          <w:color w:val="auto"/>
          <w:lang w:eastAsia="zh-CN"/>
        </w:rPr>
      </w:pPr>
      <w:r>
        <w:rPr>
          <w:rFonts w:hint="eastAsia" w:ascii="Times New Roman" w:hAnsi="Times New Roman" w:eastAsia="宋体" w:cs="Times New Roman"/>
          <w:color w:val="auto"/>
          <w:lang w:eastAsia="zh-CN"/>
        </w:rPr>
        <w:drawing>
          <wp:inline distT="0" distB="0" distL="114300" distR="114300">
            <wp:extent cx="5610860" cy="7938135"/>
            <wp:effectExtent l="0" t="0" r="8890" b="5715"/>
            <wp:docPr id="93" name="图片 93" descr="3 附件（宣汉县三墩土家族乡龙洞村向家坡建筑石料用灰岩）_页面_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3 附件（宣汉县三墩土家族乡龙洞村向家坡建筑石料用灰岩）_页面_35"/>
                    <pic:cNvPicPr>
                      <a:picLocks noChangeAspect="1"/>
                    </pic:cNvPicPr>
                  </pic:nvPicPr>
                  <pic:blipFill>
                    <a:blip r:embed="rId80"/>
                    <a:stretch>
                      <a:fillRect/>
                    </a:stretch>
                  </pic:blipFill>
                  <pic:spPr>
                    <a:xfrm>
                      <a:off x="0" y="0"/>
                      <a:ext cx="5610860" cy="7938135"/>
                    </a:xfrm>
                    <a:prstGeom prst="rect">
                      <a:avLst/>
                    </a:prstGeom>
                  </pic:spPr>
                </pic:pic>
              </a:graphicData>
            </a:graphic>
          </wp:inline>
        </w:drawing>
      </w:r>
      <w:r>
        <w:rPr>
          <w:rFonts w:hint="eastAsia" w:ascii="Times New Roman" w:hAnsi="Times New Roman" w:eastAsia="宋体" w:cs="Times New Roman"/>
          <w:color w:val="auto"/>
          <w:lang w:eastAsia="zh-CN"/>
        </w:rPr>
        <w:drawing>
          <wp:inline distT="0" distB="0" distL="114300" distR="114300">
            <wp:extent cx="5610860" cy="7938135"/>
            <wp:effectExtent l="0" t="0" r="8890" b="5715"/>
            <wp:docPr id="92" name="图片 92" descr="3 附件（宣汉县三墩土家族乡龙洞村向家坡建筑石料用灰岩）_页面_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3 附件（宣汉县三墩土家族乡龙洞村向家坡建筑石料用灰岩）_页面_36"/>
                    <pic:cNvPicPr>
                      <a:picLocks noChangeAspect="1"/>
                    </pic:cNvPicPr>
                  </pic:nvPicPr>
                  <pic:blipFill>
                    <a:blip r:embed="rId81"/>
                    <a:stretch>
                      <a:fillRect/>
                    </a:stretch>
                  </pic:blipFill>
                  <pic:spPr>
                    <a:xfrm>
                      <a:off x="0" y="0"/>
                      <a:ext cx="5610860" cy="7938135"/>
                    </a:xfrm>
                    <a:prstGeom prst="rect">
                      <a:avLst/>
                    </a:prstGeom>
                  </pic:spPr>
                </pic:pic>
              </a:graphicData>
            </a:graphic>
          </wp:inline>
        </w:drawing>
      </w:r>
      <w:r>
        <w:rPr>
          <w:rFonts w:hint="eastAsia" w:ascii="Times New Roman" w:hAnsi="Times New Roman" w:eastAsia="宋体" w:cs="Times New Roman"/>
          <w:color w:val="auto"/>
          <w:lang w:eastAsia="zh-CN"/>
        </w:rPr>
        <w:drawing>
          <wp:inline distT="0" distB="0" distL="114300" distR="114300">
            <wp:extent cx="5610860" cy="7938135"/>
            <wp:effectExtent l="0" t="0" r="8890" b="5715"/>
            <wp:docPr id="91" name="图片 91" descr="3 附件（宣汉县三墩土家族乡龙洞村向家坡建筑石料用灰岩）_页面_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3 附件（宣汉县三墩土家族乡龙洞村向家坡建筑石料用灰岩）_页面_37"/>
                    <pic:cNvPicPr>
                      <a:picLocks noChangeAspect="1"/>
                    </pic:cNvPicPr>
                  </pic:nvPicPr>
                  <pic:blipFill>
                    <a:blip r:embed="rId82"/>
                    <a:stretch>
                      <a:fillRect/>
                    </a:stretch>
                  </pic:blipFill>
                  <pic:spPr>
                    <a:xfrm>
                      <a:off x="0" y="0"/>
                      <a:ext cx="5610860" cy="7938135"/>
                    </a:xfrm>
                    <a:prstGeom prst="rect">
                      <a:avLst/>
                    </a:prstGeom>
                  </pic:spPr>
                </pic:pic>
              </a:graphicData>
            </a:graphic>
          </wp:inline>
        </w:drawing>
      </w:r>
      <w:r>
        <w:rPr>
          <w:rFonts w:hint="eastAsia" w:ascii="Times New Roman" w:hAnsi="Times New Roman" w:eastAsia="宋体" w:cs="Times New Roman"/>
          <w:color w:val="auto"/>
          <w:lang w:eastAsia="zh-CN"/>
        </w:rPr>
        <w:drawing>
          <wp:inline distT="0" distB="0" distL="114300" distR="114300">
            <wp:extent cx="5610860" cy="7938135"/>
            <wp:effectExtent l="0" t="0" r="8890" b="5715"/>
            <wp:docPr id="89" name="图片 89" descr="3 附件（宣汉县三墩土家族乡龙洞村向家坡建筑石料用灰岩）_页面_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3 附件（宣汉县三墩土家族乡龙洞村向家坡建筑石料用灰岩）_页面_39"/>
                    <pic:cNvPicPr>
                      <a:picLocks noChangeAspect="1"/>
                    </pic:cNvPicPr>
                  </pic:nvPicPr>
                  <pic:blipFill>
                    <a:blip r:embed="rId83"/>
                    <a:stretch>
                      <a:fillRect/>
                    </a:stretch>
                  </pic:blipFill>
                  <pic:spPr>
                    <a:xfrm>
                      <a:off x="0" y="0"/>
                      <a:ext cx="5610860" cy="7938135"/>
                    </a:xfrm>
                    <a:prstGeom prst="rect">
                      <a:avLst/>
                    </a:prstGeom>
                  </pic:spPr>
                </pic:pic>
              </a:graphicData>
            </a:graphic>
          </wp:inline>
        </w:drawing>
      </w:r>
      <w:r>
        <w:rPr>
          <w:rFonts w:hint="eastAsia" w:ascii="Times New Roman" w:hAnsi="Times New Roman" w:eastAsia="宋体" w:cs="Times New Roman"/>
          <w:color w:val="auto"/>
          <w:lang w:eastAsia="zh-CN"/>
        </w:rPr>
        <w:drawing>
          <wp:inline distT="0" distB="0" distL="114300" distR="114300">
            <wp:extent cx="5610860" cy="7938135"/>
            <wp:effectExtent l="0" t="0" r="8890" b="5715"/>
            <wp:docPr id="88" name="图片 88" descr="3 附件（宣汉县三墩土家族乡龙洞村向家坡建筑石料用灰岩）_页面_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3 附件（宣汉县三墩土家族乡龙洞村向家坡建筑石料用灰岩）_页面_40"/>
                    <pic:cNvPicPr>
                      <a:picLocks noChangeAspect="1"/>
                    </pic:cNvPicPr>
                  </pic:nvPicPr>
                  <pic:blipFill>
                    <a:blip r:embed="rId84"/>
                    <a:stretch>
                      <a:fillRect/>
                    </a:stretch>
                  </pic:blipFill>
                  <pic:spPr>
                    <a:xfrm>
                      <a:off x="0" y="0"/>
                      <a:ext cx="5610860" cy="7938135"/>
                    </a:xfrm>
                    <a:prstGeom prst="rect">
                      <a:avLst/>
                    </a:prstGeom>
                  </pic:spPr>
                </pic:pic>
              </a:graphicData>
            </a:graphic>
          </wp:inline>
        </w:drawing>
      </w:r>
      <w:r>
        <w:rPr>
          <w:rFonts w:hint="eastAsia" w:ascii="Times New Roman" w:hAnsi="Times New Roman" w:eastAsia="宋体" w:cs="Times New Roman"/>
          <w:color w:val="auto"/>
          <w:lang w:eastAsia="zh-CN"/>
        </w:rPr>
        <w:drawing>
          <wp:inline distT="0" distB="0" distL="114300" distR="114300">
            <wp:extent cx="5609590" cy="7934960"/>
            <wp:effectExtent l="0" t="0" r="10160" b="8890"/>
            <wp:docPr id="87" name="图片 87" descr="3 附件（宣汉县三墩土家族乡龙洞村向家坡建筑石料用灰岩）_页面_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3 附件（宣汉县三墩土家族乡龙洞村向家坡建筑石料用灰岩）_页面_41"/>
                    <pic:cNvPicPr>
                      <a:picLocks noChangeAspect="1"/>
                    </pic:cNvPicPr>
                  </pic:nvPicPr>
                  <pic:blipFill>
                    <a:blip r:embed="rId85"/>
                    <a:stretch>
                      <a:fillRect/>
                    </a:stretch>
                  </pic:blipFill>
                  <pic:spPr>
                    <a:xfrm>
                      <a:off x="0" y="0"/>
                      <a:ext cx="5609590" cy="7934960"/>
                    </a:xfrm>
                    <a:prstGeom prst="rect">
                      <a:avLst/>
                    </a:prstGeom>
                  </pic:spPr>
                </pic:pic>
              </a:graphicData>
            </a:graphic>
          </wp:inline>
        </w:drawing>
      </w:r>
      <w:r>
        <w:rPr>
          <w:rFonts w:hint="eastAsia" w:ascii="Times New Roman" w:hAnsi="Times New Roman" w:eastAsia="宋体" w:cs="Times New Roman"/>
          <w:color w:val="auto"/>
          <w:lang w:eastAsia="zh-CN"/>
        </w:rPr>
        <w:drawing>
          <wp:inline distT="0" distB="0" distL="114300" distR="114300">
            <wp:extent cx="5609590" cy="7934960"/>
            <wp:effectExtent l="0" t="0" r="10160" b="8890"/>
            <wp:docPr id="86" name="图片 86" descr="3 附件（宣汉县三墩土家族乡龙洞村向家坡建筑石料用灰岩）_页面_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3 附件（宣汉县三墩土家族乡龙洞村向家坡建筑石料用灰岩）_页面_42"/>
                    <pic:cNvPicPr>
                      <a:picLocks noChangeAspect="1"/>
                    </pic:cNvPicPr>
                  </pic:nvPicPr>
                  <pic:blipFill>
                    <a:blip r:embed="rId86"/>
                    <a:stretch>
                      <a:fillRect/>
                    </a:stretch>
                  </pic:blipFill>
                  <pic:spPr>
                    <a:xfrm>
                      <a:off x="0" y="0"/>
                      <a:ext cx="5609590" cy="7934960"/>
                    </a:xfrm>
                    <a:prstGeom prst="rect">
                      <a:avLst/>
                    </a:prstGeom>
                  </pic:spPr>
                </pic:pic>
              </a:graphicData>
            </a:graphic>
          </wp:inline>
        </w:drawing>
      </w:r>
      <w:r>
        <w:rPr>
          <w:rFonts w:hint="eastAsia" w:ascii="Times New Roman" w:hAnsi="Times New Roman" w:eastAsia="宋体" w:cs="Times New Roman"/>
          <w:color w:val="auto"/>
          <w:lang w:eastAsia="zh-CN"/>
        </w:rPr>
        <w:drawing>
          <wp:inline distT="0" distB="0" distL="114300" distR="114300">
            <wp:extent cx="5609590" cy="7934960"/>
            <wp:effectExtent l="0" t="0" r="10160" b="8890"/>
            <wp:docPr id="85" name="图片 85" descr="3 附件（宣汉县三墩土家族乡龙洞村向家坡建筑石料用灰岩）_页面_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3 附件（宣汉县三墩土家族乡龙洞村向家坡建筑石料用灰岩）_页面_43"/>
                    <pic:cNvPicPr>
                      <a:picLocks noChangeAspect="1"/>
                    </pic:cNvPicPr>
                  </pic:nvPicPr>
                  <pic:blipFill>
                    <a:blip r:embed="rId87"/>
                    <a:stretch>
                      <a:fillRect/>
                    </a:stretch>
                  </pic:blipFill>
                  <pic:spPr>
                    <a:xfrm>
                      <a:off x="0" y="0"/>
                      <a:ext cx="5609590" cy="7934960"/>
                    </a:xfrm>
                    <a:prstGeom prst="rect">
                      <a:avLst/>
                    </a:prstGeom>
                  </pic:spPr>
                </pic:pic>
              </a:graphicData>
            </a:graphic>
          </wp:inline>
        </w:drawing>
      </w:r>
      <w:r>
        <w:rPr>
          <w:rFonts w:hint="eastAsia" w:ascii="Times New Roman" w:hAnsi="Times New Roman" w:eastAsia="宋体" w:cs="Times New Roman"/>
          <w:color w:val="auto"/>
          <w:lang w:eastAsia="zh-CN"/>
        </w:rPr>
        <w:drawing>
          <wp:inline distT="0" distB="0" distL="114300" distR="114300">
            <wp:extent cx="5609590" cy="7934960"/>
            <wp:effectExtent l="0" t="0" r="10160" b="8890"/>
            <wp:docPr id="84" name="图片 84" descr="3 附件（宣汉县三墩土家族乡龙洞村向家坡建筑石料用灰岩）_页面_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3 附件（宣汉县三墩土家族乡龙洞村向家坡建筑石料用灰岩）_页面_44"/>
                    <pic:cNvPicPr>
                      <a:picLocks noChangeAspect="1"/>
                    </pic:cNvPicPr>
                  </pic:nvPicPr>
                  <pic:blipFill>
                    <a:blip r:embed="rId88"/>
                    <a:stretch>
                      <a:fillRect/>
                    </a:stretch>
                  </pic:blipFill>
                  <pic:spPr>
                    <a:xfrm>
                      <a:off x="0" y="0"/>
                      <a:ext cx="5609590" cy="7934960"/>
                    </a:xfrm>
                    <a:prstGeom prst="rect">
                      <a:avLst/>
                    </a:prstGeom>
                  </pic:spPr>
                </pic:pic>
              </a:graphicData>
            </a:graphic>
          </wp:inline>
        </w:drawing>
      </w:r>
      <w:r>
        <w:rPr>
          <w:rFonts w:hint="eastAsia" w:ascii="Times New Roman" w:hAnsi="Times New Roman" w:eastAsia="宋体" w:cs="Times New Roman"/>
          <w:color w:val="auto"/>
          <w:lang w:eastAsia="zh-CN"/>
        </w:rPr>
        <w:drawing>
          <wp:inline distT="0" distB="0" distL="114300" distR="114300">
            <wp:extent cx="5609590" cy="7934960"/>
            <wp:effectExtent l="0" t="0" r="10160" b="8890"/>
            <wp:docPr id="83" name="图片 83" descr="3 附件（宣汉县三墩土家族乡龙洞村向家坡建筑石料用灰岩）_页面_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3 附件（宣汉县三墩土家族乡龙洞村向家坡建筑石料用灰岩）_页面_45"/>
                    <pic:cNvPicPr>
                      <a:picLocks noChangeAspect="1"/>
                    </pic:cNvPicPr>
                  </pic:nvPicPr>
                  <pic:blipFill>
                    <a:blip r:embed="rId89"/>
                    <a:stretch>
                      <a:fillRect/>
                    </a:stretch>
                  </pic:blipFill>
                  <pic:spPr>
                    <a:xfrm>
                      <a:off x="0" y="0"/>
                      <a:ext cx="5609590" cy="7934960"/>
                    </a:xfrm>
                    <a:prstGeom prst="rect">
                      <a:avLst/>
                    </a:prstGeom>
                  </pic:spPr>
                </pic:pic>
              </a:graphicData>
            </a:graphic>
          </wp:inline>
        </w:drawing>
      </w:r>
    </w:p>
    <w:sectPr>
      <w:pgSz w:w="11906" w:h="16838"/>
      <w:pgMar w:top="1723" w:right="1531" w:bottom="1723" w:left="1531" w:header="851" w:footer="1077" w:gutter="0"/>
      <w:pgNumType w:fmt="numberInDash"/>
      <w:cols w:space="425"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1"/>
    <w:family w:val="swiss"/>
    <w:pitch w:val="default"/>
    <w:sig w:usb0="E0002AFF" w:usb1="C0007841" w:usb2="00000009" w:usb3="00000000" w:csb0="400001FF" w:csb1="FFFF0000"/>
  </w:font>
  <w:font w:name="宋体">
    <w:panose1 w:val="02010600030101010101"/>
    <w:charset w:val="8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楷体_GB2312">
    <w:panose1 w:val="02010609030101010101"/>
    <w:charset w:val="86"/>
    <w:family w:val="roman"/>
    <w:pitch w:val="default"/>
    <w:sig w:usb0="00000001" w:usb1="080E0000" w:usb2="00000000" w:usb3="00000000" w:csb0="00040000" w:csb1="00000000"/>
  </w:font>
  <w:font w:name="仿宋_GB2312">
    <w:panose1 w:val="02010609030101010101"/>
    <w:charset w:val="86"/>
    <w:family w:val="auto"/>
    <w:pitch w:val="default"/>
    <w:sig w:usb0="00000001" w:usb1="080E0000" w:usb2="00000000" w:usb3="00000000" w:csb0="00040000" w:csb1="00000000"/>
  </w:font>
  <w:font w:name="Arial Black">
    <w:panose1 w:val="020B0A04020102020204"/>
    <w:charset w:val="00"/>
    <w:family w:val="swiss"/>
    <w:pitch w:val="default"/>
    <w:sig w:usb0="00000287" w:usb1="00000000" w:usb2="00000000" w:usb3="00000000" w:csb0="2000009F" w:csb1="DFD70000"/>
  </w:font>
  <w:font w:name="TimesNewRoman">
    <w:altName w:val="Times New Roman"/>
    <w:panose1 w:val="00000000000000000000"/>
    <w:charset w:val="00"/>
    <w:family w:val="roman"/>
    <w:pitch w:val="default"/>
    <w:sig w:usb0="00000000" w:usb1="00000000" w:usb2="00000000" w:usb3="00000000" w:csb0="00000000" w:csb1="00000000"/>
  </w:font>
  <w:font w:name="仿宋">
    <w:panose1 w:val="02010609060101010101"/>
    <w:charset w:val="86"/>
    <w:family w:val="auto"/>
    <w:pitch w:val="default"/>
    <w:sig w:usb0="800002BF" w:usb1="38CF7CFA" w:usb2="00000016" w:usb3="00000000" w:csb0="00040001" w:csb1="00000000"/>
  </w:font>
  <w:font w:name="方正小标宋_GBK">
    <w:altName w:val="Arial Unicode MS"/>
    <w:panose1 w:val="03000509000000000000"/>
    <w:charset w:val="86"/>
    <w:family w:val="script"/>
    <w:pitch w:val="default"/>
    <w:sig w:usb0="00000000" w:usb1="00000000" w:usb2="00000000" w:usb3="00000000" w:csb0="00040000" w:csb1="00000000"/>
  </w:font>
  <w:font w:name="华文仿宋">
    <w:panose1 w:val="02010600040101010101"/>
    <w:charset w:val="86"/>
    <w:family w:val="auto"/>
    <w:pitch w:val="default"/>
    <w:sig w:usb0="00000287" w:usb1="080F0000" w:usb2="00000000" w:usb3="00000000" w:csb0="0004009F" w:csb1="DFD70000"/>
  </w:font>
  <w:font w:name="Wingdings 2">
    <w:panose1 w:val="05020102010507070707"/>
    <w:charset w:val="02"/>
    <w:family w:val="roman"/>
    <w:pitch w:val="default"/>
    <w:sig w:usb0="00000000" w:usb1="00000000" w:usb2="00000000" w:usb3="00000000" w:csb0="80000000" w:csb1="00000000"/>
  </w:font>
  <w:font w:name="新宋体">
    <w:panose1 w:val="02010609030101010101"/>
    <w:charset w:val="86"/>
    <w:family w:val="modern"/>
    <w:pitch w:val="default"/>
    <w:sig w:usb0="00000003" w:usb1="288F0000" w:usb2="00000006" w:usb3="00000000" w:csb0="00040001" w:csb1="00000000"/>
  </w:font>
  <w:font w:name="TimesNewRomanPSMT">
    <w:altName w:val="Times New Roman"/>
    <w:panose1 w:val="00000000000000000000"/>
    <w:charset w:val="80"/>
    <w:family w:val="auto"/>
    <w:pitch w:val="default"/>
    <w:sig w:usb0="00000000" w:usb1="00000000" w:usb2="00000000" w:usb3="00000000" w:csb0="00020000" w:csb1="00000000"/>
  </w:font>
  <w:font w:name="Arial Unicode MS">
    <w:panose1 w:val="020B0604020202020204"/>
    <w:charset w:val="86"/>
    <w:family w:val="auto"/>
    <w:pitch w:val="default"/>
    <w:sig w:usb0="FFFFFFFF" w:usb1="E9FFFFFF" w:usb2="0000003F" w:usb3="00000000" w:csb0="603F01FF" w:csb1="FFFF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jc w:val="center"/>
    </w:pPr>
  </w:p>
  <w:p>
    <w:pPr>
      <w:pStyle w:val="9"/>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framePr w:wrap="around" w:vAnchor="text" w:hAnchor="margin" w:xAlign="outside" w:y="1"/>
      <w:rPr>
        <w:rStyle w:val="26"/>
      </w:rPr>
    </w:pPr>
    <w:r>
      <w:rPr>
        <w:rStyle w:val="26"/>
      </w:rPr>
      <w:fldChar w:fldCharType="begin"/>
    </w:r>
    <w:r>
      <w:rPr>
        <w:rStyle w:val="26"/>
      </w:rPr>
      <w:instrText xml:space="preserve">PAGE  </w:instrText>
    </w:r>
    <w:r>
      <w:rPr>
        <w:rStyle w:val="26"/>
      </w:rPr>
      <w:fldChar w:fldCharType="end"/>
    </w:r>
  </w:p>
  <w:p>
    <w:pPr>
      <w:pStyle w:val="9"/>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jc w:val="right"/>
      <w:rPr>
        <w:sz w:val="21"/>
        <w:szCs w:val="21"/>
      </w:rPr>
    </w:pPr>
    <w:r>
      <w:rPr>
        <w:sz w:val="21"/>
      </w:rPr>
      <mc:AlternateContent>
        <mc:Choice Requires="wps">
          <w:drawing>
            <wp:anchor distT="0" distB="0" distL="114300" distR="114300" simplePos="0" relativeHeight="251661312" behindDoc="0" locked="0" layoutInCell="1" allowOverlap="1">
              <wp:simplePos x="0" y="0"/>
              <wp:positionH relativeFrom="margin">
                <wp:align>outside</wp:align>
              </wp:positionH>
              <wp:positionV relativeFrom="paragraph">
                <wp:posOffset>0</wp:posOffset>
              </wp:positionV>
              <wp:extent cx="1828800" cy="1828800"/>
              <wp:effectExtent l="0" t="0" r="0" b="0"/>
              <wp:wrapNone/>
              <wp:docPr id="16" name="文本框 1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58461706"/>
                          </w:sdtPr>
                          <w:sdtEndPr>
                            <w:rPr>
                              <w:sz w:val="21"/>
                              <w:szCs w:val="21"/>
                            </w:rPr>
                          </w:sdtEndPr>
                          <w:sdtContent>
                            <w:p>
                              <w:pPr>
                                <w:pStyle w:val="9"/>
                                <w:jc w:val="right"/>
                                <w:rPr>
                                  <w:sz w:val="21"/>
                                  <w:szCs w:val="21"/>
                                </w:rPr>
                              </w:pPr>
                              <w:r>
                                <w:rPr>
                                  <w:sz w:val="21"/>
                                  <w:szCs w:val="21"/>
                                </w:rPr>
                                <w:fldChar w:fldCharType="begin"/>
                              </w:r>
                              <w:r>
                                <w:rPr>
                                  <w:sz w:val="21"/>
                                  <w:szCs w:val="21"/>
                                </w:rPr>
                                <w:instrText xml:space="preserve">PAGE   \* MERGEFORMAT</w:instrText>
                              </w:r>
                              <w:r>
                                <w:rPr>
                                  <w:sz w:val="21"/>
                                  <w:szCs w:val="21"/>
                                </w:rPr>
                                <w:fldChar w:fldCharType="separate"/>
                              </w:r>
                              <w:r>
                                <w:rPr>
                                  <w:sz w:val="21"/>
                                  <w:szCs w:val="21"/>
                                  <w:lang w:val="zh-CN"/>
                                </w:rPr>
                                <w:t>-</w:t>
                              </w:r>
                              <w:r>
                                <w:rPr>
                                  <w:sz w:val="21"/>
                                  <w:szCs w:val="21"/>
                                </w:rPr>
                                <w:t xml:space="preserve"> 17 -</w:t>
                              </w:r>
                              <w:r>
                                <w:rPr>
                                  <w:sz w:val="21"/>
                                  <w:szCs w:val="21"/>
                                </w:rPr>
                                <w:fldChar w:fldCharType="end"/>
                              </w:r>
                            </w:p>
                          </w:sdtContent>
                        </w:sdt>
                        <w:p>
                          <w:pPr>
                            <w:pStyle w:val="31"/>
                          </w:pP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5lNNmTICAABjBAAADgAAAAAAAAABACAAAAAfAQAAZHJzL2Uyb0RvYy54bWxQSwUG&#10;AAAAAAYABgBZAQAAwwUAAAAA&#10;">
              <v:fill on="f" focussize="0,0"/>
              <v:stroke on="f" weight="0.5pt"/>
              <v:imagedata o:title=""/>
              <o:lock v:ext="edit" aspectratio="f"/>
              <v:textbox inset="0mm,0mm,0mm,0mm" style="mso-fit-shape-to-text:t;">
                <w:txbxContent>
                  <w:sdt>
                    <w:sdtPr>
                      <w:id w:val="-2058461706"/>
                    </w:sdtPr>
                    <w:sdtEndPr>
                      <w:rPr>
                        <w:sz w:val="21"/>
                        <w:szCs w:val="21"/>
                      </w:rPr>
                    </w:sdtEndPr>
                    <w:sdtContent>
                      <w:p>
                        <w:pPr>
                          <w:pStyle w:val="9"/>
                          <w:jc w:val="right"/>
                          <w:rPr>
                            <w:sz w:val="21"/>
                            <w:szCs w:val="21"/>
                          </w:rPr>
                        </w:pPr>
                        <w:r>
                          <w:rPr>
                            <w:sz w:val="21"/>
                            <w:szCs w:val="21"/>
                          </w:rPr>
                          <w:fldChar w:fldCharType="begin"/>
                        </w:r>
                        <w:r>
                          <w:rPr>
                            <w:sz w:val="21"/>
                            <w:szCs w:val="21"/>
                          </w:rPr>
                          <w:instrText xml:space="preserve">PAGE   \* MERGEFORMAT</w:instrText>
                        </w:r>
                        <w:r>
                          <w:rPr>
                            <w:sz w:val="21"/>
                            <w:szCs w:val="21"/>
                          </w:rPr>
                          <w:fldChar w:fldCharType="separate"/>
                        </w:r>
                        <w:r>
                          <w:rPr>
                            <w:sz w:val="21"/>
                            <w:szCs w:val="21"/>
                            <w:lang w:val="zh-CN"/>
                          </w:rPr>
                          <w:t>-</w:t>
                        </w:r>
                        <w:r>
                          <w:rPr>
                            <w:sz w:val="21"/>
                            <w:szCs w:val="21"/>
                          </w:rPr>
                          <w:t xml:space="preserve"> 17 -</w:t>
                        </w:r>
                        <w:r>
                          <w:rPr>
                            <w:sz w:val="21"/>
                            <w:szCs w:val="21"/>
                          </w:rPr>
                          <w:fldChar w:fldCharType="end"/>
                        </w:r>
                      </w:p>
                    </w:sdtContent>
                  </w:sdt>
                  <w:p>
                    <w:pPr>
                      <w:pStyle w:val="31"/>
                    </w:pPr>
                  </w:p>
                </w:txbxContent>
              </v:textbox>
            </v:shape>
          </w:pict>
        </mc:Fallback>
      </mc:AlternateContent>
    </w:r>
  </w:p>
  <w:p>
    <w:pPr>
      <w:pStyle w:val="9"/>
      <w:ind w:right="360" w:firstLine="360"/>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jc w:val="right"/>
      <w:rPr>
        <w:sz w:val="21"/>
        <w:szCs w:val="21"/>
      </w:rPr>
    </w:pPr>
    <w:r>
      <w:rPr>
        <w:sz w:val="21"/>
      </w:rPr>
      <mc:AlternateContent>
        <mc:Choice Requires="wps">
          <w:drawing>
            <wp:anchor distT="0" distB="0" distL="114300" distR="114300" simplePos="0" relativeHeight="251662336" behindDoc="0" locked="0" layoutInCell="1" allowOverlap="1">
              <wp:simplePos x="0" y="0"/>
              <wp:positionH relativeFrom="margin">
                <wp:align>outside</wp:align>
              </wp:positionH>
              <wp:positionV relativeFrom="paragraph">
                <wp:posOffset>0</wp:posOffset>
              </wp:positionV>
              <wp:extent cx="1828800" cy="1828800"/>
              <wp:effectExtent l="0" t="0" r="0" b="0"/>
              <wp:wrapNone/>
              <wp:docPr id="18" name="文本框 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4749295"/>
                          </w:sdtPr>
                          <w:sdtEndPr>
                            <w:rPr>
                              <w:sz w:val="21"/>
                              <w:szCs w:val="21"/>
                            </w:rPr>
                          </w:sdtEndPr>
                          <w:sdtContent>
                            <w:p>
                              <w:pPr>
                                <w:pStyle w:val="9"/>
                                <w:jc w:val="right"/>
                                <w:rPr>
                                  <w:sz w:val="21"/>
                                  <w:szCs w:val="21"/>
                                </w:rPr>
                              </w:pPr>
                              <w:r>
                                <w:rPr>
                                  <w:sz w:val="21"/>
                                  <w:szCs w:val="21"/>
                                </w:rPr>
                                <w:fldChar w:fldCharType="begin"/>
                              </w:r>
                              <w:r>
                                <w:rPr>
                                  <w:sz w:val="21"/>
                                  <w:szCs w:val="21"/>
                                </w:rPr>
                                <w:instrText xml:space="preserve">PAGE   \* MERGEFORMAT</w:instrText>
                              </w:r>
                              <w:r>
                                <w:rPr>
                                  <w:sz w:val="21"/>
                                  <w:szCs w:val="21"/>
                                </w:rPr>
                                <w:fldChar w:fldCharType="separate"/>
                              </w:r>
                              <w:r>
                                <w:rPr>
                                  <w:sz w:val="21"/>
                                  <w:szCs w:val="21"/>
                                  <w:lang w:val="zh-CN"/>
                                </w:rPr>
                                <w:t>-</w:t>
                              </w:r>
                              <w:r>
                                <w:rPr>
                                  <w:sz w:val="21"/>
                                  <w:szCs w:val="21"/>
                                </w:rPr>
                                <w:t xml:space="preserve"> 33 -</w:t>
                              </w:r>
                              <w:r>
                                <w:rPr>
                                  <w:sz w:val="21"/>
                                  <w:szCs w:val="21"/>
                                </w:rPr>
                                <w:fldChar w:fldCharType="end"/>
                              </w:r>
                            </w:p>
                          </w:sdtContent>
                        </w:sdt>
                        <w:p>
                          <w:pPr>
                            <w:pStyle w:val="31"/>
                          </w:pP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3z1oQx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C989aEMQIAAGMEAAAOAAAAAAAAAAEAIAAAAB8BAABkcnMvZTJvRG9jLnhtbFBLBQYA&#10;AAAABgAGAFkBAADCBQAAAAA=&#10;">
              <v:fill on="f" focussize="0,0"/>
              <v:stroke on="f" weight="0.5pt"/>
              <v:imagedata o:title=""/>
              <o:lock v:ext="edit" aspectratio="f"/>
              <v:textbox inset="0mm,0mm,0mm,0mm" style="mso-fit-shape-to-text:t;">
                <w:txbxContent>
                  <w:sdt>
                    <w:sdtPr>
                      <w:id w:val="2064749295"/>
                    </w:sdtPr>
                    <w:sdtEndPr>
                      <w:rPr>
                        <w:sz w:val="21"/>
                        <w:szCs w:val="21"/>
                      </w:rPr>
                    </w:sdtEndPr>
                    <w:sdtContent>
                      <w:p>
                        <w:pPr>
                          <w:pStyle w:val="9"/>
                          <w:jc w:val="right"/>
                          <w:rPr>
                            <w:sz w:val="21"/>
                            <w:szCs w:val="21"/>
                          </w:rPr>
                        </w:pPr>
                        <w:r>
                          <w:rPr>
                            <w:sz w:val="21"/>
                            <w:szCs w:val="21"/>
                          </w:rPr>
                          <w:fldChar w:fldCharType="begin"/>
                        </w:r>
                        <w:r>
                          <w:rPr>
                            <w:sz w:val="21"/>
                            <w:szCs w:val="21"/>
                          </w:rPr>
                          <w:instrText xml:space="preserve">PAGE   \* MERGEFORMAT</w:instrText>
                        </w:r>
                        <w:r>
                          <w:rPr>
                            <w:sz w:val="21"/>
                            <w:szCs w:val="21"/>
                          </w:rPr>
                          <w:fldChar w:fldCharType="separate"/>
                        </w:r>
                        <w:r>
                          <w:rPr>
                            <w:sz w:val="21"/>
                            <w:szCs w:val="21"/>
                            <w:lang w:val="zh-CN"/>
                          </w:rPr>
                          <w:t>-</w:t>
                        </w:r>
                        <w:r>
                          <w:rPr>
                            <w:sz w:val="21"/>
                            <w:szCs w:val="21"/>
                          </w:rPr>
                          <w:t xml:space="preserve"> 33 -</w:t>
                        </w:r>
                        <w:r>
                          <w:rPr>
                            <w:sz w:val="21"/>
                            <w:szCs w:val="21"/>
                          </w:rPr>
                          <w:fldChar w:fldCharType="end"/>
                        </w:r>
                      </w:p>
                    </w:sdtContent>
                  </w:sdt>
                  <w:p>
                    <w:pPr>
                      <w:pStyle w:val="31"/>
                    </w:pPr>
                  </w:p>
                </w:txbxContent>
              </v:textbox>
            </v:shape>
          </w:pict>
        </mc:Fallback>
      </mc:AlternateContent>
    </w:r>
  </w:p>
  <w:p>
    <w:pPr>
      <w:pStyle w:val="9"/>
      <w:ind w:right="360" w:firstLine="360"/>
      <w:jc w:val="cen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jc w:val="right"/>
      <w:rPr>
        <w:sz w:val="21"/>
        <w:szCs w:val="21"/>
      </w:rPr>
    </w:pPr>
  </w:p>
  <w:p>
    <w:pPr>
      <w:pStyle w:val="9"/>
      <w:ind w:right="360" w:firstLine="360"/>
      <w:jc w:val="cen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36A42B1"/>
    <w:multiLevelType w:val="singleLevel"/>
    <w:tmpl w:val="836A42B1"/>
    <w:lvl w:ilvl="0" w:tentative="0">
      <w:start w:val="1"/>
      <w:numFmt w:val="decimal"/>
      <w:suff w:val="nothing"/>
      <w:lvlText w:val="（%1）"/>
      <w:lvlJc w:val="left"/>
    </w:lvl>
  </w:abstractNum>
  <w:abstractNum w:abstractNumId="1">
    <w:nsid w:val="89104610"/>
    <w:multiLevelType w:val="singleLevel"/>
    <w:tmpl w:val="89104610"/>
    <w:lvl w:ilvl="0" w:tentative="0">
      <w:start w:val="1"/>
      <w:numFmt w:val="decimal"/>
      <w:suff w:val="nothing"/>
      <w:lvlText w:val="（%1）"/>
      <w:lvlJc w:val="left"/>
      <w:pPr>
        <w:ind w:left="-2"/>
      </w:pPr>
    </w:lvl>
  </w:abstractNum>
  <w:abstractNum w:abstractNumId="2">
    <w:nsid w:val="97232229"/>
    <w:multiLevelType w:val="singleLevel"/>
    <w:tmpl w:val="97232229"/>
    <w:lvl w:ilvl="0" w:tentative="0">
      <w:start w:val="1"/>
      <w:numFmt w:val="decimalEnclosedCircleChinese"/>
      <w:suff w:val="nothing"/>
      <w:lvlText w:val="%1　"/>
      <w:lvlJc w:val="left"/>
      <w:pPr>
        <w:ind w:left="0" w:firstLine="400"/>
      </w:pPr>
      <w:rPr>
        <w:rFonts w:hint="eastAsia"/>
      </w:rPr>
    </w:lvl>
  </w:abstractNum>
  <w:abstractNum w:abstractNumId="3">
    <w:nsid w:val="97E2D2E7"/>
    <w:multiLevelType w:val="singleLevel"/>
    <w:tmpl w:val="97E2D2E7"/>
    <w:lvl w:ilvl="0" w:tentative="0">
      <w:start w:val="1"/>
      <w:numFmt w:val="decimal"/>
      <w:suff w:val="nothing"/>
      <w:lvlText w:val="（%1）"/>
      <w:lvlJc w:val="left"/>
    </w:lvl>
  </w:abstractNum>
  <w:abstractNum w:abstractNumId="4">
    <w:nsid w:val="9CA0B5D8"/>
    <w:multiLevelType w:val="singleLevel"/>
    <w:tmpl w:val="9CA0B5D8"/>
    <w:lvl w:ilvl="0" w:tentative="0">
      <w:start w:val="1"/>
      <w:numFmt w:val="decimal"/>
      <w:suff w:val="nothing"/>
      <w:lvlText w:val="%1、"/>
      <w:lvlJc w:val="left"/>
    </w:lvl>
  </w:abstractNum>
  <w:abstractNum w:abstractNumId="5">
    <w:nsid w:val="A3EC39AD"/>
    <w:multiLevelType w:val="singleLevel"/>
    <w:tmpl w:val="A3EC39AD"/>
    <w:lvl w:ilvl="0" w:tentative="0">
      <w:start w:val="1"/>
      <w:numFmt w:val="decimal"/>
      <w:suff w:val="nothing"/>
      <w:lvlText w:val="（%1）"/>
      <w:lvlJc w:val="left"/>
      <w:rPr>
        <w:rFonts w:hint="default"/>
        <w:b/>
        <w:bCs/>
      </w:rPr>
    </w:lvl>
  </w:abstractNum>
  <w:abstractNum w:abstractNumId="6">
    <w:nsid w:val="A50473F7"/>
    <w:multiLevelType w:val="singleLevel"/>
    <w:tmpl w:val="A50473F7"/>
    <w:lvl w:ilvl="0" w:tentative="0">
      <w:start w:val="1"/>
      <w:numFmt w:val="decimal"/>
      <w:suff w:val="nothing"/>
      <w:lvlText w:val="%1"/>
      <w:lvlJc w:val="left"/>
      <w:pPr>
        <w:ind w:left="425" w:leftChars="0" w:hanging="425" w:firstLineChars="0"/>
      </w:pPr>
      <w:rPr>
        <w:rFonts w:hint="default"/>
      </w:rPr>
    </w:lvl>
  </w:abstractNum>
  <w:abstractNum w:abstractNumId="7">
    <w:nsid w:val="AEC22066"/>
    <w:multiLevelType w:val="singleLevel"/>
    <w:tmpl w:val="AEC22066"/>
    <w:lvl w:ilvl="0" w:tentative="0">
      <w:start w:val="1"/>
      <w:numFmt w:val="decimal"/>
      <w:suff w:val="nothing"/>
      <w:lvlText w:val="（%1）"/>
      <w:lvlJc w:val="left"/>
    </w:lvl>
  </w:abstractNum>
  <w:abstractNum w:abstractNumId="8">
    <w:nsid w:val="B0110797"/>
    <w:multiLevelType w:val="singleLevel"/>
    <w:tmpl w:val="B0110797"/>
    <w:lvl w:ilvl="0" w:tentative="0">
      <w:start w:val="1"/>
      <w:numFmt w:val="decimalEnclosedCircleChinese"/>
      <w:suff w:val="nothing"/>
      <w:lvlText w:val="%1　"/>
      <w:lvlJc w:val="left"/>
      <w:pPr>
        <w:ind w:left="0" w:firstLine="400"/>
      </w:pPr>
      <w:rPr>
        <w:rFonts w:hint="eastAsia"/>
      </w:rPr>
    </w:lvl>
  </w:abstractNum>
  <w:abstractNum w:abstractNumId="9">
    <w:nsid w:val="B6331D26"/>
    <w:multiLevelType w:val="singleLevel"/>
    <w:tmpl w:val="B6331D26"/>
    <w:lvl w:ilvl="0" w:tentative="0">
      <w:start w:val="1"/>
      <w:numFmt w:val="decimal"/>
      <w:suff w:val="nothing"/>
      <w:lvlText w:val="（%1）"/>
      <w:lvlJc w:val="left"/>
    </w:lvl>
  </w:abstractNum>
  <w:abstractNum w:abstractNumId="10">
    <w:nsid w:val="B8DC5754"/>
    <w:multiLevelType w:val="singleLevel"/>
    <w:tmpl w:val="B8DC5754"/>
    <w:lvl w:ilvl="0" w:tentative="0">
      <w:start w:val="1"/>
      <w:numFmt w:val="decimal"/>
      <w:suff w:val="nothing"/>
      <w:lvlText w:val="%1"/>
      <w:lvlJc w:val="left"/>
      <w:pPr>
        <w:tabs>
          <w:tab w:val="left" w:pos="0"/>
        </w:tabs>
        <w:ind w:left="425" w:leftChars="0" w:hanging="425" w:firstLineChars="0"/>
      </w:pPr>
      <w:rPr>
        <w:rFonts w:hint="default"/>
      </w:rPr>
    </w:lvl>
  </w:abstractNum>
  <w:abstractNum w:abstractNumId="11">
    <w:nsid w:val="BC110B3E"/>
    <w:multiLevelType w:val="singleLevel"/>
    <w:tmpl w:val="BC110B3E"/>
    <w:lvl w:ilvl="0" w:tentative="0">
      <w:start w:val="1"/>
      <w:numFmt w:val="decimal"/>
      <w:suff w:val="nothing"/>
      <w:lvlText w:val="%1、"/>
      <w:lvlJc w:val="left"/>
    </w:lvl>
  </w:abstractNum>
  <w:abstractNum w:abstractNumId="12">
    <w:nsid w:val="C127C77B"/>
    <w:multiLevelType w:val="singleLevel"/>
    <w:tmpl w:val="C127C77B"/>
    <w:lvl w:ilvl="0" w:tentative="0">
      <w:start w:val="1"/>
      <w:numFmt w:val="decimal"/>
      <w:suff w:val="nothing"/>
      <w:lvlText w:val="（%1）"/>
      <w:lvlJc w:val="left"/>
    </w:lvl>
  </w:abstractNum>
  <w:abstractNum w:abstractNumId="13">
    <w:nsid w:val="C8EE45E0"/>
    <w:multiLevelType w:val="singleLevel"/>
    <w:tmpl w:val="C8EE45E0"/>
    <w:lvl w:ilvl="0" w:tentative="0">
      <w:start w:val="1"/>
      <w:numFmt w:val="decimal"/>
      <w:suff w:val="nothing"/>
      <w:lvlText w:val="（%1）"/>
      <w:lvlJc w:val="left"/>
    </w:lvl>
  </w:abstractNum>
  <w:abstractNum w:abstractNumId="14">
    <w:nsid w:val="D1A93B2B"/>
    <w:multiLevelType w:val="singleLevel"/>
    <w:tmpl w:val="D1A93B2B"/>
    <w:lvl w:ilvl="0" w:tentative="0">
      <w:start w:val="1"/>
      <w:numFmt w:val="decimal"/>
      <w:suff w:val="nothing"/>
      <w:lvlText w:val="%1"/>
      <w:lvlJc w:val="left"/>
      <w:pPr>
        <w:ind w:left="425" w:leftChars="0" w:hanging="425" w:firstLineChars="0"/>
      </w:pPr>
      <w:rPr>
        <w:rFonts w:hint="default"/>
      </w:rPr>
    </w:lvl>
  </w:abstractNum>
  <w:abstractNum w:abstractNumId="15">
    <w:nsid w:val="D454ECA3"/>
    <w:multiLevelType w:val="singleLevel"/>
    <w:tmpl w:val="D454ECA3"/>
    <w:lvl w:ilvl="0" w:tentative="0">
      <w:start w:val="1"/>
      <w:numFmt w:val="decimal"/>
      <w:suff w:val="nothing"/>
      <w:lvlText w:val="表%1  "/>
      <w:lvlJc w:val="left"/>
      <w:pPr>
        <w:ind w:left="0" w:leftChars="0" w:firstLine="0" w:firstLineChars="0"/>
      </w:pPr>
      <w:rPr>
        <w:rFonts w:hint="default" w:ascii="Times New Roman" w:hAnsi="Times New Roman" w:eastAsia="黑体" w:cs="Times New Roman"/>
      </w:rPr>
    </w:lvl>
  </w:abstractNum>
  <w:abstractNum w:abstractNumId="16">
    <w:nsid w:val="DD0CF2D3"/>
    <w:multiLevelType w:val="singleLevel"/>
    <w:tmpl w:val="DD0CF2D3"/>
    <w:lvl w:ilvl="0" w:tentative="0">
      <w:start w:val="1"/>
      <w:numFmt w:val="decimalEnclosedCircleChinese"/>
      <w:suff w:val="nothing"/>
      <w:lvlText w:val="%1　"/>
      <w:lvlJc w:val="left"/>
      <w:pPr>
        <w:ind w:left="0" w:firstLine="400"/>
      </w:pPr>
      <w:rPr>
        <w:rFonts w:hint="eastAsia"/>
      </w:rPr>
    </w:lvl>
  </w:abstractNum>
  <w:abstractNum w:abstractNumId="17">
    <w:nsid w:val="DE366745"/>
    <w:multiLevelType w:val="singleLevel"/>
    <w:tmpl w:val="DE366745"/>
    <w:lvl w:ilvl="0" w:tentative="0">
      <w:start w:val="1"/>
      <w:numFmt w:val="decimal"/>
      <w:suff w:val="nothing"/>
      <w:lvlText w:val="（%1）"/>
      <w:lvlJc w:val="left"/>
    </w:lvl>
  </w:abstractNum>
  <w:abstractNum w:abstractNumId="18">
    <w:nsid w:val="DF6E4929"/>
    <w:multiLevelType w:val="singleLevel"/>
    <w:tmpl w:val="DF6E4929"/>
    <w:lvl w:ilvl="0" w:tentative="0">
      <w:start w:val="1"/>
      <w:numFmt w:val="decimal"/>
      <w:suff w:val="nothing"/>
      <w:lvlText w:val="（%1）"/>
      <w:lvlJc w:val="left"/>
    </w:lvl>
  </w:abstractNum>
  <w:abstractNum w:abstractNumId="19">
    <w:nsid w:val="E3F5A250"/>
    <w:multiLevelType w:val="singleLevel"/>
    <w:tmpl w:val="E3F5A250"/>
    <w:lvl w:ilvl="0" w:tentative="0">
      <w:start w:val="1"/>
      <w:numFmt w:val="decimal"/>
      <w:suff w:val="nothing"/>
      <w:lvlText w:val="（%1）"/>
      <w:lvlJc w:val="left"/>
    </w:lvl>
  </w:abstractNum>
  <w:abstractNum w:abstractNumId="20">
    <w:nsid w:val="F002241F"/>
    <w:multiLevelType w:val="singleLevel"/>
    <w:tmpl w:val="F002241F"/>
    <w:lvl w:ilvl="0" w:tentative="0">
      <w:start w:val="1"/>
      <w:numFmt w:val="decimal"/>
      <w:suff w:val="nothing"/>
      <w:lvlText w:val="（%1）"/>
      <w:lvlJc w:val="left"/>
      <w:rPr>
        <w:rFonts w:hint="default"/>
        <w:b/>
        <w:bCs/>
      </w:rPr>
    </w:lvl>
  </w:abstractNum>
  <w:abstractNum w:abstractNumId="21">
    <w:nsid w:val="F0837B5A"/>
    <w:multiLevelType w:val="singleLevel"/>
    <w:tmpl w:val="F0837B5A"/>
    <w:lvl w:ilvl="0" w:tentative="0">
      <w:start w:val="1"/>
      <w:numFmt w:val="decimal"/>
      <w:suff w:val="nothing"/>
      <w:lvlText w:val="（%1）"/>
      <w:lvlJc w:val="left"/>
      <w:rPr>
        <w:rFonts w:hint="default"/>
        <w:b/>
        <w:bCs/>
      </w:rPr>
    </w:lvl>
  </w:abstractNum>
  <w:abstractNum w:abstractNumId="22">
    <w:nsid w:val="F384278B"/>
    <w:multiLevelType w:val="singleLevel"/>
    <w:tmpl w:val="F384278B"/>
    <w:lvl w:ilvl="0" w:tentative="0">
      <w:start w:val="1"/>
      <w:numFmt w:val="decimal"/>
      <w:suff w:val="nothing"/>
      <w:lvlText w:val="%1"/>
      <w:lvlJc w:val="left"/>
      <w:pPr>
        <w:ind w:left="425" w:leftChars="0" w:hanging="425" w:firstLineChars="0"/>
      </w:pPr>
      <w:rPr>
        <w:rFonts w:hint="default"/>
      </w:rPr>
    </w:lvl>
  </w:abstractNum>
  <w:abstractNum w:abstractNumId="23">
    <w:nsid w:val="F3BC32C0"/>
    <w:multiLevelType w:val="singleLevel"/>
    <w:tmpl w:val="F3BC32C0"/>
    <w:lvl w:ilvl="0" w:tentative="0">
      <w:start w:val="1"/>
      <w:numFmt w:val="decimal"/>
      <w:suff w:val="nothing"/>
      <w:lvlText w:val="%1、"/>
      <w:lvlJc w:val="left"/>
    </w:lvl>
  </w:abstractNum>
  <w:abstractNum w:abstractNumId="24">
    <w:nsid w:val="F8B158AF"/>
    <w:multiLevelType w:val="singleLevel"/>
    <w:tmpl w:val="F8B158AF"/>
    <w:lvl w:ilvl="0" w:tentative="0">
      <w:start w:val="1"/>
      <w:numFmt w:val="decimalEnclosedCircleChinese"/>
      <w:suff w:val="nothing"/>
      <w:lvlText w:val="%1　"/>
      <w:lvlJc w:val="left"/>
      <w:pPr>
        <w:ind w:left="0" w:firstLine="400"/>
      </w:pPr>
      <w:rPr>
        <w:rFonts w:hint="eastAsia"/>
      </w:rPr>
    </w:lvl>
  </w:abstractNum>
  <w:abstractNum w:abstractNumId="25">
    <w:nsid w:val="01702972"/>
    <w:multiLevelType w:val="singleLevel"/>
    <w:tmpl w:val="01702972"/>
    <w:lvl w:ilvl="0" w:tentative="0">
      <w:start w:val="1"/>
      <w:numFmt w:val="decimal"/>
      <w:suff w:val="nothing"/>
      <w:lvlText w:val="%1、"/>
      <w:lvlJc w:val="left"/>
    </w:lvl>
  </w:abstractNum>
  <w:abstractNum w:abstractNumId="26">
    <w:nsid w:val="01D1F237"/>
    <w:multiLevelType w:val="singleLevel"/>
    <w:tmpl w:val="01D1F237"/>
    <w:lvl w:ilvl="0" w:tentative="0">
      <w:start w:val="1"/>
      <w:numFmt w:val="decimalEnclosedCircleChinese"/>
      <w:suff w:val="nothing"/>
      <w:lvlText w:val="%1　"/>
      <w:lvlJc w:val="left"/>
      <w:pPr>
        <w:ind w:left="0" w:firstLine="400"/>
      </w:pPr>
      <w:rPr>
        <w:rFonts w:hint="eastAsia"/>
      </w:rPr>
    </w:lvl>
  </w:abstractNum>
  <w:abstractNum w:abstractNumId="27">
    <w:nsid w:val="022705BA"/>
    <w:multiLevelType w:val="singleLevel"/>
    <w:tmpl w:val="022705BA"/>
    <w:lvl w:ilvl="0" w:tentative="0">
      <w:start w:val="1"/>
      <w:numFmt w:val="decimal"/>
      <w:suff w:val="nothing"/>
      <w:lvlText w:val="（%1）"/>
      <w:lvlJc w:val="left"/>
    </w:lvl>
  </w:abstractNum>
  <w:abstractNum w:abstractNumId="28">
    <w:nsid w:val="076C6FEC"/>
    <w:multiLevelType w:val="singleLevel"/>
    <w:tmpl w:val="076C6FEC"/>
    <w:lvl w:ilvl="0" w:tentative="0">
      <w:start w:val="1"/>
      <w:numFmt w:val="decimal"/>
      <w:suff w:val="nothing"/>
      <w:lvlText w:val="（%1）"/>
      <w:lvlJc w:val="left"/>
    </w:lvl>
  </w:abstractNum>
  <w:abstractNum w:abstractNumId="29">
    <w:nsid w:val="0B7DCCDA"/>
    <w:multiLevelType w:val="singleLevel"/>
    <w:tmpl w:val="0B7DCCDA"/>
    <w:lvl w:ilvl="0" w:tentative="0">
      <w:start w:val="1"/>
      <w:numFmt w:val="decimal"/>
      <w:suff w:val="nothing"/>
      <w:lvlText w:val="%1、"/>
      <w:lvlJc w:val="left"/>
    </w:lvl>
  </w:abstractNum>
  <w:abstractNum w:abstractNumId="30">
    <w:nsid w:val="0D504A99"/>
    <w:multiLevelType w:val="singleLevel"/>
    <w:tmpl w:val="0D504A99"/>
    <w:lvl w:ilvl="0" w:tentative="0">
      <w:start w:val="1"/>
      <w:numFmt w:val="decimal"/>
      <w:suff w:val="nothing"/>
      <w:lvlText w:val="%1"/>
      <w:lvlJc w:val="center"/>
      <w:pPr>
        <w:ind w:left="454" w:leftChars="0" w:hanging="454" w:firstLineChars="0"/>
      </w:pPr>
      <w:rPr>
        <w:rFonts w:hint="default"/>
      </w:rPr>
    </w:lvl>
  </w:abstractNum>
  <w:abstractNum w:abstractNumId="31">
    <w:nsid w:val="0FF7E258"/>
    <w:multiLevelType w:val="singleLevel"/>
    <w:tmpl w:val="0FF7E258"/>
    <w:lvl w:ilvl="0" w:tentative="0">
      <w:start w:val="1"/>
      <w:numFmt w:val="decimal"/>
      <w:suff w:val="nothing"/>
      <w:lvlText w:val="（%1）"/>
      <w:lvlJc w:val="left"/>
    </w:lvl>
  </w:abstractNum>
  <w:abstractNum w:abstractNumId="32">
    <w:nsid w:val="10C9844C"/>
    <w:multiLevelType w:val="singleLevel"/>
    <w:tmpl w:val="10C9844C"/>
    <w:lvl w:ilvl="0" w:tentative="0">
      <w:start w:val="1"/>
      <w:numFmt w:val="decimal"/>
      <w:suff w:val="nothing"/>
      <w:lvlText w:val="（%1）"/>
      <w:lvlJc w:val="left"/>
    </w:lvl>
  </w:abstractNum>
  <w:abstractNum w:abstractNumId="33">
    <w:nsid w:val="136E0EAA"/>
    <w:multiLevelType w:val="singleLevel"/>
    <w:tmpl w:val="136E0EAA"/>
    <w:lvl w:ilvl="0" w:tentative="0">
      <w:start w:val="1"/>
      <w:numFmt w:val="decimal"/>
      <w:suff w:val="nothing"/>
      <w:lvlText w:val="%1"/>
      <w:lvlJc w:val="center"/>
      <w:pPr>
        <w:ind w:left="454" w:leftChars="0" w:hanging="454" w:firstLineChars="0"/>
      </w:pPr>
      <w:rPr>
        <w:rFonts w:hint="default"/>
      </w:rPr>
    </w:lvl>
  </w:abstractNum>
  <w:abstractNum w:abstractNumId="34">
    <w:nsid w:val="17CCAF5B"/>
    <w:multiLevelType w:val="singleLevel"/>
    <w:tmpl w:val="17CCAF5B"/>
    <w:lvl w:ilvl="0" w:tentative="0">
      <w:start w:val="1"/>
      <w:numFmt w:val="decimal"/>
      <w:suff w:val="nothing"/>
      <w:lvlText w:val="图%1："/>
      <w:lvlJc w:val="left"/>
      <w:pPr>
        <w:ind w:left="425" w:leftChars="0" w:hanging="425" w:firstLineChars="0"/>
      </w:pPr>
      <w:rPr>
        <w:rFonts w:hint="default" w:ascii="Times New Roman" w:hAnsi="Times New Roman" w:eastAsia="黑体" w:cs="Times New Roman"/>
        <w:b w:val="0"/>
        <w:bCs w:val="0"/>
        <w:color w:val="auto"/>
      </w:rPr>
    </w:lvl>
  </w:abstractNum>
  <w:abstractNum w:abstractNumId="35">
    <w:nsid w:val="189B8570"/>
    <w:multiLevelType w:val="singleLevel"/>
    <w:tmpl w:val="189B8570"/>
    <w:lvl w:ilvl="0" w:tentative="0">
      <w:start w:val="1"/>
      <w:numFmt w:val="decimal"/>
      <w:suff w:val="nothing"/>
      <w:lvlText w:val="（%1）"/>
      <w:lvlJc w:val="left"/>
    </w:lvl>
  </w:abstractNum>
  <w:abstractNum w:abstractNumId="36">
    <w:nsid w:val="1B320D83"/>
    <w:multiLevelType w:val="singleLevel"/>
    <w:tmpl w:val="1B320D83"/>
    <w:lvl w:ilvl="0" w:tentative="0">
      <w:start w:val="1"/>
      <w:numFmt w:val="decimal"/>
      <w:suff w:val="nothing"/>
      <w:lvlText w:val="%1、"/>
      <w:lvlJc w:val="left"/>
    </w:lvl>
  </w:abstractNum>
  <w:abstractNum w:abstractNumId="37">
    <w:nsid w:val="28277F2F"/>
    <w:multiLevelType w:val="singleLevel"/>
    <w:tmpl w:val="28277F2F"/>
    <w:lvl w:ilvl="0" w:tentative="0">
      <w:start w:val="1"/>
      <w:numFmt w:val="decimal"/>
      <w:suff w:val="nothing"/>
      <w:lvlText w:val="（%1）"/>
      <w:lvlJc w:val="left"/>
    </w:lvl>
  </w:abstractNum>
  <w:abstractNum w:abstractNumId="38">
    <w:nsid w:val="311CB9A1"/>
    <w:multiLevelType w:val="singleLevel"/>
    <w:tmpl w:val="311CB9A1"/>
    <w:lvl w:ilvl="0" w:tentative="0">
      <w:start w:val="1"/>
      <w:numFmt w:val="decimal"/>
      <w:suff w:val="nothing"/>
      <w:lvlText w:val="%1"/>
      <w:lvlJc w:val="left"/>
      <w:pPr>
        <w:tabs>
          <w:tab w:val="left" w:pos="0"/>
        </w:tabs>
        <w:ind w:left="425" w:leftChars="0" w:hanging="425" w:firstLineChars="0"/>
      </w:pPr>
      <w:rPr>
        <w:rFonts w:hint="default"/>
      </w:rPr>
    </w:lvl>
  </w:abstractNum>
  <w:abstractNum w:abstractNumId="39">
    <w:nsid w:val="31D12557"/>
    <w:multiLevelType w:val="singleLevel"/>
    <w:tmpl w:val="31D12557"/>
    <w:lvl w:ilvl="0" w:tentative="0">
      <w:start w:val="1"/>
      <w:numFmt w:val="decimal"/>
      <w:suff w:val="nothing"/>
      <w:lvlText w:val="%1、"/>
      <w:lvlJc w:val="left"/>
    </w:lvl>
  </w:abstractNum>
  <w:abstractNum w:abstractNumId="40">
    <w:nsid w:val="355A1F96"/>
    <w:multiLevelType w:val="singleLevel"/>
    <w:tmpl w:val="355A1F96"/>
    <w:lvl w:ilvl="0" w:tentative="0">
      <w:start w:val="1"/>
      <w:numFmt w:val="decimal"/>
      <w:suff w:val="nothing"/>
      <w:lvlText w:val="%1"/>
      <w:lvlJc w:val="left"/>
      <w:pPr>
        <w:ind w:left="425" w:leftChars="0" w:hanging="425" w:firstLineChars="0"/>
      </w:pPr>
      <w:rPr>
        <w:rFonts w:hint="default"/>
      </w:rPr>
    </w:lvl>
  </w:abstractNum>
  <w:abstractNum w:abstractNumId="41">
    <w:nsid w:val="3D00A9B1"/>
    <w:multiLevelType w:val="singleLevel"/>
    <w:tmpl w:val="3D00A9B1"/>
    <w:lvl w:ilvl="0" w:tentative="0">
      <w:start w:val="1"/>
      <w:numFmt w:val="decimal"/>
      <w:suff w:val="nothing"/>
      <w:lvlText w:val="%1"/>
      <w:lvlJc w:val="left"/>
      <w:pPr>
        <w:ind w:left="425" w:leftChars="0" w:hanging="425" w:firstLineChars="0"/>
      </w:pPr>
      <w:rPr>
        <w:rFonts w:hint="default"/>
      </w:rPr>
    </w:lvl>
  </w:abstractNum>
  <w:abstractNum w:abstractNumId="42">
    <w:nsid w:val="3EC8CB79"/>
    <w:multiLevelType w:val="singleLevel"/>
    <w:tmpl w:val="3EC8CB79"/>
    <w:lvl w:ilvl="0" w:tentative="0">
      <w:start w:val="1"/>
      <w:numFmt w:val="decimalEnclosedCircleChinese"/>
      <w:suff w:val="nothing"/>
      <w:lvlText w:val="%1　"/>
      <w:lvlJc w:val="left"/>
      <w:pPr>
        <w:ind w:left="0" w:firstLine="400"/>
      </w:pPr>
      <w:rPr>
        <w:rFonts w:hint="eastAsia"/>
      </w:rPr>
    </w:lvl>
  </w:abstractNum>
  <w:abstractNum w:abstractNumId="43">
    <w:nsid w:val="525A47CE"/>
    <w:multiLevelType w:val="singleLevel"/>
    <w:tmpl w:val="525A47CE"/>
    <w:lvl w:ilvl="0" w:tentative="0">
      <w:start w:val="1"/>
      <w:numFmt w:val="decimal"/>
      <w:suff w:val="nothing"/>
      <w:lvlText w:val="（%1）"/>
      <w:lvlJc w:val="left"/>
    </w:lvl>
  </w:abstractNum>
  <w:abstractNum w:abstractNumId="44">
    <w:nsid w:val="5385E847"/>
    <w:multiLevelType w:val="singleLevel"/>
    <w:tmpl w:val="5385E847"/>
    <w:lvl w:ilvl="0" w:tentative="0">
      <w:start w:val="1"/>
      <w:numFmt w:val="decimal"/>
      <w:suff w:val="nothing"/>
      <w:lvlText w:val="（%1）"/>
      <w:lvlJc w:val="left"/>
      <w:rPr>
        <w:rFonts w:hint="default"/>
        <w:b/>
        <w:bCs/>
      </w:rPr>
    </w:lvl>
  </w:abstractNum>
  <w:abstractNum w:abstractNumId="45">
    <w:nsid w:val="53EA57DA"/>
    <w:multiLevelType w:val="singleLevel"/>
    <w:tmpl w:val="53EA57DA"/>
    <w:lvl w:ilvl="0" w:tentative="0">
      <w:start w:val="1"/>
      <w:numFmt w:val="decimal"/>
      <w:suff w:val="nothing"/>
      <w:lvlText w:val="（%1）"/>
      <w:lvlJc w:val="left"/>
    </w:lvl>
  </w:abstractNum>
  <w:abstractNum w:abstractNumId="46">
    <w:nsid w:val="5F42318C"/>
    <w:multiLevelType w:val="singleLevel"/>
    <w:tmpl w:val="5F42318C"/>
    <w:lvl w:ilvl="0" w:tentative="0">
      <w:start w:val="1"/>
      <w:numFmt w:val="decimal"/>
      <w:suff w:val="nothing"/>
      <w:lvlText w:val="（%1）"/>
      <w:lvlJc w:val="left"/>
    </w:lvl>
  </w:abstractNum>
  <w:abstractNum w:abstractNumId="47">
    <w:nsid w:val="5FC6DB55"/>
    <w:multiLevelType w:val="singleLevel"/>
    <w:tmpl w:val="5FC6DB55"/>
    <w:lvl w:ilvl="0" w:tentative="0">
      <w:start w:val="1"/>
      <w:numFmt w:val="decimalEnclosedCircleChinese"/>
      <w:suff w:val="nothing"/>
      <w:lvlText w:val="%1　"/>
      <w:lvlJc w:val="left"/>
      <w:pPr>
        <w:ind w:left="0" w:firstLine="400"/>
      </w:pPr>
      <w:rPr>
        <w:rFonts w:hint="eastAsia"/>
      </w:rPr>
    </w:lvl>
  </w:abstractNum>
  <w:abstractNum w:abstractNumId="48">
    <w:nsid w:val="5FFE70E3"/>
    <w:multiLevelType w:val="singleLevel"/>
    <w:tmpl w:val="5FFE70E3"/>
    <w:lvl w:ilvl="0" w:tentative="0">
      <w:start w:val="1"/>
      <w:numFmt w:val="decimal"/>
      <w:suff w:val="nothing"/>
      <w:lvlText w:val="%1、"/>
      <w:lvlJc w:val="left"/>
    </w:lvl>
  </w:abstractNum>
  <w:abstractNum w:abstractNumId="49">
    <w:nsid w:val="62EB4322"/>
    <w:multiLevelType w:val="singleLevel"/>
    <w:tmpl w:val="62EB4322"/>
    <w:lvl w:ilvl="0" w:tentative="0">
      <w:start w:val="1"/>
      <w:numFmt w:val="decimal"/>
      <w:suff w:val="nothing"/>
      <w:lvlText w:val="（%1）"/>
      <w:lvlJc w:val="left"/>
    </w:lvl>
  </w:abstractNum>
  <w:abstractNum w:abstractNumId="50">
    <w:nsid w:val="7872F3B1"/>
    <w:multiLevelType w:val="singleLevel"/>
    <w:tmpl w:val="7872F3B1"/>
    <w:lvl w:ilvl="0" w:tentative="0">
      <w:start w:val="1"/>
      <w:numFmt w:val="decimal"/>
      <w:suff w:val="nothing"/>
      <w:lvlText w:val="%1、"/>
      <w:lvlJc w:val="left"/>
    </w:lvl>
  </w:abstractNum>
  <w:abstractNum w:abstractNumId="51">
    <w:nsid w:val="78A2222C"/>
    <w:multiLevelType w:val="singleLevel"/>
    <w:tmpl w:val="78A2222C"/>
    <w:lvl w:ilvl="0" w:tentative="0">
      <w:start w:val="1"/>
      <w:numFmt w:val="decimalEnclosedCircleChinese"/>
      <w:suff w:val="nothing"/>
      <w:lvlText w:val="%1　"/>
      <w:lvlJc w:val="left"/>
      <w:pPr>
        <w:ind w:left="0" w:firstLine="400"/>
      </w:pPr>
      <w:rPr>
        <w:rFonts w:hint="eastAsia"/>
      </w:rPr>
    </w:lvl>
  </w:abstractNum>
  <w:abstractNum w:abstractNumId="52">
    <w:nsid w:val="7CA8E6E9"/>
    <w:multiLevelType w:val="singleLevel"/>
    <w:tmpl w:val="7CA8E6E9"/>
    <w:lvl w:ilvl="0" w:tentative="0">
      <w:start w:val="1"/>
      <w:numFmt w:val="decimal"/>
      <w:suff w:val="nothing"/>
      <w:lvlText w:val="（%1）"/>
      <w:lvlJc w:val="left"/>
    </w:lvl>
  </w:abstractNum>
  <w:abstractNum w:abstractNumId="53">
    <w:nsid w:val="7DB0B4A4"/>
    <w:multiLevelType w:val="singleLevel"/>
    <w:tmpl w:val="7DB0B4A4"/>
    <w:lvl w:ilvl="0" w:tentative="0">
      <w:start w:val="1"/>
      <w:numFmt w:val="decimalEnclosedCircleChinese"/>
      <w:suff w:val="nothing"/>
      <w:lvlText w:val="%1　"/>
      <w:lvlJc w:val="left"/>
      <w:pPr>
        <w:ind w:left="0" w:firstLine="400"/>
      </w:pPr>
      <w:rPr>
        <w:rFonts w:hint="eastAsia"/>
      </w:rPr>
    </w:lvl>
  </w:abstractNum>
  <w:abstractNum w:abstractNumId="54">
    <w:nsid w:val="7F125194"/>
    <w:multiLevelType w:val="singleLevel"/>
    <w:tmpl w:val="7F125194"/>
    <w:lvl w:ilvl="0" w:tentative="0">
      <w:start w:val="1"/>
      <w:numFmt w:val="decimal"/>
      <w:suff w:val="nothing"/>
      <w:lvlText w:val="（%1）"/>
      <w:lvlJc w:val="left"/>
    </w:lvl>
  </w:abstractNum>
  <w:num w:numId="1">
    <w:abstractNumId w:val="4"/>
  </w:num>
  <w:num w:numId="2">
    <w:abstractNumId w:val="15"/>
  </w:num>
  <w:num w:numId="3">
    <w:abstractNumId w:val="34"/>
  </w:num>
  <w:num w:numId="4">
    <w:abstractNumId w:val="13"/>
  </w:num>
  <w:num w:numId="5">
    <w:abstractNumId w:val="49"/>
  </w:num>
  <w:num w:numId="6">
    <w:abstractNumId w:val="54"/>
  </w:num>
  <w:num w:numId="7">
    <w:abstractNumId w:val="5"/>
  </w:num>
  <w:num w:numId="8">
    <w:abstractNumId w:val="41"/>
  </w:num>
  <w:num w:numId="9">
    <w:abstractNumId w:val="21"/>
  </w:num>
  <w:num w:numId="10">
    <w:abstractNumId w:val="11"/>
  </w:num>
  <w:num w:numId="11">
    <w:abstractNumId w:val="12"/>
  </w:num>
  <w:num w:numId="12">
    <w:abstractNumId w:val="30"/>
  </w:num>
  <w:num w:numId="13">
    <w:abstractNumId w:val="33"/>
  </w:num>
  <w:num w:numId="14">
    <w:abstractNumId w:val="47"/>
  </w:num>
  <w:num w:numId="15">
    <w:abstractNumId w:val="25"/>
  </w:num>
  <w:num w:numId="16">
    <w:abstractNumId w:val="18"/>
  </w:num>
  <w:num w:numId="17">
    <w:abstractNumId w:val="23"/>
  </w:num>
  <w:num w:numId="18">
    <w:abstractNumId w:val="44"/>
  </w:num>
  <w:num w:numId="19">
    <w:abstractNumId w:val="17"/>
  </w:num>
  <w:num w:numId="20">
    <w:abstractNumId w:val="26"/>
  </w:num>
  <w:num w:numId="21">
    <w:abstractNumId w:val="42"/>
  </w:num>
  <w:num w:numId="22">
    <w:abstractNumId w:val="7"/>
  </w:num>
  <w:num w:numId="23">
    <w:abstractNumId w:val="22"/>
  </w:num>
  <w:num w:numId="24">
    <w:abstractNumId w:val="14"/>
  </w:num>
  <w:num w:numId="25">
    <w:abstractNumId w:val="19"/>
  </w:num>
  <w:num w:numId="26">
    <w:abstractNumId w:val="20"/>
  </w:num>
  <w:num w:numId="27">
    <w:abstractNumId w:val="36"/>
  </w:num>
  <w:num w:numId="28">
    <w:abstractNumId w:val="0"/>
  </w:num>
  <w:num w:numId="29">
    <w:abstractNumId w:val="32"/>
  </w:num>
  <w:num w:numId="30">
    <w:abstractNumId w:val="50"/>
  </w:num>
  <w:num w:numId="31">
    <w:abstractNumId w:val="43"/>
  </w:num>
  <w:num w:numId="32">
    <w:abstractNumId w:val="16"/>
  </w:num>
  <w:num w:numId="33">
    <w:abstractNumId w:val="1"/>
  </w:num>
  <w:num w:numId="34">
    <w:abstractNumId w:val="29"/>
  </w:num>
  <w:num w:numId="35">
    <w:abstractNumId w:val="9"/>
  </w:num>
  <w:num w:numId="36">
    <w:abstractNumId w:val="37"/>
  </w:num>
  <w:num w:numId="37">
    <w:abstractNumId w:val="2"/>
  </w:num>
  <w:num w:numId="38">
    <w:abstractNumId w:val="48"/>
  </w:num>
  <w:num w:numId="39">
    <w:abstractNumId w:val="31"/>
  </w:num>
  <w:num w:numId="40">
    <w:abstractNumId w:val="39"/>
  </w:num>
  <w:num w:numId="41">
    <w:abstractNumId w:val="45"/>
  </w:num>
  <w:num w:numId="42">
    <w:abstractNumId w:val="3"/>
  </w:num>
  <w:num w:numId="43">
    <w:abstractNumId w:val="24"/>
  </w:num>
  <w:num w:numId="44">
    <w:abstractNumId w:val="6"/>
  </w:num>
  <w:num w:numId="45">
    <w:abstractNumId w:val="52"/>
  </w:num>
  <w:num w:numId="46">
    <w:abstractNumId w:val="40"/>
  </w:num>
  <w:num w:numId="47">
    <w:abstractNumId w:val="28"/>
  </w:num>
  <w:num w:numId="48">
    <w:abstractNumId w:val="8"/>
  </w:num>
  <w:num w:numId="49">
    <w:abstractNumId w:val="27"/>
  </w:num>
  <w:num w:numId="50">
    <w:abstractNumId w:val="38"/>
  </w:num>
  <w:num w:numId="51">
    <w:abstractNumId w:val="10"/>
  </w:num>
  <w:num w:numId="52">
    <w:abstractNumId w:val="46"/>
  </w:num>
  <w:num w:numId="53">
    <w:abstractNumId w:val="35"/>
  </w:num>
  <w:num w:numId="54">
    <w:abstractNumId w:val="53"/>
  </w:num>
  <w:num w:numId="55">
    <w:abstractNumId w:val="5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doNotHyphenateCaps/>
  <w:drawingGridHorizontalSpacing w:val="105"/>
  <w:drawingGridVerticalSpacing w:val="156"/>
  <w:displayHorizontalDrawingGridEvery w:val="1"/>
  <w:displayVerticalDrawingGridEvery w:val="1"/>
  <w:noPunctuationKerning w:val="1"/>
  <w:characterSpacingControl w:val="compressPunctuation"/>
  <w:noLineBreaksAfter w:lang="zh-CN" w:val="$([{£¥·‘“〈《「『【〔〖〝﹙﹛﹝＄（．［｛￡￥"/>
  <w:noLineBreaksBefore w:lang="zh-CN" w:val="!%),.:;&gt;?]}¢¨°·ˇˉ―‖’”…‰′″›℃∶、。〃〉》」』】〕〗〞︶︺︾﹀﹄﹚﹜﹞！＂％＇），．：；？］｀｜｝～￠"/>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jQyMjhkYTYyOTE5MzZkNTk3MjI4ZjVjYWI2MzM3NjkifQ=="/>
  </w:docVars>
  <w:rsids>
    <w:rsidRoot w:val="00172A27"/>
    <w:rsid w:val="00000234"/>
    <w:rsid w:val="00001CED"/>
    <w:rsid w:val="00001E67"/>
    <w:rsid w:val="00003CD8"/>
    <w:rsid w:val="00005BEC"/>
    <w:rsid w:val="00005F2B"/>
    <w:rsid w:val="00006008"/>
    <w:rsid w:val="00010264"/>
    <w:rsid w:val="00014965"/>
    <w:rsid w:val="0001523A"/>
    <w:rsid w:val="00016ECB"/>
    <w:rsid w:val="000208AF"/>
    <w:rsid w:val="000268C9"/>
    <w:rsid w:val="000269F6"/>
    <w:rsid w:val="00031939"/>
    <w:rsid w:val="00032600"/>
    <w:rsid w:val="00032D25"/>
    <w:rsid w:val="000347E1"/>
    <w:rsid w:val="000355A0"/>
    <w:rsid w:val="0005219D"/>
    <w:rsid w:val="00054B93"/>
    <w:rsid w:val="0005568F"/>
    <w:rsid w:val="0006153D"/>
    <w:rsid w:val="00061B1F"/>
    <w:rsid w:val="0006521D"/>
    <w:rsid w:val="000664DB"/>
    <w:rsid w:val="0007127D"/>
    <w:rsid w:val="00071AE5"/>
    <w:rsid w:val="00074783"/>
    <w:rsid w:val="000801E0"/>
    <w:rsid w:val="00082A29"/>
    <w:rsid w:val="00082A7E"/>
    <w:rsid w:val="0008331D"/>
    <w:rsid w:val="00083C18"/>
    <w:rsid w:val="000843F6"/>
    <w:rsid w:val="0008634C"/>
    <w:rsid w:val="00092899"/>
    <w:rsid w:val="000A1363"/>
    <w:rsid w:val="000A178E"/>
    <w:rsid w:val="000A47AD"/>
    <w:rsid w:val="000A557E"/>
    <w:rsid w:val="000B058F"/>
    <w:rsid w:val="000B693F"/>
    <w:rsid w:val="000C09AC"/>
    <w:rsid w:val="000C0A63"/>
    <w:rsid w:val="000C1CDE"/>
    <w:rsid w:val="000C437E"/>
    <w:rsid w:val="000C6857"/>
    <w:rsid w:val="000D0FAA"/>
    <w:rsid w:val="000D33DC"/>
    <w:rsid w:val="000D6C4D"/>
    <w:rsid w:val="000E0F31"/>
    <w:rsid w:val="000E5915"/>
    <w:rsid w:val="000E5F16"/>
    <w:rsid w:val="000E72D0"/>
    <w:rsid w:val="000F4452"/>
    <w:rsid w:val="000F6D4A"/>
    <w:rsid w:val="000F6DA1"/>
    <w:rsid w:val="000F701B"/>
    <w:rsid w:val="000F70F5"/>
    <w:rsid w:val="0010028B"/>
    <w:rsid w:val="001040A9"/>
    <w:rsid w:val="001056A0"/>
    <w:rsid w:val="001061A0"/>
    <w:rsid w:val="00115279"/>
    <w:rsid w:val="00115BD3"/>
    <w:rsid w:val="00117459"/>
    <w:rsid w:val="0011749A"/>
    <w:rsid w:val="00120BBD"/>
    <w:rsid w:val="001222C6"/>
    <w:rsid w:val="00122DC0"/>
    <w:rsid w:val="00127A68"/>
    <w:rsid w:val="001309F2"/>
    <w:rsid w:val="0013618E"/>
    <w:rsid w:val="00140B13"/>
    <w:rsid w:val="00141B68"/>
    <w:rsid w:val="001441F0"/>
    <w:rsid w:val="001466DA"/>
    <w:rsid w:val="00154DE1"/>
    <w:rsid w:val="00155B40"/>
    <w:rsid w:val="00157435"/>
    <w:rsid w:val="00163EEA"/>
    <w:rsid w:val="00167A07"/>
    <w:rsid w:val="0017046A"/>
    <w:rsid w:val="001704A3"/>
    <w:rsid w:val="0017504D"/>
    <w:rsid w:val="00177422"/>
    <w:rsid w:val="0018277B"/>
    <w:rsid w:val="00184F10"/>
    <w:rsid w:val="00185546"/>
    <w:rsid w:val="0018783C"/>
    <w:rsid w:val="00187F19"/>
    <w:rsid w:val="0019146B"/>
    <w:rsid w:val="00194398"/>
    <w:rsid w:val="001963D6"/>
    <w:rsid w:val="00196F0C"/>
    <w:rsid w:val="001A1491"/>
    <w:rsid w:val="001A7D2A"/>
    <w:rsid w:val="001B4F61"/>
    <w:rsid w:val="001B574C"/>
    <w:rsid w:val="001B7DBE"/>
    <w:rsid w:val="001C0AF9"/>
    <w:rsid w:val="001C155A"/>
    <w:rsid w:val="001C48C0"/>
    <w:rsid w:val="001C62F9"/>
    <w:rsid w:val="001D09CF"/>
    <w:rsid w:val="001D3F59"/>
    <w:rsid w:val="001D6726"/>
    <w:rsid w:val="001D6E72"/>
    <w:rsid w:val="001E2CD5"/>
    <w:rsid w:val="001F0E3E"/>
    <w:rsid w:val="001F3347"/>
    <w:rsid w:val="001F4440"/>
    <w:rsid w:val="001F5921"/>
    <w:rsid w:val="001F634D"/>
    <w:rsid w:val="001F69E4"/>
    <w:rsid w:val="00203A97"/>
    <w:rsid w:val="00206A65"/>
    <w:rsid w:val="00212D31"/>
    <w:rsid w:val="002130C7"/>
    <w:rsid w:val="00214BA5"/>
    <w:rsid w:val="00215A1B"/>
    <w:rsid w:val="002160D9"/>
    <w:rsid w:val="00220990"/>
    <w:rsid w:val="002218A8"/>
    <w:rsid w:val="0022306D"/>
    <w:rsid w:val="00226574"/>
    <w:rsid w:val="002278EC"/>
    <w:rsid w:val="00233D26"/>
    <w:rsid w:val="002357C7"/>
    <w:rsid w:val="00235F4B"/>
    <w:rsid w:val="002367C4"/>
    <w:rsid w:val="002457E8"/>
    <w:rsid w:val="00246BEB"/>
    <w:rsid w:val="00247305"/>
    <w:rsid w:val="002478A9"/>
    <w:rsid w:val="002527A7"/>
    <w:rsid w:val="0025679E"/>
    <w:rsid w:val="00257A0A"/>
    <w:rsid w:val="00260C68"/>
    <w:rsid w:val="00262CF5"/>
    <w:rsid w:val="002648B0"/>
    <w:rsid w:val="002650DD"/>
    <w:rsid w:val="00270324"/>
    <w:rsid w:val="0027060D"/>
    <w:rsid w:val="00275271"/>
    <w:rsid w:val="0027535E"/>
    <w:rsid w:val="00275AA6"/>
    <w:rsid w:val="002807D5"/>
    <w:rsid w:val="00282CCD"/>
    <w:rsid w:val="00290780"/>
    <w:rsid w:val="00291F0E"/>
    <w:rsid w:val="00292EFF"/>
    <w:rsid w:val="00296058"/>
    <w:rsid w:val="00296565"/>
    <w:rsid w:val="002A168C"/>
    <w:rsid w:val="002A2C48"/>
    <w:rsid w:val="002A3EED"/>
    <w:rsid w:val="002A4A39"/>
    <w:rsid w:val="002A5A17"/>
    <w:rsid w:val="002A6425"/>
    <w:rsid w:val="002A6683"/>
    <w:rsid w:val="002B3D4F"/>
    <w:rsid w:val="002B49E2"/>
    <w:rsid w:val="002B7B00"/>
    <w:rsid w:val="002B7C44"/>
    <w:rsid w:val="002C1388"/>
    <w:rsid w:val="002C3C6A"/>
    <w:rsid w:val="002C5A77"/>
    <w:rsid w:val="002C7CCE"/>
    <w:rsid w:val="002D0593"/>
    <w:rsid w:val="002D3E23"/>
    <w:rsid w:val="002D42DB"/>
    <w:rsid w:val="002E1168"/>
    <w:rsid w:val="002E1F3A"/>
    <w:rsid w:val="002E298A"/>
    <w:rsid w:val="002E5950"/>
    <w:rsid w:val="002E6413"/>
    <w:rsid w:val="002E7CCD"/>
    <w:rsid w:val="002F02A4"/>
    <w:rsid w:val="002F1F72"/>
    <w:rsid w:val="002F272B"/>
    <w:rsid w:val="002F6E85"/>
    <w:rsid w:val="002F7C6D"/>
    <w:rsid w:val="003027E4"/>
    <w:rsid w:val="0030332C"/>
    <w:rsid w:val="00312296"/>
    <w:rsid w:val="0031340E"/>
    <w:rsid w:val="00316464"/>
    <w:rsid w:val="00316B7D"/>
    <w:rsid w:val="00316E32"/>
    <w:rsid w:val="0032073A"/>
    <w:rsid w:val="00321D8E"/>
    <w:rsid w:val="00324DEB"/>
    <w:rsid w:val="00326097"/>
    <w:rsid w:val="00334996"/>
    <w:rsid w:val="00336969"/>
    <w:rsid w:val="00336BC3"/>
    <w:rsid w:val="00336C52"/>
    <w:rsid w:val="00336E6E"/>
    <w:rsid w:val="00341300"/>
    <w:rsid w:val="00341B3E"/>
    <w:rsid w:val="00341B42"/>
    <w:rsid w:val="00345154"/>
    <w:rsid w:val="0034560E"/>
    <w:rsid w:val="00350523"/>
    <w:rsid w:val="00352975"/>
    <w:rsid w:val="00356868"/>
    <w:rsid w:val="00357857"/>
    <w:rsid w:val="00360DDF"/>
    <w:rsid w:val="0036485B"/>
    <w:rsid w:val="0037194C"/>
    <w:rsid w:val="00373B0D"/>
    <w:rsid w:val="00375FBB"/>
    <w:rsid w:val="00376988"/>
    <w:rsid w:val="00381A72"/>
    <w:rsid w:val="0038270B"/>
    <w:rsid w:val="00390482"/>
    <w:rsid w:val="003936F8"/>
    <w:rsid w:val="003A0352"/>
    <w:rsid w:val="003A1948"/>
    <w:rsid w:val="003A21C2"/>
    <w:rsid w:val="003A4EAC"/>
    <w:rsid w:val="003B152A"/>
    <w:rsid w:val="003B27C2"/>
    <w:rsid w:val="003B545B"/>
    <w:rsid w:val="003D07AE"/>
    <w:rsid w:val="003D3EE9"/>
    <w:rsid w:val="003D4756"/>
    <w:rsid w:val="003D55A7"/>
    <w:rsid w:val="003E104B"/>
    <w:rsid w:val="003E204B"/>
    <w:rsid w:val="003E45E3"/>
    <w:rsid w:val="003E7681"/>
    <w:rsid w:val="003F0809"/>
    <w:rsid w:val="003F611C"/>
    <w:rsid w:val="003F755C"/>
    <w:rsid w:val="004001DF"/>
    <w:rsid w:val="00403264"/>
    <w:rsid w:val="00405077"/>
    <w:rsid w:val="00406F01"/>
    <w:rsid w:val="00411B36"/>
    <w:rsid w:val="004121D7"/>
    <w:rsid w:val="00414F94"/>
    <w:rsid w:val="004162DC"/>
    <w:rsid w:val="00416D50"/>
    <w:rsid w:val="00417772"/>
    <w:rsid w:val="00420E6A"/>
    <w:rsid w:val="004228A3"/>
    <w:rsid w:val="00427B73"/>
    <w:rsid w:val="00433CA9"/>
    <w:rsid w:val="0043521D"/>
    <w:rsid w:val="004376CA"/>
    <w:rsid w:val="0044017C"/>
    <w:rsid w:val="00442024"/>
    <w:rsid w:val="0044254C"/>
    <w:rsid w:val="00443F6A"/>
    <w:rsid w:val="00447D3B"/>
    <w:rsid w:val="00450A17"/>
    <w:rsid w:val="0045165D"/>
    <w:rsid w:val="00451814"/>
    <w:rsid w:val="00452EB6"/>
    <w:rsid w:val="00453892"/>
    <w:rsid w:val="00457B09"/>
    <w:rsid w:val="004643B0"/>
    <w:rsid w:val="00466321"/>
    <w:rsid w:val="004672AF"/>
    <w:rsid w:val="004674B6"/>
    <w:rsid w:val="0047139C"/>
    <w:rsid w:val="004727B0"/>
    <w:rsid w:val="004774DF"/>
    <w:rsid w:val="00480247"/>
    <w:rsid w:val="0048081D"/>
    <w:rsid w:val="0048117E"/>
    <w:rsid w:val="004843BB"/>
    <w:rsid w:val="0048445E"/>
    <w:rsid w:val="004855F6"/>
    <w:rsid w:val="00486F0C"/>
    <w:rsid w:val="00494670"/>
    <w:rsid w:val="00497C43"/>
    <w:rsid w:val="004A0EB4"/>
    <w:rsid w:val="004A3823"/>
    <w:rsid w:val="004A4BED"/>
    <w:rsid w:val="004A59BB"/>
    <w:rsid w:val="004B43A3"/>
    <w:rsid w:val="004B4C49"/>
    <w:rsid w:val="004B5109"/>
    <w:rsid w:val="004B54D7"/>
    <w:rsid w:val="004B58A5"/>
    <w:rsid w:val="004B63D9"/>
    <w:rsid w:val="004C00C5"/>
    <w:rsid w:val="004C045A"/>
    <w:rsid w:val="004C0882"/>
    <w:rsid w:val="004C46C8"/>
    <w:rsid w:val="004C55BE"/>
    <w:rsid w:val="004C7588"/>
    <w:rsid w:val="004D6899"/>
    <w:rsid w:val="004E4FA1"/>
    <w:rsid w:val="004E5B30"/>
    <w:rsid w:val="004F05D4"/>
    <w:rsid w:val="004F0779"/>
    <w:rsid w:val="004F1230"/>
    <w:rsid w:val="004F173F"/>
    <w:rsid w:val="004F177C"/>
    <w:rsid w:val="004F2DB3"/>
    <w:rsid w:val="004F2DCE"/>
    <w:rsid w:val="004F5919"/>
    <w:rsid w:val="00500138"/>
    <w:rsid w:val="005039CB"/>
    <w:rsid w:val="00504E7D"/>
    <w:rsid w:val="0050558F"/>
    <w:rsid w:val="005057E0"/>
    <w:rsid w:val="00506286"/>
    <w:rsid w:val="005070DD"/>
    <w:rsid w:val="00510813"/>
    <w:rsid w:val="00511DE0"/>
    <w:rsid w:val="00512E66"/>
    <w:rsid w:val="0051462C"/>
    <w:rsid w:val="005177EB"/>
    <w:rsid w:val="00517F02"/>
    <w:rsid w:val="00524547"/>
    <w:rsid w:val="005258A2"/>
    <w:rsid w:val="00527A8E"/>
    <w:rsid w:val="00530F7C"/>
    <w:rsid w:val="00532159"/>
    <w:rsid w:val="00532B3F"/>
    <w:rsid w:val="005342F2"/>
    <w:rsid w:val="00534567"/>
    <w:rsid w:val="00534F43"/>
    <w:rsid w:val="00535A84"/>
    <w:rsid w:val="00536889"/>
    <w:rsid w:val="005428C6"/>
    <w:rsid w:val="00542E07"/>
    <w:rsid w:val="00544530"/>
    <w:rsid w:val="00554A7B"/>
    <w:rsid w:val="00555378"/>
    <w:rsid w:val="0055572C"/>
    <w:rsid w:val="0056064F"/>
    <w:rsid w:val="00561B84"/>
    <w:rsid w:val="00565A30"/>
    <w:rsid w:val="005662BC"/>
    <w:rsid w:val="005714C6"/>
    <w:rsid w:val="00571D98"/>
    <w:rsid w:val="005720AE"/>
    <w:rsid w:val="00577F7F"/>
    <w:rsid w:val="0058030D"/>
    <w:rsid w:val="00582045"/>
    <w:rsid w:val="00582C16"/>
    <w:rsid w:val="00590AE3"/>
    <w:rsid w:val="005918F1"/>
    <w:rsid w:val="005A06B7"/>
    <w:rsid w:val="005A1759"/>
    <w:rsid w:val="005C3628"/>
    <w:rsid w:val="005C7E20"/>
    <w:rsid w:val="005D0369"/>
    <w:rsid w:val="005D09C3"/>
    <w:rsid w:val="005D53FE"/>
    <w:rsid w:val="005D54B0"/>
    <w:rsid w:val="005D7A0F"/>
    <w:rsid w:val="005E0438"/>
    <w:rsid w:val="005E1791"/>
    <w:rsid w:val="005E2CE6"/>
    <w:rsid w:val="005E4E2C"/>
    <w:rsid w:val="005E6324"/>
    <w:rsid w:val="005E69D2"/>
    <w:rsid w:val="005F228B"/>
    <w:rsid w:val="005F29CD"/>
    <w:rsid w:val="005F4389"/>
    <w:rsid w:val="005F4DFB"/>
    <w:rsid w:val="005F6CC0"/>
    <w:rsid w:val="005F73FA"/>
    <w:rsid w:val="00603824"/>
    <w:rsid w:val="00603E5B"/>
    <w:rsid w:val="00603ED3"/>
    <w:rsid w:val="00604BC8"/>
    <w:rsid w:val="00607FCA"/>
    <w:rsid w:val="00615B4C"/>
    <w:rsid w:val="00615B5D"/>
    <w:rsid w:val="00616066"/>
    <w:rsid w:val="00616574"/>
    <w:rsid w:val="0062146F"/>
    <w:rsid w:val="00627BA4"/>
    <w:rsid w:val="006311F5"/>
    <w:rsid w:val="00634374"/>
    <w:rsid w:val="006343AF"/>
    <w:rsid w:val="0063634A"/>
    <w:rsid w:val="0064250D"/>
    <w:rsid w:val="00650529"/>
    <w:rsid w:val="00650CC5"/>
    <w:rsid w:val="006535EB"/>
    <w:rsid w:val="00655167"/>
    <w:rsid w:val="00663016"/>
    <w:rsid w:val="006667A7"/>
    <w:rsid w:val="00674524"/>
    <w:rsid w:val="00674605"/>
    <w:rsid w:val="006748B8"/>
    <w:rsid w:val="00681493"/>
    <w:rsid w:val="006833AC"/>
    <w:rsid w:val="0068535B"/>
    <w:rsid w:val="0068736E"/>
    <w:rsid w:val="00687E7F"/>
    <w:rsid w:val="0069290A"/>
    <w:rsid w:val="00697032"/>
    <w:rsid w:val="006975AC"/>
    <w:rsid w:val="006A0D60"/>
    <w:rsid w:val="006A15FB"/>
    <w:rsid w:val="006A1954"/>
    <w:rsid w:val="006A4FC1"/>
    <w:rsid w:val="006A60A9"/>
    <w:rsid w:val="006A6DA0"/>
    <w:rsid w:val="006A6EB0"/>
    <w:rsid w:val="006A72BF"/>
    <w:rsid w:val="006B332A"/>
    <w:rsid w:val="006B33BD"/>
    <w:rsid w:val="006B5B14"/>
    <w:rsid w:val="006C3F75"/>
    <w:rsid w:val="006D170E"/>
    <w:rsid w:val="006D5857"/>
    <w:rsid w:val="006E0245"/>
    <w:rsid w:val="006E0337"/>
    <w:rsid w:val="006E06AF"/>
    <w:rsid w:val="006E12BC"/>
    <w:rsid w:val="006E505C"/>
    <w:rsid w:val="006E5BB3"/>
    <w:rsid w:val="006F0A93"/>
    <w:rsid w:val="006F1789"/>
    <w:rsid w:val="006F1856"/>
    <w:rsid w:val="006F2EB5"/>
    <w:rsid w:val="00706920"/>
    <w:rsid w:val="00706A19"/>
    <w:rsid w:val="00706C5D"/>
    <w:rsid w:val="007118E6"/>
    <w:rsid w:val="00713C0C"/>
    <w:rsid w:val="00716FDF"/>
    <w:rsid w:val="007225C9"/>
    <w:rsid w:val="0072738B"/>
    <w:rsid w:val="0073168B"/>
    <w:rsid w:val="00735CD7"/>
    <w:rsid w:val="007369EA"/>
    <w:rsid w:val="007402CA"/>
    <w:rsid w:val="00740603"/>
    <w:rsid w:val="00754034"/>
    <w:rsid w:val="00754BF1"/>
    <w:rsid w:val="00755A30"/>
    <w:rsid w:val="00755E1C"/>
    <w:rsid w:val="00756556"/>
    <w:rsid w:val="0076132B"/>
    <w:rsid w:val="007623AE"/>
    <w:rsid w:val="00762721"/>
    <w:rsid w:val="007706E7"/>
    <w:rsid w:val="00770B19"/>
    <w:rsid w:val="0077231A"/>
    <w:rsid w:val="00774FA0"/>
    <w:rsid w:val="0077508D"/>
    <w:rsid w:val="00776620"/>
    <w:rsid w:val="00777B6D"/>
    <w:rsid w:val="00782900"/>
    <w:rsid w:val="00784855"/>
    <w:rsid w:val="00784F39"/>
    <w:rsid w:val="0078545C"/>
    <w:rsid w:val="0078656B"/>
    <w:rsid w:val="007906C4"/>
    <w:rsid w:val="00793B1F"/>
    <w:rsid w:val="007940EA"/>
    <w:rsid w:val="007967E8"/>
    <w:rsid w:val="007A63F2"/>
    <w:rsid w:val="007B0298"/>
    <w:rsid w:val="007B4F00"/>
    <w:rsid w:val="007B68DE"/>
    <w:rsid w:val="007C1857"/>
    <w:rsid w:val="007C1DE6"/>
    <w:rsid w:val="007C46DB"/>
    <w:rsid w:val="007C514F"/>
    <w:rsid w:val="007D035D"/>
    <w:rsid w:val="007D0F95"/>
    <w:rsid w:val="007D7ECB"/>
    <w:rsid w:val="007E1BF0"/>
    <w:rsid w:val="007E25A1"/>
    <w:rsid w:val="007E3D27"/>
    <w:rsid w:val="007E4BD2"/>
    <w:rsid w:val="007E612B"/>
    <w:rsid w:val="007E7145"/>
    <w:rsid w:val="007E74CD"/>
    <w:rsid w:val="007E7DDE"/>
    <w:rsid w:val="007F3916"/>
    <w:rsid w:val="00801179"/>
    <w:rsid w:val="00802479"/>
    <w:rsid w:val="00805372"/>
    <w:rsid w:val="00805B7B"/>
    <w:rsid w:val="008115F0"/>
    <w:rsid w:val="00811904"/>
    <w:rsid w:val="0081293E"/>
    <w:rsid w:val="00812955"/>
    <w:rsid w:val="00813BBB"/>
    <w:rsid w:val="00814FFB"/>
    <w:rsid w:val="00820568"/>
    <w:rsid w:val="00820A4F"/>
    <w:rsid w:val="008245A8"/>
    <w:rsid w:val="00824BD6"/>
    <w:rsid w:val="00824DE6"/>
    <w:rsid w:val="00825ED3"/>
    <w:rsid w:val="0082737A"/>
    <w:rsid w:val="00831A80"/>
    <w:rsid w:val="008332C8"/>
    <w:rsid w:val="00833743"/>
    <w:rsid w:val="00833C52"/>
    <w:rsid w:val="008340A4"/>
    <w:rsid w:val="00835851"/>
    <w:rsid w:val="00836227"/>
    <w:rsid w:val="00836799"/>
    <w:rsid w:val="00837028"/>
    <w:rsid w:val="0083702F"/>
    <w:rsid w:val="00837131"/>
    <w:rsid w:val="0084183F"/>
    <w:rsid w:val="00845F57"/>
    <w:rsid w:val="008521E0"/>
    <w:rsid w:val="008525B0"/>
    <w:rsid w:val="00863E99"/>
    <w:rsid w:val="00867CBC"/>
    <w:rsid w:val="00876C30"/>
    <w:rsid w:val="00877017"/>
    <w:rsid w:val="008773C0"/>
    <w:rsid w:val="008775E7"/>
    <w:rsid w:val="0087794C"/>
    <w:rsid w:val="00880364"/>
    <w:rsid w:val="00886C4C"/>
    <w:rsid w:val="0088711C"/>
    <w:rsid w:val="00892ECF"/>
    <w:rsid w:val="00892F06"/>
    <w:rsid w:val="00894285"/>
    <w:rsid w:val="008A40AE"/>
    <w:rsid w:val="008A4E19"/>
    <w:rsid w:val="008A67C5"/>
    <w:rsid w:val="008B22E1"/>
    <w:rsid w:val="008B3C78"/>
    <w:rsid w:val="008B4AE9"/>
    <w:rsid w:val="008C30AD"/>
    <w:rsid w:val="008C5080"/>
    <w:rsid w:val="008C683B"/>
    <w:rsid w:val="008C78A2"/>
    <w:rsid w:val="008C7D0A"/>
    <w:rsid w:val="008D068E"/>
    <w:rsid w:val="008D0F7A"/>
    <w:rsid w:val="008D44AF"/>
    <w:rsid w:val="008D63BE"/>
    <w:rsid w:val="008E0CFF"/>
    <w:rsid w:val="008E38C9"/>
    <w:rsid w:val="008E5D6B"/>
    <w:rsid w:val="008E689B"/>
    <w:rsid w:val="008E6AA7"/>
    <w:rsid w:val="008E76F0"/>
    <w:rsid w:val="008F15FE"/>
    <w:rsid w:val="008F2A94"/>
    <w:rsid w:val="008F3189"/>
    <w:rsid w:val="008F5187"/>
    <w:rsid w:val="008F523D"/>
    <w:rsid w:val="008F709C"/>
    <w:rsid w:val="0090312B"/>
    <w:rsid w:val="009036D7"/>
    <w:rsid w:val="00904961"/>
    <w:rsid w:val="0091736D"/>
    <w:rsid w:val="00921680"/>
    <w:rsid w:val="00931001"/>
    <w:rsid w:val="00931863"/>
    <w:rsid w:val="00932022"/>
    <w:rsid w:val="00933524"/>
    <w:rsid w:val="009367C5"/>
    <w:rsid w:val="0094278D"/>
    <w:rsid w:val="0095308A"/>
    <w:rsid w:val="00953CC9"/>
    <w:rsid w:val="00955AEE"/>
    <w:rsid w:val="00956F14"/>
    <w:rsid w:val="009620FD"/>
    <w:rsid w:val="0096247A"/>
    <w:rsid w:val="0096441C"/>
    <w:rsid w:val="00965F4B"/>
    <w:rsid w:val="00970F8A"/>
    <w:rsid w:val="00971FB5"/>
    <w:rsid w:val="00972D2A"/>
    <w:rsid w:val="00975CC5"/>
    <w:rsid w:val="00976328"/>
    <w:rsid w:val="00976B4E"/>
    <w:rsid w:val="00984458"/>
    <w:rsid w:val="00985283"/>
    <w:rsid w:val="00987322"/>
    <w:rsid w:val="00990524"/>
    <w:rsid w:val="00992B21"/>
    <w:rsid w:val="00996D71"/>
    <w:rsid w:val="009A0F3B"/>
    <w:rsid w:val="009A4944"/>
    <w:rsid w:val="009A4FEE"/>
    <w:rsid w:val="009A55A7"/>
    <w:rsid w:val="009A72C7"/>
    <w:rsid w:val="009B0897"/>
    <w:rsid w:val="009C124E"/>
    <w:rsid w:val="009D0852"/>
    <w:rsid w:val="009D1FBF"/>
    <w:rsid w:val="009D2395"/>
    <w:rsid w:val="009D55FF"/>
    <w:rsid w:val="009D721C"/>
    <w:rsid w:val="009E399C"/>
    <w:rsid w:val="009E43C1"/>
    <w:rsid w:val="009E7E95"/>
    <w:rsid w:val="009F116F"/>
    <w:rsid w:val="009F329E"/>
    <w:rsid w:val="009F7ED3"/>
    <w:rsid w:val="00A0145B"/>
    <w:rsid w:val="00A024FA"/>
    <w:rsid w:val="00A02B28"/>
    <w:rsid w:val="00A03607"/>
    <w:rsid w:val="00A047FF"/>
    <w:rsid w:val="00A04FEF"/>
    <w:rsid w:val="00A122CD"/>
    <w:rsid w:val="00A12A32"/>
    <w:rsid w:val="00A141EA"/>
    <w:rsid w:val="00A14248"/>
    <w:rsid w:val="00A14947"/>
    <w:rsid w:val="00A23DC5"/>
    <w:rsid w:val="00A34028"/>
    <w:rsid w:val="00A35568"/>
    <w:rsid w:val="00A37056"/>
    <w:rsid w:val="00A4358F"/>
    <w:rsid w:val="00A436BB"/>
    <w:rsid w:val="00A4493F"/>
    <w:rsid w:val="00A46F67"/>
    <w:rsid w:val="00A4777F"/>
    <w:rsid w:val="00A54AA1"/>
    <w:rsid w:val="00A56818"/>
    <w:rsid w:val="00A568FF"/>
    <w:rsid w:val="00A602C4"/>
    <w:rsid w:val="00A61496"/>
    <w:rsid w:val="00A61833"/>
    <w:rsid w:val="00A624C6"/>
    <w:rsid w:val="00A63CEC"/>
    <w:rsid w:val="00A64D71"/>
    <w:rsid w:val="00A65FA9"/>
    <w:rsid w:val="00A7031E"/>
    <w:rsid w:val="00A728B1"/>
    <w:rsid w:val="00A763DE"/>
    <w:rsid w:val="00A803D6"/>
    <w:rsid w:val="00A81282"/>
    <w:rsid w:val="00A8165F"/>
    <w:rsid w:val="00A82D6C"/>
    <w:rsid w:val="00A8713F"/>
    <w:rsid w:val="00A90D3D"/>
    <w:rsid w:val="00A91167"/>
    <w:rsid w:val="00A9171C"/>
    <w:rsid w:val="00A92FFD"/>
    <w:rsid w:val="00A95975"/>
    <w:rsid w:val="00A9708D"/>
    <w:rsid w:val="00AA2C17"/>
    <w:rsid w:val="00AA4172"/>
    <w:rsid w:val="00AB1914"/>
    <w:rsid w:val="00AB2210"/>
    <w:rsid w:val="00AB5330"/>
    <w:rsid w:val="00AB7747"/>
    <w:rsid w:val="00AC2532"/>
    <w:rsid w:val="00AC3B16"/>
    <w:rsid w:val="00AC60D1"/>
    <w:rsid w:val="00AC6E62"/>
    <w:rsid w:val="00AD1507"/>
    <w:rsid w:val="00AD5A70"/>
    <w:rsid w:val="00AD738B"/>
    <w:rsid w:val="00AE1BF4"/>
    <w:rsid w:val="00AE5D97"/>
    <w:rsid w:val="00AE6794"/>
    <w:rsid w:val="00AE707B"/>
    <w:rsid w:val="00B01110"/>
    <w:rsid w:val="00B02262"/>
    <w:rsid w:val="00B03CEC"/>
    <w:rsid w:val="00B1209F"/>
    <w:rsid w:val="00B12AD0"/>
    <w:rsid w:val="00B245CF"/>
    <w:rsid w:val="00B24F30"/>
    <w:rsid w:val="00B31ABF"/>
    <w:rsid w:val="00B335AE"/>
    <w:rsid w:val="00B37CE1"/>
    <w:rsid w:val="00B40323"/>
    <w:rsid w:val="00B40ACF"/>
    <w:rsid w:val="00B46918"/>
    <w:rsid w:val="00B46BAA"/>
    <w:rsid w:val="00B50B5F"/>
    <w:rsid w:val="00B54128"/>
    <w:rsid w:val="00B55046"/>
    <w:rsid w:val="00B55826"/>
    <w:rsid w:val="00B5706F"/>
    <w:rsid w:val="00B60426"/>
    <w:rsid w:val="00B622DD"/>
    <w:rsid w:val="00B63522"/>
    <w:rsid w:val="00B7152E"/>
    <w:rsid w:val="00B74898"/>
    <w:rsid w:val="00B76F1D"/>
    <w:rsid w:val="00B91BC2"/>
    <w:rsid w:val="00B92A19"/>
    <w:rsid w:val="00B9472A"/>
    <w:rsid w:val="00B9544C"/>
    <w:rsid w:val="00B95CDD"/>
    <w:rsid w:val="00BA118B"/>
    <w:rsid w:val="00BA29E9"/>
    <w:rsid w:val="00BA5C31"/>
    <w:rsid w:val="00BA6F5F"/>
    <w:rsid w:val="00BA7F56"/>
    <w:rsid w:val="00BB3618"/>
    <w:rsid w:val="00BB502F"/>
    <w:rsid w:val="00BC0C9E"/>
    <w:rsid w:val="00BC32DC"/>
    <w:rsid w:val="00BD1B51"/>
    <w:rsid w:val="00BD47F6"/>
    <w:rsid w:val="00BD5F6E"/>
    <w:rsid w:val="00BE0466"/>
    <w:rsid w:val="00BE0FB4"/>
    <w:rsid w:val="00BE312D"/>
    <w:rsid w:val="00BE3FCA"/>
    <w:rsid w:val="00BF3C56"/>
    <w:rsid w:val="00BF4021"/>
    <w:rsid w:val="00BF5DE4"/>
    <w:rsid w:val="00C0479A"/>
    <w:rsid w:val="00C05719"/>
    <w:rsid w:val="00C10578"/>
    <w:rsid w:val="00C17D62"/>
    <w:rsid w:val="00C21FDC"/>
    <w:rsid w:val="00C22AB0"/>
    <w:rsid w:val="00C24EE7"/>
    <w:rsid w:val="00C2596A"/>
    <w:rsid w:val="00C26F01"/>
    <w:rsid w:val="00C271BE"/>
    <w:rsid w:val="00C27425"/>
    <w:rsid w:val="00C328FE"/>
    <w:rsid w:val="00C33A05"/>
    <w:rsid w:val="00C36E6C"/>
    <w:rsid w:val="00C41ABC"/>
    <w:rsid w:val="00C42500"/>
    <w:rsid w:val="00C4409D"/>
    <w:rsid w:val="00C455BE"/>
    <w:rsid w:val="00C47708"/>
    <w:rsid w:val="00C51E5F"/>
    <w:rsid w:val="00C539DC"/>
    <w:rsid w:val="00C55F90"/>
    <w:rsid w:val="00C60E8E"/>
    <w:rsid w:val="00C616A2"/>
    <w:rsid w:val="00C61E4B"/>
    <w:rsid w:val="00C62E3A"/>
    <w:rsid w:val="00C62FA2"/>
    <w:rsid w:val="00C64503"/>
    <w:rsid w:val="00C64A1F"/>
    <w:rsid w:val="00C64BFF"/>
    <w:rsid w:val="00C66395"/>
    <w:rsid w:val="00C7326E"/>
    <w:rsid w:val="00C739D3"/>
    <w:rsid w:val="00C763C9"/>
    <w:rsid w:val="00C80057"/>
    <w:rsid w:val="00C82C79"/>
    <w:rsid w:val="00C839F3"/>
    <w:rsid w:val="00C83F80"/>
    <w:rsid w:val="00C84753"/>
    <w:rsid w:val="00C8674A"/>
    <w:rsid w:val="00C86B97"/>
    <w:rsid w:val="00C874FA"/>
    <w:rsid w:val="00C91611"/>
    <w:rsid w:val="00C93248"/>
    <w:rsid w:val="00C95700"/>
    <w:rsid w:val="00CA3585"/>
    <w:rsid w:val="00CA3D5A"/>
    <w:rsid w:val="00CA4C7C"/>
    <w:rsid w:val="00CB0183"/>
    <w:rsid w:val="00CB1EA3"/>
    <w:rsid w:val="00CB30E4"/>
    <w:rsid w:val="00CB552C"/>
    <w:rsid w:val="00CB6A9E"/>
    <w:rsid w:val="00CC6181"/>
    <w:rsid w:val="00CD2BCD"/>
    <w:rsid w:val="00CD36AA"/>
    <w:rsid w:val="00CD3791"/>
    <w:rsid w:val="00CD65B0"/>
    <w:rsid w:val="00CE02CD"/>
    <w:rsid w:val="00CE0DC0"/>
    <w:rsid w:val="00CE10E9"/>
    <w:rsid w:val="00CE79B4"/>
    <w:rsid w:val="00D0072E"/>
    <w:rsid w:val="00D011F0"/>
    <w:rsid w:val="00D074C8"/>
    <w:rsid w:val="00D14F5E"/>
    <w:rsid w:val="00D15727"/>
    <w:rsid w:val="00D16332"/>
    <w:rsid w:val="00D1725A"/>
    <w:rsid w:val="00D174DB"/>
    <w:rsid w:val="00D21086"/>
    <w:rsid w:val="00D22E88"/>
    <w:rsid w:val="00D24972"/>
    <w:rsid w:val="00D2515E"/>
    <w:rsid w:val="00D308ED"/>
    <w:rsid w:val="00D40239"/>
    <w:rsid w:val="00D40981"/>
    <w:rsid w:val="00D56178"/>
    <w:rsid w:val="00D56CF0"/>
    <w:rsid w:val="00D56F5C"/>
    <w:rsid w:val="00D623D5"/>
    <w:rsid w:val="00D704B1"/>
    <w:rsid w:val="00D70B63"/>
    <w:rsid w:val="00D72607"/>
    <w:rsid w:val="00D72B92"/>
    <w:rsid w:val="00D72ED4"/>
    <w:rsid w:val="00D73F61"/>
    <w:rsid w:val="00D74986"/>
    <w:rsid w:val="00D754C0"/>
    <w:rsid w:val="00D776A2"/>
    <w:rsid w:val="00D801C4"/>
    <w:rsid w:val="00D87CA8"/>
    <w:rsid w:val="00D90836"/>
    <w:rsid w:val="00D91AD8"/>
    <w:rsid w:val="00D95740"/>
    <w:rsid w:val="00D95896"/>
    <w:rsid w:val="00D95CC6"/>
    <w:rsid w:val="00DA2DA3"/>
    <w:rsid w:val="00DA6615"/>
    <w:rsid w:val="00DA76AE"/>
    <w:rsid w:val="00DB0E73"/>
    <w:rsid w:val="00DB126F"/>
    <w:rsid w:val="00DB181E"/>
    <w:rsid w:val="00DB1C7A"/>
    <w:rsid w:val="00DB2983"/>
    <w:rsid w:val="00DB343D"/>
    <w:rsid w:val="00DB37E6"/>
    <w:rsid w:val="00DB4E0D"/>
    <w:rsid w:val="00DB5579"/>
    <w:rsid w:val="00DB5CFE"/>
    <w:rsid w:val="00DC72A6"/>
    <w:rsid w:val="00DC7A77"/>
    <w:rsid w:val="00DD2113"/>
    <w:rsid w:val="00DD265E"/>
    <w:rsid w:val="00DD5B3A"/>
    <w:rsid w:val="00DD6D98"/>
    <w:rsid w:val="00DE1503"/>
    <w:rsid w:val="00DE798F"/>
    <w:rsid w:val="00DF170E"/>
    <w:rsid w:val="00DF1930"/>
    <w:rsid w:val="00DF44FC"/>
    <w:rsid w:val="00DF514A"/>
    <w:rsid w:val="00E0358D"/>
    <w:rsid w:val="00E06327"/>
    <w:rsid w:val="00E07A31"/>
    <w:rsid w:val="00E1064B"/>
    <w:rsid w:val="00E10820"/>
    <w:rsid w:val="00E2064B"/>
    <w:rsid w:val="00E25239"/>
    <w:rsid w:val="00E265B1"/>
    <w:rsid w:val="00E271F3"/>
    <w:rsid w:val="00E275B0"/>
    <w:rsid w:val="00E276F0"/>
    <w:rsid w:val="00E34D59"/>
    <w:rsid w:val="00E36A28"/>
    <w:rsid w:val="00E412D0"/>
    <w:rsid w:val="00E443F9"/>
    <w:rsid w:val="00E4519C"/>
    <w:rsid w:val="00E464B5"/>
    <w:rsid w:val="00E46AE2"/>
    <w:rsid w:val="00E47CDB"/>
    <w:rsid w:val="00E566BC"/>
    <w:rsid w:val="00E60982"/>
    <w:rsid w:val="00E60C8D"/>
    <w:rsid w:val="00E6162F"/>
    <w:rsid w:val="00E6311B"/>
    <w:rsid w:val="00E65D97"/>
    <w:rsid w:val="00E67EFD"/>
    <w:rsid w:val="00E702DC"/>
    <w:rsid w:val="00E71FFB"/>
    <w:rsid w:val="00E733AC"/>
    <w:rsid w:val="00E76D1D"/>
    <w:rsid w:val="00E806F8"/>
    <w:rsid w:val="00E823AB"/>
    <w:rsid w:val="00E87752"/>
    <w:rsid w:val="00E8793B"/>
    <w:rsid w:val="00E90F81"/>
    <w:rsid w:val="00E91A6D"/>
    <w:rsid w:val="00E9242D"/>
    <w:rsid w:val="00E96404"/>
    <w:rsid w:val="00EA0314"/>
    <w:rsid w:val="00EA1E62"/>
    <w:rsid w:val="00EB041C"/>
    <w:rsid w:val="00EB0F19"/>
    <w:rsid w:val="00EB2058"/>
    <w:rsid w:val="00EC0DD7"/>
    <w:rsid w:val="00EC48F7"/>
    <w:rsid w:val="00EC5874"/>
    <w:rsid w:val="00ED0099"/>
    <w:rsid w:val="00ED192D"/>
    <w:rsid w:val="00ED2547"/>
    <w:rsid w:val="00ED30B4"/>
    <w:rsid w:val="00ED31F5"/>
    <w:rsid w:val="00EE1ECB"/>
    <w:rsid w:val="00EF2759"/>
    <w:rsid w:val="00EF45EB"/>
    <w:rsid w:val="00EF505E"/>
    <w:rsid w:val="00EF5099"/>
    <w:rsid w:val="00EF5E33"/>
    <w:rsid w:val="00EF7F5C"/>
    <w:rsid w:val="00F00075"/>
    <w:rsid w:val="00F008CC"/>
    <w:rsid w:val="00F07822"/>
    <w:rsid w:val="00F106E3"/>
    <w:rsid w:val="00F13159"/>
    <w:rsid w:val="00F133C9"/>
    <w:rsid w:val="00F15C95"/>
    <w:rsid w:val="00F21292"/>
    <w:rsid w:val="00F21B91"/>
    <w:rsid w:val="00F22985"/>
    <w:rsid w:val="00F241AB"/>
    <w:rsid w:val="00F2446D"/>
    <w:rsid w:val="00F31382"/>
    <w:rsid w:val="00F35829"/>
    <w:rsid w:val="00F42868"/>
    <w:rsid w:val="00F434CB"/>
    <w:rsid w:val="00F44148"/>
    <w:rsid w:val="00F465A7"/>
    <w:rsid w:val="00F50B7C"/>
    <w:rsid w:val="00F5202D"/>
    <w:rsid w:val="00F522F0"/>
    <w:rsid w:val="00F52CF6"/>
    <w:rsid w:val="00F538F6"/>
    <w:rsid w:val="00F54496"/>
    <w:rsid w:val="00F559AE"/>
    <w:rsid w:val="00F60AE1"/>
    <w:rsid w:val="00F61097"/>
    <w:rsid w:val="00F67CDF"/>
    <w:rsid w:val="00F705B3"/>
    <w:rsid w:val="00F74345"/>
    <w:rsid w:val="00F74441"/>
    <w:rsid w:val="00F77F30"/>
    <w:rsid w:val="00F82589"/>
    <w:rsid w:val="00F82B19"/>
    <w:rsid w:val="00F90AA7"/>
    <w:rsid w:val="00F92049"/>
    <w:rsid w:val="00F9212D"/>
    <w:rsid w:val="00F967E3"/>
    <w:rsid w:val="00FA301A"/>
    <w:rsid w:val="00FA406A"/>
    <w:rsid w:val="00FA5CB6"/>
    <w:rsid w:val="00FC66AC"/>
    <w:rsid w:val="00FD18F4"/>
    <w:rsid w:val="00FD74B4"/>
    <w:rsid w:val="00FF06C9"/>
    <w:rsid w:val="00FF21F5"/>
    <w:rsid w:val="00FF6FCE"/>
    <w:rsid w:val="00FF7518"/>
    <w:rsid w:val="00FF7FD8"/>
    <w:rsid w:val="010F3B4F"/>
    <w:rsid w:val="0112363F"/>
    <w:rsid w:val="01124C99"/>
    <w:rsid w:val="01404A1D"/>
    <w:rsid w:val="016109BB"/>
    <w:rsid w:val="017460A8"/>
    <w:rsid w:val="01831B7F"/>
    <w:rsid w:val="01AC0464"/>
    <w:rsid w:val="01AC2E1E"/>
    <w:rsid w:val="01BA4EE0"/>
    <w:rsid w:val="01BF5783"/>
    <w:rsid w:val="01CD3417"/>
    <w:rsid w:val="01D408F4"/>
    <w:rsid w:val="01EF3980"/>
    <w:rsid w:val="01F176F8"/>
    <w:rsid w:val="02021905"/>
    <w:rsid w:val="0217098B"/>
    <w:rsid w:val="022A6766"/>
    <w:rsid w:val="02383E31"/>
    <w:rsid w:val="02395177"/>
    <w:rsid w:val="02830038"/>
    <w:rsid w:val="02881E0B"/>
    <w:rsid w:val="0295277A"/>
    <w:rsid w:val="02A209F3"/>
    <w:rsid w:val="02A76009"/>
    <w:rsid w:val="02C10E79"/>
    <w:rsid w:val="02C35A8C"/>
    <w:rsid w:val="02D0730E"/>
    <w:rsid w:val="02E1776D"/>
    <w:rsid w:val="03035935"/>
    <w:rsid w:val="03351E70"/>
    <w:rsid w:val="0336755C"/>
    <w:rsid w:val="03394EB3"/>
    <w:rsid w:val="03433F84"/>
    <w:rsid w:val="034D2524"/>
    <w:rsid w:val="03675EC4"/>
    <w:rsid w:val="039B5B6E"/>
    <w:rsid w:val="03A90CA4"/>
    <w:rsid w:val="03D80B70"/>
    <w:rsid w:val="03DF1EFE"/>
    <w:rsid w:val="03E00877"/>
    <w:rsid w:val="03E312C3"/>
    <w:rsid w:val="03F857E3"/>
    <w:rsid w:val="040B5D7E"/>
    <w:rsid w:val="042D7D32"/>
    <w:rsid w:val="04367644"/>
    <w:rsid w:val="046E33E6"/>
    <w:rsid w:val="0484430C"/>
    <w:rsid w:val="04844854"/>
    <w:rsid w:val="048C3708"/>
    <w:rsid w:val="049013F7"/>
    <w:rsid w:val="04AB0032"/>
    <w:rsid w:val="04D550AF"/>
    <w:rsid w:val="04DF1A8A"/>
    <w:rsid w:val="05016C81"/>
    <w:rsid w:val="05087233"/>
    <w:rsid w:val="051A0D14"/>
    <w:rsid w:val="0527607C"/>
    <w:rsid w:val="053029CA"/>
    <w:rsid w:val="05392F06"/>
    <w:rsid w:val="05575AC4"/>
    <w:rsid w:val="056D7096"/>
    <w:rsid w:val="05706B86"/>
    <w:rsid w:val="05742AC8"/>
    <w:rsid w:val="057C552B"/>
    <w:rsid w:val="057F6DC9"/>
    <w:rsid w:val="058D51EC"/>
    <w:rsid w:val="059742D0"/>
    <w:rsid w:val="05982F92"/>
    <w:rsid w:val="059F74A8"/>
    <w:rsid w:val="05A02CFC"/>
    <w:rsid w:val="05B178CA"/>
    <w:rsid w:val="05B42F17"/>
    <w:rsid w:val="05BB272D"/>
    <w:rsid w:val="05BE5B43"/>
    <w:rsid w:val="05CC1DF2"/>
    <w:rsid w:val="05F87CA1"/>
    <w:rsid w:val="05FA6BB2"/>
    <w:rsid w:val="06023C82"/>
    <w:rsid w:val="06053772"/>
    <w:rsid w:val="060C479B"/>
    <w:rsid w:val="061111FD"/>
    <w:rsid w:val="06113EC5"/>
    <w:rsid w:val="061E4834"/>
    <w:rsid w:val="06352F05"/>
    <w:rsid w:val="06361B7E"/>
    <w:rsid w:val="06383B48"/>
    <w:rsid w:val="063E7D85"/>
    <w:rsid w:val="064827D4"/>
    <w:rsid w:val="064F49ED"/>
    <w:rsid w:val="06563FCE"/>
    <w:rsid w:val="06945A3A"/>
    <w:rsid w:val="06952D48"/>
    <w:rsid w:val="06A20FC1"/>
    <w:rsid w:val="06AD62E4"/>
    <w:rsid w:val="06BB2083"/>
    <w:rsid w:val="06D118A6"/>
    <w:rsid w:val="06FF4665"/>
    <w:rsid w:val="070875E0"/>
    <w:rsid w:val="070F11DE"/>
    <w:rsid w:val="071308AC"/>
    <w:rsid w:val="07293586"/>
    <w:rsid w:val="07295285"/>
    <w:rsid w:val="072E6CF9"/>
    <w:rsid w:val="07373DFF"/>
    <w:rsid w:val="075E462F"/>
    <w:rsid w:val="07702E6D"/>
    <w:rsid w:val="07770C56"/>
    <w:rsid w:val="0783725E"/>
    <w:rsid w:val="07886743"/>
    <w:rsid w:val="079835C2"/>
    <w:rsid w:val="079D021A"/>
    <w:rsid w:val="07D61314"/>
    <w:rsid w:val="07E004AE"/>
    <w:rsid w:val="07E775D3"/>
    <w:rsid w:val="080B4C68"/>
    <w:rsid w:val="080F2686"/>
    <w:rsid w:val="08474C0B"/>
    <w:rsid w:val="084A7B62"/>
    <w:rsid w:val="085B3B1D"/>
    <w:rsid w:val="08634780"/>
    <w:rsid w:val="086C2D58"/>
    <w:rsid w:val="08722947"/>
    <w:rsid w:val="089B36AD"/>
    <w:rsid w:val="08A3386D"/>
    <w:rsid w:val="08D35DAA"/>
    <w:rsid w:val="08E04B71"/>
    <w:rsid w:val="08ED6EE8"/>
    <w:rsid w:val="08F31FA8"/>
    <w:rsid w:val="09077801"/>
    <w:rsid w:val="09136F91"/>
    <w:rsid w:val="09153CCC"/>
    <w:rsid w:val="092217DD"/>
    <w:rsid w:val="09256A49"/>
    <w:rsid w:val="09271C52"/>
    <w:rsid w:val="09306D58"/>
    <w:rsid w:val="093A7294"/>
    <w:rsid w:val="093D3223"/>
    <w:rsid w:val="09694018"/>
    <w:rsid w:val="096D3B08"/>
    <w:rsid w:val="099E7FC1"/>
    <w:rsid w:val="09BF1E8A"/>
    <w:rsid w:val="09FE29B2"/>
    <w:rsid w:val="0A0A57FB"/>
    <w:rsid w:val="0A1E4E03"/>
    <w:rsid w:val="0A1F7B28"/>
    <w:rsid w:val="0A3208AE"/>
    <w:rsid w:val="0A3D06B0"/>
    <w:rsid w:val="0A466107"/>
    <w:rsid w:val="0A4C5E14"/>
    <w:rsid w:val="0A4E393A"/>
    <w:rsid w:val="0A742C74"/>
    <w:rsid w:val="0A7E3AF3"/>
    <w:rsid w:val="0A801250"/>
    <w:rsid w:val="0A8C4B86"/>
    <w:rsid w:val="0A9B1E16"/>
    <w:rsid w:val="0A9C2A1D"/>
    <w:rsid w:val="0AA277E2"/>
    <w:rsid w:val="0AB45767"/>
    <w:rsid w:val="0AC62986"/>
    <w:rsid w:val="0ADC42FF"/>
    <w:rsid w:val="0AED6F3D"/>
    <w:rsid w:val="0AF3628F"/>
    <w:rsid w:val="0B184192"/>
    <w:rsid w:val="0B207640"/>
    <w:rsid w:val="0B212DFC"/>
    <w:rsid w:val="0B422D73"/>
    <w:rsid w:val="0B557F69"/>
    <w:rsid w:val="0B680A2B"/>
    <w:rsid w:val="0B6902FF"/>
    <w:rsid w:val="0B6F4D1A"/>
    <w:rsid w:val="0BA1787E"/>
    <w:rsid w:val="0BA17A99"/>
    <w:rsid w:val="0BA87365"/>
    <w:rsid w:val="0BBF2F7A"/>
    <w:rsid w:val="0BC32105"/>
    <w:rsid w:val="0BD27BF6"/>
    <w:rsid w:val="0BD72BCE"/>
    <w:rsid w:val="0BEC1E4B"/>
    <w:rsid w:val="0BF83BD6"/>
    <w:rsid w:val="0BFC7B7F"/>
    <w:rsid w:val="0C1069CD"/>
    <w:rsid w:val="0C1834BD"/>
    <w:rsid w:val="0C1B311F"/>
    <w:rsid w:val="0C2D293C"/>
    <w:rsid w:val="0C416D9B"/>
    <w:rsid w:val="0C572706"/>
    <w:rsid w:val="0C684A5B"/>
    <w:rsid w:val="0C7E602C"/>
    <w:rsid w:val="0C8C0749"/>
    <w:rsid w:val="0C9870EE"/>
    <w:rsid w:val="0C9B273A"/>
    <w:rsid w:val="0C9C6332"/>
    <w:rsid w:val="0CA57A5D"/>
    <w:rsid w:val="0CA912FB"/>
    <w:rsid w:val="0CAE5A03"/>
    <w:rsid w:val="0CB35CD6"/>
    <w:rsid w:val="0CBD6B55"/>
    <w:rsid w:val="0CD5495A"/>
    <w:rsid w:val="0CEB1914"/>
    <w:rsid w:val="0CF44E35"/>
    <w:rsid w:val="0D0B60CC"/>
    <w:rsid w:val="0D2B61B4"/>
    <w:rsid w:val="0D325631"/>
    <w:rsid w:val="0D554FDF"/>
    <w:rsid w:val="0D636733"/>
    <w:rsid w:val="0D692839"/>
    <w:rsid w:val="0D8329ED"/>
    <w:rsid w:val="0D837D9E"/>
    <w:rsid w:val="0D9D1FAE"/>
    <w:rsid w:val="0D9F625A"/>
    <w:rsid w:val="0DA33F9D"/>
    <w:rsid w:val="0DAC7CFC"/>
    <w:rsid w:val="0DB735A4"/>
    <w:rsid w:val="0DC91529"/>
    <w:rsid w:val="0DCB0DFD"/>
    <w:rsid w:val="0DD65208"/>
    <w:rsid w:val="0DD8176C"/>
    <w:rsid w:val="0DF66352"/>
    <w:rsid w:val="0DF83342"/>
    <w:rsid w:val="0E00366D"/>
    <w:rsid w:val="0E110D06"/>
    <w:rsid w:val="0E2A6F32"/>
    <w:rsid w:val="0E3A7A3D"/>
    <w:rsid w:val="0E4038CE"/>
    <w:rsid w:val="0E4706B2"/>
    <w:rsid w:val="0E4C574A"/>
    <w:rsid w:val="0E5400D2"/>
    <w:rsid w:val="0E715E49"/>
    <w:rsid w:val="0EA626DA"/>
    <w:rsid w:val="0EB977F0"/>
    <w:rsid w:val="0EC171F7"/>
    <w:rsid w:val="0ECC346A"/>
    <w:rsid w:val="0ECE329B"/>
    <w:rsid w:val="0EE3708C"/>
    <w:rsid w:val="0EEA1757"/>
    <w:rsid w:val="0F0E3698"/>
    <w:rsid w:val="0F13775A"/>
    <w:rsid w:val="0F172BF4"/>
    <w:rsid w:val="0F1D1B2D"/>
    <w:rsid w:val="0F2112C3"/>
    <w:rsid w:val="0F476BAA"/>
    <w:rsid w:val="0F5151D0"/>
    <w:rsid w:val="0F523A46"/>
    <w:rsid w:val="0F5A4B2F"/>
    <w:rsid w:val="0F66388C"/>
    <w:rsid w:val="0F6C355D"/>
    <w:rsid w:val="0F974FFC"/>
    <w:rsid w:val="0F98187B"/>
    <w:rsid w:val="0F993AB0"/>
    <w:rsid w:val="0F9A112B"/>
    <w:rsid w:val="0F9A2B16"/>
    <w:rsid w:val="0FA22032"/>
    <w:rsid w:val="0FAC23C7"/>
    <w:rsid w:val="0FBD2D54"/>
    <w:rsid w:val="0FD83CA6"/>
    <w:rsid w:val="0FDA5E5F"/>
    <w:rsid w:val="0FE95EB3"/>
    <w:rsid w:val="0FED38B1"/>
    <w:rsid w:val="0FF97D9D"/>
    <w:rsid w:val="0FF97F53"/>
    <w:rsid w:val="0FFD54BA"/>
    <w:rsid w:val="10042CED"/>
    <w:rsid w:val="10156CA8"/>
    <w:rsid w:val="101822F4"/>
    <w:rsid w:val="101C0D50"/>
    <w:rsid w:val="10414F02"/>
    <w:rsid w:val="104650B3"/>
    <w:rsid w:val="106D2F64"/>
    <w:rsid w:val="1073304F"/>
    <w:rsid w:val="10831E63"/>
    <w:rsid w:val="108D4A90"/>
    <w:rsid w:val="10923E54"/>
    <w:rsid w:val="10AA5642"/>
    <w:rsid w:val="10B63710"/>
    <w:rsid w:val="10C818E0"/>
    <w:rsid w:val="10CC380A"/>
    <w:rsid w:val="10D55BA1"/>
    <w:rsid w:val="10D6683E"/>
    <w:rsid w:val="10E01064"/>
    <w:rsid w:val="10F07D8B"/>
    <w:rsid w:val="10F66AD9"/>
    <w:rsid w:val="10FE14EA"/>
    <w:rsid w:val="11001706"/>
    <w:rsid w:val="11074842"/>
    <w:rsid w:val="111C2F7A"/>
    <w:rsid w:val="112371A2"/>
    <w:rsid w:val="11252F1A"/>
    <w:rsid w:val="112E662B"/>
    <w:rsid w:val="113013DE"/>
    <w:rsid w:val="11391E22"/>
    <w:rsid w:val="113A1E82"/>
    <w:rsid w:val="113D64B6"/>
    <w:rsid w:val="115A7068"/>
    <w:rsid w:val="11660F08"/>
    <w:rsid w:val="116C0B49"/>
    <w:rsid w:val="11943BFC"/>
    <w:rsid w:val="11A02DE7"/>
    <w:rsid w:val="11B466AE"/>
    <w:rsid w:val="11BB73DB"/>
    <w:rsid w:val="11CC703D"/>
    <w:rsid w:val="11D02F4B"/>
    <w:rsid w:val="11D21F61"/>
    <w:rsid w:val="11FA6155"/>
    <w:rsid w:val="11FC3C7B"/>
    <w:rsid w:val="12043A83"/>
    <w:rsid w:val="12064AFA"/>
    <w:rsid w:val="1211524D"/>
    <w:rsid w:val="12211934"/>
    <w:rsid w:val="12280F14"/>
    <w:rsid w:val="122B06C2"/>
    <w:rsid w:val="12332A6C"/>
    <w:rsid w:val="123F625E"/>
    <w:rsid w:val="12406524"/>
    <w:rsid w:val="125E7D6E"/>
    <w:rsid w:val="12745F08"/>
    <w:rsid w:val="128679E9"/>
    <w:rsid w:val="128C196C"/>
    <w:rsid w:val="129739A4"/>
    <w:rsid w:val="12A72CD1"/>
    <w:rsid w:val="12AD41EA"/>
    <w:rsid w:val="12BC128F"/>
    <w:rsid w:val="12BE3627"/>
    <w:rsid w:val="12D135BD"/>
    <w:rsid w:val="12E3308D"/>
    <w:rsid w:val="12E34E3B"/>
    <w:rsid w:val="12F25FF2"/>
    <w:rsid w:val="12FC6E20"/>
    <w:rsid w:val="130059ED"/>
    <w:rsid w:val="13050E55"/>
    <w:rsid w:val="13053A34"/>
    <w:rsid w:val="130C6140"/>
    <w:rsid w:val="131B4645"/>
    <w:rsid w:val="132D1920"/>
    <w:rsid w:val="133E6515"/>
    <w:rsid w:val="13637D2A"/>
    <w:rsid w:val="136B786B"/>
    <w:rsid w:val="136C4E31"/>
    <w:rsid w:val="1376180B"/>
    <w:rsid w:val="137C3E78"/>
    <w:rsid w:val="13871031"/>
    <w:rsid w:val="138D1297"/>
    <w:rsid w:val="138E2FF9"/>
    <w:rsid w:val="13951726"/>
    <w:rsid w:val="139A199E"/>
    <w:rsid w:val="139B20B6"/>
    <w:rsid w:val="13B57346"/>
    <w:rsid w:val="13CE7899"/>
    <w:rsid w:val="13E42C19"/>
    <w:rsid w:val="13F83926"/>
    <w:rsid w:val="141E5640"/>
    <w:rsid w:val="14215C1B"/>
    <w:rsid w:val="14396509"/>
    <w:rsid w:val="1447165C"/>
    <w:rsid w:val="14481B94"/>
    <w:rsid w:val="144B0EEA"/>
    <w:rsid w:val="145A112D"/>
    <w:rsid w:val="14761E8D"/>
    <w:rsid w:val="147770F5"/>
    <w:rsid w:val="14885C9A"/>
    <w:rsid w:val="14916105"/>
    <w:rsid w:val="1494463F"/>
    <w:rsid w:val="14BF5434"/>
    <w:rsid w:val="14D14C5B"/>
    <w:rsid w:val="14D45349"/>
    <w:rsid w:val="14F75FA0"/>
    <w:rsid w:val="15080B89"/>
    <w:rsid w:val="150D43F1"/>
    <w:rsid w:val="15204125"/>
    <w:rsid w:val="152E4A94"/>
    <w:rsid w:val="152F7792"/>
    <w:rsid w:val="15345EB2"/>
    <w:rsid w:val="155A5762"/>
    <w:rsid w:val="156264EB"/>
    <w:rsid w:val="156E4654"/>
    <w:rsid w:val="15747FCD"/>
    <w:rsid w:val="15774681"/>
    <w:rsid w:val="15804BC3"/>
    <w:rsid w:val="15BA6018"/>
    <w:rsid w:val="15C10391"/>
    <w:rsid w:val="15C26F8A"/>
    <w:rsid w:val="15FE43DB"/>
    <w:rsid w:val="16125548"/>
    <w:rsid w:val="161C4AF6"/>
    <w:rsid w:val="161F618A"/>
    <w:rsid w:val="162A0954"/>
    <w:rsid w:val="1638549E"/>
    <w:rsid w:val="16461969"/>
    <w:rsid w:val="16573A3C"/>
    <w:rsid w:val="16826719"/>
    <w:rsid w:val="168637CB"/>
    <w:rsid w:val="16866193"/>
    <w:rsid w:val="16887EFC"/>
    <w:rsid w:val="16A20B69"/>
    <w:rsid w:val="16BC7E7D"/>
    <w:rsid w:val="16DC051F"/>
    <w:rsid w:val="16ED6288"/>
    <w:rsid w:val="17020D51"/>
    <w:rsid w:val="17023BDB"/>
    <w:rsid w:val="17171557"/>
    <w:rsid w:val="172123D6"/>
    <w:rsid w:val="173739A8"/>
    <w:rsid w:val="173B5246"/>
    <w:rsid w:val="1752433D"/>
    <w:rsid w:val="175B58E8"/>
    <w:rsid w:val="176F7854"/>
    <w:rsid w:val="1770605F"/>
    <w:rsid w:val="17735226"/>
    <w:rsid w:val="177D1C3A"/>
    <w:rsid w:val="178216C7"/>
    <w:rsid w:val="17830EA6"/>
    <w:rsid w:val="178958EE"/>
    <w:rsid w:val="178A7F7B"/>
    <w:rsid w:val="178D1819"/>
    <w:rsid w:val="17987DB5"/>
    <w:rsid w:val="17AB6AE9"/>
    <w:rsid w:val="17C70CD1"/>
    <w:rsid w:val="17D912A0"/>
    <w:rsid w:val="17D9680D"/>
    <w:rsid w:val="17DB2585"/>
    <w:rsid w:val="17E11D22"/>
    <w:rsid w:val="17E24039"/>
    <w:rsid w:val="17EE22B8"/>
    <w:rsid w:val="180513B0"/>
    <w:rsid w:val="18075128"/>
    <w:rsid w:val="180764F9"/>
    <w:rsid w:val="182A6B53"/>
    <w:rsid w:val="185354FE"/>
    <w:rsid w:val="187B65C8"/>
    <w:rsid w:val="18A230A3"/>
    <w:rsid w:val="18AD3F21"/>
    <w:rsid w:val="18E04B36"/>
    <w:rsid w:val="18E57F8F"/>
    <w:rsid w:val="18ED6A14"/>
    <w:rsid w:val="18F85153"/>
    <w:rsid w:val="192E19B5"/>
    <w:rsid w:val="19353F17"/>
    <w:rsid w:val="193E094F"/>
    <w:rsid w:val="195425EF"/>
    <w:rsid w:val="195C76F5"/>
    <w:rsid w:val="195F2281"/>
    <w:rsid w:val="19600F94"/>
    <w:rsid w:val="196640D0"/>
    <w:rsid w:val="196B115A"/>
    <w:rsid w:val="196D545F"/>
    <w:rsid w:val="1981715C"/>
    <w:rsid w:val="199E1545"/>
    <w:rsid w:val="19C64D45"/>
    <w:rsid w:val="19C71013"/>
    <w:rsid w:val="19CA0B03"/>
    <w:rsid w:val="19F33BB6"/>
    <w:rsid w:val="19F96C27"/>
    <w:rsid w:val="1A0758B3"/>
    <w:rsid w:val="1A097918"/>
    <w:rsid w:val="1A1C66C0"/>
    <w:rsid w:val="1A294B27"/>
    <w:rsid w:val="1A3907DB"/>
    <w:rsid w:val="1A42393B"/>
    <w:rsid w:val="1A4274FB"/>
    <w:rsid w:val="1A4A57A0"/>
    <w:rsid w:val="1A4B1C44"/>
    <w:rsid w:val="1A501008"/>
    <w:rsid w:val="1A56487D"/>
    <w:rsid w:val="1A5B175B"/>
    <w:rsid w:val="1A5B5BFF"/>
    <w:rsid w:val="1A620D3B"/>
    <w:rsid w:val="1A642D06"/>
    <w:rsid w:val="1A7F5449"/>
    <w:rsid w:val="1A89451A"/>
    <w:rsid w:val="1A952EBF"/>
    <w:rsid w:val="1A9A6727"/>
    <w:rsid w:val="1AB85163"/>
    <w:rsid w:val="1AB86BAD"/>
    <w:rsid w:val="1AC64A4D"/>
    <w:rsid w:val="1AD73553"/>
    <w:rsid w:val="1AEF71B4"/>
    <w:rsid w:val="1AF15D91"/>
    <w:rsid w:val="1AF2684C"/>
    <w:rsid w:val="1AF57E02"/>
    <w:rsid w:val="1B046F80"/>
    <w:rsid w:val="1B23671D"/>
    <w:rsid w:val="1B3267B5"/>
    <w:rsid w:val="1B3A2A7C"/>
    <w:rsid w:val="1B6C353A"/>
    <w:rsid w:val="1B757F91"/>
    <w:rsid w:val="1B99253B"/>
    <w:rsid w:val="1B9D0748"/>
    <w:rsid w:val="1BA84E74"/>
    <w:rsid w:val="1BC25DC8"/>
    <w:rsid w:val="1BCC2910"/>
    <w:rsid w:val="1BFD0D1C"/>
    <w:rsid w:val="1C1B464E"/>
    <w:rsid w:val="1C204D87"/>
    <w:rsid w:val="1C220782"/>
    <w:rsid w:val="1C251A78"/>
    <w:rsid w:val="1C35495A"/>
    <w:rsid w:val="1C3F7586"/>
    <w:rsid w:val="1C453C5D"/>
    <w:rsid w:val="1C533032"/>
    <w:rsid w:val="1C570A2F"/>
    <w:rsid w:val="1C5B5AAE"/>
    <w:rsid w:val="1C5B6CAC"/>
    <w:rsid w:val="1C5E7925"/>
    <w:rsid w:val="1C6C369E"/>
    <w:rsid w:val="1C8431EB"/>
    <w:rsid w:val="1C887FC8"/>
    <w:rsid w:val="1C99656B"/>
    <w:rsid w:val="1CA94A00"/>
    <w:rsid w:val="1CB17D58"/>
    <w:rsid w:val="1CB25C77"/>
    <w:rsid w:val="1CB735C0"/>
    <w:rsid w:val="1CE26164"/>
    <w:rsid w:val="1CE70364"/>
    <w:rsid w:val="1CE92E80"/>
    <w:rsid w:val="1CEC0D90"/>
    <w:rsid w:val="1CF8633A"/>
    <w:rsid w:val="1D0402F4"/>
    <w:rsid w:val="1D0460DA"/>
    <w:rsid w:val="1D0B4CD4"/>
    <w:rsid w:val="1D2251D7"/>
    <w:rsid w:val="1D2661FB"/>
    <w:rsid w:val="1D3764AF"/>
    <w:rsid w:val="1D436C02"/>
    <w:rsid w:val="1D4604A0"/>
    <w:rsid w:val="1D4E37F9"/>
    <w:rsid w:val="1D566D64"/>
    <w:rsid w:val="1D5E44E9"/>
    <w:rsid w:val="1D5F6196"/>
    <w:rsid w:val="1D6132A5"/>
    <w:rsid w:val="1D7E71B6"/>
    <w:rsid w:val="1D83660F"/>
    <w:rsid w:val="1D864D41"/>
    <w:rsid w:val="1D8E56D5"/>
    <w:rsid w:val="1DAC581B"/>
    <w:rsid w:val="1DAF24EA"/>
    <w:rsid w:val="1DAF6046"/>
    <w:rsid w:val="1DB06039"/>
    <w:rsid w:val="1DB96EC4"/>
    <w:rsid w:val="1DC4081A"/>
    <w:rsid w:val="1DD71A40"/>
    <w:rsid w:val="1DD93F7F"/>
    <w:rsid w:val="1DDC0E05"/>
    <w:rsid w:val="1DEA52D0"/>
    <w:rsid w:val="1DF12B02"/>
    <w:rsid w:val="1E14059F"/>
    <w:rsid w:val="1E407369"/>
    <w:rsid w:val="1E480248"/>
    <w:rsid w:val="1E4A5814"/>
    <w:rsid w:val="1E5D4FF0"/>
    <w:rsid w:val="1E684A13"/>
    <w:rsid w:val="1E74103D"/>
    <w:rsid w:val="1E772C9D"/>
    <w:rsid w:val="1E790CEA"/>
    <w:rsid w:val="1E7A43DA"/>
    <w:rsid w:val="1EB277FE"/>
    <w:rsid w:val="1EBD29E4"/>
    <w:rsid w:val="1EC028CD"/>
    <w:rsid w:val="1EDD1BD1"/>
    <w:rsid w:val="1EED7BB9"/>
    <w:rsid w:val="1EEE7042"/>
    <w:rsid w:val="1EF04B68"/>
    <w:rsid w:val="1EF56D46"/>
    <w:rsid w:val="1EF667C1"/>
    <w:rsid w:val="1EF75B98"/>
    <w:rsid w:val="1F114ADE"/>
    <w:rsid w:val="1F240CB5"/>
    <w:rsid w:val="1F5570C1"/>
    <w:rsid w:val="1F5D2F1E"/>
    <w:rsid w:val="1F653DDC"/>
    <w:rsid w:val="1F8C3904"/>
    <w:rsid w:val="1F8D16F3"/>
    <w:rsid w:val="1F8E612F"/>
    <w:rsid w:val="1F9B6908"/>
    <w:rsid w:val="1FA0074C"/>
    <w:rsid w:val="1FB42039"/>
    <w:rsid w:val="1FC15386"/>
    <w:rsid w:val="1FC57DA2"/>
    <w:rsid w:val="1FE209F2"/>
    <w:rsid w:val="1FE43FA1"/>
    <w:rsid w:val="1FE7539E"/>
    <w:rsid w:val="1FEC17D3"/>
    <w:rsid w:val="200B1F92"/>
    <w:rsid w:val="200E02F8"/>
    <w:rsid w:val="202C4ABA"/>
    <w:rsid w:val="2030717A"/>
    <w:rsid w:val="20477A02"/>
    <w:rsid w:val="204844E3"/>
    <w:rsid w:val="20631BE8"/>
    <w:rsid w:val="20685C53"/>
    <w:rsid w:val="206C46C2"/>
    <w:rsid w:val="207B35E0"/>
    <w:rsid w:val="208A4B48"/>
    <w:rsid w:val="208E4638"/>
    <w:rsid w:val="20916BB4"/>
    <w:rsid w:val="20963CB8"/>
    <w:rsid w:val="20977461"/>
    <w:rsid w:val="20AD2C5F"/>
    <w:rsid w:val="20B07FB6"/>
    <w:rsid w:val="20BB11A5"/>
    <w:rsid w:val="20C22534"/>
    <w:rsid w:val="210E1F4A"/>
    <w:rsid w:val="21192583"/>
    <w:rsid w:val="211C7E96"/>
    <w:rsid w:val="21275322"/>
    <w:rsid w:val="212C5BFF"/>
    <w:rsid w:val="21312723"/>
    <w:rsid w:val="21313216"/>
    <w:rsid w:val="213B74B1"/>
    <w:rsid w:val="213F01B2"/>
    <w:rsid w:val="215313DE"/>
    <w:rsid w:val="215A2310"/>
    <w:rsid w:val="21667363"/>
    <w:rsid w:val="21690C01"/>
    <w:rsid w:val="2178097E"/>
    <w:rsid w:val="21870053"/>
    <w:rsid w:val="218D48F0"/>
    <w:rsid w:val="218F2D47"/>
    <w:rsid w:val="21A80011"/>
    <w:rsid w:val="21AB435F"/>
    <w:rsid w:val="21BC3427"/>
    <w:rsid w:val="21C10A3D"/>
    <w:rsid w:val="21DC4CF7"/>
    <w:rsid w:val="21DE318A"/>
    <w:rsid w:val="21E671AD"/>
    <w:rsid w:val="21EF5B80"/>
    <w:rsid w:val="21F04E7F"/>
    <w:rsid w:val="21F52495"/>
    <w:rsid w:val="222119FE"/>
    <w:rsid w:val="22370D00"/>
    <w:rsid w:val="22387195"/>
    <w:rsid w:val="2250591D"/>
    <w:rsid w:val="22573150"/>
    <w:rsid w:val="22576990"/>
    <w:rsid w:val="226A4C31"/>
    <w:rsid w:val="226C68D3"/>
    <w:rsid w:val="226F2247"/>
    <w:rsid w:val="22745425"/>
    <w:rsid w:val="22745AB0"/>
    <w:rsid w:val="22835CF3"/>
    <w:rsid w:val="22843E76"/>
    <w:rsid w:val="228A7081"/>
    <w:rsid w:val="229C4EAB"/>
    <w:rsid w:val="22A55472"/>
    <w:rsid w:val="22AA649B"/>
    <w:rsid w:val="22AB5A0C"/>
    <w:rsid w:val="22B24C56"/>
    <w:rsid w:val="22B449F7"/>
    <w:rsid w:val="22B77137"/>
    <w:rsid w:val="22B8159D"/>
    <w:rsid w:val="22CE6204"/>
    <w:rsid w:val="22D622C7"/>
    <w:rsid w:val="22E42C35"/>
    <w:rsid w:val="22EA7B20"/>
    <w:rsid w:val="22F4099F"/>
    <w:rsid w:val="230C00D0"/>
    <w:rsid w:val="23294AEC"/>
    <w:rsid w:val="232F19D7"/>
    <w:rsid w:val="233674E4"/>
    <w:rsid w:val="234436D4"/>
    <w:rsid w:val="23614286"/>
    <w:rsid w:val="237B74B4"/>
    <w:rsid w:val="239301B8"/>
    <w:rsid w:val="239E7076"/>
    <w:rsid w:val="239F6B5C"/>
    <w:rsid w:val="23A40CAB"/>
    <w:rsid w:val="23A94D12"/>
    <w:rsid w:val="23AA0887"/>
    <w:rsid w:val="23BA4AA9"/>
    <w:rsid w:val="23C6058D"/>
    <w:rsid w:val="23D305B4"/>
    <w:rsid w:val="23DE58D7"/>
    <w:rsid w:val="23F92711"/>
    <w:rsid w:val="240A1975"/>
    <w:rsid w:val="241237D2"/>
    <w:rsid w:val="241A4435"/>
    <w:rsid w:val="2426582F"/>
    <w:rsid w:val="246027BE"/>
    <w:rsid w:val="24651DA9"/>
    <w:rsid w:val="246D0A09"/>
    <w:rsid w:val="246D6C5B"/>
    <w:rsid w:val="24773635"/>
    <w:rsid w:val="24A24B56"/>
    <w:rsid w:val="24A73F1B"/>
    <w:rsid w:val="24B959FC"/>
    <w:rsid w:val="24BB79C6"/>
    <w:rsid w:val="24C9505C"/>
    <w:rsid w:val="24CC3981"/>
    <w:rsid w:val="24DE36B4"/>
    <w:rsid w:val="24EC4023"/>
    <w:rsid w:val="24ED39A0"/>
    <w:rsid w:val="251559F2"/>
    <w:rsid w:val="252D53FE"/>
    <w:rsid w:val="253D03DB"/>
    <w:rsid w:val="25493224"/>
    <w:rsid w:val="25645024"/>
    <w:rsid w:val="25720F59"/>
    <w:rsid w:val="257A162F"/>
    <w:rsid w:val="2584600A"/>
    <w:rsid w:val="25973665"/>
    <w:rsid w:val="259B6380"/>
    <w:rsid w:val="25A12EDD"/>
    <w:rsid w:val="25C7239A"/>
    <w:rsid w:val="25D11EEF"/>
    <w:rsid w:val="25EC2D81"/>
    <w:rsid w:val="25FD5DBC"/>
    <w:rsid w:val="26025181"/>
    <w:rsid w:val="260845C9"/>
    <w:rsid w:val="26163211"/>
    <w:rsid w:val="261E0C5E"/>
    <w:rsid w:val="262E5F76"/>
    <w:rsid w:val="262F241A"/>
    <w:rsid w:val="264528BD"/>
    <w:rsid w:val="265521D2"/>
    <w:rsid w:val="265B3015"/>
    <w:rsid w:val="266A3452"/>
    <w:rsid w:val="26826BBB"/>
    <w:rsid w:val="26906C30"/>
    <w:rsid w:val="269B7AAF"/>
    <w:rsid w:val="269D000F"/>
    <w:rsid w:val="26AD1590"/>
    <w:rsid w:val="26AE1E14"/>
    <w:rsid w:val="26B446CD"/>
    <w:rsid w:val="26F176CF"/>
    <w:rsid w:val="26F64CE5"/>
    <w:rsid w:val="27080EA2"/>
    <w:rsid w:val="2739619E"/>
    <w:rsid w:val="273D2914"/>
    <w:rsid w:val="273E668C"/>
    <w:rsid w:val="27604855"/>
    <w:rsid w:val="27624129"/>
    <w:rsid w:val="276460F3"/>
    <w:rsid w:val="276C3BB8"/>
    <w:rsid w:val="277F1584"/>
    <w:rsid w:val="27AA7423"/>
    <w:rsid w:val="27CD64A0"/>
    <w:rsid w:val="27D03788"/>
    <w:rsid w:val="27D15DD1"/>
    <w:rsid w:val="280B553E"/>
    <w:rsid w:val="280C74C5"/>
    <w:rsid w:val="28101DD7"/>
    <w:rsid w:val="281D55C8"/>
    <w:rsid w:val="28201F93"/>
    <w:rsid w:val="28276963"/>
    <w:rsid w:val="28506677"/>
    <w:rsid w:val="285E7561"/>
    <w:rsid w:val="28741341"/>
    <w:rsid w:val="2874680A"/>
    <w:rsid w:val="288A66E3"/>
    <w:rsid w:val="289668FF"/>
    <w:rsid w:val="28A21016"/>
    <w:rsid w:val="28A76295"/>
    <w:rsid w:val="28B430AA"/>
    <w:rsid w:val="28BC20F3"/>
    <w:rsid w:val="2907242C"/>
    <w:rsid w:val="29206EB8"/>
    <w:rsid w:val="29437F8A"/>
    <w:rsid w:val="294F692F"/>
    <w:rsid w:val="2953641F"/>
    <w:rsid w:val="297168A5"/>
    <w:rsid w:val="298011DE"/>
    <w:rsid w:val="29867E6A"/>
    <w:rsid w:val="29890093"/>
    <w:rsid w:val="29B92FC4"/>
    <w:rsid w:val="29E325E0"/>
    <w:rsid w:val="29E4351B"/>
    <w:rsid w:val="29F045B4"/>
    <w:rsid w:val="29F966FA"/>
    <w:rsid w:val="2A0D0CC4"/>
    <w:rsid w:val="2A206B8B"/>
    <w:rsid w:val="2A2A6A53"/>
    <w:rsid w:val="2A452503"/>
    <w:rsid w:val="2A4A58B4"/>
    <w:rsid w:val="2A4B016F"/>
    <w:rsid w:val="2A675BA0"/>
    <w:rsid w:val="2A88034A"/>
    <w:rsid w:val="2A9211C9"/>
    <w:rsid w:val="2A962ABF"/>
    <w:rsid w:val="2A994305"/>
    <w:rsid w:val="2A9B79DB"/>
    <w:rsid w:val="2AA37589"/>
    <w:rsid w:val="2AA44A58"/>
    <w:rsid w:val="2AB0164F"/>
    <w:rsid w:val="2AC84BEB"/>
    <w:rsid w:val="2ACA1641"/>
    <w:rsid w:val="2AD21530"/>
    <w:rsid w:val="2AD63A7C"/>
    <w:rsid w:val="2ADB2B70"/>
    <w:rsid w:val="2AEB5A64"/>
    <w:rsid w:val="2B2622F4"/>
    <w:rsid w:val="2B2D2CA0"/>
    <w:rsid w:val="2B4104F9"/>
    <w:rsid w:val="2B45448D"/>
    <w:rsid w:val="2B4A3852"/>
    <w:rsid w:val="2B536BAA"/>
    <w:rsid w:val="2B577D1D"/>
    <w:rsid w:val="2B5B15BB"/>
    <w:rsid w:val="2B6C0CC0"/>
    <w:rsid w:val="2B6E5792"/>
    <w:rsid w:val="2B9F3B9D"/>
    <w:rsid w:val="2BA528E8"/>
    <w:rsid w:val="2BA70CA4"/>
    <w:rsid w:val="2BA936A8"/>
    <w:rsid w:val="2BB67139"/>
    <w:rsid w:val="2BBD4024"/>
    <w:rsid w:val="2BC362DB"/>
    <w:rsid w:val="2BCF1FA9"/>
    <w:rsid w:val="2C041485"/>
    <w:rsid w:val="2C077995"/>
    <w:rsid w:val="2C1D4AC2"/>
    <w:rsid w:val="2C2C11A9"/>
    <w:rsid w:val="2C315A5A"/>
    <w:rsid w:val="2C54585B"/>
    <w:rsid w:val="2C5C383D"/>
    <w:rsid w:val="2CA71DD1"/>
    <w:rsid w:val="2CC11190"/>
    <w:rsid w:val="2CE90A48"/>
    <w:rsid w:val="2CE92833"/>
    <w:rsid w:val="2CFE6F5D"/>
    <w:rsid w:val="2D0422C9"/>
    <w:rsid w:val="2D084466"/>
    <w:rsid w:val="2D093328"/>
    <w:rsid w:val="2D1114CA"/>
    <w:rsid w:val="2D19172E"/>
    <w:rsid w:val="2D2A1307"/>
    <w:rsid w:val="2D4C0406"/>
    <w:rsid w:val="2D605FB8"/>
    <w:rsid w:val="2D632822"/>
    <w:rsid w:val="2D656721"/>
    <w:rsid w:val="2D7E3C87"/>
    <w:rsid w:val="2D9E56F5"/>
    <w:rsid w:val="2D9F776A"/>
    <w:rsid w:val="2DA42C63"/>
    <w:rsid w:val="2DA736F5"/>
    <w:rsid w:val="2DB542FD"/>
    <w:rsid w:val="2DC41EB4"/>
    <w:rsid w:val="2DD83397"/>
    <w:rsid w:val="2DDD47C0"/>
    <w:rsid w:val="2DDD6BFF"/>
    <w:rsid w:val="2DF85C6F"/>
    <w:rsid w:val="2E00644A"/>
    <w:rsid w:val="2E006793"/>
    <w:rsid w:val="2E1237FA"/>
    <w:rsid w:val="2E163EBF"/>
    <w:rsid w:val="2E1C5594"/>
    <w:rsid w:val="2E254102"/>
    <w:rsid w:val="2E29794C"/>
    <w:rsid w:val="2E2A1718"/>
    <w:rsid w:val="2E311DCA"/>
    <w:rsid w:val="2E4C5FB5"/>
    <w:rsid w:val="2E6609A2"/>
    <w:rsid w:val="2E667F96"/>
    <w:rsid w:val="2E730CF1"/>
    <w:rsid w:val="2E7C6A4A"/>
    <w:rsid w:val="2E7D5AE7"/>
    <w:rsid w:val="2E8226AB"/>
    <w:rsid w:val="2E8703D3"/>
    <w:rsid w:val="2E947767"/>
    <w:rsid w:val="2EA80DBB"/>
    <w:rsid w:val="2EC079A6"/>
    <w:rsid w:val="2EDA4EED"/>
    <w:rsid w:val="2EEB3ED8"/>
    <w:rsid w:val="2F013B1D"/>
    <w:rsid w:val="2F2E25E2"/>
    <w:rsid w:val="2F3A1D67"/>
    <w:rsid w:val="2F432A92"/>
    <w:rsid w:val="2F505567"/>
    <w:rsid w:val="2F600535"/>
    <w:rsid w:val="2F832C79"/>
    <w:rsid w:val="2F904933"/>
    <w:rsid w:val="2F971705"/>
    <w:rsid w:val="2FA07EE4"/>
    <w:rsid w:val="2FB90FA6"/>
    <w:rsid w:val="2FC02334"/>
    <w:rsid w:val="2FD25609"/>
    <w:rsid w:val="2FD8767E"/>
    <w:rsid w:val="2FE61320"/>
    <w:rsid w:val="2FEF2C1A"/>
    <w:rsid w:val="2FEF2D58"/>
    <w:rsid w:val="2FF635C9"/>
    <w:rsid w:val="30157255"/>
    <w:rsid w:val="302648BD"/>
    <w:rsid w:val="30281C88"/>
    <w:rsid w:val="302C5C1C"/>
    <w:rsid w:val="303310D6"/>
    <w:rsid w:val="30580BC9"/>
    <w:rsid w:val="30711FD2"/>
    <w:rsid w:val="30A752A2"/>
    <w:rsid w:val="30AC00B2"/>
    <w:rsid w:val="30AD7887"/>
    <w:rsid w:val="30C3032E"/>
    <w:rsid w:val="30D723DE"/>
    <w:rsid w:val="30E107B4"/>
    <w:rsid w:val="30E91417"/>
    <w:rsid w:val="31113075"/>
    <w:rsid w:val="311A5A74"/>
    <w:rsid w:val="311E2ED7"/>
    <w:rsid w:val="314E2E82"/>
    <w:rsid w:val="31501725"/>
    <w:rsid w:val="315C449C"/>
    <w:rsid w:val="31673B61"/>
    <w:rsid w:val="317A32AA"/>
    <w:rsid w:val="31801BB8"/>
    <w:rsid w:val="319A67C3"/>
    <w:rsid w:val="319E43E2"/>
    <w:rsid w:val="31AF5B57"/>
    <w:rsid w:val="31B82709"/>
    <w:rsid w:val="31C80C10"/>
    <w:rsid w:val="31E63B13"/>
    <w:rsid w:val="31E76D0B"/>
    <w:rsid w:val="31ED3189"/>
    <w:rsid w:val="31F42769"/>
    <w:rsid w:val="32016A77"/>
    <w:rsid w:val="32252923"/>
    <w:rsid w:val="32400B34"/>
    <w:rsid w:val="32523481"/>
    <w:rsid w:val="3267118D"/>
    <w:rsid w:val="327A2C6E"/>
    <w:rsid w:val="328B7EF8"/>
    <w:rsid w:val="329543F6"/>
    <w:rsid w:val="329E6876"/>
    <w:rsid w:val="32B36180"/>
    <w:rsid w:val="32BB5035"/>
    <w:rsid w:val="32BD2D68"/>
    <w:rsid w:val="32C75C1A"/>
    <w:rsid w:val="32CE4D68"/>
    <w:rsid w:val="32D61E6F"/>
    <w:rsid w:val="32E620B2"/>
    <w:rsid w:val="32F0569E"/>
    <w:rsid w:val="32FA4F54"/>
    <w:rsid w:val="33067D67"/>
    <w:rsid w:val="3312542D"/>
    <w:rsid w:val="33192519"/>
    <w:rsid w:val="331F7BA7"/>
    <w:rsid w:val="33392065"/>
    <w:rsid w:val="3344502A"/>
    <w:rsid w:val="33496C72"/>
    <w:rsid w:val="33584A7B"/>
    <w:rsid w:val="335A2AA0"/>
    <w:rsid w:val="336254B1"/>
    <w:rsid w:val="337376BE"/>
    <w:rsid w:val="337551E4"/>
    <w:rsid w:val="33955886"/>
    <w:rsid w:val="339733AC"/>
    <w:rsid w:val="33A1422B"/>
    <w:rsid w:val="33D934D4"/>
    <w:rsid w:val="33E04D53"/>
    <w:rsid w:val="33F702C8"/>
    <w:rsid w:val="33FE2F6A"/>
    <w:rsid w:val="34034EE6"/>
    <w:rsid w:val="34040D62"/>
    <w:rsid w:val="342015F4"/>
    <w:rsid w:val="343432F1"/>
    <w:rsid w:val="344A48C2"/>
    <w:rsid w:val="344A6670"/>
    <w:rsid w:val="34704896"/>
    <w:rsid w:val="34820876"/>
    <w:rsid w:val="348C4EDB"/>
    <w:rsid w:val="349A75F8"/>
    <w:rsid w:val="34B229E9"/>
    <w:rsid w:val="34B22FF0"/>
    <w:rsid w:val="34CE72A2"/>
    <w:rsid w:val="34EE7695"/>
    <w:rsid w:val="34F13CB6"/>
    <w:rsid w:val="350B1495"/>
    <w:rsid w:val="350E58F0"/>
    <w:rsid w:val="352074E7"/>
    <w:rsid w:val="3527024A"/>
    <w:rsid w:val="352A5349"/>
    <w:rsid w:val="35324D37"/>
    <w:rsid w:val="35352E7D"/>
    <w:rsid w:val="353924AC"/>
    <w:rsid w:val="35472BB0"/>
    <w:rsid w:val="3558300F"/>
    <w:rsid w:val="358950B3"/>
    <w:rsid w:val="358B56A8"/>
    <w:rsid w:val="3591354A"/>
    <w:rsid w:val="35BA7826"/>
    <w:rsid w:val="35BB5469"/>
    <w:rsid w:val="35EA010B"/>
    <w:rsid w:val="35EB1FD3"/>
    <w:rsid w:val="36074A7F"/>
    <w:rsid w:val="360B0814"/>
    <w:rsid w:val="36227D2F"/>
    <w:rsid w:val="36254D15"/>
    <w:rsid w:val="363561A5"/>
    <w:rsid w:val="363613A2"/>
    <w:rsid w:val="3638375C"/>
    <w:rsid w:val="363A3135"/>
    <w:rsid w:val="363D53B9"/>
    <w:rsid w:val="36415851"/>
    <w:rsid w:val="3644029D"/>
    <w:rsid w:val="365435AA"/>
    <w:rsid w:val="366D6785"/>
    <w:rsid w:val="368C2F70"/>
    <w:rsid w:val="36923549"/>
    <w:rsid w:val="3697293C"/>
    <w:rsid w:val="3699568D"/>
    <w:rsid w:val="36B75FBF"/>
    <w:rsid w:val="36BE50F4"/>
    <w:rsid w:val="36C276EE"/>
    <w:rsid w:val="36C53F32"/>
    <w:rsid w:val="36C721FA"/>
    <w:rsid w:val="36F303B8"/>
    <w:rsid w:val="36FB4891"/>
    <w:rsid w:val="36FF1994"/>
    <w:rsid w:val="371C0798"/>
    <w:rsid w:val="371F2036"/>
    <w:rsid w:val="372907BF"/>
    <w:rsid w:val="372A3206"/>
    <w:rsid w:val="372B1523"/>
    <w:rsid w:val="372D0268"/>
    <w:rsid w:val="372E4027"/>
    <w:rsid w:val="37313B18"/>
    <w:rsid w:val="3744384B"/>
    <w:rsid w:val="375B6C9C"/>
    <w:rsid w:val="37797206"/>
    <w:rsid w:val="377A726D"/>
    <w:rsid w:val="37911D69"/>
    <w:rsid w:val="3792212D"/>
    <w:rsid w:val="379406B9"/>
    <w:rsid w:val="37C358A1"/>
    <w:rsid w:val="37CC6EE3"/>
    <w:rsid w:val="37CD5C1B"/>
    <w:rsid w:val="37D557E8"/>
    <w:rsid w:val="37DC336D"/>
    <w:rsid w:val="37E1056A"/>
    <w:rsid w:val="37ED7A3F"/>
    <w:rsid w:val="38055551"/>
    <w:rsid w:val="381F01AD"/>
    <w:rsid w:val="38267406"/>
    <w:rsid w:val="3840335C"/>
    <w:rsid w:val="384707F2"/>
    <w:rsid w:val="38473D83"/>
    <w:rsid w:val="384C1F0B"/>
    <w:rsid w:val="386C12AB"/>
    <w:rsid w:val="386F63F2"/>
    <w:rsid w:val="38795776"/>
    <w:rsid w:val="388A1D3C"/>
    <w:rsid w:val="388D1222"/>
    <w:rsid w:val="38923B67"/>
    <w:rsid w:val="38F12CD3"/>
    <w:rsid w:val="38F4304F"/>
    <w:rsid w:val="38F456B7"/>
    <w:rsid w:val="38F94775"/>
    <w:rsid w:val="390F44C3"/>
    <w:rsid w:val="39202096"/>
    <w:rsid w:val="39243934"/>
    <w:rsid w:val="392971ED"/>
    <w:rsid w:val="393671C3"/>
    <w:rsid w:val="3942200C"/>
    <w:rsid w:val="39460E50"/>
    <w:rsid w:val="39507D6C"/>
    <w:rsid w:val="395645F1"/>
    <w:rsid w:val="395A3D58"/>
    <w:rsid w:val="396E0276"/>
    <w:rsid w:val="39730417"/>
    <w:rsid w:val="397A4747"/>
    <w:rsid w:val="398360BD"/>
    <w:rsid w:val="398F053E"/>
    <w:rsid w:val="39A14F85"/>
    <w:rsid w:val="39A95BE7"/>
    <w:rsid w:val="39BC1DBE"/>
    <w:rsid w:val="39D9748F"/>
    <w:rsid w:val="39E16810"/>
    <w:rsid w:val="39F350B4"/>
    <w:rsid w:val="39F50E2C"/>
    <w:rsid w:val="39FF0BE3"/>
    <w:rsid w:val="3A0D06E4"/>
    <w:rsid w:val="3A2B7F6D"/>
    <w:rsid w:val="3A2C676D"/>
    <w:rsid w:val="3A437DEA"/>
    <w:rsid w:val="3A461688"/>
    <w:rsid w:val="3A5D3099"/>
    <w:rsid w:val="3A6B10EF"/>
    <w:rsid w:val="3A766411"/>
    <w:rsid w:val="3A766D27"/>
    <w:rsid w:val="3A8723CC"/>
    <w:rsid w:val="3A917E9A"/>
    <w:rsid w:val="3AAE7D83"/>
    <w:rsid w:val="3AB00525"/>
    <w:rsid w:val="3AB365A7"/>
    <w:rsid w:val="3AD43138"/>
    <w:rsid w:val="3AD76784"/>
    <w:rsid w:val="3AE0388B"/>
    <w:rsid w:val="3AEA64B7"/>
    <w:rsid w:val="3AF410E4"/>
    <w:rsid w:val="3AF92B9E"/>
    <w:rsid w:val="3B2C6AD0"/>
    <w:rsid w:val="3B304812"/>
    <w:rsid w:val="3B3763D1"/>
    <w:rsid w:val="3B39113B"/>
    <w:rsid w:val="3B433214"/>
    <w:rsid w:val="3B502842"/>
    <w:rsid w:val="3B627DF7"/>
    <w:rsid w:val="3B6D2F86"/>
    <w:rsid w:val="3B8620A7"/>
    <w:rsid w:val="3B967256"/>
    <w:rsid w:val="3B9A505A"/>
    <w:rsid w:val="3BB30F9F"/>
    <w:rsid w:val="3BBC29B7"/>
    <w:rsid w:val="3BD333EF"/>
    <w:rsid w:val="3BD71E31"/>
    <w:rsid w:val="3BE455FD"/>
    <w:rsid w:val="3BE633B1"/>
    <w:rsid w:val="3C094712"/>
    <w:rsid w:val="3C17179F"/>
    <w:rsid w:val="3C19311D"/>
    <w:rsid w:val="3C283535"/>
    <w:rsid w:val="3C4F62C3"/>
    <w:rsid w:val="3C577859"/>
    <w:rsid w:val="3C6C6A7B"/>
    <w:rsid w:val="3C7324DC"/>
    <w:rsid w:val="3C964B49"/>
    <w:rsid w:val="3C9963E7"/>
    <w:rsid w:val="3CA11180"/>
    <w:rsid w:val="3CCB2319"/>
    <w:rsid w:val="3CDA245A"/>
    <w:rsid w:val="3CEE0A37"/>
    <w:rsid w:val="3D0C0967"/>
    <w:rsid w:val="3D34431D"/>
    <w:rsid w:val="3D532A3A"/>
    <w:rsid w:val="3D5751DB"/>
    <w:rsid w:val="3D711112"/>
    <w:rsid w:val="3D7D1865"/>
    <w:rsid w:val="3D7E738B"/>
    <w:rsid w:val="3DCE0312"/>
    <w:rsid w:val="3DDF607B"/>
    <w:rsid w:val="3DE2616C"/>
    <w:rsid w:val="3DF2408F"/>
    <w:rsid w:val="3DF323C8"/>
    <w:rsid w:val="3DF41C0C"/>
    <w:rsid w:val="3DFE0BF8"/>
    <w:rsid w:val="3E036FF9"/>
    <w:rsid w:val="3E2C6DE7"/>
    <w:rsid w:val="3E347550"/>
    <w:rsid w:val="3E4B3711"/>
    <w:rsid w:val="3E522CF1"/>
    <w:rsid w:val="3E5C76CC"/>
    <w:rsid w:val="3E5E04B0"/>
    <w:rsid w:val="3E5E074C"/>
    <w:rsid w:val="3E686071"/>
    <w:rsid w:val="3E693B97"/>
    <w:rsid w:val="3E6F35DF"/>
    <w:rsid w:val="3E7147C4"/>
    <w:rsid w:val="3E886E74"/>
    <w:rsid w:val="3E8B1E39"/>
    <w:rsid w:val="3E9C6C56"/>
    <w:rsid w:val="3EA26C1E"/>
    <w:rsid w:val="3EB533D4"/>
    <w:rsid w:val="3EC3774B"/>
    <w:rsid w:val="3EE15E23"/>
    <w:rsid w:val="3EEA07FE"/>
    <w:rsid w:val="3F020E5C"/>
    <w:rsid w:val="3F141D55"/>
    <w:rsid w:val="3F1D32FF"/>
    <w:rsid w:val="3F281CA4"/>
    <w:rsid w:val="3F3A3A46"/>
    <w:rsid w:val="3F3C1CFF"/>
    <w:rsid w:val="3F400D9C"/>
    <w:rsid w:val="3F660E74"/>
    <w:rsid w:val="3F6E3B5B"/>
    <w:rsid w:val="3F9D07FE"/>
    <w:rsid w:val="3FA07A8C"/>
    <w:rsid w:val="3FA62141"/>
    <w:rsid w:val="3FA96941"/>
    <w:rsid w:val="3FF102E8"/>
    <w:rsid w:val="3FF86290"/>
    <w:rsid w:val="40175FA1"/>
    <w:rsid w:val="401D10DD"/>
    <w:rsid w:val="402E6E46"/>
    <w:rsid w:val="40445977"/>
    <w:rsid w:val="4047615A"/>
    <w:rsid w:val="405E07A8"/>
    <w:rsid w:val="4072149D"/>
    <w:rsid w:val="407A3CE0"/>
    <w:rsid w:val="407A6407"/>
    <w:rsid w:val="407B7E41"/>
    <w:rsid w:val="408D14D1"/>
    <w:rsid w:val="40A43FE1"/>
    <w:rsid w:val="40B43A5F"/>
    <w:rsid w:val="40B6556D"/>
    <w:rsid w:val="40C5089D"/>
    <w:rsid w:val="40D95004"/>
    <w:rsid w:val="414C7A72"/>
    <w:rsid w:val="41525C93"/>
    <w:rsid w:val="415A7CF2"/>
    <w:rsid w:val="415B4B97"/>
    <w:rsid w:val="418D4040"/>
    <w:rsid w:val="41A6671D"/>
    <w:rsid w:val="41AA074E"/>
    <w:rsid w:val="41B072D7"/>
    <w:rsid w:val="41B13E8F"/>
    <w:rsid w:val="41BA29C7"/>
    <w:rsid w:val="41BC6E35"/>
    <w:rsid w:val="41C061C4"/>
    <w:rsid w:val="41DA7286"/>
    <w:rsid w:val="41EC6FB9"/>
    <w:rsid w:val="41EF2605"/>
    <w:rsid w:val="41F632B1"/>
    <w:rsid w:val="41F67E38"/>
    <w:rsid w:val="41FA0FBA"/>
    <w:rsid w:val="41FA39F4"/>
    <w:rsid w:val="4202058A"/>
    <w:rsid w:val="42021C48"/>
    <w:rsid w:val="42087906"/>
    <w:rsid w:val="42106DB3"/>
    <w:rsid w:val="421252C5"/>
    <w:rsid w:val="42300D9C"/>
    <w:rsid w:val="42336996"/>
    <w:rsid w:val="423A3BCC"/>
    <w:rsid w:val="424B6074"/>
    <w:rsid w:val="4250579A"/>
    <w:rsid w:val="425A49B2"/>
    <w:rsid w:val="427434C5"/>
    <w:rsid w:val="42754C79"/>
    <w:rsid w:val="428C6EE5"/>
    <w:rsid w:val="42A706A9"/>
    <w:rsid w:val="42F36125"/>
    <w:rsid w:val="42F94AE0"/>
    <w:rsid w:val="430D5439"/>
    <w:rsid w:val="431F63BB"/>
    <w:rsid w:val="43210EE4"/>
    <w:rsid w:val="433A39F8"/>
    <w:rsid w:val="433A6FE6"/>
    <w:rsid w:val="4350713C"/>
    <w:rsid w:val="43607270"/>
    <w:rsid w:val="43641046"/>
    <w:rsid w:val="436653E0"/>
    <w:rsid w:val="43754D8C"/>
    <w:rsid w:val="43770B04"/>
    <w:rsid w:val="43827C7E"/>
    <w:rsid w:val="438B390A"/>
    <w:rsid w:val="43AF4742"/>
    <w:rsid w:val="43B1724E"/>
    <w:rsid w:val="43BA1A2A"/>
    <w:rsid w:val="43E20674"/>
    <w:rsid w:val="43EE526A"/>
    <w:rsid w:val="440A3726"/>
    <w:rsid w:val="44136A7F"/>
    <w:rsid w:val="4421487A"/>
    <w:rsid w:val="4426748B"/>
    <w:rsid w:val="442936E4"/>
    <w:rsid w:val="442E5667"/>
    <w:rsid w:val="443133A9"/>
    <w:rsid w:val="44315157"/>
    <w:rsid w:val="44501A81"/>
    <w:rsid w:val="445A46AE"/>
    <w:rsid w:val="448259B3"/>
    <w:rsid w:val="44901E7E"/>
    <w:rsid w:val="44A2581D"/>
    <w:rsid w:val="44A57709"/>
    <w:rsid w:val="44BA15F0"/>
    <w:rsid w:val="44C03999"/>
    <w:rsid w:val="44CD14E0"/>
    <w:rsid w:val="44E1092B"/>
    <w:rsid w:val="44E26451"/>
    <w:rsid w:val="45061A4C"/>
    <w:rsid w:val="45101210"/>
    <w:rsid w:val="45194FF5"/>
    <w:rsid w:val="455D0100"/>
    <w:rsid w:val="45607BB1"/>
    <w:rsid w:val="456450B8"/>
    <w:rsid w:val="457A7B12"/>
    <w:rsid w:val="457E419F"/>
    <w:rsid w:val="458946E9"/>
    <w:rsid w:val="4592157C"/>
    <w:rsid w:val="45C2219C"/>
    <w:rsid w:val="45C8623F"/>
    <w:rsid w:val="45CA7611"/>
    <w:rsid w:val="45E71F71"/>
    <w:rsid w:val="45F20916"/>
    <w:rsid w:val="46132D66"/>
    <w:rsid w:val="463B22BD"/>
    <w:rsid w:val="46767799"/>
    <w:rsid w:val="468D44FA"/>
    <w:rsid w:val="46C20E66"/>
    <w:rsid w:val="46D955A7"/>
    <w:rsid w:val="46E75FA1"/>
    <w:rsid w:val="46FB37F9"/>
    <w:rsid w:val="47133957"/>
    <w:rsid w:val="47136D96"/>
    <w:rsid w:val="473A4323"/>
    <w:rsid w:val="4779329E"/>
    <w:rsid w:val="47866445"/>
    <w:rsid w:val="47953C4F"/>
    <w:rsid w:val="479D4749"/>
    <w:rsid w:val="47A07E0C"/>
    <w:rsid w:val="47C50090"/>
    <w:rsid w:val="47E32C0C"/>
    <w:rsid w:val="47E52E53"/>
    <w:rsid w:val="480E5EDB"/>
    <w:rsid w:val="48166FF7"/>
    <w:rsid w:val="481E2835"/>
    <w:rsid w:val="482B17E7"/>
    <w:rsid w:val="483248F6"/>
    <w:rsid w:val="48387271"/>
    <w:rsid w:val="483960F8"/>
    <w:rsid w:val="484D62D8"/>
    <w:rsid w:val="48557733"/>
    <w:rsid w:val="485633DE"/>
    <w:rsid w:val="485A5411"/>
    <w:rsid w:val="4865056C"/>
    <w:rsid w:val="48684EBF"/>
    <w:rsid w:val="486F624E"/>
    <w:rsid w:val="4870272E"/>
    <w:rsid w:val="48A92A1D"/>
    <w:rsid w:val="48AC74A2"/>
    <w:rsid w:val="48AD4CBD"/>
    <w:rsid w:val="48B24675"/>
    <w:rsid w:val="48B85E47"/>
    <w:rsid w:val="48B87BF5"/>
    <w:rsid w:val="48BC2937"/>
    <w:rsid w:val="48CE37FA"/>
    <w:rsid w:val="48F752FD"/>
    <w:rsid w:val="490121E7"/>
    <w:rsid w:val="490F058A"/>
    <w:rsid w:val="49372DE2"/>
    <w:rsid w:val="493C6A78"/>
    <w:rsid w:val="494F67AB"/>
    <w:rsid w:val="495A617C"/>
    <w:rsid w:val="496C1C44"/>
    <w:rsid w:val="49757DAE"/>
    <w:rsid w:val="497A1C2D"/>
    <w:rsid w:val="49960D7C"/>
    <w:rsid w:val="49AB4468"/>
    <w:rsid w:val="49C10D2B"/>
    <w:rsid w:val="49C12AD9"/>
    <w:rsid w:val="49CA05DF"/>
    <w:rsid w:val="49D30C72"/>
    <w:rsid w:val="49D7054F"/>
    <w:rsid w:val="49DC7715"/>
    <w:rsid w:val="49E36EF3"/>
    <w:rsid w:val="49E41B54"/>
    <w:rsid w:val="4A023139"/>
    <w:rsid w:val="4A0F1A96"/>
    <w:rsid w:val="4A150458"/>
    <w:rsid w:val="4A17094B"/>
    <w:rsid w:val="4A24404D"/>
    <w:rsid w:val="4A442588"/>
    <w:rsid w:val="4A6A13C3"/>
    <w:rsid w:val="4A7B576F"/>
    <w:rsid w:val="4A7B712C"/>
    <w:rsid w:val="4A7E6C1C"/>
    <w:rsid w:val="4A907038"/>
    <w:rsid w:val="4A954692"/>
    <w:rsid w:val="4A9F0C2A"/>
    <w:rsid w:val="4AB03279"/>
    <w:rsid w:val="4AB16FF2"/>
    <w:rsid w:val="4AC9424E"/>
    <w:rsid w:val="4AFB026D"/>
    <w:rsid w:val="4B1366A3"/>
    <w:rsid w:val="4B1732F9"/>
    <w:rsid w:val="4B306190"/>
    <w:rsid w:val="4B3545E8"/>
    <w:rsid w:val="4B3D25BB"/>
    <w:rsid w:val="4B424851"/>
    <w:rsid w:val="4B475260"/>
    <w:rsid w:val="4B4E2A92"/>
    <w:rsid w:val="4B500124"/>
    <w:rsid w:val="4B575013"/>
    <w:rsid w:val="4B83654F"/>
    <w:rsid w:val="4B9138FA"/>
    <w:rsid w:val="4B9C6C85"/>
    <w:rsid w:val="4B9F32EE"/>
    <w:rsid w:val="4BB5041C"/>
    <w:rsid w:val="4BF61779"/>
    <w:rsid w:val="4C2C4B82"/>
    <w:rsid w:val="4C325F10"/>
    <w:rsid w:val="4C4A0649"/>
    <w:rsid w:val="4C7223A4"/>
    <w:rsid w:val="4C742085"/>
    <w:rsid w:val="4C765DFD"/>
    <w:rsid w:val="4C837448"/>
    <w:rsid w:val="4C8C5B1C"/>
    <w:rsid w:val="4C8D6D3F"/>
    <w:rsid w:val="4CB0616E"/>
    <w:rsid w:val="4CC0176E"/>
    <w:rsid w:val="4CC4452E"/>
    <w:rsid w:val="4CD34FFD"/>
    <w:rsid w:val="4CE470D3"/>
    <w:rsid w:val="4D072BEE"/>
    <w:rsid w:val="4D445EFB"/>
    <w:rsid w:val="4D4D274B"/>
    <w:rsid w:val="4D59140D"/>
    <w:rsid w:val="4D6E50C8"/>
    <w:rsid w:val="4D6F46A0"/>
    <w:rsid w:val="4D7532E6"/>
    <w:rsid w:val="4D782049"/>
    <w:rsid w:val="4D7F4451"/>
    <w:rsid w:val="4D812CAB"/>
    <w:rsid w:val="4DAC584E"/>
    <w:rsid w:val="4DB766F6"/>
    <w:rsid w:val="4DD23507"/>
    <w:rsid w:val="4DD40764"/>
    <w:rsid w:val="4DE2784F"/>
    <w:rsid w:val="4DEC4FB0"/>
    <w:rsid w:val="4E075D8A"/>
    <w:rsid w:val="4E134E35"/>
    <w:rsid w:val="4E173610"/>
    <w:rsid w:val="4E1C29D4"/>
    <w:rsid w:val="4E235ED6"/>
    <w:rsid w:val="4E2816F2"/>
    <w:rsid w:val="4E30647F"/>
    <w:rsid w:val="4E7E368F"/>
    <w:rsid w:val="4E8642F1"/>
    <w:rsid w:val="4EA053B3"/>
    <w:rsid w:val="4EC254B1"/>
    <w:rsid w:val="4ECB4B86"/>
    <w:rsid w:val="4ED52A28"/>
    <w:rsid w:val="4EDB3AAB"/>
    <w:rsid w:val="4EDE5EDB"/>
    <w:rsid w:val="4F0911AA"/>
    <w:rsid w:val="4F135B85"/>
    <w:rsid w:val="4F280823"/>
    <w:rsid w:val="4F2C7509"/>
    <w:rsid w:val="4F337FD5"/>
    <w:rsid w:val="4F3E1FD4"/>
    <w:rsid w:val="4F4E749E"/>
    <w:rsid w:val="4F562DD9"/>
    <w:rsid w:val="4F7455D9"/>
    <w:rsid w:val="4F9D18F3"/>
    <w:rsid w:val="4F9F566B"/>
    <w:rsid w:val="4FC62A8C"/>
    <w:rsid w:val="4FE20F0D"/>
    <w:rsid w:val="4FE87012"/>
    <w:rsid w:val="4FEA7360"/>
    <w:rsid w:val="4FF23487"/>
    <w:rsid w:val="4FF9121F"/>
    <w:rsid w:val="50106568"/>
    <w:rsid w:val="50125E3D"/>
    <w:rsid w:val="501439CE"/>
    <w:rsid w:val="503069BE"/>
    <w:rsid w:val="50504C4B"/>
    <w:rsid w:val="507B60D8"/>
    <w:rsid w:val="507C2A18"/>
    <w:rsid w:val="507E1724"/>
    <w:rsid w:val="50867CAB"/>
    <w:rsid w:val="50961FC3"/>
    <w:rsid w:val="509C6E7C"/>
    <w:rsid w:val="50A82C45"/>
    <w:rsid w:val="50C80BF1"/>
    <w:rsid w:val="50CB2B5C"/>
    <w:rsid w:val="50D70E34"/>
    <w:rsid w:val="50D922A4"/>
    <w:rsid w:val="50DD469C"/>
    <w:rsid w:val="50E84DEF"/>
    <w:rsid w:val="51004D68"/>
    <w:rsid w:val="51226553"/>
    <w:rsid w:val="51257DF2"/>
    <w:rsid w:val="515F53A6"/>
    <w:rsid w:val="5161380F"/>
    <w:rsid w:val="5162104E"/>
    <w:rsid w:val="51805883"/>
    <w:rsid w:val="5184720E"/>
    <w:rsid w:val="518F62C2"/>
    <w:rsid w:val="51915487"/>
    <w:rsid w:val="519F7786"/>
    <w:rsid w:val="51A2659D"/>
    <w:rsid w:val="51A76A58"/>
    <w:rsid w:val="51B1103D"/>
    <w:rsid w:val="51C07B1A"/>
    <w:rsid w:val="51E02979"/>
    <w:rsid w:val="51E97071"/>
    <w:rsid w:val="51EE28D9"/>
    <w:rsid w:val="51F53C68"/>
    <w:rsid w:val="51F7178E"/>
    <w:rsid w:val="51FA127E"/>
    <w:rsid w:val="51FC3FE6"/>
    <w:rsid w:val="521A1920"/>
    <w:rsid w:val="524B3888"/>
    <w:rsid w:val="524E22A1"/>
    <w:rsid w:val="525C0503"/>
    <w:rsid w:val="52667BCD"/>
    <w:rsid w:val="526A6404"/>
    <w:rsid w:val="52812A8D"/>
    <w:rsid w:val="52855B2A"/>
    <w:rsid w:val="528B77FB"/>
    <w:rsid w:val="52945E8C"/>
    <w:rsid w:val="529D557C"/>
    <w:rsid w:val="52A5743C"/>
    <w:rsid w:val="52BE28F7"/>
    <w:rsid w:val="52C33D66"/>
    <w:rsid w:val="52CB3170"/>
    <w:rsid w:val="52D41ACF"/>
    <w:rsid w:val="52FB3500"/>
    <w:rsid w:val="532849D1"/>
    <w:rsid w:val="53396407"/>
    <w:rsid w:val="53430A03"/>
    <w:rsid w:val="53624E0A"/>
    <w:rsid w:val="5382152B"/>
    <w:rsid w:val="53852DC9"/>
    <w:rsid w:val="538E7ED0"/>
    <w:rsid w:val="53A039CC"/>
    <w:rsid w:val="53A1505A"/>
    <w:rsid w:val="53A87670"/>
    <w:rsid w:val="53B502F0"/>
    <w:rsid w:val="53DA3115"/>
    <w:rsid w:val="53E775E0"/>
    <w:rsid w:val="53EE096F"/>
    <w:rsid w:val="53F30C45"/>
    <w:rsid w:val="53FA7313"/>
    <w:rsid w:val="54063E08"/>
    <w:rsid w:val="542425E2"/>
    <w:rsid w:val="54295E4B"/>
    <w:rsid w:val="543437E8"/>
    <w:rsid w:val="54381CAB"/>
    <w:rsid w:val="543A1E06"/>
    <w:rsid w:val="543C16DA"/>
    <w:rsid w:val="5454111A"/>
    <w:rsid w:val="546155E5"/>
    <w:rsid w:val="548D63DA"/>
    <w:rsid w:val="548E3F00"/>
    <w:rsid w:val="54A75C14"/>
    <w:rsid w:val="54AB4AB2"/>
    <w:rsid w:val="54AD4386"/>
    <w:rsid w:val="54D202E6"/>
    <w:rsid w:val="54DE62E6"/>
    <w:rsid w:val="54E01B12"/>
    <w:rsid w:val="54E12281"/>
    <w:rsid w:val="54EA6C56"/>
    <w:rsid w:val="5513320B"/>
    <w:rsid w:val="553D4D85"/>
    <w:rsid w:val="554F7B33"/>
    <w:rsid w:val="55515FDB"/>
    <w:rsid w:val="55562C6F"/>
    <w:rsid w:val="55572544"/>
    <w:rsid w:val="555E1B24"/>
    <w:rsid w:val="55654C60"/>
    <w:rsid w:val="557543CF"/>
    <w:rsid w:val="5578093C"/>
    <w:rsid w:val="558E2752"/>
    <w:rsid w:val="558F1CDD"/>
    <w:rsid w:val="559B174B"/>
    <w:rsid w:val="55B83D89"/>
    <w:rsid w:val="55CE0CF4"/>
    <w:rsid w:val="56233B72"/>
    <w:rsid w:val="5656482C"/>
    <w:rsid w:val="566413BC"/>
    <w:rsid w:val="566C7A4B"/>
    <w:rsid w:val="567442DA"/>
    <w:rsid w:val="5697353F"/>
    <w:rsid w:val="56990C37"/>
    <w:rsid w:val="56A17F1A"/>
    <w:rsid w:val="56A77ED4"/>
    <w:rsid w:val="56B0015D"/>
    <w:rsid w:val="56B22A9C"/>
    <w:rsid w:val="56B40756"/>
    <w:rsid w:val="56EA10ED"/>
    <w:rsid w:val="570951EE"/>
    <w:rsid w:val="5712706A"/>
    <w:rsid w:val="5715646F"/>
    <w:rsid w:val="571B774F"/>
    <w:rsid w:val="57315742"/>
    <w:rsid w:val="57340D8E"/>
    <w:rsid w:val="579E26AC"/>
    <w:rsid w:val="57AA72A2"/>
    <w:rsid w:val="57B72A76"/>
    <w:rsid w:val="57CA77F7"/>
    <w:rsid w:val="57E328AF"/>
    <w:rsid w:val="57E97DCB"/>
    <w:rsid w:val="57EC7D0C"/>
    <w:rsid w:val="57F506BD"/>
    <w:rsid w:val="57F91B47"/>
    <w:rsid w:val="581510AB"/>
    <w:rsid w:val="582901C7"/>
    <w:rsid w:val="583354EA"/>
    <w:rsid w:val="585E7C8F"/>
    <w:rsid w:val="58823D7B"/>
    <w:rsid w:val="5889335C"/>
    <w:rsid w:val="589110F9"/>
    <w:rsid w:val="58A21B35"/>
    <w:rsid w:val="58B101BD"/>
    <w:rsid w:val="58B237D9"/>
    <w:rsid w:val="58B55B33"/>
    <w:rsid w:val="58D508C9"/>
    <w:rsid w:val="58D57DC2"/>
    <w:rsid w:val="58E16CF4"/>
    <w:rsid w:val="593A513D"/>
    <w:rsid w:val="59597927"/>
    <w:rsid w:val="596670E7"/>
    <w:rsid w:val="59873FC3"/>
    <w:rsid w:val="598853C1"/>
    <w:rsid w:val="59AD2F19"/>
    <w:rsid w:val="59AE23A1"/>
    <w:rsid w:val="59BC506B"/>
    <w:rsid w:val="59E43129"/>
    <w:rsid w:val="59EA4662"/>
    <w:rsid w:val="5A1D1FAE"/>
    <w:rsid w:val="5A2D6FE6"/>
    <w:rsid w:val="5A3410A5"/>
    <w:rsid w:val="5A3C747D"/>
    <w:rsid w:val="5A4412E8"/>
    <w:rsid w:val="5A8D7133"/>
    <w:rsid w:val="5ABE2233"/>
    <w:rsid w:val="5B013F5E"/>
    <w:rsid w:val="5B276D18"/>
    <w:rsid w:val="5B3C193C"/>
    <w:rsid w:val="5B402E7D"/>
    <w:rsid w:val="5B4044D2"/>
    <w:rsid w:val="5B470A0B"/>
    <w:rsid w:val="5B58774F"/>
    <w:rsid w:val="5B615ECA"/>
    <w:rsid w:val="5B791DA2"/>
    <w:rsid w:val="5B7C4AB2"/>
    <w:rsid w:val="5B956380"/>
    <w:rsid w:val="5B991DED"/>
    <w:rsid w:val="5BA81D4B"/>
    <w:rsid w:val="5BAF30D9"/>
    <w:rsid w:val="5BC5692C"/>
    <w:rsid w:val="5BD91F04"/>
    <w:rsid w:val="5BDB3ECE"/>
    <w:rsid w:val="5BDF5D95"/>
    <w:rsid w:val="5BEA06AE"/>
    <w:rsid w:val="5BF14800"/>
    <w:rsid w:val="5BF40FC6"/>
    <w:rsid w:val="5C0A20D9"/>
    <w:rsid w:val="5C0E0D3F"/>
    <w:rsid w:val="5C0F3B78"/>
    <w:rsid w:val="5C1B74C0"/>
    <w:rsid w:val="5C24139D"/>
    <w:rsid w:val="5C317F92"/>
    <w:rsid w:val="5C431BD7"/>
    <w:rsid w:val="5C45759A"/>
    <w:rsid w:val="5C4F21C6"/>
    <w:rsid w:val="5C542CD0"/>
    <w:rsid w:val="5C727BD7"/>
    <w:rsid w:val="5C8F252A"/>
    <w:rsid w:val="5C9748FF"/>
    <w:rsid w:val="5CAD3268"/>
    <w:rsid w:val="5CB73DBB"/>
    <w:rsid w:val="5CB85FBE"/>
    <w:rsid w:val="5CBA7F88"/>
    <w:rsid w:val="5CCB5CF1"/>
    <w:rsid w:val="5CD856E3"/>
    <w:rsid w:val="5D0D455B"/>
    <w:rsid w:val="5D1D0B53"/>
    <w:rsid w:val="5D1E0517"/>
    <w:rsid w:val="5D283143"/>
    <w:rsid w:val="5D292A17"/>
    <w:rsid w:val="5D2D4B78"/>
    <w:rsid w:val="5D2E23C6"/>
    <w:rsid w:val="5D302E54"/>
    <w:rsid w:val="5D3C429D"/>
    <w:rsid w:val="5D441C03"/>
    <w:rsid w:val="5D79574D"/>
    <w:rsid w:val="5D7F12B8"/>
    <w:rsid w:val="5D810AA5"/>
    <w:rsid w:val="5DAB5B22"/>
    <w:rsid w:val="5DAF116F"/>
    <w:rsid w:val="5DB030C9"/>
    <w:rsid w:val="5DD2766C"/>
    <w:rsid w:val="5DEE7A70"/>
    <w:rsid w:val="5DEF1EB3"/>
    <w:rsid w:val="5DF610C7"/>
    <w:rsid w:val="5DF87A0F"/>
    <w:rsid w:val="5DFE20F6"/>
    <w:rsid w:val="5E174F66"/>
    <w:rsid w:val="5E2A4C99"/>
    <w:rsid w:val="5E2B4120"/>
    <w:rsid w:val="5E2F4ED3"/>
    <w:rsid w:val="5E3167C5"/>
    <w:rsid w:val="5E4775F9"/>
    <w:rsid w:val="5E4C4C10"/>
    <w:rsid w:val="5E5E1C13"/>
    <w:rsid w:val="5E6A6789"/>
    <w:rsid w:val="5E6F4EF6"/>
    <w:rsid w:val="5E71523F"/>
    <w:rsid w:val="5E805317"/>
    <w:rsid w:val="5E841ED6"/>
    <w:rsid w:val="5E8E775F"/>
    <w:rsid w:val="5EA44A4C"/>
    <w:rsid w:val="5EAE2562"/>
    <w:rsid w:val="5EB308BE"/>
    <w:rsid w:val="5EB62111"/>
    <w:rsid w:val="5ECD5DAE"/>
    <w:rsid w:val="5ED2780B"/>
    <w:rsid w:val="5EDD7F5D"/>
    <w:rsid w:val="5EF362D9"/>
    <w:rsid w:val="5EFA0B0F"/>
    <w:rsid w:val="5F0C332D"/>
    <w:rsid w:val="5F0E4299"/>
    <w:rsid w:val="5F1A2B43"/>
    <w:rsid w:val="5F2E6ABA"/>
    <w:rsid w:val="5F373947"/>
    <w:rsid w:val="5F41229A"/>
    <w:rsid w:val="5F4D6E91"/>
    <w:rsid w:val="5F4F3B85"/>
    <w:rsid w:val="5F5A15AE"/>
    <w:rsid w:val="5F5C70D4"/>
    <w:rsid w:val="5F5E1B86"/>
    <w:rsid w:val="5F613AD9"/>
    <w:rsid w:val="5F6D7533"/>
    <w:rsid w:val="5F734ADC"/>
    <w:rsid w:val="5F8328B3"/>
    <w:rsid w:val="5F842414"/>
    <w:rsid w:val="5F85487D"/>
    <w:rsid w:val="5F8E562C"/>
    <w:rsid w:val="5F987087"/>
    <w:rsid w:val="5F9A7BFD"/>
    <w:rsid w:val="5FB837BB"/>
    <w:rsid w:val="5FBC4017"/>
    <w:rsid w:val="5FC0253F"/>
    <w:rsid w:val="5FC1162D"/>
    <w:rsid w:val="5FD26042"/>
    <w:rsid w:val="5FD34CC4"/>
    <w:rsid w:val="5FE57A29"/>
    <w:rsid w:val="5FEA14E8"/>
    <w:rsid w:val="5FEB0458"/>
    <w:rsid w:val="5FFC08B7"/>
    <w:rsid w:val="60305F5B"/>
    <w:rsid w:val="604072FF"/>
    <w:rsid w:val="60485450"/>
    <w:rsid w:val="604C0EF7"/>
    <w:rsid w:val="604E1113"/>
    <w:rsid w:val="605E3C87"/>
    <w:rsid w:val="606034EB"/>
    <w:rsid w:val="606F2E37"/>
    <w:rsid w:val="607C7280"/>
    <w:rsid w:val="60BC278F"/>
    <w:rsid w:val="60EA6962"/>
    <w:rsid w:val="60FF41BB"/>
    <w:rsid w:val="610417D1"/>
    <w:rsid w:val="610C3698"/>
    <w:rsid w:val="610C692D"/>
    <w:rsid w:val="6126799A"/>
    <w:rsid w:val="613D4CE3"/>
    <w:rsid w:val="61565757"/>
    <w:rsid w:val="615B6E1E"/>
    <w:rsid w:val="616B3D62"/>
    <w:rsid w:val="61771B10"/>
    <w:rsid w:val="618E3791"/>
    <w:rsid w:val="6192502F"/>
    <w:rsid w:val="61937BA8"/>
    <w:rsid w:val="61C13B66"/>
    <w:rsid w:val="61C57AD0"/>
    <w:rsid w:val="61D70C94"/>
    <w:rsid w:val="61DE5FAD"/>
    <w:rsid w:val="61DF5D9B"/>
    <w:rsid w:val="61F555BE"/>
    <w:rsid w:val="62037CDB"/>
    <w:rsid w:val="62364782"/>
    <w:rsid w:val="624B2BAD"/>
    <w:rsid w:val="6252656D"/>
    <w:rsid w:val="625D00F1"/>
    <w:rsid w:val="625E044C"/>
    <w:rsid w:val="62712E97"/>
    <w:rsid w:val="62827F6A"/>
    <w:rsid w:val="629D7D53"/>
    <w:rsid w:val="62B611F1"/>
    <w:rsid w:val="62BD2143"/>
    <w:rsid w:val="62E0001C"/>
    <w:rsid w:val="62E713AB"/>
    <w:rsid w:val="62F45876"/>
    <w:rsid w:val="632223E3"/>
    <w:rsid w:val="632C14B3"/>
    <w:rsid w:val="632F68AE"/>
    <w:rsid w:val="634E142A"/>
    <w:rsid w:val="63534FB6"/>
    <w:rsid w:val="63BA261B"/>
    <w:rsid w:val="63BD6AE9"/>
    <w:rsid w:val="63C96C0E"/>
    <w:rsid w:val="63D40BE9"/>
    <w:rsid w:val="63D7141F"/>
    <w:rsid w:val="63E0211F"/>
    <w:rsid w:val="63E24DF5"/>
    <w:rsid w:val="63EB4ECB"/>
    <w:rsid w:val="63EB5177"/>
    <w:rsid w:val="63F8145E"/>
    <w:rsid w:val="63FE38A9"/>
    <w:rsid w:val="6402381C"/>
    <w:rsid w:val="642A77A1"/>
    <w:rsid w:val="64315E63"/>
    <w:rsid w:val="643F0D73"/>
    <w:rsid w:val="644A7E43"/>
    <w:rsid w:val="644B6010"/>
    <w:rsid w:val="644E7D5D"/>
    <w:rsid w:val="6454702C"/>
    <w:rsid w:val="645A795A"/>
    <w:rsid w:val="645C1924"/>
    <w:rsid w:val="64730FC1"/>
    <w:rsid w:val="647E189B"/>
    <w:rsid w:val="64821D8B"/>
    <w:rsid w:val="64A15589"/>
    <w:rsid w:val="64BA655F"/>
    <w:rsid w:val="64C71494"/>
    <w:rsid w:val="64E020C6"/>
    <w:rsid w:val="64E877F4"/>
    <w:rsid w:val="64EF4547"/>
    <w:rsid w:val="64F60CCB"/>
    <w:rsid w:val="650520CD"/>
    <w:rsid w:val="650A75D2"/>
    <w:rsid w:val="652201F3"/>
    <w:rsid w:val="65332685"/>
    <w:rsid w:val="65373578"/>
    <w:rsid w:val="65393A14"/>
    <w:rsid w:val="654304E6"/>
    <w:rsid w:val="654717B7"/>
    <w:rsid w:val="6549634D"/>
    <w:rsid w:val="655E3172"/>
    <w:rsid w:val="656A1E1F"/>
    <w:rsid w:val="65843C9A"/>
    <w:rsid w:val="65856C59"/>
    <w:rsid w:val="65913850"/>
    <w:rsid w:val="659F5F6D"/>
    <w:rsid w:val="65BD2897"/>
    <w:rsid w:val="65BE68A0"/>
    <w:rsid w:val="65C72A7F"/>
    <w:rsid w:val="65D976D1"/>
    <w:rsid w:val="65E6623B"/>
    <w:rsid w:val="65EE47FE"/>
    <w:rsid w:val="65FF6A0B"/>
    <w:rsid w:val="66252916"/>
    <w:rsid w:val="66343DCA"/>
    <w:rsid w:val="6653074D"/>
    <w:rsid w:val="665925BF"/>
    <w:rsid w:val="667411A7"/>
    <w:rsid w:val="667965E5"/>
    <w:rsid w:val="66967370"/>
    <w:rsid w:val="66AA4BC9"/>
    <w:rsid w:val="66CA0DC7"/>
    <w:rsid w:val="66D93B5E"/>
    <w:rsid w:val="66D9628B"/>
    <w:rsid w:val="66DE512C"/>
    <w:rsid w:val="6703217D"/>
    <w:rsid w:val="670A4C2F"/>
    <w:rsid w:val="671146F3"/>
    <w:rsid w:val="671F6258"/>
    <w:rsid w:val="672707CA"/>
    <w:rsid w:val="67340937"/>
    <w:rsid w:val="673F2C7A"/>
    <w:rsid w:val="674F64FA"/>
    <w:rsid w:val="674F751F"/>
    <w:rsid w:val="67614EA9"/>
    <w:rsid w:val="67670D0C"/>
    <w:rsid w:val="67963F9C"/>
    <w:rsid w:val="679C6C08"/>
    <w:rsid w:val="67B42E10"/>
    <w:rsid w:val="67BD092C"/>
    <w:rsid w:val="67C14FE1"/>
    <w:rsid w:val="67C223E6"/>
    <w:rsid w:val="67D30150"/>
    <w:rsid w:val="67DE470E"/>
    <w:rsid w:val="67E14B15"/>
    <w:rsid w:val="67EB02F1"/>
    <w:rsid w:val="67F87BB6"/>
    <w:rsid w:val="67FA5148"/>
    <w:rsid w:val="67FF2CF3"/>
    <w:rsid w:val="68013BB0"/>
    <w:rsid w:val="68126ECA"/>
    <w:rsid w:val="68135552"/>
    <w:rsid w:val="681F3087"/>
    <w:rsid w:val="681F6961"/>
    <w:rsid w:val="68247009"/>
    <w:rsid w:val="68281AB8"/>
    <w:rsid w:val="682E35D8"/>
    <w:rsid w:val="68332DC4"/>
    <w:rsid w:val="684302F2"/>
    <w:rsid w:val="684D3903"/>
    <w:rsid w:val="684D6A1F"/>
    <w:rsid w:val="68547007"/>
    <w:rsid w:val="68610A2F"/>
    <w:rsid w:val="68805514"/>
    <w:rsid w:val="688A2F04"/>
    <w:rsid w:val="689252B0"/>
    <w:rsid w:val="689B282D"/>
    <w:rsid w:val="689D1293"/>
    <w:rsid w:val="68A60485"/>
    <w:rsid w:val="68A838B0"/>
    <w:rsid w:val="68AB2E7A"/>
    <w:rsid w:val="68B43AD8"/>
    <w:rsid w:val="68BC661A"/>
    <w:rsid w:val="68D145E6"/>
    <w:rsid w:val="68E214AA"/>
    <w:rsid w:val="68F62D0A"/>
    <w:rsid w:val="68FF422E"/>
    <w:rsid w:val="69044853"/>
    <w:rsid w:val="690E2B8E"/>
    <w:rsid w:val="69105CE3"/>
    <w:rsid w:val="691675FE"/>
    <w:rsid w:val="694E2071"/>
    <w:rsid w:val="69562DE6"/>
    <w:rsid w:val="695D5F23"/>
    <w:rsid w:val="6965127B"/>
    <w:rsid w:val="69724EA5"/>
    <w:rsid w:val="697A3B33"/>
    <w:rsid w:val="697E2450"/>
    <w:rsid w:val="697F058F"/>
    <w:rsid w:val="69886D18"/>
    <w:rsid w:val="69951B60"/>
    <w:rsid w:val="699E2456"/>
    <w:rsid w:val="69A55029"/>
    <w:rsid w:val="69C45FA2"/>
    <w:rsid w:val="69DA126C"/>
    <w:rsid w:val="69E77EE2"/>
    <w:rsid w:val="69EB2713"/>
    <w:rsid w:val="6A0E546F"/>
    <w:rsid w:val="6A1707C7"/>
    <w:rsid w:val="6A1E3E00"/>
    <w:rsid w:val="6A2D1D3B"/>
    <w:rsid w:val="6A5437CA"/>
    <w:rsid w:val="6A5F3F1C"/>
    <w:rsid w:val="6A5F5CCB"/>
    <w:rsid w:val="6A696B49"/>
    <w:rsid w:val="6A736229"/>
    <w:rsid w:val="6A797C95"/>
    <w:rsid w:val="6A813E93"/>
    <w:rsid w:val="6A842676"/>
    <w:rsid w:val="6AB204F0"/>
    <w:rsid w:val="6ABC25BD"/>
    <w:rsid w:val="6AC124E1"/>
    <w:rsid w:val="6ACF0827"/>
    <w:rsid w:val="6ADB7A47"/>
    <w:rsid w:val="6AF705F9"/>
    <w:rsid w:val="6AFF69BF"/>
    <w:rsid w:val="6B322639"/>
    <w:rsid w:val="6B386B50"/>
    <w:rsid w:val="6B5862AA"/>
    <w:rsid w:val="6B5A0A5A"/>
    <w:rsid w:val="6B6537B4"/>
    <w:rsid w:val="6B6C3E6B"/>
    <w:rsid w:val="6B712159"/>
    <w:rsid w:val="6B803E4F"/>
    <w:rsid w:val="6B882FFF"/>
    <w:rsid w:val="6BAA09D6"/>
    <w:rsid w:val="6BBF1117"/>
    <w:rsid w:val="6BC202FC"/>
    <w:rsid w:val="6BC342D6"/>
    <w:rsid w:val="6BCF6E80"/>
    <w:rsid w:val="6BD5244D"/>
    <w:rsid w:val="6BE04BE9"/>
    <w:rsid w:val="6BEC17E0"/>
    <w:rsid w:val="6BF136AC"/>
    <w:rsid w:val="6C021003"/>
    <w:rsid w:val="6C060AF4"/>
    <w:rsid w:val="6C0E1756"/>
    <w:rsid w:val="6C1A459F"/>
    <w:rsid w:val="6C1D424E"/>
    <w:rsid w:val="6C2A78DB"/>
    <w:rsid w:val="6C305B70"/>
    <w:rsid w:val="6C3C4515"/>
    <w:rsid w:val="6C44559B"/>
    <w:rsid w:val="6C636C38"/>
    <w:rsid w:val="6C7500F8"/>
    <w:rsid w:val="6C7643B3"/>
    <w:rsid w:val="6C7672FB"/>
    <w:rsid w:val="6C9C4FB4"/>
    <w:rsid w:val="6CB2585C"/>
    <w:rsid w:val="6CBC7404"/>
    <w:rsid w:val="6CC07AC8"/>
    <w:rsid w:val="6CD01102"/>
    <w:rsid w:val="6CF92406"/>
    <w:rsid w:val="6CFA7F2C"/>
    <w:rsid w:val="6D0F6A14"/>
    <w:rsid w:val="6D1E0AB9"/>
    <w:rsid w:val="6D262AD0"/>
    <w:rsid w:val="6D28360C"/>
    <w:rsid w:val="6D323B6A"/>
    <w:rsid w:val="6D5812D3"/>
    <w:rsid w:val="6D5A10D7"/>
    <w:rsid w:val="6D7F5361"/>
    <w:rsid w:val="6D87003E"/>
    <w:rsid w:val="6D8D33BA"/>
    <w:rsid w:val="6DA02882"/>
    <w:rsid w:val="6DB2239A"/>
    <w:rsid w:val="6DB34098"/>
    <w:rsid w:val="6DB36A59"/>
    <w:rsid w:val="6DB545B6"/>
    <w:rsid w:val="6DBF7D15"/>
    <w:rsid w:val="6DC02F24"/>
    <w:rsid w:val="6DC139F2"/>
    <w:rsid w:val="6DCA5B51"/>
    <w:rsid w:val="6DE83416"/>
    <w:rsid w:val="6DEE5CE3"/>
    <w:rsid w:val="6DFD2F23"/>
    <w:rsid w:val="6E0248FF"/>
    <w:rsid w:val="6E054DDB"/>
    <w:rsid w:val="6E2C680B"/>
    <w:rsid w:val="6E4375A0"/>
    <w:rsid w:val="6E514CED"/>
    <w:rsid w:val="6E62731F"/>
    <w:rsid w:val="6E79491A"/>
    <w:rsid w:val="6E8424F7"/>
    <w:rsid w:val="6E867CCA"/>
    <w:rsid w:val="6E976478"/>
    <w:rsid w:val="6EB563D5"/>
    <w:rsid w:val="6EB9074A"/>
    <w:rsid w:val="6EBC1B8C"/>
    <w:rsid w:val="6EBF142E"/>
    <w:rsid w:val="6EC201A2"/>
    <w:rsid w:val="6ED61DE5"/>
    <w:rsid w:val="6EDA1DC4"/>
    <w:rsid w:val="6EE42C42"/>
    <w:rsid w:val="6F1277AF"/>
    <w:rsid w:val="6F141FB0"/>
    <w:rsid w:val="6F152DFC"/>
    <w:rsid w:val="6F225983"/>
    <w:rsid w:val="6F532283"/>
    <w:rsid w:val="6F564FDB"/>
    <w:rsid w:val="6F571666"/>
    <w:rsid w:val="6F685621"/>
    <w:rsid w:val="6F7E0543"/>
    <w:rsid w:val="6F7F4719"/>
    <w:rsid w:val="6F931B1D"/>
    <w:rsid w:val="6F991C7F"/>
    <w:rsid w:val="6F9D44F0"/>
    <w:rsid w:val="6FA81EC2"/>
    <w:rsid w:val="6FAE0936"/>
    <w:rsid w:val="6FD42CB7"/>
    <w:rsid w:val="6FD668FC"/>
    <w:rsid w:val="6FFC5590"/>
    <w:rsid w:val="701E1872"/>
    <w:rsid w:val="70301DA3"/>
    <w:rsid w:val="704C6CF1"/>
    <w:rsid w:val="706D1692"/>
    <w:rsid w:val="706D1DD0"/>
    <w:rsid w:val="707E0009"/>
    <w:rsid w:val="70856B87"/>
    <w:rsid w:val="70A84A59"/>
    <w:rsid w:val="70CB5E68"/>
    <w:rsid w:val="70D527EE"/>
    <w:rsid w:val="70D54F38"/>
    <w:rsid w:val="7104137A"/>
    <w:rsid w:val="71063344"/>
    <w:rsid w:val="710D09C2"/>
    <w:rsid w:val="710F5FD7"/>
    <w:rsid w:val="71224C98"/>
    <w:rsid w:val="71290DE0"/>
    <w:rsid w:val="712C5101"/>
    <w:rsid w:val="712D0709"/>
    <w:rsid w:val="712D7127"/>
    <w:rsid w:val="7139280E"/>
    <w:rsid w:val="713D1E83"/>
    <w:rsid w:val="713E2C06"/>
    <w:rsid w:val="7141612A"/>
    <w:rsid w:val="71431EA2"/>
    <w:rsid w:val="71472673"/>
    <w:rsid w:val="714A76D4"/>
    <w:rsid w:val="715B5300"/>
    <w:rsid w:val="715F4BD7"/>
    <w:rsid w:val="71883D59"/>
    <w:rsid w:val="7199037C"/>
    <w:rsid w:val="71A02846"/>
    <w:rsid w:val="71AD7C63"/>
    <w:rsid w:val="71BB412E"/>
    <w:rsid w:val="71C7782D"/>
    <w:rsid w:val="71D27F8A"/>
    <w:rsid w:val="71F744C6"/>
    <w:rsid w:val="71F960CF"/>
    <w:rsid w:val="721D6B97"/>
    <w:rsid w:val="72347A3D"/>
    <w:rsid w:val="723502CB"/>
    <w:rsid w:val="7246696A"/>
    <w:rsid w:val="725110CE"/>
    <w:rsid w:val="72516DE5"/>
    <w:rsid w:val="7257401A"/>
    <w:rsid w:val="726F01A2"/>
    <w:rsid w:val="72A921D9"/>
    <w:rsid w:val="72B33B10"/>
    <w:rsid w:val="72B461BC"/>
    <w:rsid w:val="72F571CC"/>
    <w:rsid w:val="731F5D5E"/>
    <w:rsid w:val="732301DD"/>
    <w:rsid w:val="732950C8"/>
    <w:rsid w:val="732E6B82"/>
    <w:rsid w:val="732F61FE"/>
    <w:rsid w:val="734F5F56"/>
    <w:rsid w:val="73602EA4"/>
    <w:rsid w:val="737956B3"/>
    <w:rsid w:val="73797DFD"/>
    <w:rsid w:val="73881A7B"/>
    <w:rsid w:val="73886F6D"/>
    <w:rsid w:val="738A200A"/>
    <w:rsid w:val="73966C01"/>
    <w:rsid w:val="73A9362C"/>
    <w:rsid w:val="73AF32CE"/>
    <w:rsid w:val="73C3376E"/>
    <w:rsid w:val="73DC0BA1"/>
    <w:rsid w:val="73F03E12"/>
    <w:rsid w:val="74081181"/>
    <w:rsid w:val="740F0761"/>
    <w:rsid w:val="74152D72"/>
    <w:rsid w:val="741E6BF6"/>
    <w:rsid w:val="741E793C"/>
    <w:rsid w:val="74220495"/>
    <w:rsid w:val="742A5036"/>
    <w:rsid w:val="742C30C1"/>
    <w:rsid w:val="744A3547"/>
    <w:rsid w:val="74561EEC"/>
    <w:rsid w:val="74681C20"/>
    <w:rsid w:val="746C00DB"/>
    <w:rsid w:val="74786307"/>
    <w:rsid w:val="74895A9B"/>
    <w:rsid w:val="74934EEE"/>
    <w:rsid w:val="749869A9"/>
    <w:rsid w:val="749F1E79"/>
    <w:rsid w:val="74BD322C"/>
    <w:rsid w:val="74C42FBC"/>
    <w:rsid w:val="74E219D2"/>
    <w:rsid w:val="74EF5ED9"/>
    <w:rsid w:val="74FA6D1C"/>
    <w:rsid w:val="74FB68E4"/>
    <w:rsid w:val="752A418C"/>
    <w:rsid w:val="752B3379"/>
    <w:rsid w:val="75675113"/>
    <w:rsid w:val="757C3BD5"/>
    <w:rsid w:val="758D75E2"/>
    <w:rsid w:val="75995495"/>
    <w:rsid w:val="759B00D3"/>
    <w:rsid w:val="75A03D67"/>
    <w:rsid w:val="75AA6994"/>
    <w:rsid w:val="75B775A8"/>
    <w:rsid w:val="75BE5F9B"/>
    <w:rsid w:val="75C537CD"/>
    <w:rsid w:val="75D05CCE"/>
    <w:rsid w:val="75E34F9D"/>
    <w:rsid w:val="75E832AF"/>
    <w:rsid w:val="76124DDB"/>
    <w:rsid w:val="7614205F"/>
    <w:rsid w:val="761B33ED"/>
    <w:rsid w:val="76233386"/>
    <w:rsid w:val="76233B13"/>
    <w:rsid w:val="762748C3"/>
    <w:rsid w:val="76276F5E"/>
    <w:rsid w:val="763224E5"/>
    <w:rsid w:val="76611F17"/>
    <w:rsid w:val="76711C6E"/>
    <w:rsid w:val="767340EB"/>
    <w:rsid w:val="767E397C"/>
    <w:rsid w:val="768865A9"/>
    <w:rsid w:val="768A40CF"/>
    <w:rsid w:val="76960CC6"/>
    <w:rsid w:val="76A10A4A"/>
    <w:rsid w:val="76A2766B"/>
    <w:rsid w:val="76C05A40"/>
    <w:rsid w:val="76C573BD"/>
    <w:rsid w:val="76DB2B7D"/>
    <w:rsid w:val="76F04EE5"/>
    <w:rsid w:val="770D06AF"/>
    <w:rsid w:val="771633AE"/>
    <w:rsid w:val="771E66D7"/>
    <w:rsid w:val="77294AB2"/>
    <w:rsid w:val="775D3592"/>
    <w:rsid w:val="776314B4"/>
    <w:rsid w:val="776F25DB"/>
    <w:rsid w:val="77762421"/>
    <w:rsid w:val="77805A25"/>
    <w:rsid w:val="778D031B"/>
    <w:rsid w:val="77A85155"/>
    <w:rsid w:val="77C02A1F"/>
    <w:rsid w:val="77C81353"/>
    <w:rsid w:val="77CF26E1"/>
    <w:rsid w:val="77D804B5"/>
    <w:rsid w:val="77EC7750"/>
    <w:rsid w:val="780008EC"/>
    <w:rsid w:val="780F09F4"/>
    <w:rsid w:val="780F0D30"/>
    <w:rsid w:val="7823276E"/>
    <w:rsid w:val="782347DB"/>
    <w:rsid w:val="783214B2"/>
    <w:rsid w:val="7836450F"/>
    <w:rsid w:val="784E7F83"/>
    <w:rsid w:val="785565B9"/>
    <w:rsid w:val="78580D70"/>
    <w:rsid w:val="78581447"/>
    <w:rsid w:val="78632E2A"/>
    <w:rsid w:val="78770683"/>
    <w:rsid w:val="78771BF8"/>
    <w:rsid w:val="787B0173"/>
    <w:rsid w:val="787B4617"/>
    <w:rsid w:val="788A6608"/>
    <w:rsid w:val="789C4F47"/>
    <w:rsid w:val="789C7836"/>
    <w:rsid w:val="78A000BA"/>
    <w:rsid w:val="78A07BDA"/>
    <w:rsid w:val="78A90480"/>
    <w:rsid w:val="78CD4242"/>
    <w:rsid w:val="78E32AD8"/>
    <w:rsid w:val="78E421BD"/>
    <w:rsid w:val="78E71CAD"/>
    <w:rsid w:val="78EE4DE9"/>
    <w:rsid w:val="790C677A"/>
    <w:rsid w:val="79162CD5"/>
    <w:rsid w:val="7924080B"/>
    <w:rsid w:val="792B78C2"/>
    <w:rsid w:val="793A10E9"/>
    <w:rsid w:val="794B3FEA"/>
    <w:rsid w:val="794E7636"/>
    <w:rsid w:val="79675204"/>
    <w:rsid w:val="796E53E9"/>
    <w:rsid w:val="797352EE"/>
    <w:rsid w:val="79771EF5"/>
    <w:rsid w:val="79795658"/>
    <w:rsid w:val="79811327"/>
    <w:rsid w:val="798B7DDE"/>
    <w:rsid w:val="798F38FA"/>
    <w:rsid w:val="799B093F"/>
    <w:rsid w:val="79C25B9E"/>
    <w:rsid w:val="79D16EB7"/>
    <w:rsid w:val="79DC35C4"/>
    <w:rsid w:val="79E24222"/>
    <w:rsid w:val="79EF706B"/>
    <w:rsid w:val="7A1C6212"/>
    <w:rsid w:val="7A29422A"/>
    <w:rsid w:val="7A364017"/>
    <w:rsid w:val="7A577765"/>
    <w:rsid w:val="7A6662BE"/>
    <w:rsid w:val="7A6730A5"/>
    <w:rsid w:val="7A736669"/>
    <w:rsid w:val="7A790C5A"/>
    <w:rsid w:val="7A8265E1"/>
    <w:rsid w:val="7A9E1D14"/>
    <w:rsid w:val="7AA15E8B"/>
    <w:rsid w:val="7AAA2F92"/>
    <w:rsid w:val="7ADA0F4F"/>
    <w:rsid w:val="7AF97A75"/>
    <w:rsid w:val="7AFE6E3A"/>
    <w:rsid w:val="7B2011CC"/>
    <w:rsid w:val="7B2622F6"/>
    <w:rsid w:val="7B3723EB"/>
    <w:rsid w:val="7B446F42"/>
    <w:rsid w:val="7B4C229B"/>
    <w:rsid w:val="7B595FD5"/>
    <w:rsid w:val="7B686D42"/>
    <w:rsid w:val="7B727BD7"/>
    <w:rsid w:val="7B7A0BB6"/>
    <w:rsid w:val="7B835FAF"/>
    <w:rsid w:val="7B841746"/>
    <w:rsid w:val="7B897830"/>
    <w:rsid w:val="7B9A1258"/>
    <w:rsid w:val="7B9C6D7F"/>
    <w:rsid w:val="7BA1555F"/>
    <w:rsid w:val="7BBE469C"/>
    <w:rsid w:val="7BDE10E2"/>
    <w:rsid w:val="7BE44282"/>
    <w:rsid w:val="7BF00E78"/>
    <w:rsid w:val="7C0F16F8"/>
    <w:rsid w:val="7C1A5EF5"/>
    <w:rsid w:val="7C300245"/>
    <w:rsid w:val="7C356D43"/>
    <w:rsid w:val="7C43369E"/>
    <w:rsid w:val="7C51756E"/>
    <w:rsid w:val="7CA103C5"/>
    <w:rsid w:val="7CA51C63"/>
    <w:rsid w:val="7CA57CD7"/>
    <w:rsid w:val="7CC4789F"/>
    <w:rsid w:val="7CDB7433"/>
    <w:rsid w:val="7CE107C1"/>
    <w:rsid w:val="7CEA58C8"/>
    <w:rsid w:val="7CFD5CE2"/>
    <w:rsid w:val="7D0239FF"/>
    <w:rsid w:val="7D2953E6"/>
    <w:rsid w:val="7D451A60"/>
    <w:rsid w:val="7D485966"/>
    <w:rsid w:val="7D5E40CD"/>
    <w:rsid w:val="7D693BED"/>
    <w:rsid w:val="7D733B02"/>
    <w:rsid w:val="7D7653AD"/>
    <w:rsid w:val="7D7C4ECA"/>
    <w:rsid w:val="7D81070D"/>
    <w:rsid w:val="7D927F80"/>
    <w:rsid w:val="7D9B1948"/>
    <w:rsid w:val="7DAB14FB"/>
    <w:rsid w:val="7DB33FEE"/>
    <w:rsid w:val="7DCC1471"/>
    <w:rsid w:val="7DE762AB"/>
    <w:rsid w:val="7DF74740"/>
    <w:rsid w:val="7DFD162B"/>
    <w:rsid w:val="7E2272E3"/>
    <w:rsid w:val="7E271DD0"/>
    <w:rsid w:val="7E3A63DB"/>
    <w:rsid w:val="7E4E00D8"/>
    <w:rsid w:val="7E597021"/>
    <w:rsid w:val="7E622563"/>
    <w:rsid w:val="7EA1212E"/>
    <w:rsid w:val="7EBC15EA"/>
    <w:rsid w:val="7EC4740D"/>
    <w:rsid w:val="7EF4344C"/>
    <w:rsid w:val="7F17164D"/>
    <w:rsid w:val="7F235362"/>
    <w:rsid w:val="7F2C666B"/>
    <w:rsid w:val="7F356A08"/>
    <w:rsid w:val="7F4C4618"/>
    <w:rsid w:val="7F4F3709"/>
    <w:rsid w:val="7F5E434B"/>
    <w:rsid w:val="7F600C4D"/>
    <w:rsid w:val="7F9B734D"/>
    <w:rsid w:val="7FA0181D"/>
    <w:rsid w:val="7FAE08F2"/>
    <w:rsid w:val="7FC35455"/>
    <w:rsid w:val="7FE47E5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ocked="1"/>
    <w:lsdException w:qFormat="1" w:uiPriority="0" w:name="heading 3" w:locked="1"/>
    <w:lsdException w:qFormat="1" w:uiPriority="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ocked="1"/>
    <w:lsdException w:unhideWhenUsed="0" w:uiPriority="0" w:semiHidden="0" w:name="toc 2" w:locked="1"/>
    <w:lsdException w:qFormat="1" w:uiPriority="39"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sdException w:unhideWhenUsed="0" w:uiPriority="0" w:semiHidden="0" w:name="footnote text"/>
    <w:lsdException w:qFormat="1" w:unhideWhenUsed="0" w:uiPriority="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ocked="1"/>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qFormat="1" w:unhideWhenUsed="0" w:uiPriority="99"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ocked="1"/>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ocked="1"/>
    <w:lsdException w:unhideWhenUsed="0" w:uiPriority="0" w:semiHidden="0" w:name="Salutation"/>
    <w:lsdException w:qFormat="1"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iPriority="0" w:semiHidden="0" w:name="Body Text Indent 2"/>
    <w:lsdException w:unhideWhenUsed="0" w:uiPriority="0" w:semiHidden="0" w:name="Body Text Indent 3"/>
    <w:lsdException w:qFormat="1" w:uiPriority="0" w:semiHidden="0" w:name="Block Text"/>
    <w:lsdException w:qFormat="1" w:uiPriority="0" w:semiHidden="0" w:name="Hyperlink"/>
    <w:lsdException w:unhideWhenUsed="0" w:uiPriority="0" w:semiHidden="0" w:name="FollowedHyperlink"/>
    <w:lsdException w:qFormat="1" w:unhideWhenUsed="0" w:uiPriority="22" w:semiHidden="0" w:name="Strong" w:locked="1"/>
    <w:lsdException w:qFormat="1" w:unhideWhenUsed="0" w:uiPriority="20" w:semiHidden="0" w:name="Emphasis" w:locked="1"/>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name="Balloon Text"/>
    <w:lsdException w:qFormat="1" w:unhideWhenUsed="0" w:uiPriority="0" w:semiHidden="0" w:name="Table Grid"/>
    <w:lsdException w:unhideWhenUsed="0" w:uiPriority="0" w:semiHidden="0" w:name="Table Theme"/>
    <w:lsdException w:qFormat="1" w:unhideWhenUsed="0" w:uiPriority="99"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qFormat/>
    <w:uiPriority w:val="0"/>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3">
    <w:name w:val="heading 2"/>
    <w:basedOn w:val="1"/>
    <w:next w:val="1"/>
    <w:qFormat/>
    <w:locked/>
    <w:uiPriority w:val="0"/>
    <w:pPr>
      <w:keepNext/>
      <w:keepLines/>
      <w:spacing w:before="260" w:after="260" w:line="416" w:lineRule="auto"/>
      <w:outlineLvl w:val="1"/>
    </w:pPr>
    <w:rPr>
      <w:rFonts w:ascii="Arial" w:hAnsi="Arial" w:eastAsia="黑体"/>
      <w:b/>
      <w:bCs/>
      <w:sz w:val="32"/>
      <w:szCs w:val="32"/>
    </w:rPr>
  </w:style>
  <w:style w:type="character" w:default="1" w:styleId="24">
    <w:name w:val="Default Paragraph Font"/>
    <w:semiHidden/>
    <w:unhideWhenUsed/>
    <w:qFormat/>
    <w:uiPriority w:val="1"/>
  </w:style>
  <w:style w:type="table" w:default="1" w:styleId="22">
    <w:name w:val="Normal Table"/>
    <w:semiHidden/>
    <w:unhideWhenUsed/>
    <w:qFormat/>
    <w:uiPriority w:val="99"/>
    <w:tblPr>
      <w:tblCellMar>
        <w:top w:w="0" w:type="dxa"/>
        <w:left w:w="108" w:type="dxa"/>
        <w:bottom w:w="0" w:type="dxa"/>
        <w:right w:w="108" w:type="dxa"/>
      </w:tblCellMar>
    </w:tblPr>
  </w:style>
  <w:style w:type="paragraph" w:styleId="4">
    <w:name w:val="Normal Indent"/>
    <w:basedOn w:val="1"/>
    <w:next w:val="1"/>
    <w:qFormat/>
    <w:uiPriority w:val="0"/>
    <w:pPr>
      <w:ind w:firstLine="420" w:firstLineChars="200"/>
    </w:pPr>
  </w:style>
  <w:style w:type="paragraph" w:styleId="5">
    <w:name w:val="toa heading"/>
    <w:basedOn w:val="1"/>
    <w:next w:val="1"/>
    <w:qFormat/>
    <w:uiPriority w:val="99"/>
    <w:pPr>
      <w:spacing w:before="120"/>
    </w:pPr>
    <w:rPr>
      <w:rFonts w:ascii="Arial" w:hAnsi="Arial" w:cs="Arial"/>
      <w:sz w:val="24"/>
      <w:szCs w:val="24"/>
    </w:rPr>
  </w:style>
  <w:style w:type="paragraph" w:styleId="6">
    <w:name w:val="annotation text"/>
    <w:basedOn w:val="1"/>
    <w:link w:val="44"/>
    <w:semiHidden/>
    <w:qFormat/>
    <w:uiPriority w:val="0"/>
    <w:pPr>
      <w:jc w:val="left"/>
    </w:pPr>
    <w:rPr>
      <w:kern w:val="0"/>
      <w:sz w:val="20"/>
    </w:rPr>
  </w:style>
  <w:style w:type="paragraph" w:styleId="7">
    <w:name w:val="Body Text"/>
    <w:basedOn w:val="1"/>
    <w:next w:val="1"/>
    <w:link w:val="35"/>
    <w:qFormat/>
    <w:uiPriority w:val="0"/>
    <w:pPr>
      <w:widowControl/>
      <w:snapToGrid w:val="0"/>
      <w:spacing w:before="60" w:after="160" w:line="259" w:lineRule="auto"/>
      <w:ind w:right="113"/>
    </w:pPr>
    <w:rPr>
      <w:kern w:val="0"/>
      <w:sz w:val="18"/>
      <w:szCs w:val="18"/>
    </w:rPr>
  </w:style>
  <w:style w:type="paragraph" w:styleId="8">
    <w:name w:val="Body Text Indent"/>
    <w:basedOn w:val="1"/>
    <w:next w:val="9"/>
    <w:link w:val="46"/>
    <w:semiHidden/>
    <w:qFormat/>
    <w:uiPriority w:val="0"/>
    <w:pPr>
      <w:spacing w:after="120"/>
      <w:ind w:left="420" w:leftChars="200"/>
    </w:pPr>
  </w:style>
  <w:style w:type="paragraph" w:styleId="9">
    <w:name w:val="footer"/>
    <w:basedOn w:val="1"/>
    <w:link w:val="34"/>
    <w:qFormat/>
    <w:uiPriority w:val="99"/>
    <w:pPr>
      <w:tabs>
        <w:tab w:val="center" w:pos="4153"/>
        <w:tab w:val="right" w:pos="8306"/>
      </w:tabs>
      <w:snapToGrid w:val="0"/>
      <w:jc w:val="left"/>
    </w:pPr>
    <w:rPr>
      <w:sz w:val="18"/>
      <w:szCs w:val="18"/>
    </w:rPr>
  </w:style>
  <w:style w:type="paragraph" w:styleId="10">
    <w:name w:val="Block Text"/>
    <w:basedOn w:val="1"/>
    <w:unhideWhenUsed/>
    <w:qFormat/>
    <w:uiPriority w:val="0"/>
    <w:pPr>
      <w:spacing w:after="120"/>
      <w:ind w:left="1440" w:leftChars="700" w:right="700" w:rightChars="700"/>
    </w:pPr>
  </w:style>
  <w:style w:type="paragraph" w:styleId="11">
    <w:name w:val="toc 3"/>
    <w:basedOn w:val="1"/>
    <w:next w:val="1"/>
    <w:unhideWhenUsed/>
    <w:qFormat/>
    <w:locked/>
    <w:uiPriority w:val="39"/>
    <w:pPr>
      <w:ind w:left="840" w:leftChars="400"/>
    </w:pPr>
    <w:rPr>
      <w:szCs w:val="22"/>
    </w:rPr>
  </w:style>
  <w:style w:type="paragraph" w:styleId="12">
    <w:name w:val="Plain Text"/>
    <w:basedOn w:val="1"/>
    <w:next w:val="1"/>
    <w:qFormat/>
    <w:uiPriority w:val="0"/>
    <w:rPr>
      <w:rFonts w:ascii="宋体" w:hAnsi="Courier New"/>
      <w:szCs w:val="20"/>
    </w:rPr>
  </w:style>
  <w:style w:type="paragraph" w:styleId="13">
    <w:name w:val="Date"/>
    <w:basedOn w:val="1"/>
    <w:next w:val="1"/>
    <w:link w:val="37"/>
    <w:qFormat/>
    <w:uiPriority w:val="0"/>
    <w:pPr>
      <w:ind w:left="100" w:leftChars="2500"/>
    </w:pPr>
    <w:rPr>
      <w:kern w:val="0"/>
      <w:sz w:val="20"/>
    </w:rPr>
  </w:style>
  <w:style w:type="paragraph" w:styleId="14">
    <w:name w:val="Body Text Indent 2"/>
    <w:basedOn w:val="1"/>
    <w:next w:val="15"/>
    <w:link w:val="50"/>
    <w:unhideWhenUsed/>
    <w:qFormat/>
    <w:uiPriority w:val="0"/>
    <w:pPr>
      <w:spacing w:after="120" w:line="480" w:lineRule="auto"/>
      <w:ind w:left="420" w:leftChars="200"/>
    </w:pPr>
  </w:style>
  <w:style w:type="paragraph" w:customStyle="1" w:styleId="15">
    <w:name w:val="简单回函地址"/>
    <w:basedOn w:val="1"/>
    <w:next w:val="16"/>
    <w:qFormat/>
    <w:uiPriority w:val="0"/>
  </w:style>
  <w:style w:type="paragraph" w:customStyle="1" w:styleId="16">
    <w:name w:val="正文2"/>
    <w:basedOn w:val="8"/>
    <w:next w:val="1"/>
    <w:qFormat/>
    <w:uiPriority w:val="0"/>
    <w:pPr>
      <w:autoSpaceDE w:val="0"/>
      <w:autoSpaceDN w:val="0"/>
      <w:spacing w:line="480" w:lineRule="exact"/>
      <w:ind w:left="556"/>
      <w:textAlignment w:val="bottom"/>
    </w:pPr>
    <w:rPr>
      <w:color w:val="000000"/>
      <w:sz w:val="28"/>
    </w:rPr>
  </w:style>
  <w:style w:type="paragraph" w:styleId="17">
    <w:name w:val="Balloon Text"/>
    <w:basedOn w:val="1"/>
    <w:link w:val="43"/>
    <w:semiHidden/>
    <w:qFormat/>
    <w:uiPriority w:val="0"/>
    <w:rPr>
      <w:sz w:val="18"/>
      <w:szCs w:val="18"/>
    </w:rPr>
  </w:style>
  <w:style w:type="paragraph" w:styleId="18">
    <w:name w:val="header"/>
    <w:basedOn w:val="1"/>
    <w:next w:val="19"/>
    <w:link w:val="33"/>
    <w:qFormat/>
    <w:uiPriority w:val="0"/>
    <w:pPr>
      <w:pBdr>
        <w:bottom w:val="single" w:color="auto" w:sz="6" w:space="1"/>
      </w:pBdr>
      <w:tabs>
        <w:tab w:val="center" w:pos="4153"/>
        <w:tab w:val="right" w:pos="8306"/>
      </w:tabs>
      <w:snapToGrid w:val="0"/>
      <w:jc w:val="center"/>
    </w:pPr>
    <w:rPr>
      <w:sz w:val="18"/>
      <w:szCs w:val="18"/>
    </w:rPr>
  </w:style>
  <w:style w:type="paragraph" w:customStyle="1" w:styleId="19">
    <w:name w:val="报告正文"/>
    <w:basedOn w:val="4"/>
    <w:qFormat/>
    <w:uiPriority w:val="0"/>
    <w:pPr>
      <w:spacing w:line="360" w:lineRule="auto"/>
      <w:ind w:firstLine="480" w:firstLineChars="200"/>
    </w:pPr>
    <w:rPr>
      <w:rFonts w:ascii="宋体" w:hAnsi="宋体"/>
      <w:sz w:val="24"/>
    </w:rPr>
  </w:style>
  <w:style w:type="paragraph" w:styleId="20">
    <w:name w:val="Normal (Web)"/>
    <w:basedOn w:val="1"/>
    <w:link w:val="36"/>
    <w:qFormat/>
    <w:uiPriority w:val="0"/>
    <w:pPr>
      <w:widowControl/>
      <w:spacing w:before="100" w:beforeAutospacing="1" w:after="100" w:afterAutospacing="1"/>
      <w:jc w:val="left"/>
    </w:pPr>
    <w:rPr>
      <w:rFonts w:ascii="宋体" w:hAnsi="宋体"/>
      <w:kern w:val="0"/>
      <w:sz w:val="24"/>
    </w:rPr>
  </w:style>
  <w:style w:type="paragraph" w:styleId="21">
    <w:name w:val="annotation subject"/>
    <w:basedOn w:val="6"/>
    <w:next w:val="6"/>
    <w:link w:val="47"/>
    <w:semiHidden/>
    <w:qFormat/>
    <w:uiPriority w:val="0"/>
    <w:rPr>
      <w:b/>
      <w:bCs/>
    </w:rPr>
  </w:style>
  <w:style w:type="table" w:styleId="23">
    <w:name w:val="Table Grid"/>
    <w:basedOn w:val="22"/>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25">
    <w:name w:val="Strong"/>
    <w:basedOn w:val="24"/>
    <w:qFormat/>
    <w:locked/>
    <w:uiPriority w:val="22"/>
    <w:rPr>
      <w:b/>
      <w:bCs/>
    </w:rPr>
  </w:style>
  <w:style w:type="character" w:styleId="26">
    <w:name w:val="page number"/>
    <w:basedOn w:val="24"/>
    <w:qFormat/>
    <w:uiPriority w:val="0"/>
  </w:style>
  <w:style w:type="character" w:styleId="27">
    <w:name w:val="Emphasis"/>
    <w:basedOn w:val="24"/>
    <w:qFormat/>
    <w:locked/>
    <w:uiPriority w:val="20"/>
    <w:rPr>
      <w:i/>
      <w:iCs/>
    </w:rPr>
  </w:style>
  <w:style w:type="character" w:styleId="28">
    <w:name w:val="Hyperlink"/>
    <w:basedOn w:val="24"/>
    <w:unhideWhenUsed/>
    <w:qFormat/>
    <w:uiPriority w:val="0"/>
    <w:rPr>
      <w:color w:val="000000"/>
      <w:u w:val="none"/>
    </w:rPr>
  </w:style>
  <w:style w:type="character" w:styleId="29">
    <w:name w:val="annotation reference"/>
    <w:basedOn w:val="24"/>
    <w:semiHidden/>
    <w:qFormat/>
    <w:uiPriority w:val="0"/>
    <w:rPr>
      <w:sz w:val="21"/>
    </w:rPr>
  </w:style>
  <w:style w:type="paragraph" w:customStyle="1" w:styleId="30">
    <w:name w:val="评价报告正文"/>
    <w:basedOn w:val="1"/>
    <w:qFormat/>
    <w:uiPriority w:val="0"/>
    <w:pPr>
      <w:spacing w:line="360" w:lineRule="auto"/>
      <w:ind w:firstLine="560"/>
    </w:pPr>
    <w:rPr>
      <w:sz w:val="28"/>
      <w:szCs w:val="28"/>
    </w:rPr>
  </w:style>
  <w:style w:type="paragraph" w:customStyle="1" w:styleId="31">
    <w:name w:val="样式3"/>
    <w:basedOn w:val="32"/>
    <w:next w:val="1"/>
    <w:qFormat/>
    <w:uiPriority w:val="0"/>
    <w:pPr>
      <w:tabs>
        <w:tab w:val="left" w:pos="6351"/>
      </w:tabs>
      <w:spacing w:line="360" w:lineRule="auto"/>
      <w:ind w:firstLine="200" w:firstLineChars="200"/>
    </w:pPr>
    <w:rPr>
      <w:rFonts w:eastAsia="楷体_GB2312"/>
      <w:sz w:val="28"/>
      <w:szCs w:val="20"/>
    </w:rPr>
  </w:style>
  <w:style w:type="paragraph" w:customStyle="1" w:styleId="32">
    <w:name w:val="标题 2 + 左侧:  0.75 厘米 首行缩进:  0 厘米"/>
    <w:basedOn w:val="3"/>
    <w:next w:val="3"/>
    <w:qFormat/>
    <w:uiPriority w:val="0"/>
    <w:pPr>
      <w:tabs>
        <w:tab w:val="left" w:pos="6351"/>
      </w:tabs>
      <w:spacing w:before="100" w:beforeAutospacing="1" w:after="100" w:afterAutospacing="1" w:line="240" w:lineRule="auto"/>
      <w:ind w:left="425" w:firstLine="0" w:firstLineChars="0"/>
      <w:jc w:val="left"/>
    </w:pPr>
    <w:rPr>
      <w:rFonts w:eastAsia="宋体" w:cs="宋体"/>
      <w:sz w:val="30"/>
      <w:szCs w:val="20"/>
    </w:rPr>
  </w:style>
  <w:style w:type="character" w:customStyle="1" w:styleId="33">
    <w:name w:val="页眉 Char"/>
    <w:basedOn w:val="24"/>
    <w:link w:val="18"/>
    <w:qFormat/>
    <w:locked/>
    <w:uiPriority w:val="0"/>
    <w:rPr>
      <w:rFonts w:cs="Times New Roman"/>
      <w:sz w:val="18"/>
      <w:szCs w:val="18"/>
    </w:rPr>
  </w:style>
  <w:style w:type="character" w:customStyle="1" w:styleId="34">
    <w:name w:val="页脚 Char"/>
    <w:basedOn w:val="24"/>
    <w:link w:val="9"/>
    <w:qFormat/>
    <w:locked/>
    <w:uiPriority w:val="99"/>
    <w:rPr>
      <w:rFonts w:cs="Times New Roman"/>
      <w:sz w:val="18"/>
      <w:szCs w:val="18"/>
    </w:rPr>
  </w:style>
  <w:style w:type="character" w:customStyle="1" w:styleId="35">
    <w:name w:val="正文文本 Char"/>
    <w:link w:val="7"/>
    <w:qFormat/>
    <w:locked/>
    <w:uiPriority w:val="0"/>
    <w:rPr>
      <w:sz w:val="18"/>
    </w:rPr>
  </w:style>
  <w:style w:type="character" w:customStyle="1" w:styleId="36">
    <w:name w:val="普通(网站) Char1"/>
    <w:link w:val="20"/>
    <w:qFormat/>
    <w:locked/>
    <w:uiPriority w:val="0"/>
    <w:rPr>
      <w:rFonts w:ascii="宋体" w:hAnsi="宋体" w:eastAsia="宋体"/>
      <w:sz w:val="24"/>
    </w:rPr>
  </w:style>
  <w:style w:type="character" w:customStyle="1" w:styleId="37">
    <w:name w:val="日期 Char"/>
    <w:link w:val="13"/>
    <w:qFormat/>
    <w:locked/>
    <w:uiPriority w:val="0"/>
    <w:rPr>
      <w:rFonts w:ascii="Times New Roman" w:hAnsi="Times New Roman" w:eastAsia="宋体"/>
      <w:sz w:val="24"/>
    </w:rPr>
  </w:style>
  <w:style w:type="character" w:customStyle="1" w:styleId="38">
    <w:name w:val="日期 字符"/>
    <w:basedOn w:val="24"/>
    <w:semiHidden/>
    <w:qFormat/>
    <w:uiPriority w:val="0"/>
    <w:rPr>
      <w:rFonts w:ascii="Times New Roman" w:hAnsi="Times New Roman" w:eastAsia="宋体" w:cs="Times New Roman"/>
      <w:sz w:val="24"/>
      <w:szCs w:val="24"/>
    </w:rPr>
  </w:style>
  <w:style w:type="character" w:customStyle="1" w:styleId="39">
    <w:name w:val="正文文本 字符1"/>
    <w:basedOn w:val="24"/>
    <w:semiHidden/>
    <w:qFormat/>
    <w:uiPriority w:val="0"/>
    <w:rPr>
      <w:rFonts w:ascii="Times New Roman" w:hAnsi="Times New Roman" w:eastAsia="宋体" w:cs="Times New Roman"/>
      <w:sz w:val="24"/>
      <w:szCs w:val="24"/>
    </w:rPr>
  </w:style>
  <w:style w:type="paragraph" w:customStyle="1" w:styleId="40">
    <w:name w:val="普通(网站)2"/>
    <w:basedOn w:val="1"/>
    <w:qFormat/>
    <w:uiPriority w:val="0"/>
    <w:pPr>
      <w:widowControl/>
      <w:spacing w:before="100" w:beforeAutospacing="1" w:after="100" w:afterAutospacing="1"/>
      <w:jc w:val="left"/>
    </w:pPr>
    <w:rPr>
      <w:rFonts w:ascii="宋体" w:hAnsi="宋体"/>
      <w:sz w:val="24"/>
      <w:szCs w:val="20"/>
    </w:rPr>
  </w:style>
  <w:style w:type="character" w:customStyle="1" w:styleId="41">
    <w:name w:val="表格 Char"/>
    <w:link w:val="42"/>
    <w:qFormat/>
    <w:locked/>
    <w:uiPriority w:val="0"/>
    <w:rPr>
      <w:rFonts w:ascii="宋体"/>
      <w:sz w:val="21"/>
    </w:rPr>
  </w:style>
  <w:style w:type="paragraph" w:customStyle="1" w:styleId="42">
    <w:name w:val="表格"/>
    <w:basedOn w:val="1"/>
    <w:next w:val="1"/>
    <w:link w:val="41"/>
    <w:qFormat/>
    <w:uiPriority w:val="0"/>
    <w:pPr>
      <w:adjustRightInd w:val="0"/>
      <w:snapToGrid w:val="0"/>
      <w:spacing w:beforeLines="10" w:afterLines="10" w:line="259" w:lineRule="auto"/>
      <w:jc w:val="center"/>
    </w:pPr>
    <w:rPr>
      <w:rFonts w:ascii="宋体"/>
      <w:kern w:val="0"/>
      <w:sz w:val="20"/>
      <w:szCs w:val="21"/>
    </w:rPr>
  </w:style>
  <w:style w:type="character" w:customStyle="1" w:styleId="43">
    <w:name w:val="批注框文本 Char"/>
    <w:basedOn w:val="24"/>
    <w:link w:val="17"/>
    <w:semiHidden/>
    <w:qFormat/>
    <w:locked/>
    <w:uiPriority w:val="0"/>
    <w:rPr>
      <w:rFonts w:ascii="Times New Roman" w:hAnsi="Times New Roman" w:eastAsia="宋体" w:cs="Times New Roman"/>
      <w:sz w:val="18"/>
      <w:szCs w:val="18"/>
    </w:rPr>
  </w:style>
  <w:style w:type="character" w:customStyle="1" w:styleId="44">
    <w:name w:val="批注文字 Char"/>
    <w:link w:val="6"/>
    <w:qFormat/>
    <w:locked/>
    <w:uiPriority w:val="0"/>
    <w:rPr>
      <w:rFonts w:ascii="Times New Roman" w:hAnsi="Times New Roman" w:eastAsia="宋体"/>
      <w:sz w:val="24"/>
    </w:rPr>
  </w:style>
  <w:style w:type="character" w:customStyle="1" w:styleId="45">
    <w:name w:val="批注文字 字符1"/>
    <w:basedOn w:val="24"/>
    <w:semiHidden/>
    <w:qFormat/>
    <w:uiPriority w:val="0"/>
    <w:rPr>
      <w:rFonts w:ascii="Times New Roman" w:hAnsi="Times New Roman" w:eastAsia="宋体" w:cs="Times New Roman"/>
      <w:sz w:val="24"/>
      <w:szCs w:val="24"/>
    </w:rPr>
  </w:style>
  <w:style w:type="character" w:customStyle="1" w:styleId="46">
    <w:name w:val="正文文本缩进 Char"/>
    <w:basedOn w:val="24"/>
    <w:link w:val="8"/>
    <w:semiHidden/>
    <w:qFormat/>
    <w:locked/>
    <w:uiPriority w:val="0"/>
    <w:rPr>
      <w:rFonts w:ascii="Times New Roman" w:hAnsi="Times New Roman" w:eastAsia="宋体" w:cs="Times New Roman"/>
      <w:sz w:val="24"/>
      <w:szCs w:val="24"/>
    </w:rPr>
  </w:style>
  <w:style w:type="character" w:customStyle="1" w:styleId="47">
    <w:name w:val="批注主题 Char"/>
    <w:basedOn w:val="44"/>
    <w:link w:val="21"/>
    <w:semiHidden/>
    <w:qFormat/>
    <w:locked/>
    <w:uiPriority w:val="0"/>
    <w:rPr>
      <w:rFonts w:ascii="Times New Roman" w:hAnsi="Times New Roman" w:eastAsia="宋体" w:cs="Times New Roman"/>
      <w:b/>
      <w:bCs/>
      <w:kern w:val="2"/>
      <w:sz w:val="24"/>
      <w:szCs w:val="24"/>
    </w:rPr>
  </w:style>
  <w:style w:type="character" w:customStyle="1" w:styleId="48">
    <w:name w:val="普通(网站) Char"/>
    <w:qFormat/>
    <w:locked/>
    <w:uiPriority w:val="0"/>
    <w:rPr>
      <w:rFonts w:ascii="宋体" w:hAnsi="宋体" w:eastAsia="宋体"/>
      <w:sz w:val="24"/>
    </w:rPr>
  </w:style>
  <w:style w:type="character" w:styleId="49">
    <w:name w:val="Placeholder Text"/>
    <w:basedOn w:val="24"/>
    <w:semiHidden/>
    <w:qFormat/>
    <w:uiPriority w:val="99"/>
    <w:rPr>
      <w:color w:val="808080"/>
    </w:rPr>
  </w:style>
  <w:style w:type="character" w:customStyle="1" w:styleId="50">
    <w:name w:val="正文文本缩进 2 Char"/>
    <w:basedOn w:val="24"/>
    <w:link w:val="14"/>
    <w:qFormat/>
    <w:uiPriority w:val="0"/>
    <w:rPr>
      <w:kern w:val="2"/>
      <w:sz w:val="21"/>
      <w:szCs w:val="24"/>
    </w:rPr>
  </w:style>
  <w:style w:type="paragraph" w:customStyle="1" w:styleId="51">
    <w:name w:val="a首行缩进:  2 字符"/>
    <w:basedOn w:val="1"/>
    <w:link w:val="52"/>
    <w:qFormat/>
    <w:uiPriority w:val="0"/>
    <w:pPr>
      <w:adjustRightInd w:val="0"/>
      <w:spacing w:line="360" w:lineRule="auto"/>
      <w:ind w:firstLine="200" w:firstLineChars="200"/>
    </w:pPr>
    <w:rPr>
      <w:kern w:val="0"/>
      <w:sz w:val="24"/>
      <w:lang w:val="vi-VN"/>
    </w:rPr>
  </w:style>
  <w:style w:type="character" w:customStyle="1" w:styleId="52">
    <w:name w:val="a首行缩进:  2 字符 Char"/>
    <w:link w:val="51"/>
    <w:qFormat/>
    <w:uiPriority w:val="0"/>
    <w:rPr>
      <w:sz w:val="24"/>
      <w:szCs w:val="24"/>
      <w:lang w:val="vi-VN"/>
    </w:rPr>
  </w:style>
  <w:style w:type="character" w:customStyle="1" w:styleId="53">
    <w:name w:val="表格文字 Char"/>
    <w:link w:val="54"/>
    <w:qFormat/>
    <w:uiPriority w:val="0"/>
    <w:rPr>
      <w:rFonts w:ascii="仿宋_GB2312" w:hAnsi="Arial Black" w:eastAsia="仿宋_GB2312"/>
      <w:kern w:val="44"/>
      <w:sz w:val="24"/>
    </w:rPr>
  </w:style>
  <w:style w:type="paragraph" w:customStyle="1" w:styleId="54">
    <w:name w:val="表格文字"/>
    <w:basedOn w:val="7"/>
    <w:next w:val="1"/>
    <w:link w:val="53"/>
    <w:qFormat/>
    <w:uiPriority w:val="0"/>
    <w:pPr>
      <w:widowControl w:val="0"/>
      <w:snapToGrid/>
      <w:spacing w:before="0" w:after="120" w:line="240" w:lineRule="auto"/>
      <w:ind w:right="0"/>
      <w:jc w:val="center"/>
    </w:pPr>
    <w:rPr>
      <w:rFonts w:ascii="仿宋_GB2312" w:hAnsi="Arial Black" w:eastAsia="仿宋_GB2312"/>
      <w:kern w:val="44"/>
      <w:sz w:val="24"/>
      <w:szCs w:val="20"/>
    </w:rPr>
  </w:style>
  <w:style w:type="paragraph" w:customStyle="1" w:styleId="55">
    <w:name w:val="正文1"/>
    <w:qFormat/>
    <w:uiPriority w:val="0"/>
    <w:pPr>
      <w:widowControl w:val="0"/>
      <w:adjustRightInd w:val="0"/>
      <w:spacing w:line="360" w:lineRule="atLeast"/>
      <w:textAlignment w:val="baseline"/>
    </w:pPr>
    <w:rPr>
      <w:rFonts w:ascii="宋体" w:hAnsi="Times New Roman" w:eastAsia="宋体" w:cs="Times New Roman"/>
      <w:sz w:val="34"/>
      <w:lang w:val="en-US" w:eastAsia="zh-CN" w:bidi="ar-SA"/>
    </w:rPr>
  </w:style>
  <w:style w:type="paragraph" w:customStyle="1" w:styleId="56">
    <w:name w:val="样式9"/>
    <w:basedOn w:val="1"/>
    <w:qFormat/>
    <w:uiPriority w:val="0"/>
    <w:pPr>
      <w:adjustRightInd w:val="0"/>
      <w:snapToGrid w:val="0"/>
      <w:spacing w:line="360" w:lineRule="exact"/>
      <w:jc w:val="center"/>
    </w:pPr>
    <w:rPr>
      <w:rFonts w:hAnsi="宋体"/>
      <w:kern w:val="0"/>
      <w:szCs w:val="21"/>
    </w:rPr>
  </w:style>
  <w:style w:type="paragraph" w:customStyle="1" w:styleId="57">
    <w:name w:val="报告"/>
    <w:basedOn w:val="1"/>
    <w:qFormat/>
    <w:uiPriority w:val="0"/>
    <w:pPr>
      <w:adjustRightInd w:val="0"/>
      <w:spacing w:line="360" w:lineRule="auto"/>
      <w:ind w:firstLine="505"/>
    </w:pPr>
    <w:rPr>
      <w:rFonts w:ascii="TimesNewRoman" w:hAnsi="TimesNewRoman"/>
      <w:kern w:val="0"/>
      <w:sz w:val="24"/>
    </w:rPr>
  </w:style>
  <w:style w:type="paragraph" w:customStyle="1" w:styleId="58">
    <w:name w:val="Normal_0"/>
    <w:basedOn w:val="1"/>
    <w:qFormat/>
    <w:uiPriority w:val="0"/>
    <w:pPr>
      <w:spacing w:line="360" w:lineRule="auto"/>
      <w:ind w:firstLine="200" w:firstLineChars="200"/>
    </w:pPr>
    <w:rPr>
      <w:rFonts w:eastAsia="仿宋"/>
      <w:sz w:val="28"/>
      <w:szCs w:val="28"/>
    </w:rPr>
  </w:style>
  <w:style w:type="paragraph" w:customStyle="1" w:styleId="59">
    <w:name w:val="Normal_0_0"/>
    <w:qFormat/>
    <w:uiPriority w:val="0"/>
    <w:pPr>
      <w:widowControl w:val="0"/>
      <w:spacing w:line="360" w:lineRule="auto"/>
      <w:ind w:firstLine="200" w:firstLineChars="200"/>
      <w:jc w:val="both"/>
    </w:pPr>
    <w:rPr>
      <w:rFonts w:ascii="Times New Roman" w:hAnsi="Times New Roman" w:eastAsia="仿宋" w:cs="Times New Roman"/>
      <w:kern w:val="2"/>
      <w:sz w:val="28"/>
      <w:szCs w:val="21"/>
      <w:lang w:val="en-US" w:eastAsia="zh-CN" w:bidi="ar-SA"/>
    </w:rPr>
  </w:style>
  <w:style w:type="paragraph" w:customStyle="1" w:styleId="60">
    <w:name w:val="表格内容"/>
    <w:basedOn w:val="1"/>
    <w:qFormat/>
    <w:uiPriority w:val="0"/>
    <w:pPr>
      <w:spacing w:before="60" w:after="60" w:line="240" w:lineRule="exact"/>
      <w:ind w:firstLine="20" w:firstLineChars="20"/>
      <w:jc w:val="center"/>
    </w:pPr>
    <w:rPr>
      <w:rFonts w:ascii="Calibri" w:hAnsi="Calibri" w:eastAsia="Times New Roman" w:cs="Calibri"/>
      <w:sz w:val="18"/>
      <w:szCs w:val="18"/>
    </w:rPr>
  </w:style>
  <w:style w:type="table" w:customStyle="1" w:styleId="61">
    <w:name w:val="Table Grid_0"/>
    <w:qFormat/>
    <w:uiPriority w:val="0"/>
    <w:rPr>
      <w:rFonts w:ascii="Times New Roman" w:hAnsi="Times New Roman" w:eastAsia="仿宋"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62">
    <w:name w:val="font21"/>
    <w:basedOn w:val="24"/>
    <w:qFormat/>
    <w:uiPriority w:val="0"/>
    <w:rPr>
      <w:rFonts w:hint="eastAsia" w:ascii="宋体" w:hAnsi="宋体" w:eastAsia="宋体" w:cs="宋体"/>
      <w:color w:val="000000"/>
      <w:sz w:val="24"/>
      <w:szCs w:val="24"/>
      <w:u w:val="none"/>
    </w:rPr>
  </w:style>
  <w:style w:type="character" w:customStyle="1" w:styleId="63">
    <w:name w:val="font31"/>
    <w:basedOn w:val="24"/>
    <w:qFormat/>
    <w:uiPriority w:val="0"/>
    <w:rPr>
      <w:rFonts w:hint="eastAsia" w:ascii="宋体" w:hAnsi="宋体" w:eastAsia="宋体" w:cs="宋体"/>
      <w:color w:val="000000"/>
      <w:sz w:val="12"/>
      <w:szCs w:val="12"/>
      <w:u w:val="none"/>
    </w:rPr>
  </w:style>
  <w:style w:type="paragraph" w:customStyle="1" w:styleId="64">
    <w:name w:val="列出段落1"/>
    <w:basedOn w:val="1"/>
    <w:qFormat/>
    <w:uiPriority w:val="0"/>
    <w:pPr>
      <w:ind w:firstLine="420" w:firstLineChars="200"/>
    </w:pPr>
  </w:style>
  <w:style w:type="paragraph" w:customStyle="1" w:styleId="65">
    <w:name w:val="Char1"/>
    <w:basedOn w:val="1"/>
    <w:qFormat/>
    <w:uiPriority w:val="0"/>
    <w:pPr>
      <w:snapToGrid w:val="0"/>
      <w:spacing w:line="360" w:lineRule="auto"/>
      <w:ind w:firstLine="529" w:firstLineChars="200"/>
    </w:pPr>
    <w:rPr>
      <w:rFonts w:ascii="宋体" w:hAnsi="宋体"/>
      <w:b/>
    </w:rPr>
  </w:style>
  <w:style w:type="paragraph" w:styleId="66">
    <w:name w:val="List Paragraph"/>
    <w:basedOn w:val="1"/>
    <w:qFormat/>
    <w:uiPriority w:val="0"/>
    <w:pPr>
      <w:spacing w:line="360" w:lineRule="auto"/>
      <w:ind w:left="1145" w:firstLine="420" w:firstLineChars="200"/>
    </w:pPr>
    <w:rPr>
      <w:rFonts w:ascii="Calibri" w:hAnsi="Calibri" w:eastAsia="宋体" w:cs="Times New Roman"/>
    </w:rPr>
  </w:style>
  <w:style w:type="paragraph" w:customStyle="1" w:styleId="67">
    <w:name w:val="章标题"/>
    <w:next w:val="68"/>
    <w:qFormat/>
    <w:uiPriority w:val="0"/>
    <w:pPr>
      <w:spacing w:beforeLines="100" w:afterLines="100"/>
      <w:jc w:val="center"/>
      <w:outlineLvl w:val="0"/>
    </w:pPr>
    <w:rPr>
      <w:rFonts w:ascii="Times New Roman" w:hAnsi="Times New Roman" w:eastAsia="黑体" w:cs="Times New Roman"/>
      <w:kern w:val="2"/>
      <w:sz w:val="44"/>
      <w:szCs w:val="24"/>
      <w:lang w:val="en-US" w:eastAsia="zh-CN" w:bidi="ar-SA"/>
    </w:rPr>
  </w:style>
  <w:style w:type="paragraph" w:customStyle="1" w:styleId="68">
    <w:name w:val="节标题"/>
    <w:basedOn w:val="1"/>
    <w:next w:val="1"/>
    <w:qFormat/>
    <w:uiPriority w:val="0"/>
    <w:pPr>
      <w:widowControl/>
      <w:spacing w:line="289" w:lineRule="atLeast"/>
      <w:jc w:val="center"/>
      <w:textAlignment w:val="baseline"/>
    </w:pPr>
    <w:rPr>
      <w:color w:val="000000"/>
      <w:kern w:val="0"/>
      <w:sz w:val="28"/>
      <w:szCs w:val="20"/>
    </w:rPr>
  </w:style>
  <w:style w:type="paragraph" w:customStyle="1" w:styleId="69">
    <w:name w:val="Table Paragraph"/>
    <w:basedOn w:val="1"/>
    <w:qFormat/>
    <w:uiPriority w:val="0"/>
    <w:pPr>
      <w:spacing w:before="100" w:beforeAutospacing="1"/>
      <w:jc w:val="left"/>
    </w:pPr>
    <w:rPr>
      <w:rFonts w:ascii="Calibri" w:hAnsi="Calibri"/>
      <w:kern w:val="0"/>
      <w:sz w:val="22"/>
      <w:szCs w:val="22"/>
    </w:rPr>
  </w:style>
  <w:style w:type="paragraph" w:customStyle="1" w:styleId="70">
    <w:name w:val="edri-正文"/>
    <w:basedOn w:val="1"/>
    <w:qFormat/>
    <w:uiPriority w:val="0"/>
    <w:pPr>
      <w:spacing w:before="156" w:beforeLines="50" w:line="300" w:lineRule="auto"/>
      <w:ind w:left="899" w:leftChars="428"/>
    </w:pPr>
    <w:rPr>
      <w:snapToGrid w:val="0"/>
      <w:sz w:val="24"/>
      <w:szCs w:val="24"/>
    </w:rPr>
  </w:style>
  <w:style w:type="paragraph" w:customStyle="1" w:styleId="71">
    <w:name w:val="！表头"/>
    <w:basedOn w:val="72"/>
    <w:qFormat/>
    <w:uiPriority w:val="0"/>
    <w:pPr>
      <w:tabs>
        <w:tab w:val="left" w:pos="360"/>
        <w:tab w:val="left" w:pos="540"/>
      </w:tabs>
      <w:ind w:firstLine="420"/>
      <w:jc w:val="center"/>
    </w:pPr>
    <w:rPr>
      <w:rFonts w:eastAsia="黑体" w:cs="Times New Roman"/>
      <w:sz w:val="21"/>
      <w:szCs w:val="21"/>
    </w:rPr>
  </w:style>
  <w:style w:type="paragraph" w:customStyle="1" w:styleId="72">
    <w:name w:val="!BG_正文"/>
    <w:basedOn w:val="1"/>
    <w:qFormat/>
    <w:uiPriority w:val="0"/>
    <w:pPr>
      <w:tabs>
        <w:tab w:val="left" w:pos="360"/>
        <w:tab w:val="left" w:pos="540"/>
      </w:tabs>
      <w:wordWrap w:val="0"/>
      <w:spacing w:line="360" w:lineRule="auto"/>
      <w:ind w:firstLine="200" w:firstLineChars="200"/>
    </w:pPr>
    <w:rPr>
      <w:rFonts w:ascii="Times New Roman" w:hAnsi="Times New Roman"/>
      <w:sz w:val="24"/>
    </w:rPr>
  </w:style>
  <w:style w:type="paragraph" w:customStyle="1" w:styleId="73">
    <w:name w:val="样式 表中文字 + 加粗 行距: 固定值 18 磅"/>
    <w:basedOn w:val="1"/>
    <w:next w:val="1"/>
    <w:qFormat/>
    <w:uiPriority w:val="0"/>
    <w:pPr>
      <w:adjustRightInd w:val="0"/>
      <w:snapToGrid w:val="0"/>
      <w:spacing w:line="360" w:lineRule="exact"/>
      <w:ind w:firstLine="200" w:firstLineChars="200"/>
      <w:jc w:val="center"/>
    </w:pPr>
    <w:rPr>
      <w:rFonts w:cs="宋体"/>
      <w:b/>
      <w:bCs/>
      <w:kern w:val="28"/>
      <w:sz w:val="20"/>
    </w:rPr>
  </w:style>
  <w:style w:type="paragraph" w:customStyle="1" w:styleId="74">
    <w:name w:val="_Style 2"/>
    <w:basedOn w:val="1"/>
    <w:next w:val="1"/>
    <w:qFormat/>
    <w:uiPriority w:val="0"/>
    <w:pPr>
      <w:jc w:val="center"/>
    </w:pPr>
    <w:rPr>
      <w:iCs/>
      <w:color w:val="000000"/>
      <w:kern w:val="0"/>
      <w:szCs w:val="21"/>
    </w:rPr>
  </w:style>
  <w:style w:type="paragraph" w:customStyle="1" w:styleId="75">
    <w:name w:val="Default"/>
    <w:unhideWhenUsed/>
    <w:qFormat/>
    <w:uiPriority w:val="99"/>
    <w:pPr>
      <w:widowControl w:val="0"/>
      <w:autoSpaceDE w:val="0"/>
      <w:autoSpaceDN w:val="0"/>
      <w:adjustRightInd w:val="0"/>
      <w:spacing w:beforeLines="0" w:afterLines="0"/>
    </w:pPr>
    <w:rPr>
      <w:rFonts w:hint="eastAsia" w:ascii="黑体" w:hAnsi="黑体" w:eastAsia="黑体" w:cs="Times New Roman"/>
      <w:color w:val="000000"/>
      <w:sz w:val="24"/>
      <w:szCs w:val="24"/>
    </w:rPr>
  </w:style>
  <w:style w:type="paragraph" w:customStyle="1" w:styleId="76">
    <w:name w:val="++++正文正文正文"/>
    <w:basedOn w:val="1"/>
    <w:qFormat/>
    <w:uiPriority w:val="0"/>
    <w:pPr>
      <w:autoSpaceDE w:val="0"/>
      <w:autoSpaceDN w:val="0"/>
      <w:adjustRightInd w:val="0"/>
      <w:spacing w:line="360" w:lineRule="auto"/>
      <w:ind w:firstLine="200" w:firstLineChars="200"/>
    </w:pPr>
    <w:rPr>
      <w:sz w:val="24"/>
      <w:szCs w:val="20"/>
    </w:rPr>
  </w:style>
  <w:style w:type="paragraph" w:customStyle="1" w:styleId="77">
    <w:name w:val="++++++++正文"/>
    <w:basedOn w:val="1"/>
    <w:qFormat/>
    <w:uiPriority w:val="0"/>
    <w:pPr>
      <w:autoSpaceDE w:val="0"/>
      <w:autoSpaceDN w:val="0"/>
      <w:adjustRightInd w:val="0"/>
      <w:spacing w:line="360" w:lineRule="auto"/>
      <w:ind w:firstLine="200" w:firstLineChars="200"/>
    </w:pPr>
    <w:rPr>
      <w:sz w:val="24"/>
      <w:szCs w:val="20"/>
    </w:rPr>
  </w:style>
  <w:style w:type="paragraph" w:customStyle="1" w:styleId="78">
    <w:name w:val="Table Text"/>
    <w:basedOn w:val="1"/>
    <w:semiHidden/>
    <w:qFormat/>
    <w:uiPriority w:val="0"/>
    <w:rPr>
      <w:rFonts w:ascii="宋体" w:hAnsi="宋体" w:eastAsia="宋体" w:cs="宋体"/>
      <w:sz w:val="24"/>
      <w:szCs w:val="24"/>
      <w:lang w:val="en-US" w:eastAsia="en-US" w:bidi="ar-SA"/>
    </w:rPr>
  </w:style>
</w:styles>
</file>

<file path=word/_rels/document.xml.rels><?xml version="1.0" encoding="UTF-8" standalone="yes"?>
<Relationships xmlns="http://schemas.openxmlformats.org/package/2006/relationships"><Relationship Id="rId92" Type="http://schemas.openxmlformats.org/officeDocument/2006/relationships/fontTable" Target="fontTable.xml"/><Relationship Id="rId91" Type="http://schemas.openxmlformats.org/officeDocument/2006/relationships/numbering" Target="numbering.xml"/><Relationship Id="rId90" Type="http://schemas.openxmlformats.org/officeDocument/2006/relationships/customXml" Target="../customXml/item1.xml"/><Relationship Id="rId9" Type="http://schemas.openxmlformats.org/officeDocument/2006/relationships/image" Target="media/image1.png"/><Relationship Id="rId89" Type="http://schemas.openxmlformats.org/officeDocument/2006/relationships/image" Target="media/image79.jpeg"/><Relationship Id="rId88" Type="http://schemas.openxmlformats.org/officeDocument/2006/relationships/image" Target="media/image78.jpeg"/><Relationship Id="rId87" Type="http://schemas.openxmlformats.org/officeDocument/2006/relationships/image" Target="media/image77.jpeg"/><Relationship Id="rId86" Type="http://schemas.openxmlformats.org/officeDocument/2006/relationships/image" Target="media/image76.jpeg"/><Relationship Id="rId85" Type="http://schemas.openxmlformats.org/officeDocument/2006/relationships/image" Target="media/image75.jpeg"/><Relationship Id="rId84" Type="http://schemas.openxmlformats.org/officeDocument/2006/relationships/image" Target="media/image74.jpeg"/><Relationship Id="rId83" Type="http://schemas.openxmlformats.org/officeDocument/2006/relationships/image" Target="media/image73.jpeg"/><Relationship Id="rId82" Type="http://schemas.openxmlformats.org/officeDocument/2006/relationships/image" Target="media/image72.jpeg"/><Relationship Id="rId81" Type="http://schemas.openxmlformats.org/officeDocument/2006/relationships/image" Target="media/image71.jpeg"/><Relationship Id="rId80" Type="http://schemas.openxmlformats.org/officeDocument/2006/relationships/image" Target="media/image70.jpeg"/><Relationship Id="rId8" Type="http://schemas.openxmlformats.org/officeDocument/2006/relationships/theme" Target="theme/theme1.xml"/><Relationship Id="rId79" Type="http://schemas.openxmlformats.org/officeDocument/2006/relationships/image" Target="media/image69.jpeg"/><Relationship Id="rId78" Type="http://schemas.openxmlformats.org/officeDocument/2006/relationships/image" Target="media/image68.jpeg"/><Relationship Id="rId77" Type="http://schemas.openxmlformats.org/officeDocument/2006/relationships/image" Target="media/image67.jpeg"/><Relationship Id="rId76" Type="http://schemas.openxmlformats.org/officeDocument/2006/relationships/image" Target="media/image66.jpeg"/><Relationship Id="rId75" Type="http://schemas.openxmlformats.org/officeDocument/2006/relationships/image" Target="media/image65.jpeg"/><Relationship Id="rId74" Type="http://schemas.openxmlformats.org/officeDocument/2006/relationships/image" Target="media/image64.jpeg"/><Relationship Id="rId73" Type="http://schemas.openxmlformats.org/officeDocument/2006/relationships/image" Target="media/image63.jpeg"/><Relationship Id="rId72" Type="http://schemas.openxmlformats.org/officeDocument/2006/relationships/image" Target="media/image62.jpeg"/><Relationship Id="rId71" Type="http://schemas.openxmlformats.org/officeDocument/2006/relationships/image" Target="media/image61.jpeg"/><Relationship Id="rId70" Type="http://schemas.openxmlformats.org/officeDocument/2006/relationships/image" Target="media/image60.jpeg"/><Relationship Id="rId7" Type="http://schemas.openxmlformats.org/officeDocument/2006/relationships/footer" Target="footer5.xml"/><Relationship Id="rId69" Type="http://schemas.openxmlformats.org/officeDocument/2006/relationships/image" Target="media/image59.jpeg"/><Relationship Id="rId68" Type="http://schemas.openxmlformats.org/officeDocument/2006/relationships/image" Target="media/image58.jpeg"/><Relationship Id="rId67" Type="http://schemas.openxmlformats.org/officeDocument/2006/relationships/image" Target="media/image57.jpeg"/><Relationship Id="rId66" Type="http://schemas.openxmlformats.org/officeDocument/2006/relationships/image" Target="media/image56.jpeg"/><Relationship Id="rId65" Type="http://schemas.openxmlformats.org/officeDocument/2006/relationships/image" Target="media/image55.jpeg"/><Relationship Id="rId64" Type="http://schemas.openxmlformats.org/officeDocument/2006/relationships/image" Target="media/image54.jpeg"/><Relationship Id="rId63" Type="http://schemas.openxmlformats.org/officeDocument/2006/relationships/image" Target="media/image53.jpeg"/><Relationship Id="rId62" Type="http://schemas.openxmlformats.org/officeDocument/2006/relationships/image" Target="media/image52.jpeg"/><Relationship Id="rId61" Type="http://schemas.openxmlformats.org/officeDocument/2006/relationships/image" Target="media/image51.jpeg"/><Relationship Id="rId60" Type="http://schemas.openxmlformats.org/officeDocument/2006/relationships/image" Target="media/image50.jpeg"/><Relationship Id="rId6" Type="http://schemas.openxmlformats.org/officeDocument/2006/relationships/footer" Target="footer4.xml"/><Relationship Id="rId59" Type="http://schemas.openxmlformats.org/officeDocument/2006/relationships/image" Target="media/image49.jpeg"/><Relationship Id="rId58" Type="http://schemas.openxmlformats.org/officeDocument/2006/relationships/image" Target="media/image48.jpeg"/><Relationship Id="rId57" Type="http://schemas.openxmlformats.org/officeDocument/2006/relationships/image" Target="media/image47.jpeg"/><Relationship Id="rId56" Type="http://schemas.openxmlformats.org/officeDocument/2006/relationships/image" Target="media/image46.jpeg"/><Relationship Id="rId55" Type="http://schemas.openxmlformats.org/officeDocument/2006/relationships/image" Target="media/image45.jpeg"/><Relationship Id="rId54" Type="http://schemas.openxmlformats.org/officeDocument/2006/relationships/image" Target="media/image44.jpeg"/><Relationship Id="rId53" Type="http://schemas.openxmlformats.org/officeDocument/2006/relationships/image" Target="media/image43.jpeg"/><Relationship Id="rId52" Type="http://schemas.openxmlformats.org/officeDocument/2006/relationships/image" Target="media/image42.jpeg"/><Relationship Id="rId51" Type="http://schemas.openxmlformats.org/officeDocument/2006/relationships/image" Target="media/image41.jpeg"/><Relationship Id="rId50" Type="http://schemas.openxmlformats.org/officeDocument/2006/relationships/image" Target="media/image40.jpeg"/><Relationship Id="rId5" Type="http://schemas.openxmlformats.org/officeDocument/2006/relationships/footer" Target="footer3.xml"/><Relationship Id="rId49" Type="http://schemas.openxmlformats.org/officeDocument/2006/relationships/image" Target="media/image39.jpeg"/><Relationship Id="rId48" Type="http://schemas.openxmlformats.org/officeDocument/2006/relationships/image" Target="media/image38.jpeg"/><Relationship Id="rId47" Type="http://schemas.openxmlformats.org/officeDocument/2006/relationships/image" Target="media/image37.jpeg"/><Relationship Id="rId46" Type="http://schemas.openxmlformats.org/officeDocument/2006/relationships/image" Target="media/image36.jpeg"/><Relationship Id="rId45" Type="http://schemas.openxmlformats.org/officeDocument/2006/relationships/image" Target="media/image35.jpeg"/><Relationship Id="rId44" Type="http://schemas.openxmlformats.org/officeDocument/2006/relationships/image" Target="media/image34.jpeg"/><Relationship Id="rId43" Type="http://schemas.openxmlformats.org/officeDocument/2006/relationships/image" Target="media/image33.jpeg"/><Relationship Id="rId42" Type="http://schemas.openxmlformats.org/officeDocument/2006/relationships/image" Target="media/image32.jpeg"/><Relationship Id="rId41" Type="http://schemas.openxmlformats.org/officeDocument/2006/relationships/image" Target="media/image31.jpeg"/><Relationship Id="rId40" Type="http://schemas.openxmlformats.org/officeDocument/2006/relationships/image" Target="media/image30.jpeg"/><Relationship Id="rId4" Type="http://schemas.openxmlformats.org/officeDocument/2006/relationships/footer" Target="footer2.xml"/><Relationship Id="rId39" Type="http://schemas.openxmlformats.org/officeDocument/2006/relationships/image" Target="media/image29.jpeg"/><Relationship Id="rId38" Type="http://schemas.openxmlformats.org/officeDocument/2006/relationships/image" Target="media/image28.jpeg"/><Relationship Id="rId37" Type="http://schemas.openxmlformats.org/officeDocument/2006/relationships/image" Target="media/image27.jpeg"/><Relationship Id="rId36" Type="http://schemas.openxmlformats.org/officeDocument/2006/relationships/image" Target="media/image26.jpeg"/><Relationship Id="rId35" Type="http://schemas.openxmlformats.org/officeDocument/2006/relationships/image" Target="media/image25.jpeg"/><Relationship Id="rId34" Type="http://schemas.openxmlformats.org/officeDocument/2006/relationships/image" Target="media/image24.jpeg"/><Relationship Id="rId33" Type="http://schemas.openxmlformats.org/officeDocument/2006/relationships/image" Target="media/image23.jpeg"/><Relationship Id="rId32" Type="http://schemas.openxmlformats.org/officeDocument/2006/relationships/image" Target="media/image22.jpeg"/><Relationship Id="rId31" Type="http://schemas.openxmlformats.org/officeDocument/2006/relationships/image" Target="media/image21.jpeg"/><Relationship Id="rId30" Type="http://schemas.openxmlformats.org/officeDocument/2006/relationships/image" Target="media/image20.png"/><Relationship Id="rId3" Type="http://schemas.openxmlformats.org/officeDocument/2006/relationships/footer" Target="footer1.xml"/><Relationship Id="rId29" Type="http://schemas.openxmlformats.org/officeDocument/2006/relationships/image" Target="media/image19.png"/><Relationship Id="rId28" Type="http://schemas.openxmlformats.org/officeDocument/2006/relationships/image" Target="media/image18.png"/><Relationship Id="rId27" Type="http://schemas.openxmlformats.org/officeDocument/2006/relationships/image" Target="media/image17.png"/><Relationship Id="rId26" Type="http://schemas.openxmlformats.org/officeDocument/2006/relationships/image" Target="NULL" TargetMode="External"/><Relationship Id="rId25" Type="http://schemas.openxmlformats.org/officeDocument/2006/relationships/image" Target="media/image16.png"/><Relationship Id="rId24" Type="http://schemas.openxmlformats.org/officeDocument/2006/relationships/image" Target="media/image15.wmf"/><Relationship Id="rId23" Type="http://schemas.openxmlformats.org/officeDocument/2006/relationships/oleObject" Target="embeddings/oleObject1.bin"/><Relationship Id="rId22" Type="http://schemas.openxmlformats.org/officeDocument/2006/relationships/image" Target="media/image14.png"/><Relationship Id="rId21" Type="http://schemas.openxmlformats.org/officeDocument/2006/relationships/image" Target="media/image13.jpeg"/><Relationship Id="rId20" Type="http://schemas.openxmlformats.org/officeDocument/2006/relationships/image" Target="media/image12.png"/><Relationship Id="rId2" Type="http://schemas.openxmlformats.org/officeDocument/2006/relationships/settings" Target="settings.xml"/><Relationship Id="rId19" Type="http://schemas.openxmlformats.org/officeDocument/2006/relationships/image" Target="media/image11.png"/><Relationship Id="rId18" Type="http://schemas.openxmlformats.org/officeDocument/2006/relationships/image" Target="media/image10.png"/><Relationship Id="rId17" Type="http://schemas.openxmlformats.org/officeDocument/2006/relationships/image" Target="media/image9.png"/><Relationship Id="rId16" Type="http://schemas.openxmlformats.org/officeDocument/2006/relationships/image" Target="media/image8.png"/><Relationship Id="rId15" Type="http://schemas.openxmlformats.org/officeDocument/2006/relationships/image" Target="media/image7.png"/><Relationship Id="rId14" Type="http://schemas.openxmlformats.org/officeDocument/2006/relationships/image" Target="media/image6.jpeg"/><Relationship Id="rId13" Type="http://schemas.openxmlformats.org/officeDocument/2006/relationships/image" Target="media/image5.png"/><Relationship Id="rId12" Type="http://schemas.openxmlformats.org/officeDocument/2006/relationships/image" Target="media/image4.wmf"/><Relationship Id="rId11" Type="http://schemas.openxmlformats.org/officeDocument/2006/relationships/image" Target="media/image3.png"/><Relationship Id="rId10" Type="http://schemas.openxmlformats.org/officeDocument/2006/relationships/image" Target="media/image2.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Info spid="_x0000_s1027"/>
    <customShpInfo spid="_x0000_s1030"/>
    <customShpInfo spid="_x0000_s1028"/>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微软中国</Company>
  <Pages>153</Pages>
  <Words>82482</Words>
  <Characters>89253</Characters>
  <Lines>380</Lines>
  <Paragraphs>107</Paragraphs>
  <TotalTime>82</TotalTime>
  <ScaleCrop>false</ScaleCrop>
  <LinksUpToDate>false</LinksUpToDate>
  <CharactersWithSpaces>89507</CharactersWithSpaces>
  <Application>WPS Office_12.1.0.15990_F1E327BC-269C-435d-A152-05C5408002CA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2022-08-11T05:11:00Z</dcterms:created>
  <dc:creator>China</dc:creator>
  <cp:lastModifiedBy>Administrator</cp:lastModifiedBy>
  <cp:lastPrinted>2022-08-15T04:16:00Z</cp:lastPrinted>
  <dcterms:modified xsi:type="dcterms:W3CDTF">2024-05-11T01:39:13Z</dcterms:modified>
  <cp:revision>34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2052-12.1.0.15990</vt:lpwstr>
  </property>
  <property fmtid="{D5CDD505-2E9C-101B-9397-08002B2CF9AE}" pid="3" name="ICV">
    <vt:lpwstr>FD641D9FDFD949FCA485392257141CEA</vt:lpwstr>
  </property>
</Properties>
</file>